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46D0" w14:textId="77777777" w:rsidR="00372C8B" w:rsidRPr="00A05979" w:rsidRDefault="00372C8B" w:rsidP="00372C8B">
      <w:pPr>
        <w:spacing w:line="480" w:lineRule="auto"/>
        <w:jc w:val="center"/>
      </w:pPr>
      <w:r w:rsidRPr="00A05979">
        <w:rPr>
          <w:lang w:val="en-CA"/>
        </w:rPr>
        <w:fldChar w:fldCharType="begin"/>
      </w:r>
      <w:r w:rsidRPr="00A05979">
        <w:rPr>
          <w:lang w:val="en-CA"/>
        </w:rPr>
        <w:instrText xml:space="preserve"> SEQ CHAPTER \h \r 1</w:instrText>
      </w:r>
      <w:r w:rsidRPr="00A05979">
        <w:fldChar w:fldCharType="end"/>
      </w:r>
      <w:r w:rsidRPr="00A05979">
        <w:t>STATE OF NEW YORK</w:t>
      </w:r>
    </w:p>
    <w:p w14:paraId="7BE892DE" w14:textId="77777777" w:rsidR="00372C8B" w:rsidRPr="00A05979" w:rsidRDefault="00372C8B" w:rsidP="00372C8B">
      <w:pPr>
        <w:spacing w:line="480" w:lineRule="auto"/>
        <w:jc w:val="center"/>
      </w:pPr>
      <w:r w:rsidRPr="00A05979">
        <w:t>DEPARTMENT OF TAXATION AND FINANCE</w:t>
      </w:r>
    </w:p>
    <w:p w14:paraId="245751DA" w14:textId="77777777" w:rsidR="00372C8B" w:rsidRPr="00A05979" w:rsidRDefault="00372C8B" w:rsidP="00372C8B">
      <w:pPr>
        <w:spacing w:line="480" w:lineRule="auto"/>
        <w:jc w:val="center"/>
      </w:pPr>
      <w:r w:rsidRPr="00A05979">
        <w:t>COMMISSIONER OF TAXATION AND FINANCE</w:t>
      </w:r>
    </w:p>
    <w:p w14:paraId="44EBCDC5" w14:textId="77777777" w:rsidR="00372C8B" w:rsidRPr="00A05979" w:rsidRDefault="00372C8B" w:rsidP="00372C8B">
      <w:pPr>
        <w:spacing w:line="480" w:lineRule="auto"/>
        <w:jc w:val="center"/>
      </w:pPr>
      <w:r w:rsidRPr="00A05979">
        <w:t>ALBANY, NEW YORK</w:t>
      </w:r>
    </w:p>
    <w:p w14:paraId="695D07DB" w14:textId="4911AF85" w:rsidR="00372C8B" w:rsidRPr="00A05979" w:rsidRDefault="00372C8B" w:rsidP="00372C8B">
      <w:pPr>
        <w:widowControl w:val="0"/>
        <w:spacing w:line="480" w:lineRule="auto"/>
        <w:ind w:firstLine="720"/>
      </w:pPr>
      <w:bookmarkStart w:id="0" w:name="_Hlk69812036"/>
      <w:r>
        <w:t xml:space="preserve">Pursuant to the authority contained in subdivision First of Tax Law section 171, the Acting Commissioner of Taxation and Finance, </w:t>
      </w:r>
      <w:r w:rsidRPr="00FB7F22">
        <w:t xml:space="preserve">being duly authorized to act </w:t>
      </w:r>
      <w:r>
        <w:t xml:space="preserve">due to the vacancy in the office of the Commissioner of Taxation and Finance, hereby makes and adopts the following amendments to the </w:t>
      </w:r>
      <w:bookmarkEnd w:id="0"/>
      <w:r>
        <w:t>Public Access to Records Regulations, as published in Part 2370 of Chapter V of Title 20 of the Official Compilation of Codes, Rules and Regulations of the State of New York.</w:t>
      </w:r>
    </w:p>
    <w:p w14:paraId="31035BA3" w14:textId="77777777" w:rsidR="00372C8B" w:rsidRPr="00100926" w:rsidRDefault="00372C8B" w:rsidP="00372C8B">
      <w:pPr>
        <w:spacing w:line="480" w:lineRule="auto"/>
      </w:pPr>
      <w:r w:rsidRPr="00100926">
        <w:tab/>
        <w:t>Section 1.  Subdivision (a) of section 2370.8 is amended to read as follows:</w:t>
      </w:r>
    </w:p>
    <w:p w14:paraId="68DF5873" w14:textId="1BD16AC7" w:rsidR="00A2613E" w:rsidRDefault="00372C8B" w:rsidP="00372C8B">
      <w:pPr>
        <w:spacing w:line="480" w:lineRule="auto"/>
        <w:rPr>
          <w:color w:val="000000"/>
          <w:shd w:val="clear" w:color="auto" w:fill="FFFFFF"/>
        </w:rPr>
      </w:pPr>
      <w:r w:rsidRPr="000704CC">
        <w:tab/>
      </w:r>
      <w:r w:rsidRPr="000704CC">
        <w:rPr>
          <w:color w:val="000000"/>
          <w:shd w:val="clear" w:color="auto" w:fill="FFFFFF"/>
        </w:rPr>
        <w:t>(a) [The Commissioner of Taxation and Finance hereby designates the Deputy Counsel in the Office of Counsel of the Department of Taxation and Finance as “</w:t>
      </w:r>
      <w:r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Pr="000704CC">
        <w:rPr>
          <w:color w:val="000000"/>
          <w:shd w:val="clear" w:color="auto" w:fill="FFFFFF"/>
        </w:rPr>
        <w:t>”] “</w:t>
      </w:r>
      <w:r w:rsidRPr="000704CC">
        <w:rPr>
          <w:color w:val="000000"/>
          <w:u w:val="single"/>
          <w:bdr w:val="none" w:sz="0" w:space="0" w:color="auto" w:frame="1"/>
          <w:shd w:val="clear" w:color="auto" w:fill="FFFFFF"/>
        </w:rPr>
        <w:t>Records</w:t>
      </w:r>
      <w:r w:rsidRPr="000704CC">
        <w:rPr>
          <w:color w:val="000000"/>
          <w:u w:val="single"/>
          <w:bdr w:val="none" w:sz="0" w:space="0" w:color="auto" w:frame="1"/>
        </w:rPr>
        <w:t> </w:t>
      </w:r>
      <w:r w:rsidRPr="000704CC">
        <w:rPr>
          <w:color w:val="000000"/>
          <w:u w:val="single"/>
          <w:bdr w:val="none" w:sz="0" w:space="0" w:color="auto" w:frame="1"/>
          <w:shd w:val="clear" w:color="auto" w:fill="FFFFFF"/>
        </w:rPr>
        <w:t>appeals</w:t>
      </w:r>
      <w:r w:rsidRPr="000704CC">
        <w:rPr>
          <w:color w:val="000000"/>
          <w:u w:val="single"/>
          <w:bdr w:val="none" w:sz="0" w:space="0" w:color="auto" w:frame="1"/>
        </w:rPr>
        <w:t> </w:t>
      </w:r>
      <w:r w:rsidRPr="000704CC">
        <w:rPr>
          <w:color w:val="000000"/>
          <w:u w:val="single"/>
          <w:bdr w:val="none" w:sz="0" w:space="0" w:color="auto" w:frame="1"/>
          <w:shd w:val="clear" w:color="auto" w:fill="FFFFFF"/>
        </w:rPr>
        <w:t>officer</w:t>
      </w:r>
      <w:r w:rsidRPr="000704CC">
        <w:rPr>
          <w:color w:val="000000"/>
          <w:u w:val="single"/>
          <w:shd w:val="clear" w:color="auto" w:fill="FFFFFF"/>
        </w:rPr>
        <w:t xml:space="preserve">” shall mean the person designated by the </w:t>
      </w:r>
      <w:r>
        <w:rPr>
          <w:color w:val="000000"/>
          <w:u w:val="single"/>
          <w:shd w:val="clear" w:color="auto" w:fill="FFFFFF"/>
        </w:rPr>
        <w:t>c</w:t>
      </w:r>
      <w:r w:rsidRPr="000704CC">
        <w:rPr>
          <w:color w:val="000000"/>
          <w:u w:val="single"/>
          <w:shd w:val="clear" w:color="auto" w:fill="FFFFFF"/>
        </w:rPr>
        <w:t>ommissioner</w:t>
      </w:r>
      <w:r w:rsidRPr="000704CC">
        <w:rPr>
          <w:color w:val="000000"/>
          <w:shd w:val="clear" w:color="auto" w:fill="FFFFFF"/>
        </w:rPr>
        <w:t xml:space="preserve"> to decide appeals from denial of access to records or denial of exception from disclosure under the Freedom of Information Law </w:t>
      </w:r>
      <w:r w:rsidRPr="000704CC">
        <w:rPr>
          <w:color w:val="000000"/>
          <w:u w:val="single"/>
          <w:shd w:val="clear" w:color="auto" w:fill="FFFFFF"/>
        </w:rPr>
        <w:t>and does not serve as a records access officer</w:t>
      </w:r>
      <w:r w:rsidRPr="000704CC">
        <w:rPr>
          <w:color w:val="000000"/>
          <w:shd w:val="clear" w:color="auto" w:fill="FFFFFF"/>
        </w:rPr>
        <w:t>. The address of the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Pr="000704CC">
        <w:rPr>
          <w:color w:val="000000"/>
          <w:shd w:val="clear" w:color="auto" w:fill="FFFFFF"/>
        </w:rPr>
        <w:t> is: [Deputy Counsel of the] Office of Counsel, Building 9, State Campus, Albany, NY 12227. The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Pr="000704CC">
        <w:rPr>
          <w:color w:val="000000"/>
          <w:shd w:val="clear" w:color="auto" w:fill="FFFFFF"/>
        </w:rPr>
        <w:t> may designate one or more members of the department</w:t>
      </w:r>
      <w:r w:rsidRPr="000704CC">
        <w:rPr>
          <w:shd w:val="clear" w:color="auto" w:fill="FFFFFF"/>
        </w:rPr>
        <w:t xml:space="preserve">[, as he deems necessary,] </w:t>
      </w:r>
      <w:r w:rsidRPr="000704CC">
        <w:rPr>
          <w:color w:val="000000"/>
          <w:shd w:val="clear" w:color="auto" w:fill="FFFFFF"/>
        </w:rPr>
        <w:t>to serve as assistant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Pr="000704CC">
        <w:rPr>
          <w:color w:val="000000"/>
          <w:shd w:val="clear" w:color="auto" w:fill="FFFFFF"/>
        </w:rPr>
        <w:t> and such assistant or assistants shall have only those functions and responsibilities which are expressly designated to the assistant or assistants by the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Pr="000704CC">
        <w:rPr>
          <w:color w:val="000000"/>
          <w:shd w:val="clear" w:color="auto" w:fill="FFFFFF"/>
        </w:rPr>
        <w:t> </w:t>
      </w:r>
      <w:r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Pr="000704CC">
        <w:rPr>
          <w:color w:val="000000"/>
          <w:shd w:val="clear" w:color="auto" w:fill="FFFFFF"/>
        </w:rPr>
        <w:t>.</w:t>
      </w:r>
    </w:p>
    <w:p w14:paraId="4BFA1063" w14:textId="77777777" w:rsidR="00A2613E" w:rsidRDefault="00A2613E">
      <w:pPr>
        <w:spacing w:after="160" w:line="259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2F6B05E" w14:textId="77777777" w:rsidR="00372C8B" w:rsidRDefault="00372C8B" w:rsidP="00372C8B">
      <w:pPr>
        <w:tabs>
          <w:tab w:val="left" w:pos="720"/>
          <w:tab w:val="left" w:pos="5580"/>
        </w:tabs>
      </w:pPr>
      <w:r>
        <w:lastRenderedPageBreak/>
        <w:t>Dated:  Albany, New York</w:t>
      </w:r>
    </w:p>
    <w:p w14:paraId="5CD8E05C" w14:textId="3F60940B" w:rsidR="00372C8B" w:rsidRDefault="00372C8B" w:rsidP="00372C8B">
      <w:pPr>
        <w:tabs>
          <w:tab w:val="left" w:pos="720"/>
          <w:tab w:val="left" w:pos="5580"/>
        </w:tabs>
      </w:pPr>
      <w:r>
        <w:tab/>
        <w:t xml:space="preserve"> September </w:t>
      </w:r>
      <w:r w:rsidR="00A2613E">
        <w:t>6</w:t>
      </w:r>
      <w:r>
        <w:t xml:space="preserve">, </w:t>
      </w:r>
      <w:r w:rsidRPr="00651AE7">
        <w:t>202</w:t>
      </w:r>
      <w:r>
        <w:t>2</w:t>
      </w:r>
    </w:p>
    <w:p w14:paraId="07241DF0" w14:textId="77777777" w:rsidR="00372C8B" w:rsidRDefault="00372C8B" w:rsidP="00372C8B">
      <w:pPr>
        <w:tabs>
          <w:tab w:val="left" w:pos="720"/>
          <w:tab w:val="left" w:pos="5580"/>
        </w:tabs>
      </w:pPr>
    </w:p>
    <w:p w14:paraId="0F9D44FA" w14:textId="77777777" w:rsidR="00372C8B" w:rsidRDefault="00372C8B" w:rsidP="00372C8B">
      <w:pPr>
        <w:tabs>
          <w:tab w:val="left" w:pos="720"/>
          <w:tab w:val="left" w:pos="5580"/>
        </w:tabs>
      </w:pPr>
      <w:r>
        <w:tab/>
        <w:t xml:space="preserve"> </w:t>
      </w:r>
    </w:p>
    <w:p w14:paraId="1F6BD48F" w14:textId="77777777" w:rsidR="00372C8B" w:rsidRDefault="00372C8B" w:rsidP="00372C8B">
      <w:pPr>
        <w:tabs>
          <w:tab w:val="left" w:pos="720"/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738B9" wp14:editId="5FA800EC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D9E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"/>
            </w:pict>
          </mc:Fallback>
        </mc:AlternateContent>
      </w:r>
      <w:r>
        <w:tab/>
        <w:t xml:space="preserve">                                                                                 Amanda Hiller</w:t>
      </w:r>
    </w:p>
    <w:p w14:paraId="06C62C19" w14:textId="77777777" w:rsidR="00372C8B" w:rsidRDefault="00372C8B" w:rsidP="00372C8B">
      <w:pPr>
        <w:tabs>
          <w:tab w:val="left" w:pos="720"/>
          <w:tab w:val="left" w:pos="5580"/>
        </w:tabs>
      </w:pPr>
      <w:r>
        <w:tab/>
        <w:t xml:space="preserve">                                                                                 Acting Commissioner of </w:t>
      </w:r>
    </w:p>
    <w:p w14:paraId="56C14DBC" w14:textId="5E267B46" w:rsidR="00372C8B" w:rsidRDefault="00372C8B" w:rsidP="00372C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Taxation and Finance</w:t>
      </w:r>
    </w:p>
    <w:sectPr w:rsidR="0037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8B"/>
    <w:rsid w:val="00372C8B"/>
    <w:rsid w:val="00A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86BF1"/>
  <w15:chartTrackingRefBased/>
  <w15:docId w15:val="{B717D6C8-045B-4D39-863D-9144048C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2</cp:revision>
  <dcterms:created xsi:type="dcterms:W3CDTF">2022-09-06T15:56:00Z</dcterms:created>
  <dcterms:modified xsi:type="dcterms:W3CDTF">2022-09-07T11:50:00Z</dcterms:modified>
</cp:coreProperties>
</file>