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F931" w14:textId="77777777"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bookmarkStart w:id="0" w:name="_GoBack"/>
      <w:bookmarkEnd w:id="0"/>
      <w:r w:rsidRPr="006C55C6">
        <w:t>STATE OF NEW YORK</w:t>
      </w:r>
    </w:p>
    <w:p w14:paraId="7C3A8106" w14:textId="77777777"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DEPARTMENT OF TAXATION AND FINANCE</w:t>
      </w:r>
    </w:p>
    <w:p w14:paraId="6B74B42C" w14:textId="77777777"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COMMISSIONER OF TAXATION AND FINANCE</w:t>
      </w:r>
    </w:p>
    <w:p w14:paraId="7730E99A" w14:textId="77777777"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ALBANY, NEW YORK</w:t>
      </w:r>
    </w:p>
    <w:p w14:paraId="2A7EAF42" w14:textId="77777777" w:rsidR="000679EE" w:rsidRDefault="000679EE" w:rsidP="004214D8">
      <w:pPr>
        <w:spacing w:line="480" w:lineRule="auto"/>
        <w:ind w:firstLine="720"/>
        <w:rPr>
          <w:bCs/>
        </w:rPr>
      </w:pPr>
    </w:p>
    <w:p w14:paraId="5916499F" w14:textId="77777777" w:rsidR="00F835A5" w:rsidRDefault="001A47D9" w:rsidP="004214D8">
      <w:pPr>
        <w:spacing w:line="480" w:lineRule="auto"/>
        <w:ind w:firstLine="720"/>
      </w:pPr>
      <w:r w:rsidRPr="006B4B3E">
        <w:rPr>
          <w:bCs/>
        </w:rPr>
        <w:t xml:space="preserve">Pursuant to the authority contained in </w:t>
      </w:r>
      <w:r w:rsidR="004D0F42">
        <w:rPr>
          <w:bCs/>
        </w:rPr>
        <w:t xml:space="preserve">Tax Law section 171, </w:t>
      </w:r>
      <w:r w:rsidRPr="006B4B3E">
        <w:rPr>
          <w:bCs/>
        </w:rPr>
        <w:t xml:space="preserve">subdivision </w:t>
      </w:r>
      <w:r w:rsidR="004D0F42">
        <w:rPr>
          <w:bCs/>
        </w:rPr>
        <w:t>First</w:t>
      </w:r>
      <w:r>
        <w:rPr>
          <w:bCs/>
        </w:rPr>
        <w:t xml:space="preserve">, </w:t>
      </w:r>
      <w:r w:rsidR="004D0F42">
        <w:rPr>
          <w:bCs/>
        </w:rPr>
        <w:t xml:space="preserve">and paragraph (c) of </w:t>
      </w:r>
      <w:r w:rsidRPr="006B4B3E">
        <w:rPr>
          <w:bCs/>
        </w:rPr>
        <w:t>subdivision (</w:t>
      </w:r>
      <w:r w:rsidR="004D0F42">
        <w:rPr>
          <w:bCs/>
        </w:rPr>
        <w:t>2</w:t>
      </w:r>
      <w:r w:rsidRPr="006B4B3E">
        <w:rPr>
          <w:bCs/>
        </w:rPr>
        <w:t xml:space="preserve">) of section </w:t>
      </w:r>
      <w:r w:rsidR="004D0F42">
        <w:rPr>
          <w:bCs/>
        </w:rPr>
        <w:t>2023-a of the Education Law</w:t>
      </w:r>
      <w:r>
        <w:rPr>
          <w:bCs/>
        </w:rPr>
        <w:t xml:space="preserve">, </w:t>
      </w:r>
      <w:r w:rsidRPr="006B4B3E">
        <w:rPr>
          <w:bCs/>
        </w:rPr>
        <w:t xml:space="preserve">the Commissioner of Taxation and Finance hereby </w:t>
      </w:r>
      <w:r w:rsidR="004D0F42">
        <w:rPr>
          <w:bCs/>
        </w:rPr>
        <w:t xml:space="preserve">makes and </w:t>
      </w:r>
      <w:r w:rsidR="00F213E5">
        <w:rPr>
          <w:bCs/>
        </w:rPr>
        <w:t>re-</w:t>
      </w:r>
      <w:r w:rsidR="004D0F42">
        <w:rPr>
          <w:bCs/>
        </w:rPr>
        <w:t xml:space="preserve">adopts as an emergency measure </w:t>
      </w:r>
      <w:r w:rsidRPr="006B4B3E">
        <w:rPr>
          <w:bCs/>
        </w:rPr>
        <w:t xml:space="preserve">the following amendments to </w:t>
      </w:r>
      <w:r>
        <w:rPr>
          <w:bCs/>
        </w:rPr>
        <w:t xml:space="preserve">the </w:t>
      </w:r>
      <w:r w:rsidR="004D0F42">
        <w:t>Real Property Tax Administration</w:t>
      </w:r>
      <w:r w:rsidRPr="006B4B3E">
        <w:rPr>
          <w:bCs/>
        </w:rPr>
        <w:t xml:space="preserve"> </w:t>
      </w:r>
      <w:r>
        <w:rPr>
          <w:bCs/>
        </w:rPr>
        <w:t xml:space="preserve">regulations as published in </w:t>
      </w:r>
      <w:r w:rsidRPr="006B4B3E">
        <w:rPr>
          <w:bCs/>
        </w:rPr>
        <w:t xml:space="preserve">Title </w:t>
      </w:r>
      <w:r w:rsidR="004D0F42">
        <w:rPr>
          <w:bCs/>
        </w:rPr>
        <w:t>20</w:t>
      </w:r>
      <w:r w:rsidRPr="006B4B3E">
        <w:rPr>
          <w:bCs/>
        </w:rPr>
        <w:t xml:space="preserve"> of the Official Compilation of Codes, Rules and Regulations of the State of </w:t>
      </w:r>
      <w:r w:rsidRPr="00A05979">
        <w:t>New York</w:t>
      </w:r>
      <w:r w:rsidR="004D0F42">
        <w:t xml:space="preserve">, </w:t>
      </w:r>
      <w:r w:rsidR="00A13614">
        <w:t>to read as follows:</w:t>
      </w:r>
    </w:p>
    <w:p w14:paraId="47134003" w14:textId="77777777" w:rsidR="004D0F42" w:rsidRDefault="004D0F42" w:rsidP="004D0F42">
      <w:pPr>
        <w:jc w:val="both"/>
      </w:pPr>
    </w:p>
    <w:p w14:paraId="488B9878" w14:textId="77777777" w:rsidR="00E6420D" w:rsidRDefault="004D0F42" w:rsidP="00893BB4">
      <w:pPr>
        <w:spacing w:line="480" w:lineRule="auto"/>
        <w:ind w:firstLine="720"/>
        <w:jc w:val="both"/>
      </w:pPr>
      <w:r>
        <w:t>Section 1</w:t>
      </w:r>
      <w:r w:rsidR="00A253F8">
        <w:t>. A new Part 8300 is added to read as follows:</w:t>
      </w:r>
    </w:p>
    <w:p w14:paraId="2E650438" w14:textId="77777777" w:rsidR="00E6420D" w:rsidRDefault="00A13614" w:rsidP="00893BB4">
      <w:pPr>
        <w:spacing w:line="480" w:lineRule="auto"/>
        <w:jc w:val="center"/>
        <w:rPr>
          <w:u w:val="single"/>
        </w:rPr>
      </w:pPr>
      <w:r w:rsidRPr="00A13614">
        <w:rPr>
          <w:u w:val="single"/>
        </w:rPr>
        <w:t>Part 8300</w:t>
      </w:r>
    </w:p>
    <w:p w14:paraId="745F9CE6" w14:textId="77777777" w:rsidR="00E6420D" w:rsidRDefault="00A253F8" w:rsidP="00E6420D">
      <w:pPr>
        <w:jc w:val="center"/>
      </w:pPr>
      <w:r>
        <w:t>(Statutory Authority:  Tax Law section 171, subdivision First;</w:t>
      </w:r>
    </w:p>
    <w:p w14:paraId="13132B7A" w14:textId="77777777" w:rsidR="00A253F8" w:rsidRDefault="00A253F8" w:rsidP="00E6420D">
      <w:pPr>
        <w:jc w:val="center"/>
      </w:pPr>
      <w:r>
        <w:t>Education Law section 2023-a (2)(c))</w:t>
      </w:r>
    </w:p>
    <w:p w14:paraId="6177ADFA" w14:textId="77777777" w:rsidR="00A13614" w:rsidRDefault="00A13614" w:rsidP="00E6420D">
      <w:pPr>
        <w:jc w:val="center"/>
        <w:rPr>
          <w:u w:val="single"/>
        </w:rPr>
      </w:pPr>
    </w:p>
    <w:p w14:paraId="475A34AC" w14:textId="77777777" w:rsidR="00A13614" w:rsidRPr="00A253F8" w:rsidRDefault="00A13614" w:rsidP="00E6420D">
      <w:pPr>
        <w:spacing w:line="480" w:lineRule="auto"/>
        <w:jc w:val="center"/>
      </w:pPr>
      <w:r w:rsidRPr="00A253F8">
        <w:t>Capital Local Expenditures for School District’s Share of Additional Budgeted Capital Local Expenditures Made by a Board of Cooperative Educational Services</w:t>
      </w:r>
    </w:p>
    <w:p w14:paraId="6AA3970E" w14:textId="77777777" w:rsidR="00A13614" w:rsidRPr="00A253F8" w:rsidRDefault="00E6420D" w:rsidP="004214D8">
      <w:pPr>
        <w:spacing w:line="480" w:lineRule="auto"/>
        <w:ind w:firstLine="360"/>
      </w:pPr>
      <w:r>
        <w:rPr>
          <w:rFonts w:cs="Times New Roman"/>
        </w:rPr>
        <w:t xml:space="preserve">Section </w:t>
      </w:r>
      <w:r w:rsidR="00A13614" w:rsidRPr="00A253F8">
        <w:t>8301.  Definition of Capital Local Expenditures.</w:t>
      </w:r>
    </w:p>
    <w:p w14:paraId="20E6D57F" w14:textId="77777777" w:rsidR="00A13614" w:rsidRPr="00A253F8" w:rsidRDefault="00A13614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Pursuant to Education Law </w:t>
      </w:r>
      <w:r w:rsidR="00E6420D">
        <w:rPr>
          <w:rFonts w:cs="Times New Roman"/>
        </w:rPr>
        <w:t xml:space="preserve">Section </w:t>
      </w:r>
      <w:r w:rsidRPr="00A253F8">
        <w:t xml:space="preserve">2023-a, </w:t>
      </w:r>
      <w:r w:rsidR="00E53CCD" w:rsidRPr="00A253F8">
        <w:t>beginning in the 2020-2021 school year and each</w:t>
      </w:r>
      <w:r w:rsidR="000852A1" w:rsidRPr="00A253F8">
        <w:t xml:space="preserve"> </w:t>
      </w:r>
      <w:r w:rsidR="00E53CCD" w:rsidRPr="00A253F8">
        <w:t xml:space="preserve">school year thereafter, </w:t>
      </w:r>
      <w:r w:rsidRPr="00A253F8">
        <w:t xml:space="preserve">school districts may increase their property tax levy above the levy limit for certain costs resulting from </w:t>
      </w:r>
      <w:r w:rsidR="00E53CCD" w:rsidRPr="00A253F8">
        <w:t>C</w:t>
      </w:r>
      <w:r w:rsidRPr="00A253F8">
        <w:t xml:space="preserve">apital </w:t>
      </w:r>
      <w:r w:rsidR="00E53CCD" w:rsidRPr="00A253F8">
        <w:t>L</w:t>
      </w:r>
      <w:r w:rsidRPr="00A253F8">
        <w:t xml:space="preserve">ocal </w:t>
      </w:r>
      <w:r w:rsidR="00E53CCD" w:rsidRPr="00A253F8">
        <w:t>E</w:t>
      </w:r>
      <w:r w:rsidRPr="00A253F8">
        <w:t xml:space="preserve">xpenditures, including the allowable share of board of cooperative educational services (BOCES) capital expenditures.  </w:t>
      </w:r>
    </w:p>
    <w:p w14:paraId="529921B5" w14:textId="77777777" w:rsidR="00A13614" w:rsidRPr="00A253F8" w:rsidRDefault="00A13614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For purposes of this section, </w:t>
      </w:r>
      <w:r w:rsidR="00D83D9C" w:rsidRPr="00A253F8">
        <w:t>C</w:t>
      </w:r>
      <w:r w:rsidRPr="00A253F8">
        <w:t xml:space="preserve">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 xml:space="preserve">xpenditures are defined as those expenditures, including a school district’s </w:t>
      </w:r>
      <w:r w:rsidR="0081738F" w:rsidRPr="00A253F8">
        <w:t xml:space="preserve">allowable </w:t>
      </w:r>
      <w:r w:rsidRPr="00A253F8">
        <w:t xml:space="preserve">share of BOCES capital expenditures, resulting from the financing, </w:t>
      </w:r>
      <w:r w:rsidRPr="00A253F8">
        <w:lastRenderedPageBreak/>
        <w:t>refinancing, acquisition, design, construction, reconstruction, rehabilitation, improvement, furnishing and equipping of, or otherwise providing for</w:t>
      </w:r>
      <w:r w:rsidR="00E53CCD" w:rsidRPr="00A253F8">
        <w:t xml:space="preserve"> </w:t>
      </w:r>
      <w:r w:rsidRPr="00A253F8">
        <w:t xml:space="preserve">school district/BOCES capital facilities, school district/BOCES capital equipment, including debt service and lease expenditures, and transportation capital debt service, subject to the approval of the qualified voters where required by law.  </w:t>
      </w:r>
    </w:p>
    <w:p w14:paraId="57AEFBE9" w14:textId="77777777" w:rsidR="00E53CCD" w:rsidRPr="00A253F8" w:rsidRDefault="00E53CCD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Capital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>xpenditures must be for projects with a period of probable usefulness as defined in Local Finance Law.</w:t>
      </w:r>
    </w:p>
    <w:p w14:paraId="6F030DB5" w14:textId="77777777" w:rsidR="00E53CCD" w:rsidRPr="00A253F8" w:rsidRDefault="00E53CCD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Capital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>xpenditures do not include expenditures for maintenance or operations.</w:t>
      </w:r>
    </w:p>
    <w:p w14:paraId="6331C074" w14:textId="77777777" w:rsidR="00E53CCD" w:rsidRPr="00A253F8" w:rsidRDefault="0081738F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>For the purposes of calculating the levy limit for 2020-2021, a district’s share of BOCES capital expenditures in 2019-2020 must be added to the calculation of the prior year capital local expe</w:t>
      </w:r>
      <w:r w:rsidR="00A54273" w:rsidRPr="00A253F8">
        <w:t>ndit</w:t>
      </w:r>
      <w:r w:rsidRPr="00A253F8">
        <w:t xml:space="preserve">ures.  </w:t>
      </w:r>
    </w:p>
    <w:p w14:paraId="06B10AF8" w14:textId="77777777" w:rsidR="00281892" w:rsidRDefault="00281892" w:rsidP="00281892">
      <w:pPr>
        <w:pStyle w:val="ListParagraph"/>
        <w:spacing w:line="480" w:lineRule="auto"/>
      </w:pPr>
    </w:p>
    <w:p w14:paraId="50FE83FD" w14:textId="77777777" w:rsidR="000679EE" w:rsidRDefault="000679EE" w:rsidP="000679EE">
      <w:pPr>
        <w:tabs>
          <w:tab w:val="left" w:pos="720"/>
        </w:tabs>
        <w:ind w:left="720" w:hanging="720"/>
        <w:jc w:val="both"/>
        <w:rPr>
          <w:rFonts w:cs="Times New Roman"/>
        </w:rPr>
      </w:pPr>
      <w:r>
        <w:rPr>
          <w:rFonts w:cs="Times New Roman"/>
        </w:rPr>
        <w:t>Dated:</w:t>
      </w:r>
      <w:r>
        <w:rPr>
          <w:rFonts w:cs="Times New Roman"/>
        </w:rPr>
        <w:tab/>
        <w:t>Albany, New York</w:t>
      </w:r>
    </w:p>
    <w:p w14:paraId="4F1A6E15" w14:textId="0514D351" w:rsidR="000679EE" w:rsidRDefault="000679EE" w:rsidP="000679EE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F213E5">
        <w:rPr>
          <w:rFonts w:cs="Times New Roman"/>
        </w:rPr>
        <w:t xml:space="preserve">March </w:t>
      </w:r>
      <w:r w:rsidR="00186097">
        <w:rPr>
          <w:rFonts w:cs="Times New Roman"/>
        </w:rPr>
        <w:t>17</w:t>
      </w:r>
      <w:r w:rsidR="00F213E5">
        <w:rPr>
          <w:rFonts w:cs="Times New Roman"/>
        </w:rPr>
        <w:t>, 2020</w:t>
      </w:r>
    </w:p>
    <w:p w14:paraId="43FDE80E" w14:textId="77777777" w:rsidR="000679EE" w:rsidRPr="00A253F8" w:rsidRDefault="000679EE" w:rsidP="000679EE">
      <w:pPr>
        <w:jc w:val="both"/>
      </w:pPr>
    </w:p>
    <w:p w14:paraId="7EBC4569" w14:textId="367AEE47" w:rsidR="00083962" w:rsidRDefault="0031440B" w:rsidP="000679EE">
      <w:pPr>
        <w:ind w:left="3600" w:firstLine="7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BE58" wp14:editId="4D81E731">
                <wp:simplePos x="0" y="0"/>
                <wp:positionH relativeFrom="column">
                  <wp:posOffset>3162300</wp:posOffset>
                </wp:positionH>
                <wp:positionV relativeFrom="paragraph">
                  <wp:posOffset>160655</wp:posOffset>
                </wp:positionV>
                <wp:extent cx="25908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414C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2.65pt" to="45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" strokecolor="black [3040]"/>
            </w:pict>
          </mc:Fallback>
        </mc:AlternateContent>
      </w:r>
      <w:r w:rsidR="000679EE">
        <w:rPr>
          <w:rFonts w:cs="Times New Roman"/>
        </w:rPr>
        <w:tab/>
      </w:r>
      <w:r>
        <w:rPr>
          <w:rFonts w:cs="Times New Roman"/>
        </w:rPr>
        <w:t xml:space="preserve"> </w:t>
      </w:r>
    </w:p>
    <w:p w14:paraId="17BFD5AB" w14:textId="77777777" w:rsidR="00083962" w:rsidRDefault="00083962" w:rsidP="000679E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79EE">
        <w:rPr>
          <w:rFonts w:cs="Times New Roman"/>
        </w:rPr>
        <w:tab/>
      </w:r>
      <w:r>
        <w:rPr>
          <w:rFonts w:cs="Times New Roman"/>
        </w:rPr>
        <w:t>Michael R. Schmidt</w:t>
      </w:r>
    </w:p>
    <w:p w14:paraId="3574B2CD" w14:textId="30E7C5F5" w:rsidR="00083962" w:rsidRDefault="00083962" w:rsidP="000679E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79EE">
        <w:rPr>
          <w:rFonts w:cs="Times New Roman"/>
        </w:rPr>
        <w:tab/>
      </w:r>
      <w:r>
        <w:rPr>
          <w:rFonts w:cs="Times New Roman"/>
        </w:rPr>
        <w:t>Commissioner of Taxation and Financ</w:t>
      </w:r>
      <w:r w:rsidR="005446A8">
        <w:rPr>
          <w:rFonts w:cs="Times New Roman"/>
        </w:rPr>
        <w:t>e</w:t>
      </w:r>
    </w:p>
    <w:p w14:paraId="58FC265B" w14:textId="77777777" w:rsidR="00A13614" w:rsidRPr="00A253F8" w:rsidRDefault="00A13614" w:rsidP="004214D8">
      <w:pPr>
        <w:spacing w:line="480" w:lineRule="auto"/>
      </w:pPr>
    </w:p>
    <w:sectPr w:rsidR="00A13614" w:rsidRPr="00A253F8" w:rsidSect="000679EE">
      <w:headerReference w:type="default" r:id="rId7"/>
      <w:pgSz w:w="12240" w:h="15840"/>
      <w:pgMar w:top="1440" w:right="720" w:bottom="1440" w:left="7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FF77A" w14:textId="77777777" w:rsidR="00A13614" w:rsidRDefault="00A13614" w:rsidP="00531B52">
      <w:r>
        <w:separator/>
      </w:r>
    </w:p>
  </w:endnote>
  <w:endnote w:type="continuationSeparator" w:id="0">
    <w:p w14:paraId="0C4CE581" w14:textId="77777777" w:rsidR="00A13614" w:rsidRDefault="00A1361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60A0" w14:textId="77777777" w:rsidR="00A13614" w:rsidRDefault="00A13614" w:rsidP="00531B52">
      <w:r>
        <w:separator/>
      </w:r>
    </w:p>
  </w:footnote>
  <w:footnote w:type="continuationSeparator" w:id="0">
    <w:p w14:paraId="51D11DC0" w14:textId="77777777" w:rsidR="00A13614" w:rsidRDefault="00A1361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4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F64071" w14:textId="77777777" w:rsidR="000679EE" w:rsidRDefault="000679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318EC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6BE"/>
    <w:multiLevelType w:val="hybridMultilevel"/>
    <w:tmpl w:val="B2086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80D"/>
    <w:multiLevelType w:val="hybridMultilevel"/>
    <w:tmpl w:val="DD989DCA"/>
    <w:lvl w:ilvl="0" w:tplc="FFE6D4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4"/>
    <w:rsid w:val="000679EE"/>
    <w:rsid w:val="00083962"/>
    <w:rsid w:val="000852A1"/>
    <w:rsid w:val="000962D3"/>
    <w:rsid w:val="00097B42"/>
    <w:rsid w:val="000C7E16"/>
    <w:rsid w:val="00104D68"/>
    <w:rsid w:val="00186097"/>
    <w:rsid w:val="00192CC7"/>
    <w:rsid w:val="001A47D9"/>
    <w:rsid w:val="00241607"/>
    <w:rsid w:val="00281892"/>
    <w:rsid w:val="00297AAE"/>
    <w:rsid w:val="002C1C26"/>
    <w:rsid w:val="0031440B"/>
    <w:rsid w:val="003A5347"/>
    <w:rsid w:val="004214D8"/>
    <w:rsid w:val="004D0B6B"/>
    <w:rsid w:val="004D0F42"/>
    <w:rsid w:val="00531B52"/>
    <w:rsid w:val="005446A8"/>
    <w:rsid w:val="006B51E5"/>
    <w:rsid w:val="006C30C6"/>
    <w:rsid w:val="0081738F"/>
    <w:rsid w:val="00890D37"/>
    <w:rsid w:val="00893BB4"/>
    <w:rsid w:val="008F1BAB"/>
    <w:rsid w:val="00A13614"/>
    <w:rsid w:val="00A253F8"/>
    <w:rsid w:val="00A54273"/>
    <w:rsid w:val="00AA0383"/>
    <w:rsid w:val="00BB4865"/>
    <w:rsid w:val="00BE5DCB"/>
    <w:rsid w:val="00D83D9C"/>
    <w:rsid w:val="00DE5B6E"/>
    <w:rsid w:val="00E53CCD"/>
    <w:rsid w:val="00E6420D"/>
    <w:rsid w:val="00F213E5"/>
    <w:rsid w:val="00F835A5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F90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A1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C089C688.dotm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2020-03-18T10:26:00Z</dcterms:created>
  <dcterms:modified xsi:type="dcterms:W3CDTF">2020-03-18T10:26:00Z</dcterms:modified>
</cp:coreProperties>
</file>