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83"/>
      </w:tblGrid>
      <w:tr w:rsidR="009259C5" w:rsidRPr="009259C5" w14:paraId="1BC0880D" w14:textId="77777777" w:rsidTr="0023229E">
        <w:trPr>
          <w:trHeight w:val="450"/>
          <w:jc w:val="center"/>
        </w:trPr>
        <w:tc>
          <w:tcPr>
            <w:tcW w:w="10483" w:type="dxa"/>
          </w:tcPr>
          <w:p w14:paraId="6220B4AF" w14:textId="20378EDF" w:rsidR="00E603AA" w:rsidRPr="009259C5" w:rsidRDefault="000113F1" w:rsidP="00BA4F1D">
            <w:pPr>
              <w:ind w:left="297"/>
              <w:jc w:val="center"/>
              <w:rPr>
                <w:rFonts w:ascii="Arial" w:hAnsi="Arial" w:cs="Arial"/>
              </w:rPr>
            </w:pPr>
            <w:bookmarkStart w:id="0" w:name="_Toc513475170"/>
            <w:r w:rsidRPr="009259C5">
              <w:rPr>
                <w:rFonts w:ascii="Arial" w:hAnsi="Arial" w:cs="Arial"/>
                <w:noProof/>
              </w:rPr>
              <w:drawing>
                <wp:inline distT="0" distB="0" distL="0" distR="0" wp14:anchorId="0E70B17E" wp14:editId="66307510">
                  <wp:extent cx="6067425" cy="1087642"/>
                  <wp:effectExtent l="0" t="0" r="0" b="0"/>
                  <wp:docPr id="1" name="Picture 1"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7425" cy="1087642"/>
                          </a:xfrm>
                          <a:prstGeom prst="rect">
                            <a:avLst/>
                          </a:prstGeom>
                        </pic:spPr>
                      </pic:pic>
                    </a:graphicData>
                  </a:graphic>
                </wp:inline>
              </w:drawing>
            </w:r>
          </w:p>
        </w:tc>
      </w:tr>
      <w:tr w:rsidR="009259C5" w:rsidRPr="009259C5" w14:paraId="0A3C3629" w14:textId="77777777" w:rsidTr="004836D5">
        <w:trPr>
          <w:trHeight w:val="180"/>
          <w:jc w:val="center"/>
        </w:trPr>
        <w:tc>
          <w:tcPr>
            <w:tcW w:w="10483" w:type="dxa"/>
            <w:vAlign w:val="center"/>
          </w:tcPr>
          <w:p w14:paraId="7EC5EDAE" w14:textId="77777777" w:rsidR="00DF0B82" w:rsidRPr="009259C5" w:rsidRDefault="00DF0B82" w:rsidP="00520A8F">
            <w:pPr>
              <w:ind w:left="297"/>
              <w:rPr>
                <w:rFonts w:ascii="Arial" w:hAnsi="Arial" w:cs="Arial"/>
                <w:caps/>
                <w:noProof/>
                <w:sz w:val="20"/>
              </w:rPr>
            </w:pPr>
          </w:p>
        </w:tc>
      </w:tr>
    </w:tbl>
    <w:p w14:paraId="1E122B1E" w14:textId="004551D3" w:rsidR="00F2594D" w:rsidRPr="009259C5" w:rsidRDefault="00F2594D" w:rsidP="00172B9E">
      <w:pPr>
        <w:pStyle w:val="Text"/>
        <w:sectPr w:rsidR="00F2594D" w:rsidRPr="009259C5" w:rsidSect="00F2594D">
          <w:headerReference w:type="default" r:id="rId9"/>
          <w:footerReference w:type="default" r:id="rId10"/>
          <w:footerReference w:type="first" r:id="rId11"/>
          <w:pgSz w:w="12240" w:h="15840"/>
          <w:pgMar w:top="1440" w:right="1440" w:bottom="1440" w:left="1440" w:header="720" w:footer="720" w:gutter="0"/>
          <w:pgNumType w:start="0"/>
          <w:cols w:space="720"/>
          <w:titlePg/>
          <w:docGrid w:linePitch="360"/>
        </w:sectPr>
      </w:pPr>
    </w:p>
    <w:p w14:paraId="1AA08C57" w14:textId="6AF7DEE9" w:rsidR="00F2594D" w:rsidRPr="009259C5" w:rsidRDefault="00F2594D" w:rsidP="000113F1">
      <w:pPr>
        <w:spacing w:line="240" w:lineRule="auto"/>
        <w:rPr>
          <w:rFonts w:ascii="Arial" w:hAnsi="Arial" w:cs="Arial"/>
        </w:rPr>
      </w:pPr>
      <w:r w:rsidRPr="009259C5">
        <w:rPr>
          <w:rFonts w:ascii="Arial" w:hAnsi="Arial" w:cs="Arial"/>
          <w:noProof/>
        </w:rPr>
        <mc:AlternateContent>
          <mc:Choice Requires="wps">
            <w:drawing>
              <wp:anchor distT="0" distB="0" distL="114300" distR="114300" simplePos="0" relativeHeight="251659264" behindDoc="1" locked="0" layoutInCell="1" allowOverlap="1" wp14:anchorId="162811B1" wp14:editId="6C07C332">
                <wp:simplePos x="0" y="0"/>
                <wp:positionH relativeFrom="column">
                  <wp:posOffset>-1013460</wp:posOffset>
                </wp:positionH>
                <wp:positionV relativeFrom="paragraph">
                  <wp:posOffset>315595</wp:posOffset>
                </wp:positionV>
                <wp:extent cx="8118475" cy="5424170"/>
                <wp:effectExtent l="0" t="0" r="0" b="0"/>
                <wp:wrapNone/>
                <wp:docPr id="5"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8475" cy="5424170"/>
                        </a:xfrm>
                        <a:prstGeom prst="rect">
                          <a:avLst/>
                        </a:prstGeom>
                        <a:solidFill>
                          <a:srgbClr val="7FA9A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4960E" id="Rectangle 5" o:spid="_x0000_s1026" alt="&quot;&quot;" style="position:absolute;margin-left:-79.8pt;margin-top:24.85pt;width:639.25pt;height:4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" fillcolor="#7fa9ae" stroked="f" strokeweight="2pt"/>
            </w:pict>
          </mc:Fallback>
        </mc:AlternateContent>
      </w:r>
    </w:p>
    <w:p w14:paraId="1C34A752" w14:textId="2569E80C" w:rsidR="00F2594D" w:rsidRPr="009259C5" w:rsidRDefault="00F2594D" w:rsidP="00172B9E">
      <w:pPr>
        <w:spacing w:line="240" w:lineRule="auto"/>
        <w:ind w:left="3600"/>
        <w:jc w:val="center"/>
        <w:rPr>
          <w:rFonts w:ascii="Arial" w:hAnsi="Arial" w:cs="Arial"/>
        </w:rPr>
      </w:pPr>
      <w:r w:rsidRPr="009259C5">
        <w:rPr>
          <w:rFonts w:ascii="Arial" w:hAnsi="Arial" w:cs="Arial"/>
          <w:noProof/>
        </w:rPr>
        <mc:AlternateContent>
          <mc:Choice Requires="wps">
            <w:drawing>
              <wp:anchor distT="0" distB="0" distL="114300" distR="114300" simplePos="0" relativeHeight="251660288" behindDoc="1" locked="0" layoutInCell="1" allowOverlap="1" wp14:anchorId="736CD744" wp14:editId="00D853F2">
                <wp:simplePos x="0" y="0"/>
                <wp:positionH relativeFrom="column">
                  <wp:posOffset>-896620</wp:posOffset>
                </wp:positionH>
                <wp:positionV relativeFrom="paragraph">
                  <wp:posOffset>318770</wp:posOffset>
                </wp:positionV>
                <wp:extent cx="7920355" cy="478155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0355" cy="4781550"/>
                        </a:xfrm>
                        <a:prstGeom prst="rect">
                          <a:avLst/>
                        </a:prstGeom>
                        <a:solidFill>
                          <a:srgbClr val="00768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BB360" id="Rectangle 6" o:spid="_x0000_s1026" alt="&quot;&quot;" style="position:absolute;margin-left:-70.6pt;margin-top:25.1pt;width:623.65pt;height:3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" fillcolor="#007681" stroked="f" strokeweight="2pt"/>
            </w:pict>
          </mc:Fallback>
        </mc:AlternateContent>
      </w:r>
    </w:p>
    <w:p w14:paraId="2B03B3BB" w14:textId="4BDBE717" w:rsidR="00F2594D" w:rsidRPr="009259C5" w:rsidRDefault="00F2594D" w:rsidP="00172B9E">
      <w:pPr>
        <w:spacing w:line="240" w:lineRule="auto"/>
        <w:jc w:val="center"/>
        <w:rPr>
          <w:rFonts w:ascii="Arial" w:hAnsi="Arial" w:cs="Arial"/>
        </w:rPr>
      </w:pPr>
    </w:p>
    <w:p w14:paraId="4812D697" w14:textId="77777777" w:rsidR="00F2594D" w:rsidRPr="009259C5" w:rsidRDefault="00F2594D" w:rsidP="00172B9E">
      <w:pPr>
        <w:spacing w:line="240" w:lineRule="auto"/>
        <w:jc w:val="center"/>
        <w:rPr>
          <w:rFonts w:ascii="Arial" w:hAnsi="Arial" w:cs="Arial"/>
        </w:rPr>
      </w:pPr>
    </w:p>
    <w:p w14:paraId="15BF278A" w14:textId="77777777" w:rsidR="00F2594D" w:rsidRPr="009259C5" w:rsidRDefault="00F2594D" w:rsidP="00172B9E">
      <w:pPr>
        <w:spacing w:line="240" w:lineRule="auto"/>
        <w:jc w:val="center"/>
        <w:rPr>
          <w:rFonts w:ascii="Arial" w:hAnsi="Arial" w:cs="Arial"/>
        </w:rPr>
      </w:pPr>
    </w:p>
    <w:p w14:paraId="615C93F3" w14:textId="77777777" w:rsidR="00F2594D" w:rsidRPr="009259C5" w:rsidRDefault="00F2594D" w:rsidP="00172B9E">
      <w:pPr>
        <w:spacing w:line="240" w:lineRule="auto"/>
        <w:jc w:val="center"/>
        <w:rPr>
          <w:rFonts w:ascii="Arial" w:hAnsi="Arial" w:cs="Arial"/>
          <w:b/>
          <w:sz w:val="72"/>
          <w:szCs w:val="72"/>
        </w:rPr>
        <w:sectPr w:rsidR="00F2594D" w:rsidRPr="009259C5" w:rsidSect="00B34687">
          <w:type w:val="continuous"/>
          <w:pgSz w:w="12240" w:h="15840"/>
          <w:pgMar w:top="1440" w:right="1440" w:bottom="1440" w:left="1440" w:header="720" w:footer="720" w:gutter="0"/>
          <w:cols w:num="2" w:space="720"/>
          <w:docGrid w:linePitch="360"/>
        </w:sectPr>
      </w:pPr>
    </w:p>
    <w:p w14:paraId="37A4C1AC" w14:textId="77777777" w:rsidR="00F2594D" w:rsidRPr="009259C5" w:rsidRDefault="00F2594D" w:rsidP="00172B9E">
      <w:pPr>
        <w:spacing w:line="240" w:lineRule="auto"/>
        <w:jc w:val="center"/>
        <w:rPr>
          <w:rFonts w:ascii="Arial" w:hAnsi="Arial" w:cs="Arial"/>
          <w:b/>
          <w:sz w:val="72"/>
          <w:szCs w:val="72"/>
        </w:rPr>
      </w:pPr>
    </w:p>
    <w:p w14:paraId="46A6A8A5" w14:textId="77777777" w:rsidR="00F2594D" w:rsidRPr="006A4036" w:rsidRDefault="00F2594D" w:rsidP="00172B9E">
      <w:pPr>
        <w:spacing w:line="240" w:lineRule="auto"/>
        <w:jc w:val="center"/>
        <w:rPr>
          <w:rFonts w:ascii="Arial" w:hAnsi="Arial" w:cs="Arial"/>
          <w:b/>
          <w:color w:val="808080" w:themeColor="background1" w:themeShade="80"/>
          <w:sz w:val="44"/>
          <w:szCs w:val="44"/>
        </w:rPr>
      </w:pPr>
      <w:bookmarkStart w:id="1" w:name="_Hlk80368873"/>
      <w:r w:rsidRPr="006A4036">
        <w:rPr>
          <w:rFonts w:ascii="Arial" w:hAnsi="Arial" w:cs="Arial"/>
          <w:b/>
          <w:color w:val="808080" w:themeColor="background1" w:themeShade="80"/>
          <w:sz w:val="44"/>
          <w:szCs w:val="44"/>
        </w:rPr>
        <w:t>Request for Proposals</w:t>
      </w:r>
    </w:p>
    <w:bookmarkEnd w:id="1"/>
    <w:p w14:paraId="41282B85" w14:textId="463157BE" w:rsidR="005F7770" w:rsidRPr="006A4036" w:rsidRDefault="000B2027" w:rsidP="005F7770">
      <w:pPr>
        <w:jc w:val="center"/>
        <w:rPr>
          <w:rFonts w:ascii="Arial" w:hAnsi="Arial" w:cs="Arial"/>
          <w:b/>
          <w:color w:val="808080" w:themeColor="background1" w:themeShade="80"/>
          <w:sz w:val="44"/>
          <w:szCs w:val="44"/>
        </w:rPr>
      </w:pPr>
      <w:r>
        <w:rPr>
          <w:rFonts w:ascii="Arial" w:hAnsi="Arial" w:cs="Arial"/>
          <w:b/>
          <w:color w:val="808080" w:themeColor="background1" w:themeShade="80"/>
          <w:sz w:val="44"/>
          <w:szCs w:val="44"/>
        </w:rPr>
        <w:t>26-101</w:t>
      </w:r>
    </w:p>
    <w:p w14:paraId="41468742" w14:textId="235AD735" w:rsidR="00E33937" w:rsidRPr="006A4036" w:rsidRDefault="006E5D6C" w:rsidP="00E33937">
      <w:pPr>
        <w:jc w:val="center"/>
        <w:rPr>
          <w:rFonts w:ascii="Arial" w:hAnsi="Arial" w:cs="Arial"/>
          <w:b/>
          <w:color w:val="808080" w:themeColor="background1" w:themeShade="80"/>
          <w:sz w:val="72"/>
          <w:szCs w:val="72"/>
        </w:rPr>
      </w:pPr>
      <w:r w:rsidRPr="006A4036">
        <w:rPr>
          <w:rFonts w:ascii="Arial" w:hAnsi="Arial" w:cs="Arial"/>
          <w:b/>
          <w:color w:val="808080" w:themeColor="background1" w:themeShade="80"/>
          <w:sz w:val="72"/>
          <w:szCs w:val="72"/>
        </w:rPr>
        <w:t>Telecommunications Expert Consultant</w:t>
      </w:r>
    </w:p>
    <w:p w14:paraId="5C7A4E42" w14:textId="77777777" w:rsidR="00F2594D" w:rsidRPr="009259C5" w:rsidRDefault="00F2594D" w:rsidP="00172B9E">
      <w:pPr>
        <w:spacing w:line="240" w:lineRule="auto"/>
        <w:rPr>
          <w:rFonts w:ascii="Arial" w:hAnsi="Arial" w:cs="Arial"/>
          <w:noProof/>
        </w:rPr>
        <w:sectPr w:rsidR="00F2594D" w:rsidRPr="009259C5" w:rsidSect="001004EA">
          <w:type w:val="continuous"/>
          <w:pgSz w:w="12240" w:h="15840"/>
          <w:pgMar w:top="1440" w:right="1440" w:bottom="1440" w:left="1440" w:header="720" w:footer="720" w:gutter="0"/>
          <w:cols w:space="720"/>
          <w:docGrid w:linePitch="360"/>
        </w:sectPr>
      </w:pPr>
    </w:p>
    <w:sdt>
      <w:sdtPr>
        <w:rPr>
          <w:rFonts w:ascii="Arial" w:eastAsia="Calibri" w:hAnsi="Arial" w:cs="Arial"/>
          <w:color w:val="auto"/>
          <w:sz w:val="20"/>
          <w:szCs w:val="20"/>
        </w:rPr>
        <w:id w:val="1936785787"/>
        <w:docPartObj>
          <w:docPartGallery w:val="Table of Contents"/>
          <w:docPartUnique/>
        </w:docPartObj>
      </w:sdtPr>
      <w:sdtEndPr>
        <w:rPr>
          <w:b/>
          <w:bCs/>
          <w:noProof/>
          <w:sz w:val="22"/>
          <w:szCs w:val="22"/>
        </w:rPr>
      </w:sdtEndPr>
      <w:sdtContent>
        <w:p w14:paraId="0A79AD05" w14:textId="77777777" w:rsidR="00143983" w:rsidRPr="00520A8F" w:rsidRDefault="00143983" w:rsidP="00143983">
          <w:pPr>
            <w:pStyle w:val="TOCHeading"/>
            <w:spacing w:before="0"/>
            <w:jc w:val="center"/>
            <w:rPr>
              <w:rFonts w:ascii="Arial" w:hAnsi="Arial" w:cs="Arial"/>
              <w:b/>
              <w:bCs/>
              <w:color w:val="007681"/>
              <w:sz w:val="28"/>
              <w:szCs w:val="28"/>
            </w:rPr>
          </w:pPr>
          <w:r w:rsidRPr="00520A8F">
            <w:rPr>
              <w:rFonts w:ascii="Arial" w:hAnsi="Arial" w:cs="Arial"/>
              <w:b/>
              <w:bCs/>
              <w:color w:val="007681"/>
              <w:sz w:val="28"/>
              <w:szCs w:val="28"/>
            </w:rPr>
            <w:t>Table of Contents</w:t>
          </w:r>
        </w:p>
        <w:p w14:paraId="6783A8E6" w14:textId="55286352" w:rsidR="00E331B7" w:rsidRPr="00E331B7" w:rsidRDefault="005717F1">
          <w:pPr>
            <w:pStyle w:val="TOC1"/>
            <w:rPr>
              <w:rFonts w:ascii="Arial" w:eastAsiaTheme="minorEastAsia" w:hAnsi="Arial" w:cs="Arial"/>
              <w:kern w:val="2"/>
              <w14:ligatures w14:val="standardContextual"/>
            </w:rPr>
          </w:pPr>
          <w:r w:rsidRPr="00E331B7">
            <w:rPr>
              <w:rFonts w:ascii="Arial" w:hAnsi="Arial" w:cs="Arial"/>
            </w:rPr>
            <w:fldChar w:fldCharType="begin"/>
          </w:r>
          <w:r w:rsidRPr="00E331B7">
            <w:rPr>
              <w:rFonts w:ascii="Arial" w:hAnsi="Arial" w:cs="Arial"/>
            </w:rPr>
            <w:instrText xml:space="preserve"> TOC \o "1-3" \h \z \u </w:instrText>
          </w:r>
          <w:r w:rsidRPr="00E331B7">
            <w:rPr>
              <w:rFonts w:ascii="Arial" w:hAnsi="Arial" w:cs="Arial"/>
            </w:rPr>
            <w:fldChar w:fldCharType="separate"/>
          </w:r>
          <w:hyperlink w:anchor="_Toc225427222" w:history="1">
            <w:r w:rsidR="00E331B7" w:rsidRPr="00E331B7">
              <w:rPr>
                <w:rStyle w:val="Hyperlink"/>
                <w:rFonts w:ascii="Arial" w:hAnsi="Arial" w:cs="Arial"/>
              </w:rPr>
              <w:t>Preface</w:t>
            </w:r>
            <w:r w:rsidR="00E331B7" w:rsidRPr="00E331B7">
              <w:rPr>
                <w:rFonts w:ascii="Arial" w:hAnsi="Arial" w:cs="Arial"/>
                <w:webHidden/>
              </w:rPr>
              <w:tab/>
            </w:r>
            <w:r w:rsidR="00E331B7" w:rsidRPr="00E331B7">
              <w:rPr>
                <w:rFonts w:ascii="Arial" w:hAnsi="Arial" w:cs="Arial"/>
                <w:webHidden/>
              </w:rPr>
              <w:fldChar w:fldCharType="begin"/>
            </w:r>
            <w:r w:rsidR="00E331B7" w:rsidRPr="00E331B7">
              <w:rPr>
                <w:rFonts w:ascii="Arial" w:hAnsi="Arial" w:cs="Arial"/>
                <w:webHidden/>
              </w:rPr>
              <w:instrText xml:space="preserve"> PAGEREF _Toc225427222 \h </w:instrText>
            </w:r>
            <w:r w:rsidR="00E331B7" w:rsidRPr="00E331B7">
              <w:rPr>
                <w:rFonts w:ascii="Arial" w:hAnsi="Arial" w:cs="Arial"/>
                <w:webHidden/>
              </w:rPr>
            </w:r>
            <w:r w:rsidR="00E331B7" w:rsidRPr="00E331B7">
              <w:rPr>
                <w:rFonts w:ascii="Arial" w:hAnsi="Arial" w:cs="Arial"/>
                <w:webHidden/>
              </w:rPr>
              <w:fldChar w:fldCharType="separate"/>
            </w:r>
            <w:r w:rsidR="00F34B0C">
              <w:rPr>
                <w:rFonts w:ascii="Arial" w:hAnsi="Arial" w:cs="Arial"/>
                <w:webHidden/>
              </w:rPr>
              <w:t>6</w:t>
            </w:r>
            <w:r w:rsidR="00E331B7" w:rsidRPr="00E331B7">
              <w:rPr>
                <w:rFonts w:ascii="Arial" w:hAnsi="Arial" w:cs="Arial"/>
                <w:webHidden/>
              </w:rPr>
              <w:fldChar w:fldCharType="end"/>
            </w:r>
          </w:hyperlink>
        </w:p>
        <w:p w14:paraId="40F36E73" w14:textId="1C5221D6" w:rsidR="00E331B7" w:rsidRPr="00E331B7" w:rsidRDefault="00E331B7">
          <w:pPr>
            <w:pStyle w:val="TOC2"/>
            <w:rPr>
              <w:rFonts w:eastAsiaTheme="minorEastAsia"/>
              <w:iCs w:val="0"/>
              <w:kern w:val="2"/>
              <w:lang w:val="en-US" w:eastAsia="en-US"/>
              <w14:ligatures w14:val="standardContextual"/>
            </w:rPr>
          </w:pPr>
          <w:hyperlink w:anchor="_Toc225427223" w:history="1">
            <w:r w:rsidRPr="00E331B7">
              <w:rPr>
                <w:rStyle w:val="Hyperlink"/>
              </w:rPr>
              <w:t>A.</w:t>
            </w:r>
            <w:r w:rsidRPr="00E331B7">
              <w:rPr>
                <w:rFonts w:eastAsiaTheme="minorEastAsia"/>
                <w:iCs w:val="0"/>
                <w:kern w:val="2"/>
                <w:lang w:val="en-US" w:eastAsia="en-US"/>
                <w14:ligatures w14:val="standardContextual"/>
              </w:rPr>
              <w:tab/>
            </w:r>
            <w:r w:rsidRPr="00E331B7">
              <w:rPr>
                <w:rStyle w:val="Hyperlink"/>
              </w:rPr>
              <w:t>Procurement Lobbying – Offerer Understanding of, and Compliance with, Procurement Lobbying Guidelines</w:t>
            </w:r>
            <w:r w:rsidRPr="00E331B7">
              <w:rPr>
                <w:webHidden/>
              </w:rPr>
              <w:tab/>
            </w:r>
            <w:r w:rsidRPr="00E331B7">
              <w:rPr>
                <w:webHidden/>
              </w:rPr>
              <w:fldChar w:fldCharType="begin"/>
            </w:r>
            <w:r w:rsidRPr="00E331B7">
              <w:rPr>
                <w:webHidden/>
              </w:rPr>
              <w:instrText xml:space="preserve"> PAGEREF _Toc225427223 \h </w:instrText>
            </w:r>
            <w:r w:rsidRPr="00E331B7">
              <w:rPr>
                <w:webHidden/>
              </w:rPr>
            </w:r>
            <w:r w:rsidRPr="00E331B7">
              <w:rPr>
                <w:webHidden/>
              </w:rPr>
              <w:fldChar w:fldCharType="separate"/>
            </w:r>
            <w:r w:rsidR="00F34B0C">
              <w:rPr>
                <w:webHidden/>
              </w:rPr>
              <w:t>6</w:t>
            </w:r>
            <w:r w:rsidRPr="00E331B7">
              <w:rPr>
                <w:webHidden/>
              </w:rPr>
              <w:fldChar w:fldCharType="end"/>
            </w:r>
          </w:hyperlink>
        </w:p>
        <w:p w14:paraId="55E10506" w14:textId="5981B74D" w:rsidR="00E331B7" w:rsidRPr="00E331B7" w:rsidRDefault="00E331B7">
          <w:pPr>
            <w:pStyle w:val="TOC2"/>
            <w:rPr>
              <w:rFonts w:eastAsiaTheme="minorEastAsia"/>
              <w:iCs w:val="0"/>
              <w:kern w:val="2"/>
              <w:lang w:val="en-US" w:eastAsia="en-US"/>
              <w14:ligatures w14:val="standardContextual"/>
            </w:rPr>
          </w:pPr>
          <w:hyperlink w:anchor="_Toc225427224" w:history="1">
            <w:r w:rsidRPr="00E331B7">
              <w:rPr>
                <w:rStyle w:val="Hyperlink"/>
              </w:rPr>
              <w:t>B.</w:t>
            </w:r>
            <w:r w:rsidRPr="00E331B7">
              <w:rPr>
                <w:rFonts w:eastAsiaTheme="minorEastAsia"/>
                <w:iCs w:val="0"/>
                <w:kern w:val="2"/>
                <w:lang w:val="en-US" w:eastAsia="en-US"/>
                <w14:ligatures w14:val="standardContextual"/>
              </w:rPr>
              <w:tab/>
            </w:r>
            <w:r w:rsidRPr="00E331B7">
              <w:rPr>
                <w:rStyle w:val="Hyperlink"/>
              </w:rPr>
              <w:t>Proposal Questions/Inquiries</w:t>
            </w:r>
            <w:r w:rsidRPr="00E331B7">
              <w:rPr>
                <w:webHidden/>
              </w:rPr>
              <w:tab/>
            </w:r>
            <w:r w:rsidRPr="00E331B7">
              <w:rPr>
                <w:webHidden/>
              </w:rPr>
              <w:fldChar w:fldCharType="begin"/>
            </w:r>
            <w:r w:rsidRPr="00E331B7">
              <w:rPr>
                <w:webHidden/>
              </w:rPr>
              <w:instrText xml:space="preserve"> PAGEREF _Toc225427224 \h </w:instrText>
            </w:r>
            <w:r w:rsidRPr="00E331B7">
              <w:rPr>
                <w:webHidden/>
              </w:rPr>
            </w:r>
            <w:r w:rsidRPr="00E331B7">
              <w:rPr>
                <w:webHidden/>
              </w:rPr>
              <w:fldChar w:fldCharType="separate"/>
            </w:r>
            <w:r w:rsidR="00F34B0C">
              <w:rPr>
                <w:webHidden/>
              </w:rPr>
              <w:t>6</w:t>
            </w:r>
            <w:r w:rsidRPr="00E331B7">
              <w:rPr>
                <w:webHidden/>
              </w:rPr>
              <w:fldChar w:fldCharType="end"/>
            </w:r>
          </w:hyperlink>
        </w:p>
        <w:p w14:paraId="348A8974" w14:textId="6F266AC4" w:rsidR="00E331B7" w:rsidRPr="00E331B7" w:rsidRDefault="00E331B7">
          <w:pPr>
            <w:pStyle w:val="TOC2"/>
            <w:rPr>
              <w:rFonts w:eastAsiaTheme="minorEastAsia"/>
              <w:iCs w:val="0"/>
              <w:kern w:val="2"/>
              <w:lang w:val="en-US" w:eastAsia="en-US"/>
              <w14:ligatures w14:val="standardContextual"/>
            </w:rPr>
          </w:pPr>
          <w:hyperlink w:anchor="_Toc225427225" w:history="1">
            <w:r w:rsidRPr="00E331B7">
              <w:rPr>
                <w:rStyle w:val="Hyperlink"/>
              </w:rPr>
              <w:t>C.</w:t>
            </w:r>
            <w:r w:rsidRPr="00E331B7">
              <w:rPr>
                <w:rFonts w:eastAsiaTheme="minorEastAsia"/>
                <w:iCs w:val="0"/>
                <w:kern w:val="2"/>
                <w:lang w:val="en-US" w:eastAsia="en-US"/>
                <w14:ligatures w14:val="standardContextual"/>
              </w:rPr>
              <w:tab/>
            </w:r>
            <w:r w:rsidRPr="00E331B7">
              <w:rPr>
                <w:rStyle w:val="Hyperlink"/>
                <w:lang w:val="en-US"/>
              </w:rPr>
              <w:t>RFP</w:t>
            </w:r>
            <w:r w:rsidRPr="00E331B7">
              <w:rPr>
                <w:rStyle w:val="Hyperlink"/>
              </w:rPr>
              <w:t xml:space="preserve"> Amendments/Announcements</w:t>
            </w:r>
            <w:r w:rsidRPr="00E331B7">
              <w:rPr>
                <w:webHidden/>
              </w:rPr>
              <w:tab/>
            </w:r>
            <w:r w:rsidRPr="00E331B7">
              <w:rPr>
                <w:webHidden/>
              </w:rPr>
              <w:fldChar w:fldCharType="begin"/>
            </w:r>
            <w:r w:rsidRPr="00E331B7">
              <w:rPr>
                <w:webHidden/>
              </w:rPr>
              <w:instrText xml:space="preserve"> PAGEREF _Toc225427225 \h </w:instrText>
            </w:r>
            <w:r w:rsidRPr="00E331B7">
              <w:rPr>
                <w:webHidden/>
              </w:rPr>
            </w:r>
            <w:r w:rsidRPr="00E331B7">
              <w:rPr>
                <w:webHidden/>
              </w:rPr>
              <w:fldChar w:fldCharType="separate"/>
            </w:r>
            <w:r w:rsidR="00F34B0C">
              <w:rPr>
                <w:webHidden/>
              </w:rPr>
              <w:t>7</w:t>
            </w:r>
            <w:r w:rsidRPr="00E331B7">
              <w:rPr>
                <w:webHidden/>
              </w:rPr>
              <w:fldChar w:fldCharType="end"/>
            </w:r>
          </w:hyperlink>
        </w:p>
        <w:p w14:paraId="41C7EB8D" w14:textId="327B1554" w:rsidR="00E331B7" w:rsidRPr="00E331B7" w:rsidRDefault="00E331B7">
          <w:pPr>
            <w:pStyle w:val="TOC2"/>
            <w:rPr>
              <w:rFonts w:eastAsiaTheme="minorEastAsia"/>
              <w:iCs w:val="0"/>
              <w:kern w:val="2"/>
              <w:lang w:val="en-US" w:eastAsia="en-US"/>
              <w14:ligatures w14:val="standardContextual"/>
            </w:rPr>
          </w:pPr>
          <w:hyperlink w:anchor="_Toc225427226" w:history="1">
            <w:r w:rsidRPr="00E331B7">
              <w:rPr>
                <w:rStyle w:val="Hyperlink"/>
              </w:rPr>
              <w:t>D.</w:t>
            </w:r>
            <w:r w:rsidRPr="00E331B7">
              <w:rPr>
                <w:rFonts w:eastAsiaTheme="minorEastAsia"/>
                <w:iCs w:val="0"/>
                <w:kern w:val="2"/>
                <w:lang w:val="en-US" w:eastAsia="en-US"/>
                <w14:ligatures w14:val="standardContextual"/>
              </w:rPr>
              <w:tab/>
            </w:r>
            <w:r w:rsidRPr="00E331B7">
              <w:rPr>
                <w:rStyle w:val="Hyperlink"/>
              </w:rPr>
              <w:t>Response to Bidder Questions and Requests for Clarification</w:t>
            </w:r>
            <w:r w:rsidRPr="00E331B7">
              <w:rPr>
                <w:webHidden/>
              </w:rPr>
              <w:tab/>
            </w:r>
            <w:r w:rsidRPr="00E331B7">
              <w:rPr>
                <w:webHidden/>
              </w:rPr>
              <w:fldChar w:fldCharType="begin"/>
            </w:r>
            <w:r w:rsidRPr="00E331B7">
              <w:rPr>
                <w:webHidden/>
              </w:rPr>
              <w:instrText xml:space="preserve"> PAGEREF _Toc225427226 \h </w:instrText>
            </w:r>
            <w:r w:rsidRPr="00E331B7">
              <w:rPr>
                <w:webHidden/>
              </w:rPr>
            </w:r>
            <w:r w:rsidRPr="00E331B7">
              <w:rPr>
                <w:webHidden/>
              </w:rPr>
              <w:fldChar w:fldCharType="separate"/>
            </w:r>
            <w:r w:rsidR="00F34B0C">
              <w:rPr>
                <w:webHidden/>
              </w:rPr>
              <w:t>7</w:t>
            </w:r>
            <w:r w:rsidRPr="00E331B7">
              <w:rPr>
                <w:webHidden/>
              </w:rPr>
              <w:fldChar w:fldCharType="end"/>
            </w:r>
          </w:hyperlink>
        </w:p>
        <w:p w14:paraId="2DA453D8" w14:textId="45AA8785" w:rsidR="00E331B7" w:rsidRPr="00E331B7" w:rsidRDefault="00E331B7">
          <w:pPr>
            <w:pStyle w:val="TOC2"/>
            <w:rPr>
              <w:rFonts w:eastAsiaTheme="minorEastAsia"/>
              <w:iCs w:val="0"/>
              <w:kern w:val="2"/>
              <w:lang w:val="en-US" w:eastAsia="en-US"/>
              <w14:ligatures w14:val="standardContextual"/>
            </w:rPr>
          </w:pPr>
          <w:hyperlink w:anchor="_Toc225427227" w:history="1">
            <w:r w:rsidRPr="00E331B7">
              <w:rPr>
                <w:rStyle w:val="Hyperlink"/>
              </w:rPr>
              <w:t>E.</w:t>
            </w:r>
            <w:r w:rsidRPr="00E331B7">
              <w:rPr>
                <w:rFonts w:eastAsiaTheme="minorEastAsia"/>
                <w:iCs w:val="0"/>
                <w:kern w:val="2"/>
                <w:lang w:val="en-US" w:eastAsia="en-US"/>
                <w14:ligatures w14:val="standardContextual"/>
              </w:rPr>
              <w:tab/>
            </w:r>
            <w:r w:rsidRPr="00E331B7">
              <w:rPr>
                <w:rStyle w:val="Hyperlink"/>
              </w:rPr>
              <w:t>Submission of Proposals</w:t>
            </w:r>
            <w:r w:rsidRPr="00E331B7">
              <w:rPr>
                <w:webHidden/>
              </w:rPr>
              <w:tab/>
            </w:r>
            <w:r w:rsidRPr="00E331B7">
              <w:rPr>
                <w:webHidden/>
              </w:rPr>
              <w:fldChar w:fldCharType="begin"/>
            </w:r>
            <w:r w:rsidRPr="00E331B7">
              <w:rPr>
                <w:webHidden/>
              </w:rPr>
              <w:instrText xml:space="preserve"> PAGEREF _Toc225427227 \h </w:instrText>
            </w:r>
            <w:r w:rsidRPr="00E331B7">
              <w:rPr>
                <w:webHidden/>
              </w:rPr>
            </w:r>
            <w:r w:rsidRPr="00E331B7">
              <w:rPr>
                <w:webHidden/>
              </w:rPr>
              <w:fldChar w:fldCharType="separate"/>
            </w:r>
            <w:r w:rsidR="00F34B0C">
              <w:rPr>
                <w:webHidden/>
              </w:rPr>
              <w:t>7</w:t>
            </w:r>
            <w:r w:rsidRPr="00E331B7">
              <w:rPr>
                <w:webHidden/>
              </w:rPr>
              <w:fldChar w:fldCharType="end"/>
            </w:r>
          </w:hyperlink>
        </w:p>
        <w:p w14:paraId="14315439" w14:textId="4EA0DD06" w:rsidR="00E331B7" w:rsidRPr="00E331B7" w:rsidRDefault="00E331B7">
          <w:pPr>
            <w:pStyle w:val="TOC2"/>
            <w:rPr>
              <w:rFonts w:eastAsiaTheme="minorEastAsia"/>
              <w:iCs w:val="0"/>
              <w:kern w:val="2"/>
              <w:lang w:val="en-US" w:eastAsia="en-US"/>
              <w14:ligatures w14:val="standardContextual"/>
            </w:rPr>
          </w:pPr>
          <w:hyperlink w:anchor="_Toc225427228" w:history="1">
            <w:r w:rsidRPr="00E331B7">
              <w:rPr>
                <w:rStyle w:val="Hyperlink"/>
              </w:rPr>
              <w:t>F.</w:t>
            </w:r>
            <w:r w:rsidRPr="00E331B7">
              <w:rPr>
                <w:rFonts w:eastAsiaTheme="minorEastAsia"/>
                <w:iCs w:val="0"/>
                <w:kern w:val="2"/>
                <w:lang w:val="en-US" w:eastAsia="en-US"/>
                <w14:ligatures w14:val="standardContextual"/>
              </w:rPr>
              <w:tab/>
            </w:r>
            <w:r w:rsidRPr="00E331B7">
              <w:rPr>
                <w:rStyle w:val="Hyperlink"/>
              </w:rPr>
              <w:t>Contract Signing</w:t>
            </w:r>
            <w:r w:rsidRPr="00E331B7">
              <w:rPr>
                <w:webHidden/>
              </w:rPr>
              <w:tab/>
            </w:r>
            <w:r w:rsidRPr="00E331B7">
              <w:rPr>
                <w:webHidden/>
              </w:rPr>
              <w:fldChar w:fldCharType="begin"/>
            </w:r>
            <w:r w:rsidRPr="00E331B7">
              <w:rPr>
                <w:webHidden/>
              </w:rPr>
              <w:instrText xml:space="preserve"> PAGEREF _Toc225427228 \h </w:instrText>
            </w:r>
            <w:r w:rsidRPr="00E331B7">
              <w:rPr>
                <w:webHidden/>
              </w:rPr>
            </w:r>
            <w:r w:rsidRPr="00E331B7">
              <w:rPr>
                <w:webHidden/>
              </w:rPr>
              <w:fldChar w:fldCharType="separate"/>
            </w:r>
            <w:r w:rsidR="00F34B0C">
              <w:rPr>
                <w:webHidden/>
              </w:rPr>
              <w:t>8</w:t>
            </w:r>
            <w:r w:rsidRPr="00E331B7">
              <w:rPr>
                <w:webHidden/>
              </w:rPr>
              <w:fldChar w:fldCharType="end"/>
            </w:r>
          </w:hyperlink>
        </w:p>
        <w:p w14:paraId="4378BE83" w14:textId="50DF9BFF" w:rsidR="00E331B7" w:rsidRPr="00E331B7" w:rsidRDefault="00E331B7">
          <w:pPr>
            <w:pStyle w:val="TOC2"/>
            <w:rPr>
              <w:rFonts w:eastAsiaTheme="minorEastAsia"/>
              <w:iCs w:val="0"/>
              <w:kern w:val="2"/>
              <w:lang w:val="en-US" w:eastAsia="en-US"/>
              <w14:ligatures w14:val="standardContextual"/>
            </w:rPr>
          </w:pPr>
          <w:hyperlink w:anchor="_Toc225427229" w:history="1">
            <w:r w:rsidRPr="00E331B7">
              <w:rPr>
                <w:rStyle w:val="Hyperlink"/>
              </w:rPr>
              <w:t>G.</w:t>
            </w:r>
            <w:r w:rsidRPr="00E331B7">
              <w:rPr>
                <w:rFonts w:eastAsiaTheme="minorEastAsia"/>
                <w:iCs w:val="0"/>
                <w:kern w:val="2"/>
                <w:lang w:val="en-US" w:eastAsia="en-US"/>
                <w14:ligatures w14:val="standardContextual"/>
              </w:rPr>
              <w:tab/>
            </w:r>
            <w:r w:rsidRPr="00E331B7">
              <w:rPr>
                <w:rStyle w:val="Hyperlink"/>
              </w:rPr>
              <w:t>Contract Term</w:t>
            </w:r>
            <w:r w:rsidRPr="00E331B7">
              <w:rPr>
                <w:webHidden/>
              </w:rPr>
              <w:tab/>
            </w:r>
            <w:r w:rsidRPr="00E331B7">
              <w:rPr>
                <w:webHidden/>
              </w:rPr>
              <w:fldChar w:fldCharType="begin"/>
            </w:r>
            <w:r w:rsidRPr="00E331B7">
              <w:rPr>
                <w:webHidden/>
              </w:rPr>
              <w:instrText xml:space="preserve"> PAGEREF _Toc225427229 \h </w:instrText>
            </w:r>
            <w:r w:rsidRPr="00E331B7">
              <w:rPr>
                <w:webHidden/>
              </w:rPr>
            </w:r>
            <w:r w:rsidRPr="00E331B7">
              <w:rPr>
                <w:webHidden/>
              </w:rPr>
              <w:fldChar w:fldCharType="separate"/>
            </w:r>
            <w:r w:rsidR="00F34B0C">
              <w:rPr>
                <w:webHidden/>
              </w:rPr>
              <w:t>8</w:t>
            </w:r>
            <w:r w:rsidRPr="00E331B7">
              <w:rPr>
                <w:webHidden/>
              </w:rPr>
              <w:fldChar w:fldCharType="end"/>
            </w:r>
          </w:hyperlink>
        </w:p>
        <w:p w14:paraId="0A317D16" w14:textId="13AC82F1" w:rsidR="00E331B7" w:rsidRPr="00E331B7" w:rsidRDefault="00E331B7">
          <w:pPr>
            <w:pStyle w:val="TOC1"/>
            <w:rPr>
              <w:rFonts w:ascii="Arial" w:eastAsiaTheme="minorEastAsia" w:hAnsi="Arial" w:cs="Arial"/>
              <w:kern w:val="2"/>
              <w14:ligatures w14:val="standardContextual"/>
            </w:rPr>
          </w:pPr>
          <w:hyperlink w:anchor="_Toc225427230" w:history="1">
            <w:r w:rsidRPr="00E331B7">
              <w:rPr>
                <w:rStyle w:val="Hyperlink"/>
                <w:rFonts w:ascii="Arial" w:hAnsi="Arial" w:cs="Arial"/>
              </w:rPr>
              <w:t>RFP Key Points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_Toc225427230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9</w:t>
            </w:r>
            <w:r w:rsidRPr="00E331B7">
              <w:rPr>
                <w:rFonts w:ascii="Arial" w:hAnsi="Arial" w:cs="Arial"/>
                <w:webHidden/>
              </w:rPr>
              <w:fldChar w:fldCharType="end"/>
            </w:r>
          </w:hyperlink>
        </w:p>
        <w:p w14:paraId="27987223" w14:textId="10751E93" w:rsidR="00E331B7" w:rsidRPr="00E331B7" w:rsidRDefault="00E331B7">
          <w:pPr>
            <w:pStyle w:val="TOC1"/>
            <w:rPr>
              <w:rFonts w:ascii="Arial" w:eastAsiaTheme="minorEastAsia" w:hAnsi="Arial" w:cs="Arial"/>
              <w:kern w:val="2"/>
              <w14:ligatures w14:val="standardContextual"/>
            </w:rPr>
          </w:pPr>
          <w:hyperlink w:anchor="_Toc225427231" w:history="1">
            <w:r w:rsidRPr="00E331B7">
              <w:rPr>
                <w:rStyle w:val="Hyperlink"/>
                <w:rFonts w:ascii="Arial" w:hAnsi="Arial" w:cs="Arial"/>
              </w:rPr>
              <w:t>1.</w:t>
            </w:r>
            <w:r w:rsidRPr="00E331B7">
              <w:rPr>
                <w:rFonts w:ascii="Arial" w:eastAsiaTheme="minorEastAsia" w:hAnsi="Arial" w:cs="Arial"/>
                <w:kern w:val="2"/>
                <w14:ligatures w14:val="standardContextual"/>
              </w:rPr>
              <w:tab/>
            </w:r>
            <w:r w:rsidRPr="00E331B7">
              <w:rPr>
                <w:rStyle w:val="Hyperlink"/>
                <w:rFonts w:ascii="Arial" w:hAnsi="Arial" w:cs="Arial"/>
              </w:rPr>
              <w:t>Introduction</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_Toc225427231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10</w:t>
            </w:r>
            <w:r w:rsidRPr="00E331B7">
              <w:rPr>
                <w:rFonts w:ascii="Arial" w:hAnsi="Arial" w:cs="Arial"/>
                <w:webHidden/>
              </w:rPr>
              <w:fldChar w:fldCharType="end"/>
            </w:r>
          </w:hyperlink>
        </w:p>
        <w:p w14:paraId="1E5F6496" w14:textId="4F797656" w:rsidR="00E331B7" w:rsidRPr="00E331B7" w:rsidRDefault="00E331B7">
          <w:pPr>
            <w:pStyle w:val="TOC2"/>
            <w:rPr>
              <w:rFonts w:eastAsiaTheme="minorEastAsia"/>
              <w:iCs w:val="0"/>
              <w:kern w:val="2"/>
              <w:lang w:val="en-US" w:eastAsia="en-US"/>
              <w14:ligatures w14:val="standardContextual"/>
            </w:rPr>
          </w:pPr>
          <w:hyperlink w:anchor="_Toc225427232" w:history="1">
            <w:r w:rsidRPr="00E331B7">
              <w:rPr>
                <w:rStyle w:val="Hyperlink"/>
              </w:rPr>
              <w:t>1.1.</w:t>
            </w:r>
            <w:r w:rsidRPr="00E331B7">
              <w:rPr>
                <w:rFonts w:eastAsiaTheme="minorEastAsia"/>
                <w:iCs w:val="0"/>
                <w:kern w:val="2"/>
                <w:lang w:val="en-US" w:eastAsia="en-US"/>
                <w14:ligatures w14:val="standardContextual"/>
              </w:rPr>
              <w:tab/>
            </w:r>
            <w:r w:rsidRPr="00E331B7">
              <w:rPr>
                <w:rStyle w:val="Hyperlink"/>
              </w:rPr>
              <w:t>Purpose</w:t>
            </w:r>
            <w:r w:rsidRPr="00E331B7">
              <w:rPr>
                <w:webHidden/>
              </w:rPr>
              <w:tab/>
            </w:r>
            <w:r w:rsidRPr="00E331B7">
              <w:rPr>
                <w:webHidden/>
              </w:rPr>
              <w:fldChar w:fldCharType="begin"/>
            </w:r>
            <w:r w:rsidRPr="00E331B7">
              <w:rPr>
                <w:webHidden/>
              </w:rPr>
              <w:instrText xml:space="preserve"> PAGEREF _Toc225427232 \h </w:instrText>
            </w:r>
            <w:r w:rsidRPr="00E331B7">
              <w:rPr>
                <w:webHidden/>
              </w:rPr>
            </w:r>
            <w:r w:rsidRPr="00E331B7">
              <w:rPr>
                <w:webHidden/>
              </w:rPr>
              <w:fldChar w:fldCharType="separate"/>
            </w:r>
            <w:r w:rsidR="00F34B0C">
              <w:rPr>
                <w:webHidden/>
              </w:rPr>
              <w:t>10</w:t>
            </w:r>
            <w:r w:rsidRPr="00E331B7">
              <w:rPr>
                <w:webHidden/>
              </w:rPr>
              <w:fldChar w:fldCharType="end"/>
            </w:r>
          </w:hyperlink>
        </w:p>
        <w:p w14:paraId="4CA286FD" w14:textId="0B220E25" w:rsidR="00E331B7" w:rsidRPr="00E331B7" w:rsidRDefault="00E331B7">
          <w:pPr>
            <w:pStyle w:val="TOC2"/>
            <w:rPr>
              <w:rFonts w:eastAsiaTheme="minorEastAsia"/>
              <w:iCs w:val="0"/>
              <w:kern w:val="2"/>
              <w:lang w:val="en-US" w:eastAsia="en-US"/>
              <w14:ligatures w14:val="standardContextual"/>
            </w:rPr>
          </w:pPr>
          <w:hyperlink w:anchor="_Toc225427233" w:history="1">
            <w:r w:rsidRPr="00E331B7">
              <w:rPr>
                <w:rStyle w:val="Hyperlink"/>
                <w:lang w:val="en-US"/>
              </w:rPr>
              <w:t>1.2.</w:t>
            </w:r>
            <w:r w:rsidRPr="00E331B7">
              <w:rPr>
                <w:rFonts w:eastAsiaTheme="minorEastAsia"/>
                <w:iCs w:val="0"/>
                <w:kern w:val="2"/>
                <w:lang w:val="en-US" w:eastAsia="en-US"/>
                <w14:ligatures w14:val="standardContextual"/>
              </w:rPr>
              <w:tab/>
            </w:r>
            <w:r w:rsidRPr="00E331B7">
              <w:rPr>
                <w:rStyle w:val="Hyperlink"/>
                <w:lang w:val="en-US"/>
              </w:rPr>
              <w:t>New York State Department of Taxation and Finance Background</w:t>
            </w:r>
            <w:r w:rsidRPr="00E331B7">
              <w:rPr>
                <w:webHidden/>
              </w:rPr>
              <w:tab/>
            </w:r>
            <w:r w:rsidRPr="00E331B7">
              <w:rPr>
                <w:webHidden/>
              </w:rPr>
              <w:fldChar w:fldCharType="begin"/>
            </w:r>
            <w:r w:rsidRPr="00E331B7">
              <w:rPr>
                <w:webHidden/>
              </w:rPr>
              <w:instrText xml:space="preserve"> PAGEREF _Toc225427233 \h </w:instrText>
            </w:r>
            <w:r w:rsidRPr="00E331B7">
              <w:rPr>
                <w:webHidden/>
              </w:rPr>
            </w:r>
            <w:r w:rsidRPr="00E331B7">
              <w:rPr>
                <w:webHidden/>
              </w:rPr>
              <w:fldChar w:fldCharType="separate"/>
            </w:r>
            <w:r w:rsidR="00F34B0C">
              <w:rPr>
                <w:webHidden/>
              </w:rPr>
              <w:t>10</w:t>
            </w:r>
            <w:r w:rsidRPr="00E331B7">
              <w:rPr>
                <w:webHidden/>
              </w:rPr>
              <w:fldChar w:fldCharType="end"/>
            </w:r>
          </w:hyperlink>
        </w:p>
        <w:p w14:paraId="1221701B" w14:textId="1FBB7519" w:rsidR="00E331B7" w:rsidRPr="00E331B7" w:rsidRDefault="00E331B7">
          <w:pPr>
            <w:pStyle w:val="TOC1"/>
            <w:rPr>
              <w:rFonts w:ascii="Arial" w:eastAsiaTheme="minorEastAsia" w:hAnsi="Arial" w:cs="Arial"/>
              <w:kern w:val="2"/>
              <w14:ligatures w14:val="standardContextual"/>
            </w:rPr>
          </w:pPr>
          <w:hyperlink w:anchor="_Toc225427234" w:history="1">
            <w:r w:rsidRPr="00E331B7">
              <w:rPr>
                <w:rStyle w:val="Hyperlink"/>
                <w:rFonts w:ascii="Arial" w:hAnsi="Arial" w:cs="Arial"/>
              </w:rPr>
              <w:t>2.</w:t>
            </w:r>
            <w:r w:rsidRPr="00E331B7">
              <w:rPr>
                <w:rFonts w:ascii="Arial" w:eastAsiaTheme="minorEastAsia" w:hAnsi="Arial" w:cs="Arial"/>
                <w:kern w:val="2"/>
                <w14:ligatures w14:val="standardContextual"/>
              </w:rPr>
              <w:tab/>
            </w:r>
            <w:r w:rsidRPr="00E331B7">
              <w:rPr>
                <w:rStyle w:val="Hyperlink"/>
                <w:rFonts w:ascii="Arial" w:hAnsi="Arial" w:cs="Arial"/>
              </w:rPr>
              <w:t>Scope of Services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_Toc225427234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10</w:t>
            </w:r>
            <w:r w:rsidRPr="00E331B7">
              <w:rPr>
                <w:rFonts w:ascii="Arial" w:hAnsi="Arial" w:cs="Arial"/>
                <w:webHidden/>
              </w:rPr>
              <w:fldChar w:fldCharType="end"/>
            </w:r>
          </w:hyperlink>
        </w:p>
        <w:p w14:paraId="27D66745" w14:textId="6327FDE9" w:rsidR="00E331B7" w:rsidRPr="00E331B7" w:rsidRDefault="00E331B7">
          <w:pPr>
            <w:pStyle w:val="TOC2"/>
            <w:rPr>
              <w:rFonts w:eastAsiaTheme="minorEastAsia"/>
              <w:iCs w:val="0"/>
              <w:kern w:val="2"/>
              <w:lang w:val="en-US" w:eastAsia="en-US"/>
              <w14:ligatures w14:val="standardContextual"/>
            </w:rPr>
          </w:pPr>
          <w:hyperlink w:anchor="_Toc225427237" w:history="1">
            <w:r w:rsidRPr="00E331B7">
              <w:rPr>
                <w:rStyle w:val="Hyperlink"/>
              </w:rPr>
              <w:t>2.1.</w:t>
            </w:r>
            <w:r w:rsidRPr="00E331B7">
              <w:rPr>
                <w:rFonts w:eastAsiaTheme="minorEastAsia"/>
                <w:iCs w:val="0"/>
                <w:kern w:val="2"/>
                <w:lang w:val="en-US" w:eastAsia="en-US"/>
                <w14:ligatures w14:val="standardContextual"/>
              </w:rPr>
              <w:tab/>
            </w:r>
            <w:r w:rsidRPr="00E331B7">
              <w:rPr>
                <w:rStyle w:val="Hyperlink"/>
              </w:rPr>
              <w:t>Prepare Work Plan</w:t>
            </w:r>
            <w:r w:rsidRPr="00E331B7">
              <w:rPr>
                <w:webHidden/>
              </w:rPr>
              <w:tab/>
            </w:r>
            <w:r w:rsidRPr="00E331B7">
              <w:rPr>
                <w:webHidden/>
              </w:rPr>
              <w:fldChar w:fldCharType="begin"/>
            </w:r>
            <w:r w:rsidRPr="00E331B7">
              <w:rPr>
                <w:webHidden/>
              </w:rPr>
              <w:instrText xml:space="preserve"> PAGEREF _Toc225427237 \h </w:instrText>
            </w:r>
            <w:r w:rsidRPr="00E331B7">
              <w:rPr>
                <w:webHidden/>
              </w:rPr>
            </w:r>
            <w:r w:rsidRPr="00E331B7">
              <w:rPr>
                <w:webHidden/>
              </w:rPr>
              <w:fldChar w:fldCharType="separate"/>
            </w:r>
            <w:r w:rsidR="00F34B0C">
              <w:rPr>
                <w:webHidden/>
              </w:rPr>
              <w:t>11</w:t>
            </w:r>
            <w:r w:rsidRPr="00E331B7">
              <w:rPr>
                <w:webHidden/>
              </w:rPr>
              <w:fldChar w:fldCharType="end"/>
            </w:r>
          </w:hyperlink>
        </w:p>
        <w:p w14:paraId="67448307" w14:textId="3DDCD8F5" w:rsidR="00E331B7" w:rsidRPr="00E331B7" w:rsidRDefault="00E331B7">
          <w:pPr>
            <w:pStyle w:val="TOC2"/>
            <w:rPr>
              <w:rFonts w:eastAsiaTheme="minorEastAsia"/>
              <w:iCs w:val="0"/>
              <w:kern w:val="2"/>
              <w:lang w:val="en-US" w:eastAsia="en-US"/>
              <w14:ligatures w14:val="standardContextual"/>
            </w:rPr>
          </w:pPr>
          <w:hyperlink w:anchor="_Toc225427238" w:history="1">
            <w:r w:rsidRPr="00E331B7">
              <w:rPr>
                <w:rStyle w:val="Hyperlink"/>
              </w:rPr>
              <w:t>2.2.</w:t>
            </w:r>
            <w:r w:rsidRPr="00E331B7">
              <w:rPr>
                <w:rFonts w:eastAsiaTheme="minorEastAsia"/>
                <w:iCs w:val="0"/>
                <w:kern w:val="2"/>
                <w:lang w:val="en-US" w:eastAsia="en-US"/>
                <w14:ligatures w14:val="standardContextual"/>
              </w:rPr>
              <w:tab/>
            </w:r>
            <w:r w:rsidRPr="00E331B7">
              <w:rPr>
                <w:rStyle w:val="Hyperlink"/>
              </w:rPr>
              <w:t>Prepare a Draft Report and Final Report</w:t>
            </w:r>
            <w:r w:rsidRPr="00E331B7">
              <w:rPr>
                <w:webHidden/>
              </w:rPr>
              <w:tab/>
            </w:r>
            <w:r w:rsidRPr="00E331B7">
              <w:rPr>
                <w:webHidden/>
              </w:rPr>
              <w:fldChar w:fldCharType="begin"/>
            </w:r>
            <w:r w:rsidRPr="00E331B7">
              <w:rPr>
                <w:webHidden/>
              </w:rPr>
              <w:instrText xml:space="preserve"> PAGEREF _Toc225427238 \h </w:instrText>
            </w:r>
            <w:r w:rsidRPr="00E331B7">
              <w:rPr>
                <w:webHidden/>
              </w:rPr>
            </w:r>
            <w:r w:rsidRPr="00E331B7">
              <w:rPr>
                <w:webHidden/>
              </w:rPr>
              <w:fldChar w:fldCharType="separate"/>
            </w:r>
            <w:r w:rsidR="00F34B0C">
              <w:rPr>
                <w:webHidden/>
              </w:rPr>
              <w:t>11</w:t>
            </w:r>
            <w:r w:rsidRPr="00E331B7">
              <w:rPr>
                <w:webHidden/>
              </w:rPr>
              <w:fldChar w:fldCharType="end"/>
            </w:r>
          </w:hyperlink>
        </w:p>
        <w:p w14:paraId="4A638FE4" w14:textId="591BC5CF" w:rsidR="00E331B7" w:rsidRPr="00E331B7" w:rsidRDefault="00E331B7">
          <w:pPr>
            <w:pStyle w:val="TOC2"/>
            <w:rPr>
              <w:rFonts w:eastAsiaTheme="minorEastAsia"/>
              <w:iCs w:val="0"/>
              <w:kern w:val="2"/>
              <w:lang w:val="en-US" w:eastAsia="en-US"/>
              <w14:ligatures w14:val="standardContextual"/>
            </w:rPr>
          </w:pPr>
          <w:hyperlink w:anchor="_Toc225427239" w:history="1">
            <w:r w:rsidRPr="00E331B7">
              <w:rPr>
                <w:rStyle w:val="Hyperlink"/>
              </w:rPr>
              <w:t>2.3.</w:t>
            </w:r>
            <w:r w:rsidRPr="00E331B7">
              <w:rPr>
                <w:rFonts w:eastAsiaTheme="minorEastAsia"/>
                <w:iCs w:val="0"/>
                <w:kern w:val="2"/>
                <w:lang w:val="en-US" w:eastAsia="en-US"/>
                <w14:ligatures w14:val="standardContextual"/>
              </w:rPr>
              <w:tab/>
            </w:r>
            <w:r w:rsidRPr="00E331B7">
              <w:rPr>
                <w:rStyle w:val="Hyperlink"/>
              </w:rPr>
              <w:t>Review Litigant’s Report</w:t>
            </w:r>
            <w:r w:rsidRPr="00E331B7">
              <w:rPr>
                <w:webHidden/>
              </w:rPr>
              <w:tab/>
            </w:r>
            <w:r w:rsidRPr="00E331B7">
              <w:rPr>
                <w:webHidden/>
              </w:rPr>
              <w:fldChar w:fldCharType="begin"/>
            </w:r>
            <w:r w:rsidRPr="00E331B7">
              <w:rPr>
                <w:webHidden/>
              </w:rPr>
              <w:instrText xml:space="preserve"> PAGEREF _Toc225427239 \h </w:instrText>
            </w:r>
            <w:r w:rsidRPr="00E331B7">
              <w:rPr>
                <w:webHidden/>
              </w:rPr>
            </w:r>
            <w:r w:rsidRPr="00E331B7">
              <w:rPr>
                <w:webHidden/>
              </w:rPr>
              <w:fldChar w:fldCharType="separate"/>
            </w:r>
            <w:r w:rsidR="00F34B0C">
              <w:rPr>
                <w:webHidden/>
              </w:rPr>
              <w:t>11</w:t>
            </w:r>
            <w:r w:rsidRPr="00E331B7">
              <w:rPr>
                <w:webHidden/>
              </w:rPr>
              <w:fldChar w:fldCharType="end"/>
            </w:r>
          </w:hyperlink>
        </w:p>
        <w:p w14:paraId="6893EA54" w14:textId="76112AF7" w:rsidR="00E331B7" w:rsidRPr="00E331B7" w:rsidRDefault="00E331B7">
          <w:pPr>
            <w:pStyle w:val="TOC2"/>
            <w:rPr>
              <w:rFonts w:eastAsiaTheme="minorEastAsia"/>
              <w:iCs w:val="0"/>
              <w:kern w:val="2"/>
              <w:lang w:val="en-US" w:eastAsia="en-US"/>
              <w14:ligatures w14:val="standardContextual"/>
            </w:rPr>
          </w:pPr>
          <w:hyperlink w:anchor="_Toc225427240" w:history="1">
            <w:r w:rsidRPr="00E331B7">
              <w:rPr>
                <w:rStyle w:val="Hyperlink"/>
              </w:rPr>
              <w:t>2.4.</w:t>
            </w:r>
            <w:r w:rsidRPr="00E331B7">
              <w:rPr>
                <w:rFonts w:eastAsiaTheme="minorEastAsia"/>
                <w:iCs w:val="0"/>
                <w:kern w:val="2"/>
                <w:lang w:val="en-US" w:eastAsia="en-US"/>
                <w14:ligatures w14:val="standardContextual"/>
              </w:rPr>
              <w:tab/>
            </w:r>
            <w:r w:rsidRPr="00E331B7">
              <w:rPr>
                <w:rStyle w:val="Hyperlink"/>
              </w:rPr>
              <w:t>Expert Testimony</w:t>
            </w:r>
            <w:r w:rsidRPr="00E331B7">
              <w:rPr>
                <w:webHidden/>
              </w:rPr>
              <w:tab/>
            </w:r>
            <w:r w:rsidRPr="00E331B7">
              <w:rPr>
                <w:webHidden/>
              </w:rPr>
              <w:fldChar w:fldCharType="begin"/>
            </w:r>
            <w:r w:rsidRPr="00E331B7">
              <w:rPr>
                <w:webHidden/>
              </w:rPr>
              <w:instrText xml:space="preserve"> PAGEREF _Toc225427240 \h </w:instrText>
            </w:r>
            <w:r w:rsidRPr="00E331B7">
              <w:rPr>
                <w:webHidden/>
              </w:rPr>
            </w:r>
            <w:r w:rsidRPr="00E331B7">
              <w:rPr>
                <w:webHidden/>
              </w:rPr>
              <w:fldChar w:fldCharType="separate"/>
            </w:r>
            <w:r w:rsidR="00F34B0C">
              <w:rPr>
                <w:webHidden/>
              </w:rPr>
              <w:t>11</w:t>
            </w:r>
            <w:r w:rsidRPr="00E331B7">
              <w:rPr>
                <w:webHidden/>
              </w:rPr>
              <w:fldChar w:fldCharType="end"/>
            </w:r>
          </w:hyperlink>
        </w:p>
        <w:p w14:paraId="0D9183D1" w14:textId="79394FFA" w:rsidR="00E331B7" w:rsidRPr="00E331B7" w:rsidRDefault="00E331B7">
          <w:pPr>
            <w:pStyle w:val="TOC2"/>
            <w:rPr>
              <w:rFonts w:eastAsiaTheme="minorEastAsia"/>
              <w:iCs w:val="0"/>
              <w:kern w:val="2"/>
              <w:lang w:val="en-US" w:eastAsia="en-US"/>
              <w14:ligatures w14:val="standardContextual"/>
            </w:rPr>
          </w:pPr>
          <w:hyperlink w:anchor="_Toc225427241" w:history="1">
            <w:r w:rsidRPr="00E331B7">
              <w:rPr>
                <w:rStyle w:val="Hyperlink"/>
              </w:rPr>
              <w:t>2.5.</w:t>
            </w:r>
            <w:r w:rsidRPr="00E331B7">
              <w:rPr>
                <w:rFonts w:eastAsiaTheme="minorEastAsia"/>
                <w:iCs w:val="0"/>
                <w:kern w:val="2"/>
                <w:lang w:val="en-US" w:eastAsia="en-US"/>
                <w14:ligatures w14:val="standardContextual"/>
              </w:rPr>
              <w:tab/>
            </w:r>
            <w:r w:rsidRPr="00E331B7">
              <w:rPr>
                <w:rStyle w:val="Hyperlink"/>
              </w:rPr>
              <w:t>Post-Trial Assistance</w:t>
            </w:r>
            <w:r w:rsidRPr="00E331B7">
              <w:rPr>
                <w:webHidden/>
              </w:rPr>
              <w:tab/>
            </w:r>
            <w:r w:rsidRPr="00E331B7">
              <w:rPr>
                <w:webHidden/>
              </w:rPr>
              <w:fldChar w:fldCharType="begin"/>
            </w:r>
            <w:r w:rsidRPr="00E331B7">
              <w:rPr>
                <w:webHidden/>
              </w:rPr>
              <w:instrText xml:space="preserve"> PAGEREF _Toc225427241 \h </w:instrText>
            </w:r>
            <w:r w:rsidRPr="00E331B7">
              <w:rPr>
                <w:webHidden/>
              </w:rPr>
            </w:r>
            <w:r w:rsidRPr="00E331B7">
              <w:rPr>
                <w:webHidden/>
              </w:rPr>
              <w:fldChar w:fldCharType="separate"/>
            </w:r>
            <w:r w:rsidR="00F34B0C">
              <w:rPr>
                <w:webHidden/>
              </w:rPr>
              <w:t>11</w:t>
            </w:r>
            <w:r w:rsidRPr="00E331B7">
              <w:rPr>
                <w:webHidden/>
              </w:rPr>
              <w:fldChar w:fldCharType="end"/>
            </w:r>
          </w:hyperlink>
        </w:p>
        <w:p w14:paraId="227AA09A" w14:textId="3A9E483E" w:rsidR="00E331B7" w:rsidRPr="00E331B7" w:rsidRDefault="00E331B7">
          <w:pPr>
            <w:pStyle w:val="TOC2"/>
            <w:rPr>
              <w:rFonts w:eastAsiaTheme="minorEastAsia"/>
              <w:iCs w:val="0"/>
              <w:kern w:val="2"/>
              <w:lang w:val="en-US" w:eastAsia="en-US"/>
              <w14:ligatures w14:val="standardContextual"/>
            </w:rPr>
          </w:pPr>
          <w:hyperlink w:anchor="_Toc225427242" w:history="1">
            <w:r w:rsidRPr="00E331B7">
              <w:rPr>
                <w:rStyle w:val="Hyperlink"/>
              </w:rPr>
              <w:t>2.6.</w:t>
            </w:r>
            <w:r w:rsidRPr="00E331B7">
              <w:rPr>
                <w:rFonts w:eastAsiaTheme="minorEastAsia"/>
                <w:iCs w:val="0"/>
                <w:kern w:val="2"/>
                <w:lang w:val="en-US" w:eastAsia="en-US"/>
                <w14:ligatures w14:val="standardContextual"/>
              </w:rPr>
              <w:tab/>
            </w:r>
            <w:r w:rsidRPr="00E331B7">
              <w:rPr>
                <w:rStyle w:val="Hyperlink"/>
              </w:rPr>
              <w:t>Change Control Process</w:t>
            </w:r>
            <w:r w:rsidRPr="00E331B7">
              <w:rPr>
                <w:webHidden/>
              </w:rPr>
              <w:tab/>
            </w:r>
            <w:r w:rsidRPr="00E331B7">
              <w:rPr>
                <w:webHidden/>
              </w:rPr>
              <w:fldChar w:fldCharType="begin"/>
            </w:r>
            <w:r w:rsidRPr="00E331B7">
              <w:rPr>
                <w:webHidden/>
              </w:rPr>
              <w:instrText xml:space="preserve"> PAGEREF _Toc225427242 \h </w:instrText>
            </w:r>
            <w:r w:rsidRPr="00E331B7">
              <w:rPr>
                <w:webHidden/>
              </w:rPr>
            </w:r>
            <w:r w:rsidRPr="00E331B7">
              <w:rPr>
                <w:webHidden/>
              </w:rPr>
              <w:fldChar w:fldCharType="separate"/>
            </w:r>
            <w:r w:rsidR="00F34B0C">
              <w:rPr>
                <w:webHidden/>
              </w:rPr>
              <w:t>11</w:t>
            </w:r>
            <w:r w:rsidRPr="00E331B7">
              <w:rPr>
                <w:webHidden/>
              </w:rPr>
              <w:fldChar w:fldCharType="end"/>
            </w:r>
          </w:hyperlink>
        </w:p>
        <w:p w14:paraId="556FE5D9" w14:textId="48268D2D" w:rsidR="00E331B7" w:rsidRPr="00E331B7" w:rsidRDefault="00E331B7">
          <w:pPr>
            <w:pStyle w:val="TOC2"/>
            <w:rPr>
              <w:rFonts w:eastAsiaTheme="minorEastAsia"/>
              <w:iCs w:val="0"/>
              <w:kern w:val="2"/>
              <w:lang w:val="en-US" w:eastAsia="en-US"/>
              <w14:ligatures w14:val="standardContextual"/>
            </w:rPr>
          </w:pPr>
          <w:hyperlink w:anchor="_Toc225427243" w:history="1">
            <w:r w:rsidRPr="00E331B7">
              <w:rPr>
                <w:rStyle w:val="Hyperlink"/>
              </w:rPr>
              <w:t>2.7.</w:t>
            </w:r>
            <w:r w:rsidRPr="00E331B7">
              <w:rPr>
                <w:rFonts w:eastAsiaTheme="minorEastAsia"/>
                <w:iCs w:val="0"/>
                <w:kern w:val="2"/>
                <w:lang w:val="en-US" w:eastAsia="en-US"/>
                <w14:ligatures w14:val="standardContextual"/>
              </w:rPr>
              <w:tab/>
            </w:r>
            <w:r w:rsidRPr="00E331B7">
              <w:rPr>
                <w:rStyle w:val="Hyperlink"/>
              </w:rPr>
              <w:t>Milestones</w:t>
            </w:r>
            <w:r w:rsidRPr="00E331B7">
              <w:rPr>
                <w:webHidden/>
              </w:rPr>
              <w:tab/>
            </w:r>
            <w:r w:rsidRPr="00E331B7">
              <w:rPr>
                <w:webHidden/>
              </w:rPr>
              <w:fldChar w:fldCharType="begin"/>
            </w:r>
            <w:r w:rsidRPr="00E331B7">
              <w:rPr>
                <w:webHidden/>
              </w:rPr>
              <w:instrText xml:space="preserve"> PAGEREF _Toc225427243 \h </w:instrText>
            </w:r>
            <w:r w:rsidRPr="00E331B7">
              <w:rPr>
                <w:webHidden/>
              </w:rPr>
            </w:r>
            <w:r w:rsidRPr="00E331B7">
              <w:rPr>
                <w:webHidden/>
              </w:rPr>
              <w:fldChar w:fldCharType="separate"/>
            </w:r>
            <w:r w:rsidR="00F34B0C">
              <w:rPr>
                <w:webHidden/>
              </w:rPr>
              <w:t>12</w:t>
            </w:r>
            <w:r w:rsidRPr="00E331B7">
              <w:rPr>
                <w:webHidden/>
              </w:rPr>
              <w:fldChar w:fldCharType="end"/>
            </w:r>
          </w:hyperlink>
        </w:p>
        <w:p w14:paraId="40D18E9F" w14:textId="6F525192" w:rsidR="00E331B7" w:rsidRPr="00E331B7" w:rsidRDefault="00E331B7">
          <w:pPr>
            <w:pStyle w:val="TOC1"/>
            <w:rPr>
              <w:rFonts w:ascii="Arial" w:eastAsiaTheme="minorEastAsia" w:hAnsi="Arial" w:cs="Arial"/>
              <w:kern w:val="2"/>
              <w14:ligatures w14:val="standardContextual"/>
            </w:rPr>
          </w:pPr>
          <w:hyperlink w:anchor="_Toc225427244" w:history="1">
            <w:r w:rsidRPr="00E331B7">
              <w:rPr>
                <w:rStyle w:val="Hyperlink"/>
                <w:rFonts w:ascii="Arial" w:eastAsia="Times New Roman" w:hAnsi="Arial" w:cs="Arial"/>
                <w:kern w:val="32"/>
                <w:lang w:eastAsia="x-none"/>
              </w:rPr>
              <w:t>3.</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Mandatory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_Toc225427244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12</w:t>
            </w:r>
            <w:r w:rsidRPr="00E331B7">
              <w:rPr>
                <w:rFonts w:ascii="Arial" w:hAnsi="Arial" w:cs="Arial"/>
                <w:webHidden/>
              </w:rPr>
              <w:fldChar w:fldCharType="end"/>
            </w:r>
          </w:hyperlink>
        </w:p>
        <w:p w14:paraId="42594CF8" w14:textId="14AC4A16" w:rsidR="00E331B7" w:rsidRPr="00E331B7" w:rsidRDefault="00E331B7">
          <w:pPr>
            <w:pStyle w:val="TOC2"/>
            <w:rPr>
              <w:rFonts w:eastAsiaTheme="minorEastAsia"/>
              <w:iCs w:val="0"/>
              <w:kern w:val="2"/>
              <w:lang w:val="en-US" w:eastAsia="en-US"/>
              <w14:ligatures w14:val="standardContextual"/>
            </w:rPr>
          </w:pPr>
          <w:hyperlink w:anchor="_Toc225427248" w:history="1">
            <w:r w:rsidRPr="00E331B7">
              <w:rPr>
                <w:rStyle w:val="Hyperlink"/>
              </w:rPr>
              <w:t>3.1.</w:t>
            </w:r>
            <w:r w:rsidRPr="00E331B7">
              <w:rPr>
                <w:rFonts w:eastAsiaTheme="minorEastAsia"/>
                <w:iCs w:val="0"/>
                <w:kern w:val="2"/>
                <w:lang w:val="en-US" w:eastAsia="en-US"/>
                <w14:ligatures w14:val="standardContextual"/>
              </w:rPr>
              <w:tab/>
            </w:r>
            <w:r w:rsidRPr="00E331B7">
              <w:rPr>
                <w:rStyle w:val="Hyperlink"/>
              </w:rPr>
              <w:t>Qualifying Requirements</w:t>
            </w:r>
            <w:r w:rsidRPr="00E331B7">
              <w:rPr>
                <w:webHidden/>
              </w:rPr>
              <w:tab/>
            </w:r>
            <w:r w:rsidRPr="00E331B7">
              <w:rPr>
                <w:webHidden/>
              </w:rPr>
              <w:fldChar w:fldCharType="begin"/>
            </w:r>
            <w:r w:rsidRPr="00E331B7">
              <w:rPr>
                <w:webHidden/>
              </w:rPr>
              <w:instrText xml:space="preserve"> PAGEREF _Toc225427248 \h </w:instrText>
            </w:r>
            <w:r w:rsidRPr="00E331B7">
              <w:rPr>
                <w:webHidden/>
              </w:rPr>
            </w:r>
            <w:r w:rsidRPr="00E331B7">
              <w:rPr>
                <w:webHidden/>
              </w:rPr>
              <w:fldChar w:fldCharType="separate"/>
            </w:r>
            <w:r w:rsidR="00F34B0C">
              <w:rPr>
                <w:webHidden/>
              </w:rPr>
              <w:t>12</w:t>
            </w:r>
            <w:r w:rsidRPr="00E331B7">
              <w:rPr>
                <w:webHidden/>
              </w:rPr>
              <w:fldChar w:fldCharType="end"/>
            </w:r>
          </w:hyperlink>
        </w:p>
        <w:p w14:paraId="76EA8C73" w14:textId="598B0F92" w:rsidR="00E331B7" w:rsidRPr="00E331B7" w:rsidRDefault="00E331B7">
          <w:pPr>
            <w:pStyle w:val="TOC2"/>
            <w:rPr>
              <w:rFonts w:eastAsiaTheme="minorEastAsia"/>
              <w:iCs w:val="0"/>
              <w:kern w:val="2"/>
              <w:lang w:val="en-US" w:eastAsia="en-US"/>
              <w14:ligatures w14:val="standardContextual"/>
            </w:rPr>
          </w:pPr>
          <w:hyperlink w:anchor="_Toc225427249" w:history="1">
            <w:r w:rsidRPr="00E331B7">
              <w:rPr>
                <w:rStyle w:val="Hyperlink"/>
              </w:rPr>
              <w:t>3.2.</w:t>
            </w:r>
            <w:r w:rsidRPr="00E331B7">
              <w:rPr>
                <w:rFonts w:eastAsiaTheme="minorEastAsia"/>
                <w:iCs w:val="0"/>
                <w:kern w:val="2"/>
                <w:lang w:val="en-US" w:eastAsia="en-US"/>
                <w14:ligatures w14:val="standardContextual"/>
              </w:rPr>
              <w:tab/>
            </w:r>
            <w:r w:rsidRPr="00E331B7">
              <w:rPr>
                <w:rStyle w:val="Hyperlink"/>
              </w:rPr>
              <w:t>Attestation</w:t>
            </w:r>
            <w:r w:rsidRPr="00E331B7">
              <w:rPr>
                <w:webHidden/>
              </w:rPr>
              <w:tab/>
            </w:r>
            <w:r w:rsidRPr="00E331B7">
              <w:rPr>
                <w:webHidden/>
              </w:rPr>
              <w:fldChar w:fldCharType="begin"/>
            </w:r>
            <w:r w:rsidRPr="00E331B7">
              <w:rPr>
                <w:webHidden/>
              </w:rPr>
              <w:instrText xml:space="preserve"> PAGEREF _Toc225427249 \h </w:instrText>
            </w:r>
            <w:r w:rsidRPr="00E331B7">
              <w:rPr>
                <w:webHidden/>
              </w:rPr>
            </w:r>
            <w:r w:rsidRPr="00E331B7">
              <w:rPr>
                <w:webHidden/>
              </w:rPr>
              <w:fldChar w:fldCharType="separate"/>
            </w:r>
            <w:r w:rsidR="00F34B0C">
              <w:rPr>
                <w:webHidden/>
              </w:rPr>
              <w:t>13</w:t>
            </w:r>
            <w:r w:rsidRPr="00E331B7">
              <w:rPr>
                <w:webHidden/>
              </w:rPr>
              <w:fldChar w:fldCharType="end"/>
            </w:r>
          </w:hyperlink>
        </w:p>
        <w:p w14:paraId="1F1B0720" w14:textId="3A2FAC42" w:rsidR="00E331B7" w:rsidRPr="00E331B7" w:rsidRDefault="00E331B7">
          <w:pPr>
            <w:pStyle w:val="TOC2"/>
            <w:rPr>
              <w:rFonts w:eastAsiaTheme="minorEastAsia"/>
              <w:iCs w:val="0"/>
              <w:kern w:val="2"/>
              <w:lang w:val="en-US" w:eastAsia="en-US"/>
              <w14:ligatures w14:val="standardContextual"/>
            </w:rPr>
          </w:pPr>
          <w:hyperlink w:anchor="_Toc225427250" w:history="1">
            <w:r w:rsidRPr="00E331B7">
              <w:rPr>
                <w:rStyle w:val="Hyperlink"/>
              </w:rPr>
              <w:t>3.3.</w:t>
            </w:r>
            <w:r w:rsidRPr="00E331B7">
              <w:rPr>
                <w:rFonts w:eastAsiaTheme="minorEastAsia"/>
                <w:iCs w:val="0"/>
                <w:kern w:val="2"/>
                <w:lang w:val="en-US" w:eastAsia="en-US"/>
                <w14:ligatures w14:val="standardContextual"/>
              </w:rPr>
              <w:tab/>
            </w:r>
            <w:r w:rsidRPr="00E331B7">
              <w:rPr>
                <w:rStyle w:val="Hyperlink"/>
              </w:rPr>
              <w:t>Qualifying Experience</w:t>
            </w:r>
            <w:r w:rsidRPr="00E331B7">
              <w:rPr>
                <w:webHidden/>
              </w:rPr>
              <w:tab/>
            </w:r>
            <w:r w:rsidRPr="00E331B7">
              <w:rPr>
                <w:webHidden/>
              </w:rPr>
              <w:fldChar w:fldCharType="begin"/>
            </w:r>
            <w:r w:rsidRPr="00E331B7">
              <w:rPr>
                <w:webHidden/>
              </w:rPr>
              <w:instrText xml:space="preserve"> PAGEREF _Toc225427250 \h </w:instrText>
            </w:r>
            <w:r w:rsidRPr="00E331B7">
              <w:rPr>
                <w:webHidden/>
              </w:rPr>
            </w:r>
            <w:r w:rsidRPr="00E331B7">
              <w:rPr>
                <w:webHidden/>
              </w:rPr>
              <w:fldChar w:fldCharType="separate"/>
            </w:r>
            <w:r w:rsidR="00F34B0C">
              <w:rPr>
                <w:webHidden/>
              </w:rPr>
              <w:t>13</w:t>
            </w:r>
            <w:r w:rsidRPr="00E331B7">
              <w:rPr>
                <w:webHidden/>
              </w:rPr>
              <w:fldChar w:fldCharType="end"/>
            </w:r>
          </w:hyperlink>
        </w:p>
        <w:p w14:paraId="6AED071A" w14:textId="7BE28B8E" w:rsidR="00E331B7" w:rsidRPr="00E331B7" w:rsidRDefault="00E331B7">
          <w:pPr>
            <w:pStyle w:val="TOC1"/>
            <w:rPr>
              <w:rFonts w:ascii="Arial" w:eastAsiaTheme="minorEastAsia" w:hAnsi="Arial" w:cs="Arial"/>
              <w:kern w:val="2"/>
              <w14:ligatures w14:val="standardContextual"/>
            </w:rPr>
          </w:pPr>
          <w:hyperlink w:anchor="_Toc225427251" w:history="1">
            <w:r w:rsidRPr="00E331B7">
              <w:rPr>
                <w:rStyle w:val="Hyperlink"/>
                <w:rFonts w:ascii="Arial" w:eastAsia="Times New Roman" w:hAnsi="Arial" w:cs="Arial"/>
                <w:kern w:val="32"/>
                <w:lang w:val="x-none" w:eastAsia="x-none"/>
              </w:rPr>
              <w:t>4.</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Technical Requirements (70 Points)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_Toc225427251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13</w:t>
            </w:r>
            <w:r w:rsidRPr="00E331B7">
              <w:rPr>
                <w:rFonts w:ascii="Arial" w:hAnsi="Arial" w:cs="Arial"/>
                <w:webHidden/>
              </w:rPr>
              <w:fldChar w:fldCharType="end"/>
            </w:r>
          </w:hyperlink>
        </w:p>
        <w:p w14:paraId="22365E4B" w14:textId="40C7D8CB" w:rsidR="00E331B7" w:rsidRPr="00E331B7" w:rsidRDefault="00E331B7">
          <w:pPr>
            <w:pStyle w:val="TOC2"/>
            <w:rPr>
              <w:rFonts w:eastAsiaTheme="minorEastAsia"/>
              <w:iCs w:val="0"/>
              <w:kern w:val="2"/>
              <w:lang w:val="en-US" w:eastAsia="en-US"/>
              <w14:ligatures w14:val="standardContextual"/>
            </w:rPr>
          </w:pPr>
          <w:hyperlink w:anchor="_Toc225427252" w:history="1">
            <w:r w:rsidRPr="00E331B7">
              <w:rPr>
                <w:rStyle w:val="Hyperlink"/>
                <w:rFonts w:eastAsiaTheme="minorHAnsi"/>
              </w:rPr>
              <w:t>4.1.</w:t>
            </w:r>
            <w:r w:rsidRPr="00E331B7">
              <w:rPr>
                <w:rFonts w:eastAsiaTheme="minorEastAsia"/>
                <w:iCs w:val="0"/>
                <w:kern w:val="2"/>
                <w:lang w:val="en-US" w:eastAsia="en-US"/>
                <w14:ligatures w14:val="standardContextual"/>
              </w:rPr>
              <w:tab/>
            </w:r>
            <w:r w:rsidRPr="00E331B7">
              <w:rPr>
                <w:rStyle w:val="Hyperlink"/>
              </w:rPr>
              <w:t>Methodological Approach</w:t>
            </w:r>
            <w:r w:rsidRPr="00E331B7">
              <w:rPr>
                <w:webHidden/>
              </w:rPr>
              <w:tab/>
            </w:r>
            <w:r w:rsidRPr="00E331B7">
              <w:rPr>
                <w:webHidden/>
              </w:rPr>
              <w:fldChar w:fldCharType="begin"/>
            </w:r>
            <w:r w:rsidRPr="00E331B7">
              <w:rPr>
                <w:webHidden/>
              </w:rPr>
              <w:instrText xml:space="preserve"> PAGEREF _Toc225427252 \h </w:instrText>
            </w:r>
            <w:r w:rsidRPr="00E331B7">
              <w:rPr>
                <w:webHidden/>
              </w:rPr>
            </w:r>
            <w:r w:rsidRPr="00E331B7">
              <w:rPr>
                <w:webHidden/>
              </w:rPr>
              <w:fldChar w:fldCharType="separate"/>
            </w:r>
            <w:r w:rsidR="00F34B0C">
              <w:rPr>
                <w:webHidden/>
              </w:rPr>
              <w:t>13</w:t>
            </w:r>
            <w:r w:rsidRPr="00E331B7">
              <w:rPr>
                <w:webHidden/>
              </w:rPr>
              <w:fldChar w:fldCharType="end"/>
            </w:r>
          </w:hyperlink>
        </w:p>
        <w:p w14:paraId="1ACC21D0" w14:textId="446996BD" w:rsidR="00E331B7" w:rsidRPr="00E331B7" w:rsidRDefault="00E331B7">
          <w:pPr>
            <w:pStyle w:val="TOC2"/>
            <w:rPr>
              <w:rFonts w:eastAsiaTheme="minorEastAsia"/>
              <w:iCs w:val="0"/>
              <w:kern w:val="2"/>
              <w:lang w:val="en-US" w:eastAsia="en-US"/>
              <w14:ligatures w14:val="standardContextual"/>
            </w:rPr>
          </w:pPr>
          <w:hyperlink w:anchor="_Toc225427253" w:history="1">
            <w:r w:rsidRPr="00E331B7">
              <w:rPr>
                <w:rStyle w:val="Hyperlink"/>
              </w:rPr>
              <w:t>4.2.</w:t>
            </w:r>
            <w:r w:rsidRPr="00E331B7">
              <w:rPr>
                <w:rFonts w:eastAsiaTheme="minorEastAsia"/>
                <w:iCs w:val="0"/>
                <w:kern w:val="2"/>
                <w:lang w:val="en-US" w:eastAsia="en-US"/>
                <w14:ligatures w14:val="standardContextual"/>
              </w:rPr>
              <w:tab/>
            </w:r>
            <w:r w:rsidRPr="00E331B7">
              <w:rPr>
                <w:rStyle w:val="Hyperlink"/>
              </w:rPr>
              <w:t>Project Management Methodology</w:t>
            </w:r>
            <w:r w:rsidRPr="00E331B7">
              <w:rPr>
                <w:webHidden/>
              </w:rPr>
              <w:tab/>
            </w:r>
            <w:r w:rsidRPr="00E331B7">
              <w:rPr>
                <w:webHidden/>
              </w:rPr>
              <w:fldChar w:fldCharType="begin"/>
            </w:r>
            <w:r w:rsidRPr="00E331B7">
              <w:rPr>
                <w:webHidden/>
              </w:rPr>
              <w:instrText xml:space="preserve"> PAGEREF _Toc225427253 \h </w:instrText>
            </w:r>
            <w:r w:rsidRPr="00E331B7">
              <w:rPr>
                <w:webHidden/>
              </w:rPr>
            </w:r>
            <w:r w:rsidRPr="00E331B7">
              <w:rPr>
                <w:webHidden/>
              </w:rPr>
              <w:fldChar w:fldCharType="separate"/>
            </w:r>
            <w:r w:rsidR="00F34B0C">
              <w:rPr>
                <w:webHidden/>
              </w:rPr>
              <w:t>14</w:t>
            </w:r>
            <w:r w:rsidRPr="00E331B7">
              <w:rPr>
                <w:webHidden/>
              </w:rPr>
              <w:fldChar w:fldCharType="end"/>
            </w:r>
          </w:hyperlink>
        </w:p>
        <w:p w14:paraId="2439F5BE" w14:textId="309E9DE8" w:rsidR="00E331B7" w:rsidRPr="00E331B7" w:rsidRDefault="00E331B7">
          <w:pPr>
            <w:pStyle w:val="TOC2"/>
            <w:rPr>
              <w:rFonts w:eastAsiaTheme="minorEastAsia"/>
              <w:iCs w:val="0"/>
              <w:kern w:val="2"/>
              <w:lang w:val="en-US" w:eastAsia="en-US"/>
              <w14:ligatures w14:val="standardContextual"/>
            </w:rPr>
          </w:pPr>
          <w:hyperlink w:anchor="_Toc225427254" w:history="1">
            <w:r w:rsidRPr="00E331B7">
              <w:rPr>
                <w:rStyle w:val="Hyperlink"/>
              </w:rPr>
              <w:t>4.3.</w:t>
            </w:r>
            <w:r w:rsidRPr="00E331B7">
              <w:rPr>
                <w:rFonts w:eastAsiaTheme="minorEastAsia"/>
                <w:iCs w:val="0"/>
                <w:kern w:val="2"/>
                <w:lang w:val="en-US" w:eastAsia="en-US"/>
                <w14:ligatures w14:val="standardContextual"/>
              </w:rPr>
              <w:tab/>
            </w:r>
            <w:r w:rsidRPr="00E331B7">
              <w:rPr>
                <w:rStyle w:val="Hyperlink"/>
              </w:rPr>
              <w:t>Firm Experience</w:t>
            </w:r>
            <w:r w:rsidRPr="00E331B7">
              <w:rPr>
                <w:webHidden/>
              </w:rPr>
              <w:tab/>
            </w:r>
            <w:r w:rsidRPr="00E331B7">
              <w:rPr>
                <w:webHidden/>
              </w:rPr>
              <w:fldChar w:fldCharType="begin"/>
            </w:r>
            <w:r w:rsidRPr="00E331B7">
              <w:rPr>
                <w:webHidden/>
              </w:rPr>
              <w:instrText xml:space="preserve"> PAGEREF _Toc225427254 \h </w:instrText>
            </w:r>
            <w:r w:rsidRPr="00E331B7">
              <w:rPr>
                <w:webHidden/>
              </w:rPr>
            </w:r>
            <w:r w:rsidRPr="00E331B7">
              <w:rPr>
                <w:webHidden/>
              </w:rPr>
              <w:fldChar w:fldCharType="separate"/>
            </w:r>
            <w:r w:rsidR="00F34B0C">
              <w:rPr>
                <w:webHidden/>
              </w:rPr>
              <w:t>14</w:t>
            </w:r>
            <w:r w:rsidRPr="00E331B7">
              <w:rPr>
                <w:webHidden/>
              </w:rPr>
              <w:fldChar w:fldCharType="end"/>
            </w:r>
          </w:hyperlink>
        </w:p>
        <w:p w14:paraId="5E9530F2" w14:textId="6603F59A" w:rsidR="00E331B7" w:rsidRPr="00E331B7" w:rsidRDefault="00E331B7">
          <w:pPr>
            <w:pStyle w:val="TOC2"/>
            <w:rPr>
              <w:rFonts w:eastAsiaTheme="minorEastAsia"/>
              <w:iCs w:val="0"/>
              <w:kern w:val="2"/>
              <w:lang w:val="en-US" w:eastAsia="en-US"/>
              <w14:ligatures w14:val="standardContextual"/>
            </w:rPr>
          </w:pPr>
          <w:hyperlink w:anchor="_Toc225427255" w:history="1">
            <w:r w:rsidRPr="00E331B7">
              <w:rPr>
                <w:rStyle w:val="Hyperlink"/>
              </w:rPr>
              <w:t>4.4.</w:t>
            </w:r>
            <w:r w:rsidRPr="00E331B7">
              <w:rPr>
                <w:rFonts w:eastAsiaTheme="minorEastAsia"/>
                <w:iCs w:val="0"/>
                <w:kern w:val="2"/>
                <w:lang w:val="en-US" w:eastAsia="en-US"/>
                <w14:ligatures w14:val="standardContextual"/>
              </w:rPr>
              <w:tab/>
            </w:r>
            <w:r w:rsidRPr="00E331B7">
              <w:rPr>
                <w:rStyle w:val="Hyperlink"/>
              </w:rPr>
              <w:t>Staff Experience and Qualifications</w:t>
            </w:r>
            <w:r w:rsidRPr="00E331B7">
              <w:rPr>
                <w:webHidden/>
              </w:rPr>
              <w:tab/>
            </w:r>
            <w:r w:rsidRPr="00E331B7">
              <w:rPr>
                <w:webHidden/>
              </w:rPr>
              <w:fldChar w:fldCharType="begin"/>
            </w:r>
            <w:r w:rsidRPr="00E331B7">
              <w:rPr>
                <w:webHidden/>
              </w:rPr>
              <w:instrText xml:space="preserve"> PAGEREF _Toc225427255 \h </w:instrText>
            </w:r>
            <w:r w:rsidRPr="00E331B7">
              <w:rPr>
                <w:webHidden/>
              </w:rPr>
            </w:r>
            <w:r w:rsidRPr="00E331B7">
              <w:rPr>
                <w:webHidden/>
              </w:rPr>
              <w:fldChar w:fldCharType="separate"/>
            </w:r>
            <w:r w:rsidR="00F34B0C">
              <w:rPr>
                <w:webHidden/>
              </w:rPr>
              <w:t>15</w:t>
            </w:r>
            <w:r w:rsidRPr="00E331B7">
              <w:rPr>
                <w:webHidden/>
              </w:rPr>
              <w:fldChar w:fldCharType="end"/>
            </w:r>
          </w:hyperlink>
        </w:p>
        <w:p w14:paraId="1C83933A" w14:textId="1BB5697E" w:rsidR="00E331B7" w:rsidRPr="00E331B7" w:rsidRDefault="00E331B7">
          <w:pPr>
            <w:pStyle w:val="TOC1"/>
            <w:rPr>
              <w:rFonts w:ascii="Arial" w:eastAsiaTheme="minorEastAsia" w:hAnsi="Arial" w:cs="Arial"/>
              <w:kern w:val="2"/>
              <w14:ligatures w14:val="standardContextual"/>
            </w:rPr>
          </w:pPr>
          <w:hyperlink w:anchor="_Toc225427256" w:history="1">
            <w:r w:rsidRPr="00E331B7">
              <w:rPr>
                <w:rStyle w:val="Hyperlink"/>
                <w:rFonts w:ascii="Arial" w:eastAsia="Times New Roman" w:hAnsi="Arial" w:cs="Arial"/>
                <w:kern w:val="32"/>
                <w:lang w:eastAsia="x-none"/>
              </w:rPr>
              <w:t>5.</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Insurance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_Toc225427256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16</w:t>
            </w:r>
            <w:r w:rsidRPr="00E331B7">
              <w:rPr>
                <w:rFonts w:ascii="Arial" w:hAnsi="Arial" w:cs="Arial"/>
                <w:webHidden/>
              </w:rPr>
              <w:fldChar w:fldCharType="end"/>
            </w:r>
          </w:hyperlink>
        </w:p>
        <w:p w14:paraId="7EB3CD57" w14:textId="3BE1F590" w:rsidR="00E331B7" w:rsidRPr="00E331B7" w:rsidRDefault="00E331B7">
          <w:pPr>
            <w:pStyle w:val="TOC1"/>
            <w:rPr>
              <w:rFonts w:ascii="Arial" w:eastAsiaTheme="minorEastAsia" w:hAnsi="Arial" w:cs="Arial"/>
              <w:kern w:val="2"/>
              <w14:ligatures w14:val="standardContextual"/>
            </w:rPr>
          </w:pPr>
          <w:hyperlink w:anchor="_Toc225427257" w:history="1">
            <w:r w:rsidRPr="00E331B7">
              <w:rPr>
                <w:rStyle w:val="Hyperlink"/>
                <w:rFonts w:ascii="Arial" w:eastAsia="Times New Roman" w:hAnsi="Arial" w:cs="Arial"/>
                <w:kern w:val="32"/>
                <w:lang w:eastAsia="x-none"/>
              </w:rPr>
              <w:t>6.</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Secrecy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_Toc225427257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17</w:t>
            </w:r>
            <w:r w:rsidRPr="00E331B7">
              <w:rPr>
                <w:rFonts w:ascii="Arial" w:hAnsi="Arial" w:cs="Arial"/>
                <w:webHidden/>
              </w:rPr>
              <w:fldChar w:fldCharType="end"/>
            </w:r>
          </w:hyperlink>
        </w:p>
        <w:p w14:paraId="52D9886D" w14:textId="0820DC0C" w:rsidR="00E331B7" w:rsidRPr="00E331B7" w:rsidRDefault="00E331B7">
          <w:pPr>
            <w:pStyle w:val="TOC1"/>
            <w:rPr>
              <w:rFonts w:ascii="Arial" w:eastAsiaTheme="minorEastAsia" w:hAnsi="Arial" w:cs="Arial"/>
              <w:kern w:val="2"/>
              <w14:ligatures w14:val="standardContextual"/>
            </w:rPr>
          </w:pPr>
          <w:hyperlink w:anchor="_Toc225427258" w:history="1">
            <w:r w:rsidRPr="00E331B7">
              <w:rPr>
                <w:rStyle w:val="Hyperlink"/>
                <w:rFonts w:ascii="Arial" w:eastAsia="Times New Roman" w:hAnsi="Arial" w:cs="Arial"/>
                <w:kern w:val="32"/>
                <w:lang w:eastAsia="x-none"/>
              </w:rPr>
              <w:t>7.</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Financial Requirements (30 Points)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_Toc225427258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17</w:t>
            </w:r>
            <w:r w:rsidRPr="00E331B7">
              <w:rPr>
                <w:rFonts w:ascii="Arial" w:hAnsi="Arial" w:cs="Arial"/>
                <w:webHidden/>
              </w:rPr>
              <w:fldChar w:fldCharType="end"/>
            </w:r>
          </w:hyperlink>
        </w:p>
        <w:p w14:paraId="7E53A751" w14:textId="2AC5D1E1" w:rsidR="00E331B7" w:rsidRPr="00E331B7" w:rsidRDefault="00E331B7">
          <w:pPr>
            <w:pStyle w:val="TOC2"/>
            <w:rPr>
              <w:rFonts w:eastAsiaTheme="minorEastAsia"/>
              <w:iCs w:val="0"/>
              <w:kern w:val="2"/>
              <w:lang w:val="en-US" w:eastAsia="en-US"/>
              <w14:ligatures w14:val="standardContextual"/>
            </w:rPr>
          </w:pPr>
          <w:hyperlink w:anchor="_Toc225427260" w:history="1">
            <w:r w:rsidRPr="00E331B7">
              <w:rPr>
                <w:rStyle w:val="Hyperlink"/>
              </w:rPr>
              <w:t>7.1.</w:t>
            </w:r>
            <w:r w:rsidRPr="00E331B7">
              <w:rPr>
                <w:rFonts w:eastAsiaTheme="minorEastAsia"/>
                <w:iCs w:val="0"/>
                <w:kern w:val="2"/>
                <w:lang w:val="en-US" w:eastAsia="en-US"/>
                <w14:ligatures w14:val="standardContextual"/>
              </w:rPr>
              <w:tab/>
            </w:r>
            <w:r w:rsidRPr="00E331B7">
              <w:rPr>
                <w:rStyle w:val="Hyperlink"/>
              </w:rPr>
              <w:t>Fixed Cost Portion of the Project</w:t>
            </w:r>
            <w:r w:rsidRPr="00E331B7">
              <w:rPr>
                <w:webHidden/>
              </w:rPr>
              <w:tab/>
            </w:r>
            <w:r w:rsidRPr="00E331B7">
              <w:rPr>
                <w:webHidden/>
              </w:rPr>
              <w:fldChar w:fldCharType="begin"/>
            </w:r>
            <w:r w:rsidRPr="00E331B7">
              <w:rPr>
                <w:webHidden/>
              </w:rPr>
              <w:instrText xml:space="preserve"> PAGEREF _Toc225427260 \h </w:instrText>
            </w:r>
            <w:r w:rsidRPr="00E331B7">
              <w:rPr>
                <w:webHidden/>
              </w:rPr>
            </w:r>
            <w:r w:rsidRPr="00E331B7">
              <w:rPr>
                <w:webHidden/>
              </w:rPr>
              <w:fldChar w:fldCharType="separate"/>
            </w:r>
            <w:r w:rsidR="00F34B0C">
              <w:rPr>
                <w:webHidden/>
              </w:rPr>
              <w:t>17</w:t>
            </w:r>
            <w:r w:rsidRPr="00E331B7">
              <w:rPr>
                <w:webHidden/>
              </w:rPr>
              <w:fldChar w:fldCharType="end"/>
            </w:r>
          </w:hyperlink>
        </w:p>
        <w:p w14:paraId="6A46D9F1" w14:textId="0B188079" w:rsidR="00E331B7" w:rsidRPr="00E331B7" w:rsidRDefault="00E331B7">
          <w:pPr>
            <w:pStyle w:val="TOC2"/>
            <w:rPr>
              <w:rFonts w:eastAsiaTheme="minorEastAsia"/>
              <w:iCs w:val="0"/>
              <w:kern w:val="2"/>
              <w:lang w:val="en-US" w:eastAsia="en-US"/>
              <w14:ligatures w14:val="standardContextual"/>
            </w:rPr>
          </w:pPr>
          <w:hyperlink w:anchor="_Toc225427261" w:history="1">
            <w:r w:rsidRPr="00E331B7">
              <w:rPr>
                <w:rStyle w:val="Hyperlink"/>
              </w:rPr>
              <w:t>7.2.</w:t>
            </w:r>
            <w:r w:rsidRPr="00E331B7">
              <w:rPr>
                <w:rFonts w:eastAsiaTheme="minorEastAsia"/>
                <w:iCs w:val="0"/>
                <w:kern w:val="2"/>
                <w:lang w:val="en-US" w:eastAsia="en-US"/>
                <w14:ligatures w14:val="standardContextual"/>
              </w:rPr>
              <w:tab/>
            </w:r>
            <w:r w:rsidRPr="00E331B7">
              <w:rPr>
                <w:rStyle w:val="Hyperlink"/>
              </w:rPr>
              <w:t>Cost for Additional Pre-trial and Post-trial Work Not Included in the Fixed Cost</w:t>
            </w:r>
            <w:r w:rsidRPr="00E331B7">
              <w:rPr>
                <w:webHidden/>
              </w:rPr>
              <w:tab/>
            </w:r>
            <w:r w:rsidRPr="00E331B7">
              <w:rPr>
                <w:webHidden/>
              </w:rPr>
              <w:fldChar w:fldCharType="begin"/>
            </w:r>
            <w:r w:rsidRPr="00E331B7">
              <w:rPr>
                <w:webHidden/>
              </w:rPr>
              <w:instrText xml:space="preserve"> PAGEREF _Toc225427261 \h </w:instrText>
            </w:r>
            <w:r w:rsidRPr="00E331B7">
              <w:rPr>
                <w:webHidden/>
              </w:rPr>
            </w:r>
            <w:r w:rsidRPr="00E331B7">
              <w:rPr>
                <w:webHidden/>
              </w:rPr>
              <w:fldChar w:fldCharType="separate"/>
            </w:r>
            <w:r w:rsidR="00F34B0C">
              <w:rPr>
                <w:webHidden/>
              </w:rPr>
              <w:t>18</w:t>
            </w:r>
            <w:r w:rsidRPr="00E331B7">
              <w:rPr>
                <w:webHidden/>
              </w:rPr>
              <w:fldChar w:fldCharType="end"/>
            </w:r>
          </w:hyperlink>
        </w:p>
        <w:p w14:paraId="3B23D4C8" w14:textId="5FA99447" w:rsidR="00E331B7" w:rsidRPr="00E331B7" w:rsidRDefault="00E331B7">
          <w:pPr>
            <w:pStyle w:val="TOC2"/>
            <w:rPr>
              <w:rFonts w:eastAsiaTheme="minorEastAsia"/>
              <w:iCs w:val="0"/>
              <w:kern w:val="2"/>
              <w:lang w:val="en-US" w:eastAsia="en-US"/>
              <w14:ligatures w14:val="standardContextual"/>
            </w:rPr>
          </w:pPr>
          <w:hyperlink w:anchor="_Toc225427262" w:history="1">
            <w:r w:rsidRPr="00E331B7">
              <w:rPr>
                <w:rStyle w:val="Hyperlink"/>
              </w:rPr>
              <w:t>7.3.</w:t>
            </w:r>
            <w:r w:rsidRPr="00E331B7">
              <w:rPr>
                <w:rFonts w:eastAsiaTheme="minorEastAsia"/>
                <w:iCs w:val="0"/>
                <w:kern w:val="2"/>
                <w:lang w:val="en-US" w:eastAsia="en-US"/>
                <w14:ligatures w14:val="standardContextual"/>
              </w:rPr>
              <w:tab/>
            </w:r>
            <w:r w:rsidRPr="00E331B7">
              <w:rPr>
                <w:rStyle w:val="Hyperlink"/>
              </w:rPr>
              <w:t>Expert Witness Cost</w:t>
            </w:r>
            <w:r w:rsidRPr="00E331B7">
              <w:rPr>
                <w:webHidden/>
              </w:rPr>
              <w:tab/>
            </w:r>
            <w:r w:rsidRPr="00E331B7">
              <w:rPr>
                <w:webHidden/>
              </w:rPr>
              <w:fldChar w:fldCharType="begin"/>
            </w:r>
            <w:r w:rsidRPr="00E331B7">
              <w:rPr>
                <w:webHidden/>
              </w:rPr>
              <w:instrText xml:space="preserve"> PAGEREF _Toc225427262 \h </w:instrText>
            </w:r>
            <w:r w:rsidRPr="00E331B7">
              <w:rPr>
                <w:webHidden/>
              </w:rPr>
            </w:r>
            <w:r w:rsidRPr="00E331B7">
              <w:rPr>
                <w:webHidden/>
              </w:rPr>
              <w:fldChar w:fldCharType="separate"/>
            </w:r>
            <w:r w:rsidR="00F34B0C">
              <w:rPr>
                <w:webHidden/>
              </w:rPr>
              <w:t>18</w:t>
            </w:r>
            <w:r w:rsidRPr="00E331B7">
              <w:rPr>
                <w:webHidden/>
              </w:rPr>
              <w:fldChar w:fldCharType="end"/>
            </w:r>
          </w:hyperlink>
        </w:p>
        <w:p w14:paraId="68A6DB83" w14:textId="7A916748" w:rsidR="00E331B7" w:rsidRPr="00E331B7" w:rsidRDefault="00E331B7">
          <w:pPr>
            <w:pStyle w:val="TOC2"/>
            <w:rPr>
              <w:rFonts w:eastAsiaTheme="minorEastAsia"/>
              <w:iCs w:val="0"/>
              <w:kern w:val="2"/>
              <w:lang w:val="en-US" w:eastAsia="en-US"/>
              <w14:ligatures w14:val="standardContextual"/>
            </w:rPr>
          </w:pPr>
          <w:hyperlink w:anchor="_Toc225427263" w:history="1">
            <w:r w:rsidRPr="00E331B7">
              <w:rPr>
                <w:rStyle w:val="Hyperlink"/>
              </w:rPr>
              <w:t>7.4.</w:t>
            </w:r>
            <w:r w:rsidRPr="00E331B7">
              <w:rPr>
                <w:rFonts w:eastAsiaTheme="minorEastAsia"/>
                <w:iCs w:val="0"/>
                <w:kern w:val="2"/>
                <w:lang w:val="en-US" w:eastAsia="en-US"/>
                <w14:ligatures w14:val="standardContextual"/>
              </w:rPr>
              <w:tab/>
            </w:r>
            <w:r w:rsidRPr="00E331B7">
              <w:rPr>
                <w:rStyle w:val="Hyperlink"/>
              </w:rPr>
              <w:t>Travel Expenses</w:t>
            </w:r>
            <w:r w:rsidRPr="00E331B7">
              <w:rPr>
                <w:webHidden/>
              </w:rPr>
              <w:tab/>
            </w:r>
            <w:r w:rsidRPr="00E331B7">
              <w:rPr>
                <w:webHidden/>
              </w:rPr>
              <w:fldChar w:fldCharType="begin"/>
            </w:r>
            <w:r w:rsidRPr="00E331B7">
              <w:rPr>
                <w:webHidden/>
              </w:rPr>
              <w:instrText xml:space="preserve"> PAGEREF _Toc225427263 \h </w:instrText>
            </w:r>
            <w:r w:rsidRPr="00E331B7">
              <w:rPr>
                <w:webHidden/>
              </w:rPr>
            </w:r>
            <w:r w:rsidRPr="00E331B7">
              <w:rPr>
                <w:webHidden/>
              </w:rPr>
              <w:fldChar w:fldCharType="separate"/>
            </w:r>
            <w:r w:rsidR="00F34B0C">
              <w:rPr>
                <w:webHidden/>
              </w:rPr>
              <w:t>18</w:t>
            </w:r>
            <w:r w:rsidRPr="00E331B7">
              <w:rPr>
                <w:webHidden/>
              </w:rPr>
              <w:fldChar w:fldCharType="end"/>
            </w:r>
          </w:hyperlink>
        </w:p>
        <w:p w14:paraId="64402F24" w14:textId="6B8C7D16" w:rsidR="00E331B7" w:rsidRPr="00E331B7" w:rsidRDefault="00E331B7">
          <w:pPr>
            <w:pStyle w:val="TOC2"/>
            <w:rPr>
              <w:rFonts w:eastAsiaTheme="minorEastAsia"/>
              <w:iCs w:val="0"/>
              <w:kern w:val="2"/>
              <w:lang w:val="en-US" w:eastAsia="en-US"/>
              <w14:ligatures w14:val="standardContextual"/>
            </w:rPr>
          </w:pPr>
          <w:hyperlink w:anchor="_Toc225427264" w:history="1">
            <w:r w:rsidRPr="00E331B7">
              <w:rPr>
                <w:rStyle w:val="Hyperlink"/>
              </w:rPr>
              <w:t>7.5.</w:t>
            </w:r>
            <w:r w:rsidRPr="00E331B7">
              <w:rPr>
                <w:rFonts w:eastAsiaTheme="minorEastAsia"/>
                <w:iCs w:val="0"/>
                <w:kern w:val="2"/>
                <w:lang w:val="en-US" w:eastAsia="en-US"/>
                <w14:ligatures w14:val="standardContextual"/>
              </w:rPr>
              <w:tab/>
            </w:r>
            <w:r w:rsidRPr="00E331B7">
              <w:rPr>
                <w:rStyle w:val="Hyperlink"/>
              </w:rPr>
              <w:t>Cost for Changes</w:t>
            </w:r>
            <w:r w:rsidRPr="00E331B7">
              <w:rPr>
                <w:webHidden/>
              </w:rPr>
              <w:tab/>
            </w:r>
            <w:r w:rsidRPr="00E331B7">
              <w:rPr>
                <w:webHidden/>
              </w:rPr>
              <w:fldChar w:fldCharType="begin"/>
            </w:r>
            <w:r w:rsidRPr="00E331B7">
              <w:rPr>
                <w:webHidden/>
              </w:rPr>
              <w:instrText xml:space="preserve"> PAGEREF _Toc225427264 \h </w:instrText>
            </w:r>
            <w:r w:rsidRPr="00E331B7">
              <w:rPr>
                <w:webHidden/>
              </w:rPr>
            </w:r>
            <w:r w:rsidRPr="00E331B7">
              <w:rPr>
                <w:webHidden/>
              </w:rPr>
              <w:fldChar w:fldCharType="separate"/>
            </w:r>
            <w:r w:rsidR="00F34B0C">
              <w:rPr>
                <w:webHidden/>
              </w:rPr>
              <w:t>19</w:t>
            </w:r>
            <w:r w:rsidRPr="00E331B7">
              <w:rPr>
                <w:webHidden/>
              </w:rPr>
              <w:fldChar w:fldCharType="end"/>
            </w:r>
          </w:hyperlink>
        </w:p>
        <w:p w14:paraId="0D5D7044" w14:textId="14B53C6B" w:rsidR="00E331B7" w:rsidRPr="00E331B7" w:rsidRDefault="00E331B7">
          <w:pPr>
            <w:pStyle w:val="TOC2"/>
            <w:rPr>
              <w:rFonts w:eastAsiaTheme="minorEastAsia"/>
              <w:iCs w:val="0"/>
              <w:kern w:val="2"/>
              <w:lang w:val="en-US" w:eastAsia="en-US"/>
              <w14:ligatures w14:val="standardContextual"/>
            </w:rPr>
          </w:pPr>
          <w:hyperlink w:anchor="_Toc225427265" w:history="1">
            <w:r w:rsidRPr="00E331B7">
              <w:rPr>
                <w:rStyle w:val="Hyperlink"/>
              </w:rPr>
              <w:t>7.6.</w:t>
            </w:r>
            <w:r w:rsidRPr="00E331B7">
              <w:rPr>
                <w:rFonts w:eastAsiaTheme="minorEastAsia"/>
                <w:iCs w:val="0"/>
                <w:kern w:val="2"/>
                <w:lang w:val="en-US" w:eastAsia="en-US"/>
                <w14:ligatures w14:val="standardContextual"/>
              </w:rPr>
              <w:tab/>
            </w:r>
            <w:r w:rsidRPr="00E331B7">
              <w:rPr>
                <w:rStyle w:val="Hyperlink"/>
              </w:rPr>
              <w:t>Fee Increase</w:t>
            </w:r>
            <w:r w:rsidRPr="00E331B7">
              <w:rPr>
                <w:webHidden/>
              </w:rPr>
              <w:tab/>
            </w:r>
            <w:r w:rsidRPr="00E331B7">
              <w:rPr>
                <w:webHidden/>
              </w:rPr>
              <w:fldChar w:fldCharType="begin"/>
            </w:r>
            <w:r w:rsidRPr="00E331B7">
              <w:rPr>
                <w:webHidden/>
              </w:rPr>
              <w:instrText xml:space="preserve"> PAGEREF _Toc225427265 \h </w:instrText>
            </w:r>
            <w:r w:rsidRPr="00E331B7">
              <w:rPr>
                <w:webHidden/>
              </w:rPr>
            </w:r>
            <w:r w:rsidRPr="00E331B7">
              <w:rPr>
                <w:webHidden/>
              </w:rPr>
              <w:fldChar w:fldCharType="separate"/>
            </w:r>
            <w:r w:rsidR="00F34B0C">
              <w:rPr>
                <w:webHidden/>
              </w:rPr>
              <w:t>19</w:t>
            </w:r>
            <w:r w:rsidRPr="00E331B7">
              <w:rPr>
                <w:webHidden/>
              </w:rPr>
              <w:fldChar w:fldCharType="end"/>
            </w:r>
          </w:hyperlink>
        </w:p>
        <w:p w14:paraId="54A8A1AA" w14:textId="512E591E" w:rsidR="00E331B7" w:rsidRPr="00E331B7" w:rsidRDefault="00E331B7">
          <w:pPr>
            <w:pStyle w:val="TOC2"/>
            <w:rPr>
              <w:rFonts w:eastAsiaTheme="minorEastAsia"/>
              <w:iCs w:val="0"/>
              <w:kern w:val="2"/>
              <w:lang w:val="en-US" w:eastAsia="en-US"/>
              <w14:ligatures w14:val="standardContextual"/>
            </w:rPr>
          </w:pPr>
          <w:hyperlink w:anchor="_Toc225427266" w:history="1">
            <w:r w:rsidRPr="00E331B7">
              <w:rPr>
                <w:rStyle w:val="Hyperlink"/>
              </w:rPr>
              <w:t>7.7.</w:t>
            </w:r>
            <w:r w:rsidRPr="00E331B7">
              <w:rPr>
                <w:rFonts w:eastAsiaTheme="minorEastAsia"/>
                <w:iCs w:val="0"/>
                <w:kern w:val="2"/>
                <w:lang w:val="en-US" w:eastAsia="en-US"/>
                <w14:ligatures w14:val="standardContextual"/>
              </w:rPr>
              <w:tab/>
            </w:r>
            <w:r w:rsidRPr="00E331B7">
              <w:rPr>
                <w:rStyle w:val="Hyperlink"/>
              </w:rPr>
              <w:t>Payments in Accordance with State Finance Law</w:t>
            </w:r>
            <w:r w:rsidRPr="00E331B7">
              <w:rPr>
                <w:webHidden/>
              </w:rPr>
              <w:tab/>
            </w:r>
            <w:r w:rsidRPr="00E331B7">
              <w:rPr>
                <w:webHidden/>
              </w:rPr>
              <w:fldChar w:fldCharType="begin"/>
            </w:r>
            <w:r w:rsidRPr="00E331B7">
              <w:rPr>
                <w:webHidden/>
              </w:rPr>
              <w:instrText xml:space="preserve"> PAGEREF _Toc225427266 \h </w:instrText>
            </w:r>
            <w:r w:rsidRPr="00E331B7">
              <w:rPr>
                <w:webHidden/>
              </w:rPr>
            </w:r>
            <w:r w:rsidRPr="00E331B7">
              <w:rPr>
                <w:webHidden/>
              </w:rPr>
              <w:fldChar w:fldCharType="separate"/>
            </w:r>
            <w:r w:rsidR="00F34B0C">
              <w:rPr>
                <w:webHidden/>
              </w:rPr>
              <w:t>19</w:t>
            </w:r>
            <w:r w:rsidRPr="00E331B7">
              <w:rPr>
                <w:webHidden/>
              </w:rPr>
              <w:fldChar w:fldCharType="end"/>
            </w:r>
          </w:hyperlink>
        </w:p>
        <w:p w14:paraId="644EE31A" w14:textId="56EC3E0B" w:rsidR="00E331B7" w:rsidRPr="00E331B7" w:rsidRDefault="00E331B7">
          <w:pPr>
            <w:pStyle w:val="TOC1"/>
            <w:rPr>
              <w:rFonts w:ascii="Arial" w:eastAsiaTheme="minorEastAsia" w:hAnsi="Arial" w:cs="Arial"/>
              <w:kern w:val="2"/>
              <w14:ligatures w14:val="standardContextual"/>
            </w:rPr>
          </w:pPr>
          <w:hyperlink w:anchor="_Toc225427267" w:history="1">
            <w:r w:rsidRPr="00E331B7">
              <w:rPr>
                <w:rStyle w:val="Hyperlink"/>
                <w:rFonts w:ascii="Arial" w:hAnsi="Arial" w:cs="Arial"/>
              </w:rPr>
              <w:t>8.</w:t>
            </w:r>
            <w:r w:rsidRPr="00E331B7">
              <w:rPr>
                <w:rFonts w:ascii="Arial" w:eastAsiaTheme="minorEastAsia" w:hAnsi="Arial" w:cs="Arial"/>
                <w:kern w:val="2"/>
                <w14:ligatures w14:val="standardContextual"/>
              </w:rPr>
              <w:tab/>
            </w:r>
            <w:r w:rsidRPr="00E331B7">
              <w:rPr>
                <w:rStyle w:val="Hyperlink"/>
                <w:rFonts w:ascii="Arial" w:hAnsi="Arial" w:cs="Arial"/>
              </w:rPr>
              <w:t>Administrative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_Toc225427267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20</w:t>
            </w:r>
            <w:r w:rsidRPr="00E331B7">
              <w:rPr>
                <w:rFonts w:ascii="Arial" w:hAnsi="Arial" w:cs="Arial"/>
                <w:webHidden/>
              </w:rPr>
              <w:fldChar w:fldCharType="end"/>
            </w:r>
          </w:hyperlink>
        </w:p>
        <w:p w14:paraId="416B4F50" w14:textId="7A423AFD" w:rsidR="00E331B7" w:rsidRPr="00E331B7" w:rsidRDefault="00E331B7">
          <w:pPr>
            <w:pStyle w:val="TOC2"/>
            <w:rPr>
              <w:rFonts w:eastAsiaTheme="minorEastAsia"/>
              <w:iCs w:val="0"/>
              <w:kern w:val="2"/>
              <w:lang w:val="en-US" w:eastAsia="en-US"/>
              <w14:ligatures w14:val="standardContextual"/>
            </w:rPr>
          </w:pPr>
          <w:hyperlink w:anchor="_Toc225427273" w:history="1">
            <w:r w:rsidRPr="00E331B7">
              <w:rPr>
                <w:rStyle w:val="Hyperlink"/>
              </w:rPr>
              <w:t>8.1.</w:t>
            </w:r>
            <w:r w:rsidRPr="00E331B7">
              <w:rPr>
                <w:rFonts w:eastAsiaTheme="minorEastAsia"/>
                <w:iCs w:val="0"/>
                <w:kern w:val="2"/>
                <w:lang w:val="en-US" w:eastAsia="en-US"/>
                <w14:ligatures w14:val="standardContextual"/>
              </w:rPr>
              <w:tab/>
            </w:r>
            <w:r w:rsidRPr="00E331B7">
              <w:rPr>
                <w:rStyle w:val="Hyperlink"/>
              </w:rPr>
              <w:t>Administrative Proposal Conditions</w:t>
            </w:r>
            <w:r w:rsidRPr="00E331B7">
              <w:rPr>
                <w:webHidden/>
              </w:rPr>
              <w:tab/>
            </w:r>
            <w:r w:rsidRPr="00E331B7">
              <w:rPr>
                <w:webHidden/>
              </w:rPr>
              <w:fldChar w:fldCharType="begin"/>
            </w:r>
            <w:r w:rsidRPr="00E331B7">
              <w:rPr>
                <w:webHidden/>
              </w:rPr>
              <w:instrText xml:space="preserve"> PAGEREF _Toc225427273 \h </w:instrText>
            </w:r>
            <w:r w:rsidRPr="00E331B7">
              <w:rPr>
                <w:webHidden/>
              </w:rPr>
            </w:r>
            <w:r w:rsidRPr="00E331B7">
              <w:rPr>
                <w:webHidden/>
              </w:rPr>
              <w:fldChar w:fldCharType="separate"/>
            </w:r>
            <w:r w:rsidR="00F34B0C">
              <w:rPr>
                <w:webHidden/>
              </w:rPr>
              <w:t>20</w:t>
            </w:r>
            <w:r w:rsidRPr="00E331B7">
              <w:rPr>
                <w:webHidden/>
              </w:rPr>
              <w:fldChar w:fldCharType="end"/>
            </w:r>
          </w:hyperlink>
        </w:p>
        <w:p w14:paraId="4CCE74FF" w14:textId="51E8B236" w:rsidR="00E331B7" w:rsidRPr="00E331B7" w:rsidRDefault="00E331B7">
          <w:pPr>
            <w:pStyle w:val="TOC3"/>
            <w:rPr>
              <w:rFonts w:ascii="Arial" w:eastAsiaTheme="minorEastAsia" w:hAnsi="Arial" w:cs="Arial"/>
              <w:b/>
              <w:bCs/>
              <w:noProof/>
              <w:kern w:val="2"/>
              <w14:ligatures w14:val="standardContextual"/>
            </w:rPr>
          </w:pPr>
          <w:hyperlink w:anchor="_Toc225427283" w:history="1">
            <w:r w:rsidRPr="00E331B7">
              <w:rPr>
                <w:rStyle w:val="Hyperlink"/>
                <w:rFonts w:ascii="Arial" w:hAnsi="Arial" w:cs="Arial"/>
                <w:b/>
                <w:bCs/>
                <w:noProof/>
                <w:lang w:val="x-none" w:eastAsia="x-none"/>
              </w:rPr>
              <w:t>8.1.1.</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 xml:space="preserve">Issuing </w:t>
            </w:r>
            <w:r w:rsidRPr="00E331B7">
              <w:rPr>
                <w:rStyle w:val="Hyperlink"/>
                <w:rFonts w:ascii="Arial" w:hAnsi="Arial" w:cs="Arial"/>
                <w:b/>
                <w:bCs/>
                <w:noProof/>
                <w:lang w:eastAsia="x-none"/>
              </w:rPr>
              <w:t>Entity</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_Toc225427283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20</w:t>
            </w:r>
            <w:r w:rsidRPr="00E331B7">
              <w:rPr>
                <w:rFonts w:ascii="Arial" w:hAnsi="Arial" w:cs="Arial"/>
                <w:b/>
                <w:bCs/>
                <w:noProof/>
                <w:webHidden/>
              </w:rPr>
              <w:fldChar w:fldCharType="end"/>
            </w:r>
          </w:hyperlink>
        </w:p>
        <w:p w14:paraId="276B38AC" w14:textId="05E5ED18" w:rsidR="00E331B7" w:rsidRPr="00E331B7" w:rsidRDefault="00E331B7">
          <w:pPr>
            <w:pStyle w:val="TOC3"/>
            <w:rPr>
              <w:rFonts w:ascii="Arial" w:eastAsiaTheme="minorEastAsia" w:hAnsi="Arial" w:cs="Arial"/>
              <w:b/>
              <w:bCs/>
              <w:noProof/>
              <w:kern w:val="2"/>
              <w14:ligatures w14:val="standardContextual"/>
            </w:rPr>
          </w:pPr>
          <w:hyperlink w:anchor="_Toc225427284" w:history="1">
            <w:r w:rsidRPr="00E331B7">
              <w:rPr>
                <w:rStyle w:val="Hyperlink"/>
                <w:rFonts w:ascii="Arial" w:hAnsi="Arial" w:cs="Arial"/>
                <w:b/>
                <w:bCs/>
                <w:noProof/>
                <w:lang w:val="x-none" w:eastAsia="x-none"/>
              </w:rPr>
              <w:t>8.1.2.</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Solicitation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_Toc225427284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20</w:t>
            </w:r>
            <w:r w:rsidRPr="00E331B7">
              <w:rPr>
                <w:rFonts w:ascii="Arial" w:hAnsi="Arial" w:cs="Arial"/>
                <w:b/>
                <w:bCs/>
                <w:noProof/>
                <w:webHidden/>
              </w:rPr>
              <w:fldChar w:fldCharType="end"/>
            </w:r>
          </w:hyperlink>
        </w:p>
        <w:p w14:paraId="5769F6C0" w14:textId="46F7CE84" w:rsidR="00E331B7" w:rsidRPr="00E331B7" w:rsidRDefault="00E331B7">
          <w:pPr>
            <w:pStyle w:val="TOC3"/>
            <w:rPr>
              <w:rFonts w:ascii="Arial" w:eastAsiaTheme="minorEastAsia" w:hAnsi="Arial" w:cs="Arial"/>
              <w:b/>
              <w:bCs/>
              <w:noProof/>
              <w:kern w:val="2"/>
              <w14:ligatures w14:val="standardContextual"/>
            </w:rPr>
          </w:pPr>
          <w:hyperlink w:anchor="_Toc225427285" w:history="1">
            <w:r w:rsidRPr="00E331B7">
              <w:rPr>
                <w:rStyle w:val="Hyperlink"/>
                <w:rFonts w:ascii="Arial" w:hAnsi="Arial" w:cs="Arial"/>
                <w:b/>
                <w:bCs/>
                <w:noProof/>
                <w:lang w:val="x-none" w:eastAsia="x-none"/>
              </w:rPr>
              <w:t>8.1.3.</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Liability</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_Toc225427285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20</w:t>
            </w:r>
            <w:r w:rsidRPr="00E331B7">
              <w:rPr>
                <w:rFonts w:ascii="Arial" w:hAnsi="Arial" w:cs="Arial"/>
                <w:b/>
                <w:bCs/>
                <w:noProof/>
                <w:webHidden/>
              </w:rPr>
              <w:fldChar w:fldCharType="end"/>
            </w:r>
          </w:hyperlink>
        </w:p>
        <w:p w14:paraId="172BFC8B" w14:textId="1E54FA7C" w:rsidR="00E331B7" w:rsidRPr="00E331B7" w:rsidRDefault="00E331B7">
          <w:pPr>
            <w:pStyle w:val="TOC3"/>
            <w:rPr>
              <w:rFonts w:ascii="Arial" w:eastAsiaTheme="minorEastAsia" w:hAnsi="Arial" w:cs="Arial"/>
              <w:b/>
              <w:bCs/>
              <w:noProof/>
              <w:kern w:val="2"/>
              <w14:ligatures w14:val="standardContextual"/>
            </w:rPr>
          </w:pPr>
          <w:hyperlink w:anchor="_Toc225427286" w:history="1">
            <w:r w:rsidRPr="00E331B7">
              <w:rPr>
                <w:rStyle w:val="Hyperlink"/>
                <w:rFonts w:ascii="Arial" w:hAnsi="Arial" w:cs="Arial"/>
                <w:b/>
                <w:bCs/>
                <w:noProof/>
                <w:lang w:val="x-none" w:eastAsia="x-none"/>
              </w:rPr>
              <w:t>8.1.4.</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Proposal Ownership</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_Toc225427286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20</w:t>
            </w:r>
            <w:r w:rsidRPr="00E331B7">
              <w:rPr>
                <w:rFonts w:ascii="Arial" w:hAnsi="Arial" w:cs="Arial"/>
                <w:b/>
                <w:bCs/>
                <w:noProof/>
                <w:webHidden/>
              </w:rPr>
              <w:fldChar w:fldCharType="end"/>
            </w:r>
          </w:hyperlink>
        </w:p>
        <w:p w14:paraId="0D841D57" w14:textId="4D4D4B05" w:rsidR="00E331B7" w:rsidRPr="00E331B7" w:rsidRDefault="00E331B7">
          <w:pPr>
            <w:pStyle w:val="TOC3"/>
            <w:rPr>
              <w:rFonts w:ascii="Arial" w:eastAsiaTheme="minorEastAsia" w:hAnsi="Arial" w:cs="Arial"/>
              <w:b/>
              <w:bCs/>
              <w:noProof/>
              <w:kern w:val="2"/>
              <w14:ligatures w14:val="standardContextual"/>
            </w:rPr>
          </w:pPr>
          <w:hyperlink w:anchor="_Toc225427287" w:history="1">
            <w:r w:rsidRPr="00E331B7">
              <w:rPr>
                <w:rStyle w:val="Hyperlink"/>
                <w:rFonts w:ascii="Arial" w:hAnsi="Arial" w:cs="Arial"/>
                <w:b/>
                <w:bCs/>
                <w:noProof/>
                <w:lang w:val="x-none" w:eastAsia="x-none"/>
              </w:rPr>
              <w:t>8.1.5.</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Proposal Security</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_Toc225427287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20</w:t>
            </w:r>
            <w:r w:rsidRPr="00E331B7">
              <w:rPr>
                <w:rFonts w:ascii="Arial" w:hAnsi="Arial" w:cs="Arial"/>
                <w:b/>
                <w:bCs/>
                <w:noProof/>
                <w:webHidden/>
              </w:rPr>
              <w:fldChar w:fldCharType="end"/>
            </w:r>
          </w:hyperlink>
        </w:p>
        <w:p w14:paraId="206658F7" w14:textId="2C059819" w:rsidR="00E331B7" w:rsidRPr="00E331B7" w:rsidRDefault="00E331B7">
          <w:pPr>
            <w:pStyle w:val="TOC3"/>
            <w:rPr>
              <w:rFonts w:ascii="Arial" w:eastAsiaTheme="minorEastAsia" w:hAnsi="Arial" w:cs="Arial"/>
              <w:b/>
              <w:bCs/>
              <w:noProof/>
              <w:kern w:val="2"/>
              <w14:ligatures w14:val="standardContextual"/>
            </w:rPr>
          </w:pPr>
          <w:hyperlink w:anchor="_Toc225427288" w:history="1">
            <w:r w:rsidRPr="00E331B7">
              <w:rPr>
                <w:rStyle w:val="Hyperlink"/>
                <w:rFonts w:ascii="Arial" w:hAnsi="Arial" w:cs="Arial"/>
                <w:b/>
                <w:bCs/>
                <w:noProof/>
                <w:lang w:val="x-none" w:eastAsia="x-none"/>
              </w:rPr>
              <w:t>8.1.6.</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Timely Submission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_Toc225427288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21</w:t>
            </w:r>
            <w:r w:rsidRPr="00E331B7">
              <w:rPr>
                <w:rFonts w:ascii="Arial" w:hAnsi="Arial" w:cs="Arial"/>
                <w:b/>
                <w:bCs/>
                <w:noProof/>
                <w:webHidden/>
              </w:rPr>
              <w:fldChar w:fldCharType="end"/>
            </w:r>
          </w:hyperlink>
        </w:p>
        <w:p w14:paraId="116FC4B7" w14:textId="2ABAD8BA" w:rsidR="00E331B7" w:rsidRPr="00E331B7" w:rsidRDefault="00E331B7">
          <w:pPr>
            <w:pStyle w:val="TOC3"/>
            <w:rPr>
              <w:rFonts w:ascii="Arial" w:eastAsiaTheme="minorEastAsia" w:hAnsi="Arial" w:cs="Arial"/>
              <w:b/>
              <w:bCs/>
              <w:noProof/>
              <w:kern w:val="2"/>
              <w14:ligatures w14:val="standardContextual"/>
            </w:rPr>
          </w:pPr>
          <w:hyperlink w:anchor="_Toc225427289" w:history="1">
            <w:r w:rsidRPr="00E331B7">
              <w:rPr>
                <w:rStyle w:val="Hyperlink"/>
                <w:rFonts w:ascii="Arial" w:hAnsi="Arial" w:cs="Arial"/>
                <w:b/>
                <w:bCs/>
                <w:noProof/>
                <w:lang w:val="x-none" w:eastAsia="x-none"/>
              </w:rPr>
              <w:t>8.1.7.</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Proposal Effective Period</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_Toc225427289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21</w:t>
            </w:r>
            <w:r w:rsidRPr="00E331B7">
              <w:rPr>
                <w:rFonts w:ascii="Arial" w:hAnsi="Arial" w:cs="Arial"/>
                <w:b/>
                <w:bCs/>
                <w:noProof/>
                <w:webHidden/>
              </w:rPr>
              <w:fldChar w:fldCharType="end"/>
            </w:r>
          </w:hyperlink>
        </w:p>
        <w:p w14:paraId="07DA50D0" w14:textId="3E152ABA" w:rsidR="00E331B7" w:rsidRPr="00E331B7" w:rsidRDefault="00E331B7">
          <w:pPr>
            <w:pStyle w:val="TOC3"/>
            <w:rPr>
              <w:rFonts w:ascii="Arial" w:eastAsiaTheme="minorEastAsia" w:hAnsi="Arial" w:cs="Arial"/>
              <w:b/>
              <w:bCs/>
              <w:noProof/>
              <w:kern w:val="2"/>
              <w14:ligatures w14:val="standardContextual"/>
            </w:rPr>
          </w:pPr>
          <w:hyperlink w:anchor="_Toc225427290" w:history="1">
            <w:r w:rsidRPr="00E331B7">
              <w:rPr>
                <w:rStyle w:val="Hyperlink"/>
                <w:rFonts w:ascii="Arial" w:hAnsi="Arial" w:cs="Arial"/>
                <w:b/>
                <w:bCs/>
                <w:noProof/>
                <w:lang w:val="x-none" w:eastAsia="x-none"/>
              </w:rPr>
              <w:t>8.1.8.</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Proposal Opening</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_Toc225427290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21</w:t>
            </w:r>
            <w:r w:rsidRPr="00E331B7">
              <w:rPr>
                <w:rFonts w:ascii="Arial" w:hAnsi="Arial" w:cs="Arial"/>
                <w:b/>
                <w:bCs/>
                <w:noProof/>
                <w:webHidden/>
              </w:rPr>
              <w:fldChar w:fldCharType="end"/>
            </w:r>
          </w:hyperlink>
        </w:p>
        <w:p w14:paraId="5D5AF51B" w14:textId="7CC4FF3A" w:rsidR="00E331B7" w:rsidRPr="00E331B7" w:rsidRDefault="00E331B7">
          <w:pPr>
            <w:pStyle w:val="TOC3"/>
            <w:rPr>
              <w:rFonts w:ascii="Arial" w:eastAsiaTheme="minorEastAsia" w:hAnsi="Arial" w:cs="Arial"/>
              <w:b/>
              <w:bCs/>
              <w:noProof/>
              <w:kern w:val="2"/>
              <w14:ligatures w14:val="standardContextual"/>
            </w:rPr>
          </w:pPr>
          <w:hyperlink w:anchor="_Toc225427291" w:history="1">
            <w:r w:rsidRPr="00E331B7">
              <w:rPr>
                <w:rStyle w:val="Hyperlink"/>
                <w:rFonts w:ascii="Arial" w:hAnsi="Arial" w:cs="Arial"/>
                <w:b/>
                <w:bCs/>
                <w:noProof/>
                <w:lang w:val="x-none" w:eastAsia="x-none"/>
              </w:rPr>
              <w:t>8.1.9.</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Bidder Proposal Clarification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_Toc225427291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21</w:t>
            </w:r>
            <w:r w:rsidRPr="00E331B7">
              <w:rPr>
                <w:rFonts w:ascii="Arial" w:hAnsi="Arial" w:cs="Arial"/>
                <w:b/>
                <w:bCs/>
                <w:noProof/>
                <w:webHidden/>
              </w:rPr>
              <w:fldChar w:fldCharType="end"/>
            </w:r>
          </w:hyperlink>
        </w:p>
        <w:p w14:paraId="0579F9D5" w14:textId="6C4D4F22" w:rsidR="00E331B7" w:rsidRPr="00E331B7" w:rsidRDefault="00E331B7">
          <w:pPr>
            <w:pStyle w:val="TOC3"/>
            <w:rPr>
              <w:rFonts w:ascii="Arial" w:eastAsiaTheme="minorEastAsia" w:hAnsi="Arial" w:cs="Arial"/>
              <w:b/>
              <w:bCs/>
              <w:noProof/>
              <w:kern w:val="2"/>
              <w14:ligatures w14:val="standardContextual"/>
            </w:rPr>
          </w:pPr>
          <w:hyperlink w:anchor="_Toc225427292" w:history="1">
            <w:r w:rsidRPr="00E331B7">
              <w:rPr>
                <w:rStyle w:val="Hyperlink"/>
                <w:rFonts w:ascii="Arial" w:hAnsi="Arial" w:cs="Arial"/>
                <w:b/>
                <w:bCs/>
                <w:noProof/>
                <w:lang w:val="x-none" w:eastAsia="x-none"/>
              </w:rPr>
              <w:t>8.1.10.</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Proposal Evaluation and Selection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_Toc225427292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21</w:t>
            </w:r>
            <w:r w:rsidRPr="00E331B7">
              <w:rPr>
                <w:rFonts w:ascii="Arial" w:hAnsi="Arial" w:cs="Arial"/>
                <w:b/>
                <w:bCs/>
                <w:noProof/>
                <w:webHidden/>
              </w:rPr>
              <w:fldChar w:fldCharType="end"/>
            </w:r>
          </w:hyperlink>
        </w:p>
        <w:p w14:paraId="33721EDF" w14:textId="40AFDD7C" w:rsidR="00E331B7" w:rsidRPr="00E331B7" w:rsidRDefault="00E331B7">
          <w:pPr>
            <w:pStyle w:val="TOC3"/>
            <w:rPr>
              <w:rFonts w:ascii="Arial" w:eastAsiaTheme="minorEastAsia" w:hAnsi="Arial" w:cs="Arial"/>
              <w:b/>
              <w:bCs/>
              <w:noProof/>
              <w:kern w:val="2"/>
              <w14:ligatures w14:val="standardContextual"/>
            </w:rPr>
          </w:pPr>
          <w:hyperlink w:anchor="_Toc225427293" w:history="1">
            <w:r w:rsidRPr="00E331B7">
              <w:rPr>
                <w:rStyle w:val="Hyperlink"/>
                <w:rFonts w:ascii="Arial" w:hAnsi="Arial" w:cs="Arial"/>
                <w:b/>
                <w:bCs/>
                <w:noProof/>
                <w:lang w:val="x-none" w:eastAsia="x-none"/>
              </w:rPr>
              <w:t>8.1.11.</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Contract Negotiations and Authorized Negotiators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_Toc225427293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21</w:t>
            </w:r>
            <w:r w:rsidRPr="00E331B7">
              <w:rPr>
                <w:rFonts w:ascii="Arial" w:hAnsi="Arial" w:cs="Arial"/>
                <w:b/>
                <w:bCs/>
                <w:noProof/>
                <w:webHidden/>
              </w:rPr>
              <w:fldChar w:fldCharType="end"/>
            </w:r>
          </w:hyperlink>
        </w:p>
        <w:p w14:paraId="3C171738" w14:textId="21D6331C" w:rsidR="00E331B7" w:rsidRPr="00E331B7" w:rsidRDefault="00E331B7">
          <w:pPr>
            <w:pStyle w:val="TOC3"/>
            <w:rPr>
              <w:rFonts w:ascii="Arial" w:eastAsiaTheme="minorEastAsia" w:hAnsi="Arial" w:cs="Arial"/>
              <w:b/>
              <w:bCs/>
              <w:noProof/>
              <w:kern w:val="2"/>
              <w14:ligatures w14:val="standardContextual"/>
            </w:rPr>
          </w:pPr>
          <w:hyperlink w:anchor="_Toc225427294" w:history="1">
            <w:r w:rsidRPr="00E331B7">
              <w:rPr>
                <w:rStyle w:val="Hyperlink"/>
                <w:rFonts w:ascii="Arial" w:hAnsi="Arial" w:cs="Arial"/>
                <w:b/>
                <w:bCs/>
                <w:noProof/>
                <w:lang w:val="x-none" w:eastAsia="x-none"/>
              </w:rPr>
              <w:t>8.1.12.</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Bidder Notification of Intent to Award</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_Toc225427294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21</w:t>
            </w:r>
            <w:r w:rsidRPr="00E331B7">
              <w:rPr>
                <w:rFonts w:ascii="Arial" w:hAnsi="Arial" w:cs="Arial"/>
                <w:b/>
                <w:bCs/>
                <w:noProof/>
                <w:webHidden/>
              </w:rPr>
              <w:fldChar w:fldCharType="end"/>
            </w:r>
          </w:hyperlink>
        </w:p>
        <w:p w14:paraId="5CE2A0C0" w14:textId="66AD3B81" w:rsidR="00E331B7" w:rsidRPr="00E331B7" w:rsidRDefault="00E331B7">
          <w:pPr>
            <w:pStyle w:val="TOC3"/>
            <w:rPr>
              <w:rFonts w:ascii="Arial" w:eastAsiaTheme="minorEastAsia" w:hAnsi="Arial" w:cs="Arial"/>
              <w:b/>
              <w:bCs/>
              <w:noProof/>
              <w:kern w:val="2"/>
              <w14:ligatures w14:val="standardContextual"/>
            </w:rPr>
          </w:pPr>
          <w:hyperlink w:anchor="_Toc225427295" w:history="1">
            <w:r w:rsidRPr="00E331B7">
              <w:rPr>
                <w:rStyle w:val="Hyperlink"/>
                <w:rFonts w:ascii="Arial" w:hAnsi="Arial" w:cs="Arial"/>
                <w:b/>
                <w:bCs/>
                <w:noProof/>
                <w:lang w:val="x-none" w:eastAsia="x-none"/>
              </w:rPr>
              <w:t>8.1.13.</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Proposal Review and Contract Approval</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_Toc225427295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22</w:t>
            </w:r>
            <w:r w:rsidRPr="00E331B7">
              <w:rPr>
                <w:rFonts w:ascii="Arial" w:hAnsi="Arial" w:cs="Arial"/>
                <w:b/>
                <w:bCs/>
                <w:noProof/>
                <w:webHidden/>
              </w:rPr>
              <w:fldChar w:fldCharType="end"/>
            </w:r>
          </w:hyperlink>
        </w:p>
        <w:p w14:paraId="7D3DC4AE" w14:textId="4EA16E91" w:rsidR="00E331B7" w:rsidRPr="00E331B7" w:rsidRDefault="00E331B7">
          <w:pPr>
            <w:pStyle w:val="TOC3"/>
            <w:rPr>
              <w:rFonts w:ascii="Arial" w:eastAsiaTheme="minorEastAsia" w:hAnsi="Arial" w:cs="Arial"/>
              <w:b/>
              <w:bCs/>
              <w:noProof/>
              <w:kern w:val="2"/>
              <w14:ligatures w14:val="standardContextual"/>
            </w:rPr>
          </w:pPr>
          <w:hyperlink w:anchor="_Toc225427296" w:history="1">
            <w:r w:rsidRPr="00E331B7">
              <w:rPr>
                <w:rStyle w:val="Hyperlink"/>
                <w:rFonts w:ascii="Arial" w:hAnsi="Arial" w:cs="Arial"/>
                <w:b/>
                <w:bCs/>
                <w:noProof/>
                <w:lang w:val="x-none" w:eastAsia="x-none"/>
              </w:rPr>
              <w:t>8.1.14.</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Debriefing Sessions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_Toc225427296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22</w:t>
            </w:r>
            <w:r w:rsidRPr="00E331B7">
              <w:rPr>
                <w:rFonts w:ascii="Arial" w:hAnsi="Arial" w:cs="Arial"/>
                <w:b/>
                <w:bCs/>
                <w:noProof/>
                <w:webHidden/>
              </w:rPr>
              <w:fldChar w:fldCharType="end"/>
            </w:r>
          </w:hyperlink>
        </w:p>
        <w:p w14:paraId="45AF4CBC" w14:textId="3E93B57D" w:rsidR="00E331B7" w:rsidRPr="00E331B7" w:rsidRDefault="00E331B7">
          <w:pPr>
            <w:pStyle w:val="TOC3"/>
            <w:rPr>
              <w:rFonts w:ascii="Arial" w:eastAsiaTheme="minorEastAsia" w:hAnsi="Arial" w:cs="Arial"/>
              <w:b/>
              <w:bCs/>
              <w:noProof/>
              <w:kern w:val="2"/>
              <w14:ligatures w14:val="standardContextual"/>
            </w:rPr>
          </w:pPr>
          <w:hyperlink w:anchor="_Toc225427297" w:history="1">
            <w:r w:rsidRPr="00E331B7">
              <w:rPr>
                <w:rStyle w:val="Hyperlink"/>
                <w:rFonts w:ascii="Arial" w:hAnsi="Arial" w:cs="Arial"/>
                <w:b/>
                <w:bCs/>
                <w:noProof/>
                <w:lang w:val="x-none" w:eastAsia="x-none"/>
              </w:rPr>
              <w:t>8.1.15.</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Bid Protest Policy</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_Toc225427297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22</w:t>
            </w:r>
            <w:r w:rsidRPr="00E331B7">
              <w:rPr>
                <w:rFonts w:ascii="Arial" w:hAnsi="Arial" w:cs="Arial"/>
                <w:b/>
                <w:bCs/>
                <w:noProof/>
                <w:webHidden/>
              </w:rPr>
              <w:fldChar w:fldCharType="end"/>
            </w:r>
          </w:hyperlink>
        </w:p>
        <w:p w14:paraId="711F9625" w14:textId="7F359015" w:rsidR="00E331B7" w:rsidRPr="00E331B7" w:rsidRDefault="00E331B7">
          <w:pPr>
            <w:pStyle w:val="TOC3"/>
            <w:rPr>
              <w:rFonts w:ascii="Arial" w:eastAsiaTheme="minorEastAsia" w:hAnsi="Arial" w:cs="Arial"/>
              <w:b/>
              <w:bCs/>
              <w:noProof/>
              <w:kern w:val="2"/>
              <w14:ligatures w14:val="standardContextual"/>
            </w:rPr>
          </w:pPr>
          <w:hyperlink w:anchor="_Toc225427298" w:history="1">
            <w:r w:rsidRPr="00E331B7">
              <w:rPr>
                <w:rStyle w:val="Hyperlink"/>
                <w:rFonts w:ascii="Arial" w:hAnsi="Arial" w:cs="Arial"/>
                <w:b/>
                <w:bCs/>
                <w:noProof/>
                <w:lang w:val="x-none" w:eastAsia="x-none"/>
              </w:rPr>
              <w:t>8.1.16.</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Reserved Rights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_Toc225427298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22</w:t>
            </w:r>
            <w:r w:rsidRPr="00E331B7">
              <w:rPr>
                <w:rFonts w:ascii="Arial" w:hAnsi="Arial" w:cs="Arial"/>
                <w:b/>
                <w:bCs/>
                <w:noProof/>
                <w:webHidden/>
              </w:rPr>
              <w:fldChar w:fldCharType="end"/>
            </w:r>
          </w:hyperlink>
        </w:p>
        <w:p w14:paraId="63CFFF14" w14:textId="556440B2" w:rsidR="00E331B7" w:rsidRPr="00E331B7" w:rsidRDefault="00E331B7">
          <w:pPr>
            <w:pStyle w:val="TOC2"/>
            <w:rPr>
              <w:rFonts w:eastAsiaTheme="minorEastAsia"/>
              <w:iCs w:val="0"/>
              <w:kern w:val="2"/>
              <w:lang w:val="en-US" w:eastAsia="en-US"/>
              <w14:ligatures w14:val="standardContextual"/>
            </w:rPr>
          </w:pPr>
          <w:hyperlink w:anchor="_Toc225427299" w:history="1">
            <w:r w:rsidRPr="00E331B7">
              <w:rPr>
                <w:rStyle w:val="Hyperlink"/>
              </w:rPr>
              <w:t>8.2.</w:t>
            </w:r>
            <w:r w:rsidRPr="00E331B7">
              <w:rPr>
                <w:rFonts w:eastAsiaTheme="minorEastAsia"/>
                <w:iCs w:val="0"/>
                <w:kern w:val="2"/>
                <w:lang w:val="en-US" w:eastAsia="en-US"/>
                <w14:ligatures w14:val="standardContextual"/>
              </w:rPr>
              <w:tab/>
            </w:r>
            <w:r w:rsidRPr="00E331B7">
              <w:rPr>
                <w:rStyle w:val="Hyperlink"/>
              </w:rPr>
              <w:t>Administrative Contract Conditions</w:t>
            </w:r>
            <w:r w:rsidRPr="00E331B7">
              <w:rPr>
                <w:webHidden/>
              </w:rPr>
              <w:tab/>
            </w:r>
            <w:r w:rsidRPr="00E331B7">
              <w:rPr>
                <w:webHidden/>
              </w:rPr>
              <w:fldChar w:fldCharType="begin"/>
            </w:r>
            <w:r w:rsidRPr="00E331B7">
              <w:rPr>
                <w:webHidden/>
              </w:rPr>
              <w:instrText xml:space="preserve"> PAGEREF _Toc225427299 \h </w:instrText>
            </w:r>
            <w:r w:rsidRPr="00E331B7">
              <w:rPr>
                <w:webHidden/>
              </w:rPr>
            </w:r>
            <w:r w:rsidRPr="00E331B7">
              <w:rPr>
                <w:webHidden/>
              </w:rPr>
              <w:fldChar w:fldCharType="separate"/>
            </w:r>
            <w:r w:rsidR="00F34B0C">
              <w:rPr>
                <w:webHidden/>
              </w:rPr>
              <w:t>23</w:t>
            </w:r>
            <w:r w:rsidRPr="00E331B7">
              <w:rPr>
                <w:webHidden/>
              </w:rPr>
              <w:fldChar w:fldCharType="end"/>
            </w:r>
          </w:hyperlink>
        </w:p>
        <w:p w14:paraId="3D798300" w14:textId="4ADDF3E1" w:rsidR="00E331B7" w:rsidRPr="00E331B7" w:rsidRDefault="00E331B7">
          <w:pPr>
            <w:pStyle w:val="TOC3"/>
            <w:rPr>
              <w:rFonts w:ascii="Arial" w:eastAsiaTheme="minorEastAsia" w:hAnsi="Arial" w:cs="Arial"/>
              <w:b/>
              <w:bCs/>
              <w:noProof/>
              <w:kern w:val="2"/>
              <w14:ligatures w14:val="standardContextual"/>
            </w:rPr>
          </w:pPr>
          <w:hyperlink w:anchor="_Toc225427300" w:history="1">
            <w:r w:rsidRPr="00E331B7">
              <w:rPr>
                <w:rStyle w:val="Hyperlink"/>
                <w:rFonts w:ascii="Arial" w:hAnsi="Arial" w:cs="Arial"/>
                <w:b/>
                <w:bCs/>
                <w:noProof/>
                <w:lang w:val="x-none" w:eastAsia="x-none"/>
              </w:rPr>
              <w:t>8.2.1.</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Appendix A</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_Toc225427300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24</w:t>
            </w:r>
            <w:r w:rsidRPr="00E331B7">
              <w:rPr>
                <w:rFonts w:ascii="Arial" w:hAnsi="Arial" w:cs="Arial"/>
                <w:b/>
                <w:bCs/>
                <w:noProof/>
                <w:webHidden/>
              </w:rPr>
              <w:fldChar w:fldCharType="end"/>
            </w:r>
          </w:hyperlink>
        </w:p>
        <w:p w14:paraId="79A35D94" w14:textId="1C6D50D1" w:rsidR="00E331B7" w:rsidRPr="00E331B7" w:rsidRDefault="00E331B7">
          <w:pPr>
            <w:pStyle w:val="TOC3"/>
            <w:rPr>
              <w:rFonts w:ascii="Arial" w:eastAsiaTheme="minorEastAsia" w:hAnsi="Arial" w:cs="Arial"/>
              <w:b/>
              <w:bCs/>
              <w:noProof/>
              <w:kern w:val="2"/>
              <w14:ligatures w14:val="standardContextual"/>
            </w:rPr>
          </w:pPr>
          <w:hyperlink w:anchor="_Toc225427301" w:history="1">
            <w:r w:rsidRPr="00E331B7">
              <w:rPr>
                <w:rStyle w:val="Hyperlink"/>
                <w:rFonts w:ascii="Arial" w:hAnsi="Arial" w:cs="Arial"/>
                <w:b/>
                <w:bCs/>
                <w:noProof/>
                <w:lang w:val="x-none" w:eastAsia="x-none"/>
              </w:rPr>
              <w:t>8.2.2.</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Payments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_Toc225427301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24</w:t>
            </w:r>
            <w:r w:rsidRPr="00E331B7">
              <w:rPr>
                <w:rFonts w:ascii="Arial" w:hAnsi="Arial" w:cs="Arial"/>
                <w:b/>
                <w:bCs/>
                <w:noProof/>
                <w:webHidden/>
              </w:rPr>
              <w:fldChar w:fldCharType="end"/>
            </w:r>
          </w:hyperlink>
        </w:p>
        <w:p w14:paraId="0B49FB05" w14:textId="1195B3B4" w:rsidR="00E331B7" w:rsidRPr="00E331B7" w:rsidRDefault="00E331B7">
          <w:pPr>
            <w:pStyle w:val="TOC3"/>
            <w:rPr>
              <w:rFonts w:ascii="Arial" w:eastAsiaTheme="minorEastAsia" w:hAnsi="Arial" w:cs="Arial"/>
              <w:b/>
              <w:bCs/>
              <w:noProof/>
              <w:kern w:val="2"/>
              <w14:ligatures w14:val="standardContextual"/>
            </w:rPr>
          </w:pPr>
          <w:hyperlink w:anchor="_Toc225427302" w:history="1">
            <w:r w:rsidRPr="00E331B7">
              <w:rPr>
                <w:rStyle w:val="Hyperlink"/>
                <w:rFonts w:ascii="Arial" w:hAnsi="Arial" w:cs="Arial"/>
                <w:b/>
                <w:bCs/>
                <w:noProof/>
                <w:lang w:val="x-none" w:eastAsia="x-none"/>
              </w:rPr>
              <w:t>8.2.3.</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Public Announcements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_Toc225427302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24</w:t>
            </w:r>
            <w:r w:rsidRPr="00E331B7">
              <w:rPr>
                <w:rFonts w:ascii="Arial" w:hAnsi="Arial" w:cs="Arial"/>
                <w:b/>
                <w:bCs/>
                <w:noProof/>
                <w:webHidden/>
              </w:rPr>
              <w:fldChar w:fldCharType="end"/>
            </w:r>
          </w:hyperlink>
        </w:p>
        <w:p w14:paraId="302F92DC" w14:textId="4754F7DC" w:rsidR="00E331B7" w:rsidRPr="00E331B7" w:rsidRDefault="00E331B7">
          <w:pPr>
            <w:pStyle w:val="TOC3"/>
            <w:rPr>
              <w:rFonts w:ascii="Arial" w:eastAsiaTheme="minorEastAsia" w:hAnsi="Arial" w:cs="Arial"/>
              <w:b/>
              <w:bCs/>
              <w:noProof/>
              <w:kern w:val="2"/>
              <w14:ligatures w14:val="standardContextual"/>
            </w:rPr>
          </w:pPr>
          <w:hyperlink w:anchor="_Toc225427303" w:history="1">
            <w:r w:rsidRPr="00E331B7">
              <w:rPr>
                <w:rStyle w:val="Hyperlink"/>
                <w:rFonts w:ascii="Arial" w:hAnsi="Arial" w:cs="Arial"/>
                <w:b/>
                <w:bCs/>
                <w:noProof/>
                <w:lang w:val="x-none" w:eastAsia="x-none"/>
              </w:rPr>
              <w:t>8.2.4.</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New York State Vendor File</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_Toc225427303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24</w:t>
            </w:r>
            <w:r w:rsidRPr="00E331B7">
              <w:rPr>
                <w:rFonts w:ascii="Arial" w:hAnsi="Arial" w:cs="Arial"/>
                <w:b/>
                <w:bCs/>
                <w:noProof/>
                <w:webHidden/>
              </w:rPr>
              <w:fldChar w:fldCharType="end"/>
            </w:r>
          </w:hyperlink>
        </w:p>
        <w:p w14:paraId="2C21C390" w14:textId="4F69293C" w:rsidR="00E331B7" w:rsidRPr="00E331B7" w:rsidRDefault="00E331B7">
          <w:pPr>
            <w:pStyle w:val="TOC3"/>
            <w:rPr>
              <w:rFonts w:ascii="Arial" w:eastAsiaTheme="minorEastAsia" w:hAnsi="Arial" w:cs="Arial"/>
              <w:b/>
              <w:bCs/>
              <w:noProof/>
              <w:kern w:val="2"/>
              <w14:ligatures w14:val="standardContextual"/>
            </w:rPr>
          </w:pPr>
          <w:hyperlink w:anchor="_Toc225427304" w:history="1">
            <w:r w:rsidRPr="00E331B7">
              <w:rPr>
                <w:rStyle w:val="Hyperlink"/>
                <w:rFonts w:ascii="Arial" w:hAnsi="Arial" w:cs="Arial"/>
                <w:b/>
                <w:bCs/>
                <w:noProof/>
                <w:lang w:val="x-none" w:eastAsia="x-none"/>
              </w:rPr>
              <w:t>8.2.5.</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Contractor Requirements and Procedures for Participation by New York State-Certified Minority and Women-Owned Business Enterprises and Equal Employment Opportunities for Minority Group Members and Women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_Toc225427304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25</w:t>
            </w:r>
            <w:r w:rsidRPr="00E331B7">
              <w:rPr>
                <w:rFonts w:ascii="Arial" w:hAnsi="Arial" w:cs="Arial"/>
                <w:b/>
                <w:bCs/>
                <w:noProof/>
                <w:webHidden/>
              </w:rPr>
              <w:fldChar w:fldCharType="end"/>
            </w:r>
          </w:hyperlink>
        </w:p>
        <w:p w14:paraId="26582349" w14:textId="44086666" w:rsidR="00E331B7" w:rsidRPr="00E331B7" w:rsidRDefault="00E331B7">
          <w:pPr>
            <w:pStyle w:val="TOC3"/>
            <w:rPr>
              <w:rFonts w:ascii="Arial" w:eastAsiaTheme="minorEastAsia" w:hAnsi="Arial" w:cs="Arial"/>
              <w:b/>
              <w:bCs/>
              <w:noProof/>
              <w:kern w:val="2"/>
              <w14:ligatures w14:val="standardContextual"/>
            </w:rPr>
          </w:pPr>
          <w:hyperlink w:anchor="_Toc225427305" w:history="1">
            <w:r w:rsidRPr="00E331B7">
              <w:rPr>
                <w:rStyle w:val="Hyperlink"/>
                <w:rFonts w:ascii="Arial" w:hAnsi="Arial" w:cs="Arial"/>
                <w:b/>
                <w:bCs/>
                <w:noProof/>
                <w:lang w:val="x-none" w:eastAsia="x-none"/>
              </w:rPr>
              <w:t>8.2.6.</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Equal Employment Opportunity Requirements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_Toc225427305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25</w:t>
            </w:r>
            <w:r w:rsidRPr="00E331B7">
              <w:rPr>
                <w:rFonts w:ascii="Arial" w:hAnsi="Arial" w:cs="Arial"/>
                <w:b/>
                <w:bCs/>
                <w:noProof/>
                <w:webHidden/>
              </w:rPr>
              <w:fldChar w:fldCharType="end"/>
            </w:r>
          </w:hyperlink>
        </w:p>
        <w:p w14:paraId="1E4E754C" w14:textId="1CEE628C" w:rsidR="00E331B7" w:rsidRPr="00E331B7" w:rsidRDefault="00E331B7">
          <w:pPr>
            <w:pStyle w:val="TOC3"/>
            <w:rPr>
              <w:rFonts w:ascii="Arial" w:eastAsiaTheme="minorEastAsia" w:hAnsi="Arial" w:cs="Arial"/>
              <w:b/>
              <w:bCs/>
              <w:noProof/>
              <w:kern w:val="2"/>
              <w14:ligatures w14:val="standardContextual"/>
            </w:rPr>
          </w:pPr>
          <w:hyperlink w:anchor="_Toc225427306" w:history="1">
            <w:r w:rsidRPr="00E331B7">
              <w:rPr>
                <w:rStyle w:val="Hyperlink"/>
                <w:rFonts w:ascii="Arial" w:hAnsi="Arial" w:cs="Arial"/>
                <w:b/>
                <w:bCs/>
                <w:noProof/>
                <w:lang w:val="x-none" w:eastAsia="x-none"/>
              </w:rPr>
              <w:t>8.2.7.</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Participation Opportunities for New York State Certified Service-Disabled Veteran-Owned Business Enterprises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_Toc225427306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26</w:t>
            </w:r>
            <w:r w:rsidRPr="00E331B7">
              <w:rPr>
                <w:rFonts w:ascii="Arial" w:hAnsi="Arial" w:cs="Arial"/>
                <w:b/>
                <w:bCs/>
                <w:noProof/>
                <w:webHidden/>
              </w:rPr>
              <w:fldChar w:fldCharType="end"/>
            </w:r>
          </w:hyperlink>
        </w:p>
        <w:p w14:paraId="42F6ACEA" w14:textId="4EB195E1" w:rsidR="00E331B7" w:rsidRPr="00E331B7" w:rsidRDefault="00E331B7">
          <w:pPr>
            <w:pStyle w:val="TOC3"/>
            <w:rPr>
              <w:rFonts w:ascii="Arial" w:eastAsiaTheme="minorEastAsia" w:hAnsi="Arial" w:cs="Arial"/>
              <w:b/>
              <w:bCs/>
              <w:noProof/>
              <w:kern w:val="2"/>
              <w14:ligatures w14:val="standardContextual"/>
            </w:rPr>
          </w:pPr>
          <w:hyperlink w:anchor="_Toc225427307" w:history="1">
            <w:r w:rsidRPr="00E331B7">
              <w:rPr>
                <w:rStyle w:val="Hyperlink"/>
                <w:rFonts w:ascii="Arial" w:hAnsi="Arial" w:cs="Arial"/>
                <w:b/>
                <w:bCs/>
                <w:noProof/>
                <w:lang w:val="x-none" w:eastAsia="x-none"/>
              </w:rPr>
              <w:t>8.2.8.</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Permission to Investigate</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_Toc225427307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27</w:t>
            </w:r>
            <w:r w:rsidRPr="00E331B7">
              <w:rPr>
                <w:rFonts w:ascii="Arial" w:hAnsi="Arial" w:cs="Arial"/>
                <w:b/>
                <w:bCs/>
                <w:noProof/>
                <w:webHidden/>
              </w:rPr>
              <w:fldChar w:fldCharType="end"/>
            </w:r>
          </w:hyperlink>
        </w:p>
        <w:p w14:paraId="0C5471B7" w14:textId="58933E9C" w:rsidR="00E331B7" w:rsidRPr="00E331B7" w:rsidRDefault="00E331B7">
          <w:pPr>
            <w:pStyle w:val="TOC3"/>
            <w:rPr>
              <w:rFonts w:ascii="Arial" w:eastAsiaTheme="minorEastAsia" w:hAnsi="Arial" w:cs="Arial"/>
              <w:b/>
              <w:bCs/>
              <w:noProof/>
              <w:kern w:val="2"/>
              <w14:ligatures w14:val="standardContextual"/>
            </w:rPr>
          </w:pPr>
          <w:hyperlink w:anchor="_Toc225427308" w:history="1">
            <w:r w:rsidRPr="00E331B7">
              <w:rPr>
                <w:rStyle w:val="Hyperlink"/>
                <w:rFonts w:ascii="Arial" w:hAnsi="Arial" w:cs="Arial"/>
                <w:b/>
                <w:bCs/>
                <w:noProof/>
                <w:lang w:val="x-none" w:eastAsia="x-none"/>
              </w:rPr>
              <w:t>8.2.9.</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Workers’ Compensation and Disability Benefits Certifications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_Toc225427308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27</w:t>
            </w:r>
            <w:r w:rsidRPr="00E331B7">
              <w:rPr>
                <w:rFonts w:ascii="Arial" w:hAnsi="Arial" w:cs="Arial"/>
                <w:b/>
                <w:bCs/>
                <w:noProof/>
                <w:webHidden/>
              </w:rPr>
              <w:fldChar w:fldCharType="end"/>
            </w:r>
          </w:hyperlink>
        </w:p>
        <w:p w14:paraId="1E9B31C1" w14:textId="4F50DD31" w:rsidR="00E331B7" w:rsidRPr="00E331B7" w:rsidRDefault="00E331B7">
          <w:pPr>
            <w:pStyle w:val="TOC3"/>
            <w:rPr>
              <w:rFonts w:ascii="Arial" w:eastAsiaTheme="minorEastAsia" w:hAnsi="Arial" w:cs="Arial"/>
              <w:b/>
              <w:bCs/>
              <w:noProof/>
              <w:kern w:val="2"/>
              <w14:ligatures w14:val="standardContextual"/>
            </w:rPr>
          </w:pPr>
          <w:hyperlink w:anchor="_Toc225427334" w:history="1">
            <w:r w:rsidRPr="00E331B7">
              <w:rPr>
                <w:rStyle w:val="Hyperlink"/>
                <w:rFonts w:ascii="Arial" w:hAnsi="Arial" w:cs="Arial"/>
                <w:b/>
                <w:bCs/>
                <w:noProof/>
                <w:lang w:val="x-none" w:eastAsia="x-none"/>
              </w:rPr>
              <w:t>8.2.10.</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Cover Letter</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_Toc225427334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28</w:t>
            </w:r>
            <w:r w:rsidRPr="00E331B7">
              <w:rPr>
                <w:rFonts w:ascii="Arial" w:hAnsi="Arial" w:cs="Arial"/>
                <w:b/>
                <w:bCs/>
                <w:noProof/>
                <w:webHidden/>
              </w:rPr>
              <w:fldChar w:fldCharType="end"/>
            </w:r>
          </w:hyperlink>
        </w:p>
        <w:p w14:paraId="42D07C66" w14:textId="53FBCB16" w:rsidR="00E331B7" w:rsidRPr="00E331B7" w:rsidRDefault="00E331B7">
          <w:pPr>
            <w:pStyle w:val="TOC3"/>
            <w:rPr>
              <w:rFonts w:ascii="Arial" w:eastAsiaTheme="minorEastAsia" w:hAnsi="Arial" w:cs="Arial"/>
              <w:b/>
              <w:bCs/>
              <w:noProof/>
              <w:kern w:val="2"/>
              <w14:ligatures w14:val="standardContextual"/>
            </w:rPr>
          </w:pPr>
          <w:hyperlink w:anchor="_Toc225427335" w:history="1">
            <w:r w:rsidRPr="00E331B7">
              <w:rPr>
                <w:rStyle w:val="Hyperlink"/>
                <w:rFonts w:ascii="Arial" w:hAnsi="Arial" w:cs="Arial"/>
                <w:b/>
                <w:bCs/>
                <w:noProof/>
                <w:lang w:val="x-none" w:eastAsia="x-none"/>
              </w:rPr>
              <w:t>8.2.11.</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Vendor Responsibility Questionnaire</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_Toc225427335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28</w:t>
            </w:r>
            <w:r w:rsidRPr="00E331B7">
              <w:rPr>
                <w:rFonts w:ascii="Arial" w:hAnsi="Arial" w:cs="Arial"/>
                <w:b/>
                <w:bCs/>
                <w:noProof/>
                <w:webHidden/>
              </w:rPr>
              <w:fldChar w:fldCharType="end"/>
            </w:r>
          </w:hyperlink>
        </w:p>
        <w:p w14:paraId="5341333D" w14:textId="25387EAD" w:rsidR="00E331B7" w:rsidRPr="00E331B7" w:rsidRDefault="00E331B7">
          <w:pPr>
            <w:pStyle w:val="TOC3"/>
            <w:rPr>
              <w:rFonts w:ascii="Arial" w:eastAsiaTheme="minorEastAsia" w:hAnsi="Arial" w:cs="Arial"/>
              <w:b/>
              <w:bCs/>
              <w:noProof/>
              <w:kern w:val="2"/>
              <w14:ligatures w14:val="standardContextual"/>
            </w:rPr>
          </w:pPr>
          <w:hyperlink w:anchor="_Toc225427336" w:history="1">
            <w:r w:rsidRPr="00E331B7">
              <w:rPr>
                <w:rStyle w:val="Hyperlink"/>
                <w:rFonts w:ascii="Arial" w:hAnsi="Arial" w:cs="Arial"/>
                <w:b/>
                <w:bCs/>
                <w:noProof/>
                <w:lang w:val="x-none" w:eastAsia="x-none"/>
              </w:rPr>
              <w:t>8.2.12.</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Designation of Prime Contact</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_Toc225427336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29</w:t>
            </w:r>
            <w:r w:rsidRPr="00E331B7">
              <w:rPr>
                <w:rFonts w:ascii="Arial" w:hAnsi="Arial" w:cs="Arial"/>
                <w:b/>
                <w:bCs/>
                <w:noProof/>
                <w:webHidden/>
              </w:rPr>
              <w:fldChar w:fldCharType="end"/>
            </w:r>
          </w:hyperlink>
        </w:p>
        <w:p w14:paraId="0757915E" w14:textId="2F479681" w:rsidR="00E331B7" w:rsidRPr="00E331B7" w:rsidRDefault="00E331B7">
          <w:pPr>
            <w:pStyle w:val="TOC3"/>
            <w:rPr>
              <w:rFonts w:ascii="Arial" w:eastAsiaTheme="minorEastAsia" w:hAnsi="Arial" w:cs="Arial"/>
              <w:b/>
              <w:bCs/>
              <w:noProof/>
              <w:kern w:val="2"/>
              <w14:ligatures w14:val="standardContextual"/>
            </w:rPr>
          </w:pPr>
          <w:hyperlink w:anchor="_Toc225427337" w:history="1">
            <w:r w:rsidRPr="00E331B7">
              <w:rPr>
                <w:rStyle w:val="Hyperlink"/>
                <w:rFonts w:ascii="Arial" w:hAnsi="Arial" w:cs="Arial"/>
                <w:b/>
                <w:bCs/>
                <w:noProof/>
                <w:lang w:val="x-none" w:eastAsia="x-none"/>
              </w:rPr>
              <w:t>8.2.13.</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Non-Collusive Bidding Practices Certification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_Toc225427337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29</w:t>
            </w:r>
            <w:r w:rsidRPr="00E331B7">
              <w:rPr>
                <w:rFonts w:ascii="Arial" w:hAnsi="Arial" w:cs="Arial"/>
                <w:b/>
                <w:bCs/>
                <w:noProof/>
                <w:webHidden/>
              </w:rPr>
              <w:fldChar w:fldCharType="end"/>
            </w:r>
          </w:hyperlink>
        </w:p>
        <w:p w14:paraId="45706D55" w14:textId="5993B7D5" w:rsidR="00E331B7" w:rsidRPr="00E331B7" w:rsidRDefault="00E331B7">
          <w:pPr>
            <w:pStyle w:val="TOC3"/>
            <w:rPr>
              <w:rFonts w:ascii="Arial" w:eastAsiaTheme="minorEastAsia" w:hAnsi="Arial" w:cs="Arial"/>
              <w:b/>
              <w:bCs/>
              <w:noProof/>
              <w:kern w:val="2"/>
              <w14:ligatures w14:val="standardContextual"/>
            </w:rPr>
          </w:pPr>
          <w:hyperlink w:anchor="_Toc225427338" w:history="1">
            <w:r w:rsidRPr="00E331B7">
              <w:rPr>
                <w:rStyle w:val="Hyperlink"/>
                <w:rFonts w:ascii="Arial" w:hAnsi="Arial" w:cs="Arial"/>
                <w:b/>
                <w:bCs/>
                <w:noProof/>
                <w:lang w:val="x-none" w:eastAsia="x-none"/>
              </w:rPr>
              <w:t>8.2.14.</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Procurement Lobbying</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_Toc225427338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30</w:t>
            </w:r>
            <w:r w:rsidRPr="00E331B7">
              <w:rPr>
                <w:rFonts w:ascii="Arial" w:hAnsi="Arial" w:cs="Arial"/>
                <w:b/>
                <w:bCs/>
                <w:noProof/>
                <w:webHidden/>
              </w:rPr>
              <w:fldChar w:fldCharType="end"/>
            </w:r>
          </w:hyperlink>
        </w:p>
        <w:p w14:paraId="051F39D6" w14:textId="73EB5B8C" w:rsidR="00E331B7" w:rsidRPr="00E331B7" w:rsidRDefault="00E331B7">
          <w:pPr>
            <w:pStyle w:val="TOC3"/>
            <w:rPr>
              <w:rFonts w:ascii="Arial" w:eastAsiaTheme="minorEastAsia" w:hAnsi="Arial" w:cs="Arial"/>
              <w:b/>
              <w:bCs/>
              <w:noProof/>
              <w:kern w:val="2"/>
              <w14:ligatures w14:val="standardContextual"/>
            </w:rPr>
          </w:pPr>
          <w:hyperlink w:anchor="_Toc225427339" w:history="1">
            <w:r w:rsidRPr="00E331B7">
              <w:rPr>
                <w:rStyle w:val="Hyperlink"/>
                <w:rFonts w:ascii="Arial" w:hAnsi="Arial" w:cs="Arial"/>
                <w:b/>
                <w:bCs/>
                <w:noProof/>
                <w:lang w:val="x-none" w:eastAsia="x-none"/>
              </w:rPr>
              <w:t>8.2.15.</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Ethics Compliance</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_Toc225427339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31</w:t>
            </w:r>
            <w:r w:rsidRPr="00E331B7">
              <w:rPr>
                <w:rFonts w:ascii="Arial" w:hAnsi="Arial" w:cs="Arial"/>
                <w:b/>
                <w:bCs/>
                <w:noProof/>
                <w:webHidden/>
              </w:rPr>
              <w:fldChar w:fldCharType="end"/>
            </w:r>
          </w:hyperlink>
        </w:p>
        <w:p w14:paraId="19FA860F" w14:textId="6AA12A75" w:rsidR="00E331B7" w:rsidRPr="00E331B7" w:rsidRDefault="00E331B7">
          <w:pPr>
            <w:pStyle w:val="TOC3"/>
            <w:rPr>
              <w:rFonts w:ascii="Arial" w:eastAsiaTheme="minorEastAsia" w:hAnsi="Arial" w:cs="Arial"/>
              <w:b/>
              <w:bCs/>
              <w:noProof/>
              <w:kern w:val="2"/>
              <w14:ligatures w14:val="standardContextual"/>
            </w:rPr>
          </w:pPr>
          <w:hyperlink w:anchor="_Toc225427340" w:history="1">
            <w:r w:rsidRPr="00E331B7">
              <w:rPr>
                <w:rStyle w:val="Hyperlink"/>
                <w:rFonts w:ascii="Arial" w:hAnsi="Arial" w:cs="Arial"/>
                <w:b/>
                <w:bCs/>
                <w:noProof/>
                <w:lang w:val="x-none" w:eastAsia="x-none"/>
              </w:rPr>
              <w:t>8.2.16.</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Sales and Compensating Use Tax Documentation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_Toc225427340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32</w:t>
            </w:r>
            <w:r w:rsidRPr="00E331B7">
              <w:rPr>
                <w:rFonts w:ascii="Arial" w:hAnsi="Arial" w:cs="Arial"/>
                <w:b/>
                <w:bCs/>
                <w:noProof/>
                <w:webHidden/>
              </w:rPr>
              <w:fldChar w:fldCharType="end"/>
            </w:r>
          </w:hyperlink>
        </w:p>
        <w:p w14:paraId="3AF5B395" w14:textId="3BB6D5CD" w:rsidR="00E331B7" w:rsidRPr="00E331B7" w:rsidRDefault="00E331B7">
          <w:pPr>
            <w:pStyle w:val="TOC3"/>
            <w:rPr>
              <w:rFonts w:ascii="Arial" w:eastAsiaTheme="minorEastAsia" w:hAnsi="Arial" w:cs="Arial"/>
              <w:b/>
              <w:bCs/>
              <w:noProof/>
              <w:kern w:val="2"/>
              <w14:ligatures w14:val="standardContextual"/>
            </w:rPr>
          </w:pPr>
          <w:hyperlink w:anchor="_Toc225427341" w:history="1">
            <w:r w:rsidRPr="00E331B7">
              <w:rPr>
                <w:rStyle w:val="Hyperlink"/>
                <w:rFonts w:ascii="Arial" w:hAnsi="Arial" w:cs="Arial"/>
                <w:b/>
                <w:bCs/>
                <w:noProof/>
                <w:lang w:val="x-none" w:eastAsia="x-none"/>
              </w:rPr>
              <w:t>8.2.17.</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P</w:t>
            </w:r>
            <w:r w:rsidRPr="00E331B7">
              <w:rPr>
                <w:rStyle w:val="Hyperlink"/>
                <w:rFonts w:ascii="Arial" w:hAnsi="Arial" w:cs="Arial"/>
                <w:b/>
                <w:bCs/>
                <w:noProof/>
                <w:lang w:val="x-none" w:eastAsia="x-none"/>
              </w:rPr>
              <w:t>rime Contractors/Subcontractors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_Toc225427341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32</w:t>
            </w:r>
            <w:r w:rsidRPr="00E331B7">
              <w:rPr>
                <w:rFonts w:ascii="Arial" w:hAnsi="Arial" w:cs="Arial"/>
                <w:b/>
                <w:bCs/>
                <w:noProof/>
                <w:webHidden/>
              </w:rPr>
              <w:fldChar w:fldCharType="end"/>
            </w:r>
          </w:hyperlink>
        </w:p>
        <w:p w14:paraId="7EF73590" w14:textId="79C4E9BA" w:rsidR="00E331B7" w:rsidRPr="00E331B7" w:rsidRDefault="00E331B7">
          <w:pPr>
            <w:pStyle w:val="TOC3"/>
            <w:rPr>
              <w:rFonts w:ascii="Arial" w:eastAsiaTheme="minorEastAsia" w:hAnsi="Arial" w:cs="Arial"/>
              <w:b/>
              <w:bCs/>
              <w:noProof/>
              <w:kern w:val="2"/>
              <w14:ligatures w14:val="standardContextual"/>
            </w:rPr>
          </w:pPr>
          <w:hyperlink w:anchor="_Toc225427342" w:history="1">
            <w:r w:rsidRPr="00E331B7">
              <w:rPr>
                <w:rStyle w:val="Hyperlink"/>
                <w:rFonts w:ascii="Arial" w:hAnsi="Arial" w:cs="Arial"/>
                <w:b/>
                <w:bCs/>
                <w:noProof/>
                <w:lang w:eastAsia="x-none"/>
              </w:rPr>
              <w:t>8.2.18.</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Bidder-Proposed Changes to Preliminary Base Contract Terms</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_Toc225427342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33</w:t>
            </w:r>
            <w:r w:rsidRPr="00E331B7">
              <w:rPr>
                <w:rFonts w:ascii="Arial" w:hAnsi="Arial" w:cs="Arial"/>
                <w:b/>
                <w:bCs/>
                <w:noProof/>
                <w:webHidden/>
              </w:rPr>
              <w:fldChar w:fldCharType="end"/>
            </w:r>
          </w:hyperlink>
        </w:p>
        <w:p w14:paraId="6CCEDEBB" w14:textId="33049DE9" w:rsidR="00E331B7" w:rsidRPr="00E331B7" w:rsidRDefault="00E331B7">
          <w:pPr>
            <w:pStyle w:val="TOC3"/>
            <w:rPr>
              <w:rFonts w:ascii="Arial" w:eastAsiaTheme="minorEastAsia" w:hAnsi="Arial" w:cs="Arial"/>
              <w:b/>
              <w:bCs/>
              <w:noProof/>
              <w:kern w:val="2"/>
              <w14:ligatures w14:val="standardContextual"/>
            </w:rPr>
          </w:pPr>
          <w:hyperlink w:anchor="_Toc225427343" w:history="1">
            <w:r w:rsidRPr="00E331B7">
              <w:rPr>
                <w:rStyle w:val="Hyperlink"/>
                <w:rFonts w:ascii="Arial" w:hAnsi="Arial" w:cs="Arial"/>
                <w:b/>
                <w:bCs/>
                <w:noProof/>
                <w:lang w:eastAsia="x-none"/>
              </w:rPr>
              <w:t>8.2.19.</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Request for Exemption from Disclosure</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_Toc225427343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33</w:t>
            </w:r>
            <w:r w:rsidRPr="00E331B7">
              <w:rPr>
                <w:rFonts w:ascii="Arial" w:hAnsi="Arial" w:cs="Arial"/>
                <w:b/>
                <w:bCs/>
                <w:noProof/>
                <w:webHidden/>
              </w:rPr>
              <w:fldChar w:fldCharType="end"/>
            </w:r>
          </w:hyperlink>
        </w:p>
        <w:p w14:paraId="57438ADE" w14:textId="6387DBCB" w:rsidR="00E331B7" w:rsidRPr="00E331B7" w:rsidRDefault="00E331B7">
          <w:pPr>
            <w:pStyle w:val="TOC3"/>
            <w:rPr>
              <w:rFonts w:ascii="Arial" w:eastAsiaTheme="minorEastAsia" w:hAnsi="Arial" w:cs="Arial"/>
              <w:b/>
              <w:bCs/>
              <w:noProof/>
              <w:kern w:val="2"/>
              <w14:ligatures w14:val="standardContextual"/>
            </w:rPr>
          </w:pPr>
          <w:hyperlink w:anchor="_Toc225427344" w:history="1">
            <w:r w:rsidRPr="00E331B7">
              <w:rPr>
                <w:rStyle w:val="Hyperlink"/>
                <w:rFonts w:ascii="Arial" w:hAnsi="Arial" w:cs="Arial"/>
                <w:b/>
                <w:bCs/>
                <w:noProof/>
                <w:lang w:eastAsia="x-none"/>
              </w:rPr>
              <w:t>8.2.20.</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Requirements Imposed Pursuant to Laws of 2006, Chapter 10</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_Toc225427344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34</w:t>
            </w:r>
            <w:r w:rsidRPr="00E331B7">
              <w:rPr>
                <w:rFonts w:ascii="Arial" w:hAnsi="Arial" w:cs="Arial"/>
                <w:b/>
                <w:bCs/>
                <w:noProof/>
                <w:webHidden/>
              </w:rPr>
              <w:fldChar w:fldCharType="end"/>
            </w:r>
          </w:hyperlink>
        </w:p>
        <w:p w14:paraId="553345E2" w14:textId="74BABA9A" w:rsidR="00E331B7" w:rsidRPr="00E331B7" w:rsidRDefault="00E331B7">
          <w:pPr>
            <w:pStyle w:val="TOC3"/>
            <w:rPr>
              <w:rFonts w:ascii="Arial" w:eastAsiaTheme="minorEastAsia" w:hAnsi="Arial" w:cs="Arial"/>
              <w:b/>
              <w:bCs/>
              <w:noProof/>
              <w:kern w:val="2"/>
              <w14:ligatures w14:val="standardContextual"/>
            </w:rPr>
          </w:pPr>
          <w:hyperlink w:anchor="_Toc225427345" w:history="1">
            <w:r w:rsidRPr="00E331B7">
              <w:rPr>
                <w:rStyle w:val="Hyperlink"/>
                <w:rFonts w:ascii="Arial" w:hAnsi="Arial" w:cs="Arial"/>
                <w:b/>
                <w:bCs/>
                <w:noProof/>
                <w:lang w:eastAsia="x-none"/>
              </w:rPr>
              <w:t>8.2.21.</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Encouraging use of New York State Business in Contract Performance</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_Toc225427345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35</w:t>
            </w:r>
            <w:r w:rsidRPr="00E331B7">
              <w:rPr>
                <w:rFonts w:ascii="Arial" w:hAnsi="Arial" w:cs="Arial"/>
                <w:b/>
                <w:bCs/>
                <w:noProof/>
                <w:webHidden/>
              </w:rPr>
              <w:fldChar w:fldCharType="end"/>
            </w:r>
          </w:hyperlink>
        </w:p>
        <w:p w14:paraId="2B0CC3C6" w14:textId="5E7E6A0E" w:rsidR="00E331B7" w:rsidRPr="00E331B7" w:rsidRDefault="00E331B7">
          <w:pPr>
            <w:pStyle w:val="TOC3"/>
            <w:rPr>
              <w:rFonts w:ascii="Arial" w:eastAsiaTheme="minorEastAsia" w:hAnsi="Arial" w:cs="Arial"/>
              <w:b/>
              <w:bCs/>
              <w:noProof/>
              <w:kern w:val="2"/>
              <w14:ligatures w14:val="standardContextual"/>
            </w:rPr>
          </w:pPr>
          <w:hyperlink w:anchor="_Toc225427346" w:history="1">
            <w:r w:rsidRPr="00E331B7">
              <w:rPr>
                <w:rStyle w:val="Hyperlink"/>
                <w:rFonts w:ascii="Arial" w:hAnsi="Arial" w:cs="Arial"/>
                <w:b/>
                <w:bCs/>
                <w:noProof/>
                <w:lang w:eastAsia="x-none"/>
              </w:rPr>
              <w:t>8.2.22.</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Assurance of No Conflict of Interest</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_Toc225427346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35</w:t>
            </w:r>
            <w:r w:rsidRPr="00E331B7">
              <w:rPr>
                <w:rFonts w:ascii="Arial" w:hAnsi="Arial" w:cs="Arial"/>
                <w:b/>
                <w:bCs/>
                <w:noProof/>
                <w:webHidden/>
              </w:rPr>
              <w:fldChar w:fldCharType="end"/>
            </w:r>
          </w:hyperlink>
        </w:p>
        <w:p w14:paraId="23BF4026" w14:textId="012118E1" w:rsidR="00E331B7" w:rsidRPr="00E331B7" w:rsidRDefault="00E331B7">
          <w:pPr>
            <w:pStyle w:val="TOC3"/>
            <w:rPr>
              <w:rFonts w:ascii="Arial" w:eastAsiaTheme="minorEastAsia" w:hAnsi="Arial" w:cs="Arial"/>
              <w:b/>
              <w:bCs/>
              <w:noProof/>
              <w:kern w:val="2"/>
              <w14:ligatures w14:val="standardContextual"/>
            </w:rPr>
          </w:pPr>
          <w:hyperlink w:anchor="_Toc225427347" w:history="1">
            <w:r w:rsidRPr="00E331B7">
              <w:rPr>
                <w:rStyle w:val="Hyperlink"/>
                <w:rFonts w:ascii="Arial" w:hAnsi="Arial" w:cs="Arial"/>
                <w:b/>
                <w:bCs/>
                <w:noProof/>
                <w:lang w:eastAsia="x-none"/>
              </w:rPr>
              <w:t>8.2.23.</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Executive Order No. 177 Certification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_Toc225427347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35</w:t>
            </w:r>
            <w:r w:rsidRPr="00E331B7">
              <w:rPr>
                <w:rFonts w:ascii="Arial" w:hAnsi="Arial" w:cs="Arial"/>
                <w:b/>
                <w:bCs/>
                <w:noProof/>
                <w:webHidden/>
              </w:rPr>
              <w:fldChar w:fldCharType="end"/>
            </w:r>
          </w:hyperlink>
        </w:p>
        <w:p w14:paraId="7B0CB4A3" w14:textId="6271E8DD" w:rsidR="00E331B7" w:rsidRPr="00E331B7" w:rsidRDefault="00E331B7">
          <w:pPr>
            <w:pStyle w:val="TOC3"/>
            <w:rPr>
              <w:rFonts w:ascii="Arial" w:eastAsiaTheme="minorEastAsia" w:hAnsi="Arial" w:cs="Arial"/>
              <w:b/>
              <w:bCs/>
              <w:noProof/>
              <w:kern w:val="2"/>
              <w14:ligatures w14:val="standardContextual"/>
            </w:rPr>
          </w:pPr>
          <w:hyperlink w:anchor="_Toc225427348" w:history="1">
            <w:r w:rsidRPr="00E331B7">
              <w:rPr>
                <w:rStyle w:val="Hyperlink"/>
                <w:rFonts w:ascii="Arial" w:hAnsi="Arial" w:cs="Arial"/>
                <w:b/>
                <w:bCs/>
                <w:noProof/>
                <w:lang w:eastAsia="x-none"/>
              </w:rPr>
              <w:t>8.2.24.</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Sexual Harassment Prevention Certification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_Toc225427348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36</w:t>
            </w:r>
            <w:r w:rsidRPr="00E331B7">
              <w:rPr>
                <w:rFonts w:ascii="Arial" w:hAnsi="Arial" w:cs="Arial"/>
                <w:b/>
                <w:bCs/>
                <w:noProof/>
                <w:webHidden/>
              </w:rPr>
              <w:fldChar w:fldCharType="end"/>
            </w:r>
          </w:hyperlink>
        </w:p>
        <w:p w14:paraId="317AD251" w14:textId="61D4521F" w:rsidR="00E331B7" w:rsidRPr="00E331B7" w:rsidRDefault="00E331B7">
          <w:pPr>
            <w:pStyle w:val="TOC3"/>
            <w:rPr>
              <w:rFonts w:ascii="Arial" w:eastAsiaTheme="minorEastAsia" w:hAnsi="Arial" w:cs="Arial"/>
              <w:b/>
              <w:bCs/>
              <w:noProof/>
              <w:kern w:val="2"/>
              <w14:ligatures w14:val="standardContextual"/>
            </w:rPr>
          </w:pPr>
          <w:hyperlink w:anchor="_Toc225427349" w:history="1">
            <w:r w:rsidRPr="00E331B7">
              <w:rPr>
                <w:rStyle w:val="Hyperlink"/>
                <w:rFonts w:ascii="Arial" w:hAnsi="Arial" w:cs="Arial"/>
                <w:b/>
                <w:bCs/>
                <w:noProof/>
                <w:lang w:eastAsia="x-none"/>
              </w:rPr>
              <w:t>8.2.25.</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Executive Order No. 16 Certification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_Toc225427349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36</w:t>
            </w:r>
            <w:r w:rsidRPr="00E331B7">
              <w:rPr>
                <w:rFonts w:ascii="Arial" w:hAnsi="Arial" w:cs="Arial"/>
                <w:b/>
                <w:bCs/>
                <w:noProof/>
                <w:webHidden/>
              </w:rPr>
              <w:fldChar w:fldCharType="end"/>
            </w:r>
          </w:hyperlink>
        </w:p>
        <w:p w14:paraId="4FE34611" w14:textId="4C4743BA" w:rsidR="00E331B7" w:rsidRPr="00E331B7" w:rsidRDefault="00E331B7">
          <w:pPr>
            <w:pStyle w:val="TOC3"/>
            <w:rPr>
              <w:rFonts w:ascii="Arial" w:eastAsiaTheme="minorEastAsia" w:hAnsi="Arial" w:cs="Arial"/>
              <w:b/>
              <w:bCs/>
              <w:noProof/>
              <w:kern w:val="2"/>
              <w14:ligatures w14:val="standardContextual"/>
            </w:rPr>
          </w:pPr>
          <w:hyperlink w:anchor="_Toc225427350" w:history="1">
            <w:r w:rsidRPr="00E331B7">
              <w:rPr>
                <w:rStyle w:val="Hyperlink"/>
                <w:rFonts w:ascii="Arial" w:hAnsi="Arial" w:cs="Arial"/>
                <w:b/>
                <w:bCs/>
                <w:noProof/>
                <w:lang w:eastAsia="x-none"/>
              </w:rPr>
              <w:t>8.2.26.</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eastAsia="x-none"/>
              </w:rPr>
              <w:t>Gender-Based Violence and the Workplace Certification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_Toc225427350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36</w:t>
            </w:r>
            <w:r w:rsidRPr="00E331B7">
              <w:rPr>
                <w:rFonts w:ascii="Arial" w:hAnsi="Arial" w:cs="Arial"/>
                <w:b/>
                <w:bCs/>
                <w:noProof/>
                <w:webHidden/>
              </w:rPr>
              <w:fldChar w:fldCharType="end"/>
            </w:r>
          </w:hyperlink>
        </w:p>
        <w:p w14:paraId="5D03CF71" w14:textId="43D8C63E" w:rsidR="00E331B7" w:rsidRPr="00E331B7" w:rsidRDefault="00E331B7">
          <w:pPr>
            <w:pStyle w:val="TOC1"/>
            <w:rPr>
              <w:rFonts w:ascii="Arial" w:eastAsiaTheme="minorEastAsia" w:hAnsi="Arial" w:cs="Arial"/>
              <w:kern w:val="2"/>
              <w14:ligatures w14:val="standardContextual"/>
            </w:rPr>
          </w:pPr>
          <w:hyperlink w:anchor="_Toc225427351" w:history="1">
            <w:r w:rsidRPr="00E331B7">
              <w:rPr>
                <w:rStyle w:val="Hyperlink"/>
                <w:rFonts w:ascii="Arial" w:eastAsia="Times New Roman" w:hAnsi="Arial" w:cs="Arial"/>
                <w:kern w:val="32"/>
                <w:lang w:eastAsia="x-none"/>
              </w:rPr>
              <w:t>9.</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Proposal Content and Submission Requirements</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_Toc225427351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36</w:t>
            </w:r>
            <w:r w:rsidRPr="00E331B7">
              <w:rPr>
                <w:rFonts w:ascii="Arial" w:hAnsi="Arial" w:cs="Arial"/>
                <w:webHidden/>
              </w:rPr>
              <w:fldChar w:fldCharType="end"/>
            </w:r>
          </w:hyperlink>
        </w:p>
        <w:p w14:paraId="763A1703" w14:textId="3F4F65C2" w:rsidR="00E331B7" w:rsidRPr="00E331B7" w:rsidRDefault="00E331B7">
          <w:pPr>
            <w:pStyle w:val="TOC2"/>
            <w:rPr>
              <w:rFonts w:eastAsiaTheme="minorEastAsia"/>
              <w:iCs w:val="0"/>
              <w:kern w:val="2"/>
              <w:lang w:val="en-US" w:eastAsia="en-US"/>
              <w14:ligatures w14:val="standardContextual"/>
            </w:rPr>
          </w:pPr>
          <w:hyperlink w:anchor="_Toc225427353" w:history="1">
            <w:r w:rsidRPr="00E331B7">
              <w:rPr>
                <w:rStyle w:val="Hyperlink"/>
              </w:rPr>
              <w:t>9.1.</w:t>
            </w:r>
            <w:r w:rsidRPr="00E331B7">
              <w:rPr>
                <w:rFonts w:eastAsiaTheme="minorEastAsia"/>
                <w:iCs w:val="0"/>
                <w:kern w:val="2"/>
                <w:lang w:val="en-US" w:eastAsia="en-US"/>
                <w14:ligatures w14:val="standardContextual"/>
              </w:rPr>
              <w:tab/>
            </w:r>
            <w:r w:rsidRPr="00E331B7">
              <w:rPr>
                <w:rStyle w:val="Hyperlink"/>
              </w:rPr>
              <w:t>Proposal Content and Organization</w:t>
            </w:r>
            <w:r w:rsidRPr="00E331B7">
              <w:rPr>
                <w:webHidden/>
              </w:rPr>
              <w:tab/>
            </w:r>
            <w:r w:rsidRPr="00E331B7">
              <w:rPr>
                <w:webHidden/>
              </w:rPr>
              <w:fldChar w:fldCharType="begin"/>
            </w:r>
            <w:r w:rsidRPr="00E331B7">
              <w:rPr>
                <w:webHidden/>
              </w:rPr>
              <w:instrText xml:space="preserve"> PAGEREF _Toc225427353 \h </w:instrText>
            </w:r>
            <w:r w:rsidRPr="00E331B7">
              <w:rPr>
                <w:webHidden/>
              </w:rPr>
            </w:r>
            <w:r w:rsidRPr="00E331B7">
              <w:rPr>
                <w:webHidden/>
              </w:rPr>
              <w:fldChar w:fldCharType="separate"/>
            </w:r>
            <w:r w:rsidR="00F34B0C">
              <w:rPr>
                <w:webHidden/>
              </w:rPr>
              <w:t>37</w:t>
            </w:r>
            <w:r w:rsidRPr="00E331B7">
              <w:rPr>
                <w:webHidden/>
              </w:rPr>
              <w:fldChar w:fldCharType="end"/>
            </w:r>
          </w:hyperlink>
        </w:p>
        <w:p w14:paraId="2D91BCAF" w14:textId="6463E58E" w:rsidR="00E331B7" w:rsidRPr="00E331B7" w:rsidRDefault="00E331B7">
          <w:pPr>
            <w:pStyle w:val="TOC2"/>
            <w:rPr>
              <w:rFonts w:eastAsiaTheme="minorEastAsia"/>
              <w:iCs w:val="0"/>
              <w:kern w:val="2"/>
              <w:lang w:val="en-US" w:eastAsia="en-US"/>
              <w14:ligatures w14:val="standardContextual"/>
            </w:rPr>
          </w:pPr>
          <w:hyperlink w:anchor="_Toc225427354" w:history="1">
            <w:r w:rsidRPr="00E331B7">
              <w:rPr>
                <w:rStyle w:val="Hyperlink"/>
              </w:rPr>
              <w:t>9.2.</w:t>
            </w:r>
            <w:r w:rsidRPr="00E331B7">
              <w:rPr>
                <w:rFonts w:eastAsiaTheme="minorEastAsia"/>
                <w:iCs w:val="0"/>
                <w:kern w:val="2"/>
                <w:lang w:val="en-US" w:eastAsia="en-US"/>
                <w14:ligatures w14:val="standardContextual"/>
              </w:rPr>
              <w:tab/>
            </w:r>
            <w:r w:rsidRPr="00E331B7">
              <w:rPr>
                <w:rStyle w:val="Hyperlink"/>
              </w:rPr>
              <w:t>Proposal Submission</w:t>
            </w:r>
            <w:r w:rsidRPr="00E331B7">
              <w:rPr>
                <w:webHidden/>
              </w:rPr>
              <w:tab/>
            </w:r>
            <w:r w:rsidRPr="00E331B7">
              <w:rPr>
                <w:webHidden/>
              </w:rPr>
              <w:fldChar w:fldCharType="begin"/>
            </w:r>
            <w:r w:rsidRPr="00E331B7">
              <w:rPr>
                <w:webHidden/>
              </w:rPr>
              <w:instrText xml:space="preserve"> PAGEREF _Toc225427354 \h </w:instrText>
            </w:r>
            <w:r w:rsidRPr="00E331B7">
              <w:rPr>
                <w:webHidden/>
              </w:rPr>
            </w:r>
            <w:r w:rsidRPr="00E331B7">
              <w:rPr>
                <w:webHidden/>
              </w:rPr>
              <w:fldChar w:fldCharType="separate"/>
            </w:r>
            <w:r w:rsidR="00F34B0C">
              <w:rPr>
                <w:webHidden/>
              </w:rPr>
              <w:t>37</w:t>
            </w:r>
            <w:r w:rsidRPr="00E331B7">
              <w:rPr>
                <w:webHidden/>
              </w:rPr>
              <w:fldChar w:fldCharType="end"/>
            </w:r>
          </w:hyperlink>
        </w:p>
        <w:p w14:paraId="4B00634F" w14:textId="05EEB06F" w:rsidR="00E331B7" w:rsidRPr="00E331B7" w:rsidRDefault="00E331B7">
          <w:pPr>
            <w:pStyle w:val="TOC1"/>
            <w:rPr>
              <w:rFonts w:ascii="Arial" w:eastAsiaTheme="minorEastAsia" w:hAnsi="Arial" w:cs="Arial"/>
              <w:kern w:val="2"/>
              <w14:ligatures w14:val="standardContextual"/>
            </w:rPr>
          </w:pPr>
          <w:hyperlink w:anchor="_Toc225427355" w:history="1">
            <w:r w:rsidRPr="00E331B7">
              <w:rPr>
                <w:rStyle w:val="Hyperlink"/>
                <w:rFonts w:ascii="Arial" w:eastAsia="Times New Roman" w:hAnsi="Arial" w:cs="Arial"/>
                <w:kern w:val="32"/>
                <w:lang w:eastAsia="x-none"/>
              </w:rPr>
              <w:t>10.</w:t>
            </w:r>
            <w:r w:rsidRPr="00E331B7">
              <w:rPr>
                <w:rFonts w:ascii="Arial" w:eastAsiaTheme="minorEastAsia" w:hAnsi="Arial" w:cs="Arial"/>
                <w:kern w:val="2"/>
                <w14:ligatures w14:val="standardContextual"/>
              </w:rPr>
              <w:tab/>
            </w:r>
            <w:r w:rsidRPr="00E331B7">
              <w:rPr>
                <w:rStyle w:val="Hyperlink"/>
                <w:rFonts w:ascii="Arial" w:eastAsia="Times New Roman" w:hAnsi="Arial" w:cs="Arial"/>
                <w:kern w:val="32"/>
                <w:lang w:eastAsia="x-none"/>
              </w:rPr>
              <w:t>Proposal Evaluation</w:t>
            </w:r>
            <w:r w:rsidRPr="00E331B7">
              <w:rPr>
                <w:rFonts w:ascii="Arial" w:hAnsi="Arial" w:cs="Arial"/>
                <w:webHidden/>
              </w:rPr>
              <w:tab/>
            </w:r>
            <w:r w:rsidRPr="00E331B7">
              <w:rPr>
                <w:rFonts w:ascii="Arial" w:hAnsi="Arial" w:cs="Arial"/>
                <w:webHidden/>
              </w:rPr>
              <w:fldChar w:fldCharType="begin"/>
            </w:r>
            <w:r w:rsidRPr="00E331B7">
              <w:rPr>
                <w:rFonts w:ascii="Arial" w:hAnsi="Arial" w:cs="Arial"/>
                <w:webHidden/>
              </w:rPr>
              <w:instrText xml:space="preserve"> PAGEREF _Toc225427355 \h </w:instrText>
            </w:r>
            <w:r w:rsidRPr="00E331B7">
              <w:rPr>
                <w:rFonts w:ascii="Arial" w:hAnsi="Arial" w:cs="Arial"/>
                <w:webHidden/>
              </w:rPr>
            </w:r>
            <w:r w:rsidRPr="00E331B7">
              <w:rPr>
                <w:rFonts w:ascii="Arial" w:hAnsi="Arial" w:cs="Arial"/>
                <w:webHidden/>
              </w:rPr>
              <w:fldChar w:fldCharType="separate"/>
            </w:r>
            <w:r w:rsidR="00F34B0C">
              <w:rPr>
                <w:rFonts w:ascii="Arial" w:hAnsi="Arial" w:cs="Arial"/>
                <w:webHidden/>
              </w:rPr>
              <w:t>38</w:t>
            </w:r>
            <w:r w:rsidRPr="00E331B7">
              <w:rPr>
                <w:rFonts w:ascii="Arial" w:hAnsi="Arial" w:cs="Arial"/>
                <w:webHidden/>
              </w:rPr>
              <w:fldChar w:fldCharType="end"/>
            </w:r>
          </w:hyperlink>
        </w:p>
        <w:p w14:paraId="68EEB074" w14:textId="658B1E9D" w:rsidR="00E331B7" w:rsidRPr="00E331B7" w:rsidRDefault="00E331B7">
          <w:pPr>
            <w:pStyle w:val="TOC2"/>
            <w:rPr>
              <w:rFonts w:eastAsiaTheme="minorEastAsia"/>
              <w:iCs w:val="0"/>
              <w:kern w:val="2"/>
              <w:lang w:val="en-US" w:eastAsia="en-US"/>
              <w14:ligatures w14:val="standardContextual"/>
            </w:rPr>
          </w:pPr>
          <w:hyperlink w:anchor="_Toc225427357" w:history="1">
            <w:r w:rsidRPr="00E331B7">
              <w:rPr>
                <w:rStyle w:val="Hyperlink"/>
              </w:rPr>
              <w:t>10.1.</w:t>
            </w:r>
            <w:r w:rsidRPr="00E331B7">
              <w:rPr>
                <w:rFonts w:eastAsiaTheme="minorEastAsia"/>
                <w:iCs w:val="0"/>
                <w:kern w:val="2"/>
                <w:lang w:val="en-US" w:eastAsia="en-US"/>
                <w14:ligatures w14:val="standardContextual"/>
              </w:rPr>
              <w:tab/>
            </w:r>
            <w:r w:rsidRPr="00E331B7">
              <w:rPr>
                <w:rStyle w:val="Hyperlink"/>
              </w:rPr>
              <w:t>Proposal Clarification</w:t>
            </w:r>
            <w:r w:rsidRPr="00E331B7">
              <w:rPr>
                <w:webHidden/>
              </w:rPr>
              <w:tab/>
            </w:r>
            <w:r w:rsidRPr="00E331B7">
              <w:rPr>
                <w:webHidden/>
              </w:rPr>
              <w:fldChar w:fldCharType="begin"/>
            </w:r>
            <w:r w:rsidRPr="00E331B7">
              <w:rPr>
                <w:webHidden/>
              </w:rPr>
              <w:instrText xml:space="preserve"> PAGEREF _Toc225427357 \h </w:instrText>
            </w:r>
            <w:r w:rsidRPr="00E331B7">
              <w:rPr>
                <w:webHidden/>
              </w:rPr>
            </w:r>
            <w:r w:rsidRPr="00E331B7">
              <w:rPr>
                <w:webHidden/>
              </w:rPr>
              <w:fldChar w:fldCharType="separate"/>
            </w:r>
            <w:r w:rsidR="00F34B0C">
              <w:rPr>
                <w:webHidden/>
              </w:rPr>
              <w:t>38</w:t>
            </w:r>
            <w:r w:rsidRPr="00E331B7">
              <w:rPr>
                <w:webHidden/>
              </w:rPr>
              <w:fldChar w:fldCharType="end"/>
            </w:r>
          </w:hyperlink>
        </w:p>
        <w:p w14:paraId="27F43B6B" w14:textId="02646EEA" w:rsidR="00E331B7" w:rsidRPr="00E331B7" w:rsidRDefault="00E331B7">
          <w:pPr>
            <w:pStyle w:val="TOC2"/>
            <w:rPr>
              <w:rFonts w:eastAsiaTheme="minorEastAsia"/>
              <w:iCs w:val="0"/>
              <w:kern w:val="2"/>
              <w:lang w:val="en-US" w:eastAsia="en-US"/>
              <w14:ligatures w14:val="standardContextual"/>
            </w:rPr>
          </w:pPr>
          <w:hyperlink w:anchor="_Toc225427358" w:history="1">
            <w:r w:rsidRPr="00E331B7">
              <w:rPr>
                <w:rStyle w:val="Hyperlink"/>
              </w:rPr>
              <w:t>10.2.</w:t>
            </w:r>
            <w:r w:rsidRPr="00E331B7">
              <w:rPr>
                <w:rFonts w:eastAsiaTheme="minorEastAsia"/>
                <w:iCs w:val="0"/>
                <w:kern w:val="2"/>
                <w:lang w:val="en-US" w:eastAsia="en-US"/>
                <w14:ligatures w14:val="standardContextual"/>
              </w:rPr>
              <w:tab/>
            </w:r>
            <w:r w:rsidRPr="00E331B7">
              <w:rPr>
                <w:rStyle w:val="Hyperlink"/>
              </w:rPr>
              <w:t>Evaluation Process Overview</w:t>
            </w:r>
            <w:r w:rsidRPr="00E331B7">
              <w:rPr>
                <w:webHidden/>
              </w:rPr>
              <w:tab/>
            </w:r>
            <w:r w:rsidRPr="00E331B7">
              <w:rPr>
                <w:webHidden/>
              </w:rPr>
              <w:fldChar w:fldCharType="begin"/>
            </w:r>
            <w:r w:rsidRPr="00E331B7">
              <w:rPr>
                <w:webHidden/>
              </w:rPr>
              <w:instrText xml:space="preserve"> PAGEREF _Toc225427358 \h </w:instrText>
            </w:r>
            <w:r w:rsidRPr="00E331B7">
              <w:rPr>
                <w:webHidden/>
              </w:rPr>
            </w:r>
            <w:r w:rsidRPr="00E331B7">
              <w:rPr>
                <w:webHidden/>
              </w:rPr>
              <w:fldChar w:fldCharType="separate"/>
            </w:r>
            <w:r w:rsidR="00F34B0C">
              <w:rPr>
                <w:webHidden/>
              </w:rPr>
              <w:t>39</w:t>
            </w:r>
            <w:r w:rsidRPr="00E331B7">
              <w:rPr>
                <w:webHidden/>
              </w:rPr>
              <w:fldChar w:fldCharType="end"/>
            </w:r>
          </w:hyperlink>
        </w:p>
        <w:p w14:paraId="5F983336" w14:textId="0A13EF8D" w:rsidR="00E331B7" w:rsidRPr="00E331B7" w:rsidRDefault="00E331B7">
          <w:pPr>
            <w:pStyle w:val="TOC3"/>
            <w:rPr>
              <w:rFonts w:ascii="Arial" w:eastAsiaTheme="minorEastAsia" w:hAnsi="Arial" w:cs="Arial"/>
              <w:b/>
              <w:bCs/>
              <w:noProof/>
              <w:kern w:val="2"/>
              <w14:ligatures w14:val="standardContextual"/>
            </w:rPr>
          </w:pPr>
          <w:hyperlink w:anchor="_Toc225427359" w:history="1">
            <w:r w:rsidRPr="00E331B7">
              <w:rPr>
                <w:rStyle w:val="Hyperlink"/>
                <w:rFonts w:ascii="Arial" w:hAnsi="Arial" w:cs="Arial"/>
                <w:b/>
                <w:bCs/>
                <w:noProof/>
                <w:lang w:val="x-none" w:eastAsia="x-none"/>
              </w:rPr>
              <w:t>10.2.1.</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Phase One Evaluation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_Toc225427359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39</w:t>
            </w:r>
            <w:r w:rsidRPr="00E331B7">
              <w:rPr>
                <w:rFonts w:ascii="Arial" w:hAnsi="Arial" w:cs="Arial"/>
                <w:b/>
                <w:bCs/>
                <w:noProof/>
                <w:webHidden/>
              </w:rPr>
              <w:fldChar w:fldCharType="end"/>
            </w:r>
          </w:hyperlink>
        </w:p>
        <w:p w14:paraId="6CF1996C" w14:textId="7B27E72F" w:rsidR="00E331B7" w:rsidRPr="00E331B7" w:rsidRDefault="00E331B7">
          <w:pPr>
            <w:pStyle w:val="TOC3"/>
            <w:rPr>
              <w:rFonts w:ascii="Arial" w:eastAsiaTheme="minorEastAsia" w:hAnsi="Arial" w:cs="Arial"/>
              <w:b/>
              <w:bCs/>
              <w:noProof/>
              <w:kern w:val="2"/>
              <w14:ligatures w14:val="standardContextual"/>
            </w:rPr>
          </w:pPr>
          <w:hyperlink w:anchor="_Toc225427360" w:history="1">
            <w:r w:rsidRPr="00E331B7">
              <w:rPr>
                <w:rStyle w:val="Hyperlink"/>
                <w:rFonts w:ascii="Arial" w:hAnsi="Arial" w:cs="Arial"/>
                <w:b/>
                <w:bCs/>
                <w:noProof/>
                <w:lang w:val="x-none" w:eastAsia="x-none"/>
              </w:rPr>
              <w:t>10.2.2.</w:t>
            </w:r>
            <w:r w:rsidRPr="00E331B7">
              <w:rPr>
                <w:rFonts w:ascii="Arial" w:eastAsiaTheme="minorEastAsia" w:hAnsi="Arial" w:cs="Arial"/>
                <w:b/>
                <w:bCs/>
                <w:noProof/>
                <w:kern w:val="2"/>
                <w14:ligatures w14:val="standardContextual"/>
              </w:rPr>
              <w:tab/>
            </w:r>
            <w:r w:rsidRPr="00E331B7">
              <w:rPr>
                <w:rStyle w:val="Hyperlink"/>
                <w:rFonts w:ascii="Arial" w:hAnsi="Arial" w:cs="Arial"/>
                <w:b/>
                <w:bCs/>
                <w:noProof/>
                <w:lang w:val="x-none" w:eastAsia="x-none"/>
              </w:rPr>
              <w:t>Phase Two Evaluation</w:t>
            </w:r>
            <w:r w:rsidRPr="00E331B7">
              <w:rPr>
                <w:rFonts w:ascii="Arial" w:hAnsi="Arial" w:cs="Arial"/>
                <w:b/>
                <w:bCs/>
                <w:noProof/>
                <w:webHidden/>
              </w:rPr>
              <w:tab/>
            </w:r>
            <w:r w:rsidRPr="00E331B7">
              <w:rPr>
                <w:rFonts w:ascii="Arial" w:hAnsi="Arial" w:cs="Arial"/>
                <w:b/>
                <w:bCs/>
                <w:noProof/>
                <w:webHidden/>
              </w:rPr>
              <w:fldChar w:fldCharType="begin"/>
            </w:r>
            <w:r w:rsidRPr="00E331B7">
              <w:rPr>
                <w:rFonts w:ascii="Arial" w:hAnsi="Arial" w:cs="Arial"/>
                <w:b/>
                <w:bCs/>
                <w:noProof/>
                <w:webHidden/>
              </w:rPr>
              <w:instrText xml:space="preserve"> PAGEREF _Toc225427360 \h </w:instrText>
            </w:r>
            <w:r w:rsidRPr="00E331B7">
              <w:rPr>
                <w:rFonts w:ascii="Arial" w:hAnsi="Arial" w:cs="Arial"/>
                <w:b/>
                <w:bCs/>
                <w:noProof/>
                <w:webHidden/>
              </w:rPr>
            </w:r>
            <w:r w:rsidRPr="00E331B7">
              <w:rPr>
                <w:rFonts w:ascii="Arial" w:hAnsi="Arial" w:cs="Arial"/>
                <w:b/>
                <w:bCs/>
                <w:noProof/>
                <w:webHidden/>
              </w:rPr>
              <w:fldChar w:fldCharType="separate"/>
            </w:r>
            <w:r w:rsidR="00F34B0C">
              <w:rPr>
                <w:rFonts w:ascii="Arial" w:hAnsi="Arial" w:cs="Arial"/>
                <w:b/>
                <w:bCs/>
                <w:noProof/>
                <w:webHidden/>
              </w:rPr>
              <w:t>39</w:t>
            </w:r>
            <w:r w:rsidRPr="00E331B7">
              <w:rPr>
                <w:rFonts w:ascii="Arial" w:hAnsi="Arial" w:cs="Arial"/>
                <w:b/>
                <w:bCs/>
                <w:noProof/>
                <w:webHidden/>
              </w:rPr>
              <w:fldChar w:fldCharType="end"/>
            </w:r>
          </w:hyperlink>
        </w:p>
        <w:p w14:paraId="0B97B947" w14:textId="42D0CC2B" w:rsidR="00E331B7" w:rsidRPr="00E331B7" w:rsidRDefault="00E331B7">
          <w:pPr>
            <w:pStyle w:val="TOC2"/>
            <w:rPr>
              <w:rFonts w:eastAsiaTheme="minorEastAsia"/>
              <w:iCs w:val="0"/>
              <w:kern w:val="2"/>
              <w:lang w:val="en-US" w:eastAsia="en-US"/>
              <w14:ligatures w14:val="standardContextual"/>
            </w:rPr>
          </w:pPr>
          <w:hyperlink w:anchor="_Toc225427361" w:history="1">
            <w:r w:rsidRPr="00E331B7">
              <w:rPr>
                <w:rStyle w:val="Hyperlink"/>
              </w:rPr>
              <w:t>10.3.</w:t>
            </w:r>
            <w:r w:rsidRPr="00E331B7">
              <w:rPr>
                <w:rFonts w:eastAsiaTheme="minorEastAsia"/>
                <w:iCs w:val="0"/>
                <w:kern w:val="2"/>
                <w:lang w:val="en-US" w:eastAsia="en-US"/>
                <w14:ligatures w14:val="standardContextual"/>
              </w:rPr>
              <w:tab/>
            </w:r>
            <w:r w:rsidRPr="00E331B7">
              <w:rPr>
                <w:rStyle w:val="Hyperlink"/>
              </w:rPr>
              <w:t>Proposal Ranking, Contract Award, and Point Distribution</w:t>
            </w:r>
            <w:r w:rsidRPr="00E331B7">
              <w:rPr>
                <w:webHidden/>
              </w:rPr>
              <w:tab/>
            </w:r>
            <w:r w:rsidRPr="00E331B7">
              <w:rPr>
                <w:webHidden/>
              </w:rPr>
              <w:fldChar w:fldCharType="begin"/>
            </w:r>
            <w:r w:rsidRPr="00E331B7">
              <w:rPr>
                <w:webHidden/>
              </w:rPr>
              <w:instrText xml:space="preserve"> PAGEREF _Toc225427361 \h </w:instrText>
            </w:r>
            <w:r w:rsidRPr="00E331B7">
              <w:rPr>
                <w:webHidden/>
              </w:rPr>
            </w:r>
            <w:r w:rsidRPr="00E331B7">
              <w:rPr>
                <w:webHidden/>
              </w:rPr>
              <w:fldChar w:fldCharType="separate"/>
            </w:r>
            <w:r w:rsidR="00F34B0C">
              <w:rPr>
                <w:webHidden/>
              </w:rPr>
              <w:t>39</w:t>
            </w:r>
            <w:r w:rsidRPr="00E331B7">
              <w:rPr>
                <w:webHidden/>
              </w:rPr>
              <w:fldChar w:fldCharType="end"/>
            </w:r>
          </w:hyperlink>
        </w:p>
        <w:p w14:paraId="1603FEF7" w14:textId="56AB81C7" w:rsidR="005717F1" w:rsidRPr="00E331B7" w:rsidRDefault="005717F1" w:rsidP="005717F1">
          <w:pPr>
            <w:spacing w:after="0"/>
            <w:rPr>
              <w:rFonts w:ascii="Arial" w:hAnsi="Arial" w:cs="Arial"/>
              <w:b/>
              <w:bCs/>
            </w:rPr>
          </w:pPr>
          <w:r w:rsidRPr="00E331B7">
            <w:rPr>
              <w:rFonts w:ascii="Arial" w:hAnsi="Arial" w:cs="Arial"/>
              <w:b/>
              <w:bCs/>
              <w:noProof/>
            </w:rPr>
            <w:fldChar w:fldCharType="end"/>
          </w:r>
        </w:p>
      </w:sdtContent>
    </w:sdt>
    <w:p w14:paraId="44705732" w14:textId="77777777" w:rsidR="00FA77DE" w:rsidRPr="00FE6C3B" w:rsidRDefault="00FA77DE">
      <w:pPr>
        <w:spacing w:after="0" w:line="240" w:lineRule="auto"/>
        <w:rPr>
          <w:rFonts w:ascii="Arial" w:hAnsi="Arial" w:cs="Arial"/>
          <w:b/>
          <w:bCs/>
          <w:noProof/>
        </w:rPr>
      </w:pPr>
      <w:bookmarkStart w:id="2" w:name="_Hlk109211528"/>
      <w:r w:rsidRPr="00FE6C3B">
        <w:rPr>
          <w:rFonts w:ascii="Arial" w:hAnsi="Arial" w:cs="Arial"/>
          <w:b/>
          <w:bCs/>
          <w:noProof/>
        </w:rPr>
        <w:br w:type="page"/>
      </w:r>
    </w:p>
    <w:p w14:paraId="5AE08944" w14:textId="781478EF" w:rsidR="00EB099B" w:rsidRPr="009259C5" w:rsidRDefault="00EB099B" w:rsidP="00172B9E">
      <w:pPr>
        <w:spacing w:after="0" w:line="240" w:lineRule="auto"/>
        <w:jc w:val="center"/>
        <w:rPr>
          <w:rFonts w:ascii="Arial" w:hAnsi="Arial" w:cs="Arial"/>
          <w:noProof/>
          <w:sz w:val="28"/>
          <w:szCs w:val="28"/>
        </w:rPr>
      </w:pPr>
      <w:r w:rsidRPr="009259C5">
        <w:rPr>
          <w:rFonts w:ascii="Arial" w:hAnsi="Arial" w:cs="Arial"/>
          <w:b/>
          <w:noProof/>
          <w:sz w:val="32"/>
          <w:szCs w:val="32"/>
        </w:rPr>
        <w:lastRenderedPageBreak/>
        <w:t>Schedule of Events</w:t>
      </w:r>
      <w:bookmarkEnd w:id="0"/>
    </w:p>
    <w:p w14:paraId="72FEE2F2" w14:textId="77777777" w:rsidR="00F219AA" w:rsidRPr="009259C5" w:rsidRDefault="00F219AA" w:rsidP="00172B9E">
      <w:pPr>
        <w:spacing w:line="240" w:lineRule="auto"/>
        <w:rPr>
          <w:rFonts w:ascii="Arial" w:hAnsi="Arial" w:cs="Arial"/>
          <w:lang w:val="x-none" w:eastAsia="x-none"/>
        </w:rPr>
      </w:pPr>
    </w:p>
    <w:tbl>
      <w:tblPr>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48"/>
        <w:gridCol w:w="2628"/>
      </w:tblGrid>
      <w:tr w:rsidR="0057065A" w:rsidRPr="009259C5" w14:paraId="318C7B44" w14:textId="77777777" w:rsidTr="008A3A2E">
        <w:trPr>
          <w:trHeight w:val="314"/>
        </w:trPr>
        <w:tc>
          <w:tcPr>
            <w:tcW w:w="6948" w:type="dxa"/>
            <w:tcBorders>
              <w:top w:val="single" w:sz="4" w:space="0" w:color="auto"/>
              <w:bottom w:val="single" w:sz="4" w:space="0" w:color="auto"/>
              <w:right w:val="single" w:sz="4" w:space="0" w:color="auto"/>
            </w:tcBorders>
          </w:tcPr>
          <w:p w14:paraId="5AB1A25F" w14:textId="77777777" w:rsidR="0057065A" w:rsidRPr="009259C5" w:rsidRDefault="0057065A" w:rsidP="0057065A">
            <w:pPr>
              <w:spacing w:before="320"/>
              <w:jc w:val="both"/>
              <w:rPr>
                <w:rFonts w:ascii="Arial" w:hAnsi="Arial" w:cs="Arial"/>
                <w:noProof/>
              </w:rPr>
            </w:pPr>
            <w:bookmarkStart w:id="3" w:name="_Hlk2085582"/>
            <w:bookmarkEnd w:id="2"/>
            <w:r w:rsidRPr="009259C5">
              <w:rPr>
                <w:rFonts w:ascii="Arial" w:hAnsi="Arial" w:cs="Arial"/>
                <w:noProof/>
              </w:rPr>
              <w:t>Issuance of RFP</w:t>
            </w:r>
          </w:p>
        </w:tc>
        <w:tc>
          <w:tcPr>
            <w:tcW w:w="2628" w:type="dxa"/>
            <w:tcBorders>
              <w:top w:val="single" w:sz="4" w:space="0" w:color="auto"/>
              <w:bottom w:val="single" w:sz="4" w:space="0" w:color="auto"/>
              <w:right w:val="single" w:sz="4" w:space="0" w:color="auto"/>
            </w:tcBorders>
          </w:tcPr>
          <w:p w14:paraId="6D8A8B0B" w14:textId="68EFDB21" w:rsidR="0057065A" w:rsidRPr="009259C5" w:rsidRDefault="006A2E77" w:rsidP="0057065A">
            <w:pPr>
              <w:spacing w:before="320"/>
              <w:jc w:val="center"/>
              <w:rPr>
                <w:rFonts w:ascii="Arial" w:hAnsi="Arial" w:cs="Arial"/>
                <w:noProof/>
                <w:highlight w:val="yellow"/>
              </w:rPr>
            </w:pPr>
            <w:r>
              <w:rPr>
                <w:rFonts w:ascii="Arial" w:hAnsi="Arial" w:cs="Arial"/>
                <w:noProof/>
              </w:rPr>
              <w:t>April 1</w:t>
            </w:r>
            <w:r w:rsidR="003F16F6">
              <w:rPr>
                <w:rFonts w:ascii="Arial" w:hAnsi="Arial" w:cs="Arial"/>
                <w:noProof/>
              </w:rPr>
              <w:t>3</w:t>
            </w:r>
            <w:r w:rsidR="0057065A">
              <w:rPr>
                <w:rFonts w:ascii="Arial" w:hAnsi="Arial" w:cs="Arial"/>
                <w:noProof/>
              </w:rPr>
              <w:t>, 2026</w:t>
            </w:r>
          </w:p>
        </w:tc>
      </w:tr>
      <w:tr w:rsidR="0057065A" w:rsidRPr="009259C5" w14:paraId="10BBC2F7" w14:textId="77777777" w:rsidTr="008A3A2E">
        <w:tc>
          <w:tcPr>
            <w:tcW w:w="6948" w:type="dxa"/>
            <w:tcBorders>
              <w:top w:val="single" w:sz="4" w:space="0" w:color="auto"/>
              <w:bottom w:val="single" w:sz="4" w:space="0" w:color="auto"/>
              <w:right w:val="single" w:sz="4" w:space="0" w:color="auto"/>
            </w:tcBorders>
          </w:tcPr>
          <w:p w14:paraId="7561A310" w14:textId="77777777" w:rsidR="0057065A" w:rsidRPr="009259C5" w:rsidRDefault="0057065A" w:rsidP="0057065A">
            <w:pPr>
              <w:spacing w:before="320"/>
              <w:jc w:val="both"/>
              <w:rPr>
                <w:rFonts w:ascii="Arial" w:hAnsi="Arial" w:cs="Arial"/>
                <w:noProof/>
              </w:rPr>
            </w:pPr>
            <w:r w:rsidRPr="009259C5">
              <w:rPr>
                <w:rFonts w:ascii="Arial" w:hAnsi="Arial" w:cs="Arial"/>
                <w:noProof/>
              </w:rPr>
              <w:t>Deadline for Filing Offerer Understanding of, and Compliance with, Procurement Lobbying Guidelines Form (</w:t>
            </w:r>
            <w:r w:rsidRPr="009259C5">
              <w:rPr>
                <w:rFonts w:ascii="Arial" w:hAnsi="Arial" w:cs="Arial"/>
                <w:b/>
                <w:noProof/>
              </w:rPr>
              <w:t>Attachment 2</w:t>
            </w:r>
            <w:r w:rsidRPr="009259C5">
              <w:rPr>
                <w:rFonts w:ascii="Arial" w:hAnsi="Arial" w:cs="Arial"/>
                <w:noProof/>
              </w:rPr>
              <w:t>)</w:t>
            </w:r>
          </w:p>
        </w:tc>
        <w:tc>
          <w:tcPr>
            <w:tcW w:w="2628" w:type="dxa"/>
            <w:tcBorders>
              <w:top w:val="single" w:sz="4" w:space="0" w:color="auto"/>
              <w:bottom w:val="single" w:sz="4" w:space="0" w:color="auto"/>
              <w:right w:val="single" w:sz="4" w:space="0" w:color="auto"/>
            </w:tcBorders>
            <w:vAlign w:val="center"/>
          </w:tcPr>
          <w:p w14:paraId="1BA1C501" w14:textId="228508FB" w:rsidR="0057065A" w:rsidRPr="009259C5" w:rsidRDefault="006A2E77" w:rsidP="0057065A">
            <w:pPr>
              <w:spacing w:before="320"/>
              <w:jc w:val="center"/>
              <w:rPr>
                <w:rFonts w:ascii="Arial" w:hAnsi="Arial" w:cs="Arial"/>
                <w:noProof/>
                <w:highlight w:val="yellow"/>
              </w:rPr>
            </w:pPr>
            <w:r>
              <w:rPr>
                <w:rFonts w:ascii="Arial" w:hAnsi="Arial" w:cs="Arial"/>
                <w:noProof/>
              </w:rPr>
              <w:t>May 1</w:t>
            </w:r>
            <w:r w:rsidR="0057065A">
              <w:rPr>
                <w:rFonts w:ascii="Arial" w:hAnsi="Arial" w:cs="Arial"/>
                <w:noProof/>
              </w:rPr>
              <w:t>, 2026</w:t>
            </w:r>
          </w:p>
        </w:tc>
      </w:tr>
      <w:tr w:rsidR="0057065A" w:rsidRPr="009259C5" w14:paraId="63530729" w14:textId="77777777" w:rsidTr="008A3A2E">
        <w:tc>
          <w:tcPr>
            <w:tcW w:w="6948" w:type="dxa"/>
            <w:tcBorders>
              <w:top w:val="single" w:sz="4" w:space="0" w:color="auto"/>
              <w:bottom w:val="single" w:sz="4" w:space="0" w:color="auto"/>
              <w:right w:val="single" w:sz="4" w:space="0" w:color="auto"/>
            </w:tcBorders>
          </w:tcPr>
          <w:p w14:paraId="0E33363B" w14:textId="6895782F" w:rsidR="0057065A" w:rsidRPr="009259C5" w:rsidRDefault="0057065A" w:rsidP="0057065A">
            <w:pPr>
              <w:spacing w:before="320"/>
              <w:jc w:val="both"/>
              <w:rPr>
                <w:rFonts w:ascii="Arial" w:hAnsi="Arial" w:cs="Arial"/>
                <w:noProof/>
              </w:rPr>
            </w:pPr>
            <w:r w:rsidRPr="009259C5">
              <w:rPr>
                <w:rFonts w:ascii="Arial" w:hAnsi="Arial" w:cs="Arial"/>
                <w:noProof/>
              </w:rPr>
              <w:t>Deadline for Submission of First Round of Questions</w:t>
            </w:r>
          </w:p>
        </w:tc>
        <w:tc>
          <w:tcPr>
            <w:tcW w:w="2628" w:type="dxa"/>
            <w:tcBorders>
              <w:top w:val="single" w:sz="4" w:space="0" w:color="auto"/>
              <w:bottom w:val="single" w:sz="4" w:space="0" w:color="auto"/>
              <w:right w:val="single" w:sz="4" w:space="0" w:color="auto"/>
            </w:tcBorders>
          </w:tcPr>
          <w:p w14:paraId="737400E9" w14:textId="66A6E5E8" w:rsidR="0057065A" w:rsidRPr="009259C5" w:rsidRDefault="006A2E77" w:rsidP="0057065A">
            <w:pPr>
              <w:spacing w:before="320"/>
              <w:jc w:val="center"/>
              <w:rPr>
                <w:rFonts w:ascii="Arial" w:hAnsi="Arial" w:cs="Arial"/>
                <w:noProof/>
                <w:highlight w:val="yellow"/>
              </w:rPr>
            </w:pPr>
            <w:r>
              <w:rPr>
                <w:rFonts w:ascii="Arial" w:hAnsi="Arial" w:cs="Arial"/>
                <w:noProof/>
              </w:rPr>
              <w:t xml:space="preserve">May </w:t>
            </w:r>
            <w:r w:rsidR="0057065A">
              <w:rPr>
                <w:rFonts w:ascii="Arial" w:hAnsi="Arial" w:cs="Arial"/>
                <w:noProof/>
              </w:rPr>
              <w:t>1, 2026</w:t>
            </w:r>
          </w:p>
        </w:tc>
      </w:tr>
      <w:tr w:rsidR="0057065A" w:rsidRPr="009259C5" w14:paraId="74ACF1CD" w14:textId="77777777" w:rsidTr="008A3A2E">
        <w:tc>
          <w:tcPr>
            <w:tcW w:w="6948" w:type="dxa"/>
            <w:tcBorders>
              <w:top w:val="single" w:sz="4" w:space="0" w:color="auto"/>
              <w:bottom w:val="single" w:sz="4" w:space="0" w:color="auto"/>
              <w:right w:val="single" w:sz="4" w:space="0" w:color="auto"/>
            </w:tcBorders>
          </w:tcPr>
          <w:p w14:paraId="0346973A" w14:textId="6F783F26" w:rsidR="0057065A" w:rsidRPr="009259C5" w:rsidRDefault="0057065A" w:rsidP="0057065A">
            <w:pPr>
              <w:spacing w:before="320"/>
              <w:jc w:val="both"/>
              <w:rPr>
                <w:rFonts w:ascii="Arial" w:hAnsi="Arial" w:cs="Arial"/>
                <w:noProof/>
              </w:rPr>
            </w:pPr>
            <w:r w:rsidRPr="009259C5">
              <w:rPr>
                <w:rFonts w:ascii="Arial" w:hAnsi="Arial" w:cs="Arial"/>
                <w:noProof/>
              </w:rPr>
              <w:t>Department Response to First Round of Bidder Questions</w:t>
            </w:r>
          </w:p>
        </w:tc>
        <w:tc>
          <w:tcPr>
            <w:tcW w:w="2628" w:type="dxa"/>
            <w:tcBorders>
              <w:top w:val="single" w:sz="4" w:space="0" w:color="auto"/>
              <w:bottom w:val="single" w:sz="4" w:space="0" w:color="auto"/>
              <w:right w:val="single" w:sz="4" w:space="0" w:color="auto"/>
            </w:tcBorders>
          </w:tcPr>
          <w:p w14:paraId="62319AE8" w14:textId="75DC034F" w:rsidR="0057065A" w:rsidRPr="009259C5" w:rsidRDefault="006A2E77" w:rsidP="0057065A">
            <w:pPr>
              <w:spacing w:before="320"/>
              <w:jc w:val="center"/>
              <w:rPr>
                <w:rFonts w:ascii="Arial" w:hAnsi="Arial" w:cs="Arial"/>
                <w:noProof/>
                <w:highlight w:val="yellow"/>
              </w:rPr>
            </w:pPr>
            <w:r>
              <w:rPr>
                <w:rFonts w:ascii="Arial" w:hAnsi="Arial" w:cs="Arial"/>
                <w:noProof/>
              </w:rPr>
              <w:t>May 8</w:t>
            </w:r>
            <w:r w:rsidR="0057065A">
              <w:rPr>
                <w:rFonts w:ascii="Arial" w:hAnsi="Arial" w:cs="Arial"/>
                <w:noProof/>
              </w:rPr>
              <w:t>, 2026</w:t>
            </w:r>
          </w:p>
        </w:tc>
      </w:tr>
      <w:tr w:rsidR="0057065A" w:rsidRPr="009259C5" w14:paraId="74AD20FA" w14:textId="77777777" w:rsidTr="008A3A2E">
        <w:tc>
          <w:tcPr>
            <w:tcW w:w="6948" w:type="dxa"/>
            <w:tcBorders>
              <w:top w:val="single" w:sz="4" w:space="0" w:color="auto"/>
              <w:bottom w:val="single" w:sz="4" w:space="0" w:color="auto"/>
              <w:right w:val="single" w:sz="4" w:space="0" w:color="auto"/>
            </w:tcBorders>
          </w:tcPr>
          <w:p w14:paraId="327A2EB1" w14:textId="371E16A9" w:rsidR="0057065A" w:rsidRPr="009259C5" w:rsidRDefault="0057065A" w:rsidP="0057065A">
            <w:pPr>
              <w:spacing w:before="320"/>
              <w:jc w:val="both"/>
              <w:rPr>
                <w:rFonts w:ascii="Arial" w:hAnsi="Arial" w:cs="Arial"/>
                <w:noProof/>
              </w:rPr>
            </w:pPr>
            <w:r w:rsidRPr="009259C5">
              <w:rPr>
                <w:rFonts w:ascii="Arial" w:hAnsi="Arial" w:cs="Arial"/>
                <w:noProof/>
              </w:rPr>
              <w:t>Deadline for Submission of Second Round of Questions</w:t>
            </w:r>
          </w:p>
        </w:tc>
        <w:tc>
          <w:tcPr>
            <w:tcW w:w="2628" w:type="dxa"/>
            <w:tcBorders>
              <w:top w:val="single" w:sz="4" w:space="0" w:color="auto"/>
              <w:bottom w:val="single" w:sz="4" w:space="0" w:color="auto"/>
              <w:right w:val="single" w:sz="4" w:space="0" w:color="auto"/>
            </w:tcBorders>
          </w:tcPr>
          <w:p w14:paraId="2B0E2015" w14:textId="3FB1E2AE" w:rsidR="0057065A" w:rsidRPr="009259C5" w:rsidRDefault="0057065A" w:rsidP="0057065A">
            <w:pPr>
              <w:spacing w:before="320"/>
              <w:jc w:val="center"/>
              <w:rPr>
                <w:rFonts w:ascii="Arial" w:hAnsi="Arial" w:cs="Arial"/>
                <w:noProof/>
              </w:rPr>
            </w:pPr>
            <w:r>
              <w:rPr>
                <w:rFonts w:ascii="Arial" w:hAnsi="Arial" w:cs="Arial"/>
                <w:noProof/>
              </w:rPr>
              <w:t xml:space="preserve">May </w:t>
            </w:r>
            <w:r w:rsidR="006A2E77">
              <w:rPr>
                <w:rFonts w:ascii="Arial" w:hAnsi="Arial" w:cs="Arial"/>
                <w:noProof/>
              </w:rPr>
              <w:t>22</w:t>
            </w:r>
            <w:r w:rsidRPr="00D54747">
              <w:rPr>
                <w:rFonts w:ascii="Arial" w:hAnsi="Arial" w:cs="Arial"/>
                <w:noProof/>
              </w:rPr>
              <w:t>, 2026</w:t>
            </w:r>
          </w:p>
        </w:tc>
      </w:tr>
      <w:tr w:rsidR="0057065A" w:rsidRPr="009259C5" w14:paraId="77B005C2" w14:textId="77777777" w:rsidTr="008A3A2E">
        <w:tc>
          <w:tcPr>
            <w:tcW w:w="6948" w:type="dxa"/>
            <w:tcBorders>
              <w:top w:val="single" w:sz="4" w:space="0" w:color="auto"/>
              <w:bottom w:val="single" w:sz="4" w:space="0" w:color="auto"/>
              <w:right w:val="single" w:sz="4" w:space="0" w:color="auto"/>
            </w:tcBorders>
          </w:tcPr>
          <w:p w14:paraId="30D70C89" w14:textId="1C8CEA82" w:rsidR="0057065A" w:rsidRPr="009259C5" w:rsidRDefault="0057065A" w:rsidP="0057065A">
            <w:pPr>
              <w:spacing w:before="320"/>
              <w:jc w:val="both"/>
              <w:rPr>
                <w:rFonts w:ascii="Arial" w:hAnsi="Arial" w:cs="Arial"/>
                <w:noProof/>
              </w:rPr>
            </w:pPr>
            <w:r w:rsidRPr="009259C5">
              <w:rPr>
                <w:rFonts w:ascii="Arial" w:hAnsi="Arial" w:cs="Arial"/>
                <w:noProof/>
              </w:rPr>
              <w:t>Department Response to Second Round of Bidder Questions</w:t>
            </w:r>
          </w:p>
        </w:tc>
        <w:tc>
          <w:tcPr>
            <w:tcW w:w="2628" w:type="dxa"/>
            <w:tcBorders>
              <w:top w:val="single" w:sz="4" w:space="0" w:color="auto"/>
              <w:bottom w:val="single" w:sz="4" w:space="0" w:color="auto"/>
              <w:right w:val="single" w:sz="4" w:space="0" w:color="auto"/>
            </w:tcBorders>
          </w:tcPr>
          <w:p w14:paraId="6771DEF3" w14:textId="43C14137" w:rsidR="0057065A" w:rsidRPr="009259C5" w:rsidRDefault="0057065A" w:rsidP="0057065A">
            <w:pPr>
              <w:spacing w:before="320"/>
              <w:jc w:val="center"/>
              <w:rPr>
                <w:rFonts w:ascii="Arial" w:hAnsi="Arial" w:cs="Arial"/>
                <w:noProof/>
              </w:rPr>
            </w:pPr>
            <w:r>
              <w:rPr>
                <w:rFonts w:ascii="Arial" w:hAnsi="Arial" w:cs="Arial"/>
                <w:noProof/>
              </w:rPr>
              <w:t xml:space="preserve">May </w:t>
            </w:r>
            <w:r w:rsidR="006A2E77">
              <w:rPr>
                <w:rFonts w:ascii="Arial" w:hAnsi="Arial" w:cs="Arial"/>
                <w:noProof/>
              </w:rPr>
              <w:t>29</w:t>
            </w:r>
            <w:r>
              <w:rPr>
                <w:rFonts w:ascii="Arial" w:hAnsi="Arial" w:cs="Arial"/>
                <w:noProof/>
              </w:rPr>
              <w:t>,</w:t>
            </w:r>
            <w:r w:rsidRPr="00D54747">
              <w:rPr>
                <w:rFonts w:ascii="Arial" w:hAnsi="Arial" w:cs="Arial"/>
                <w:noProof/>
              </w:rPr>
              <w:t xml:space="preserve"> 2026</w:t>
            </w:r>
          </w:p>
        </w:tc>
      </w:tr>
      <w:tr w:rsidR="0057065A" w:rsidRPr="009259C5" w14:paraId="1A6EAA79" w14:textId="77777777" w:rsidTr="008A3A2E">
        <w:tc>
          <w:tcPr>
            <w:tcW w:w="6948" w:type="dxa"/>
            <w:tcBorders>
              <w:top w:val="single" w:sz="4" w:space="0" w:color="auto"/>
              <w:bottom w:val="single" w:sz="4" w:space="0" w:color="auto"/>
              <w:right w:val="single" w:sz="4" w:space="0" w:color="auto"/>
            </w:tcBorders>
          </w:tcPr>
          <w:p w14:paraId="105F4BFA" w14:textId="77777777" w:rsidR="0057065A" w:rsidRPr="009259C5" w:rsidRDefault="0057065A" w:rsidP="0057065A">
            <w:pPr>
              <w:spacing w:before="320"/>
              <w:jc w:val="both"/>
              <w:rPr>
                <w:rFonts w:ascii="Arial" w:hAnsi="Arial" w:cs="Arial"/>
                <w:noProof/>
              </w:rPr>
            </w:pPr>
            <w:r w:rsidRPr="009259C5">
              <w:rPr>
                <w:rFonts w:ascii="Arial" w:hAnsi="Arial" w:cs="Arial"/>
                <w:noProof/>
              </w:rPr>
              <w:t>Proposals Due</w:t>
            </w:r>
          </w:p>
        </w:tc>
        <w:tc>
          <w:tcPr>
            <w:tcW w:w="2628" w:type="dxa"/>
            <w:tcBorders>
              <w:top w:val="single" w:sz="4" w:space="0" w:color="auto"/>
              <w:bottom w:val="single" w:sz="4" w:space="0" w:color="auto"/>
              <w:right w:val="single" w:sz="4" w:space="0" w:color="auto"/>
            </w:tcBorders>
          </w:tcPr>
          <w:p w14:paraId="5817EF73" w14:textId="6AA8C4A8" w:rsidR="0057065A" w:rsidRPr="00AE5274" w:rsidRDefault="0057065A" w:rsidP="0057065A">
            <w:pPr>
              <w:spacing w:before="320" w:line="240" w:lineRule="auto"/>
              <w:jc w:val="center"/>
              <w:rPr>
                <w:rFonts w:ascii="Arial" w:hAnsi="Arial" w:cs="Arial"/>
                <w:noProof/>
              </w:rPr>
            </w:pPr>
            <w:r>
              <w:rPr>
                <w:rFonts w:ascii="Arial" w:hAnsi="Arial" w:cs="Arial"/>
                <w:noProof/>
              </w:rPr>
              <w:t xml:space="preserve">June </w:t>
            </w:r>
            <w:r w:rsidR="006A2E77">
              <w:rPr>
                <w:rFonts w:ascii="Arial" w:hAnsi="Arial" w:cs="Arial"/>
                <w:noProof/>
              </w:rPr>
              <w:t>18</w:t>
            </w:r>
            <w:r>
              <w:rPr>
                <w:rFonts w:ascii="Arial" w:hAnsi="Arial" w:cs="Arial"/>
                <w:noProof/>
              </w:rPr>
              <w:t>, 2026</w:t>
            </w:r>
          </w:p>
          <w:p w14:paraId="3BC5FFBF" w14:textId="2949F641" w:rsidR="0057065A" w:rsidRPr="009259C5" w:rsidRDefault="0057065A" w:rsidP="0057065A">
            <w:pPr>
              <w:spacing w:before="320" w:line="240" w:lineRule="auto"/>
              <w:jc w:val="center"/>
              <w:rPr>
                <w:rFonts w:ascii="Arial" w:hAnsi="Arial" w:cs="Arial"/>
                <w:noProof/>
                <w:highlight w:val="yellow"/>
              </w:rPr>
            </w:pPr>
            <w:r w:rsidRPr="00AE5274">
              <w:rPr>
                <w:rFonts w:ascii="Arial" w:hAnsi="Arial" w:cs="Arial"/>
                <w:noProof/>
              </w:rPr>
              <w:t>By 2:00 PM ET</w:t>
            </w:r>
          </w:p>
        </w:tc>
      </w:tr>
      <w:tr w:rsidR="0057065A" w:rsidRPr="009259C5" w14:paraId="63EAF199" w14:textId="77777777" w:rsidTr="008A3A2E">
        <w:tc>
          <w:tcPr>
            <w:tcW w:w="6948" w:type="dxa"/>
            <w:tcBorders>
              <w:top w:val="single" w:sz="4" w:space="0" w:color="auto"/>
              <w:bottom w:val="single" w:sz="4" w:space="0" w:color="auto"/>
              <w:right w:val="single" w:sz="4" w:space="0" w:color="auto"/>
            </w:tcBorders>
          </w:tcPr>
          <w:p w14:paraId="228EAAEB" w14:textId="637F4F43" w:rsidR="0057065A" w:rsidRPr="009259C5" w:rsidRDefault="0057065A" w:rsidP="0057065A">
            <w:pPr>
              <w:spacing w:before="320"/>
              <w:jc w:val="both"/>
              <w:rPr>
                <w:rFonts w:ascii="Arial" w:hAnsi="Arial" w:cs="Arial"/>
                <w:noProof/>
              </w:rPr>
            </w:pPr>
            <w:r w:rsidRPr="009259C5">
              <w:rPr>
                <w:rFonts w:ascii="Arial" w:hAnsi="Arial" w:cs="Arial"/>
                <w:noProof/>
              </w:rPr>
              <w:t>Notification of Intent to Award</w:t>
            </w:r>
          </w:p>
        </w:tc>
        <w:tc>
          <w:tcPr>
            <w:tcW w:w="2628" w:type="dxa"/>
            <w:tcBorders>
              <w:top w:val="single" w:sz="4" w:space="0" w:color="auto"/>
              <w:bottom w:val="single" w:sz="4" w:space="0" w:color="auto"/>
              <w:right w:val="single" w:sz="4" w:space="0" w:color="auto"/>
            </w:tcBorders>
          </w:tcPr>
          <w:p w14:paraId="7C845DDF" w14:textId="7A20B632" w:rsidR="0057065A" w:rsidRPr="009259C5" w:rsidRDefault="0057065A" w:rsidP="0057065A">
            <w:pPr>
              <w:spacing w:before="320"/>
              <w:jc w:val="center"/>
              <w:rPr>
                <w:rFonts w:ascii="Arial" w:hAnsi="Arial" w:cs="Arial"/>
                <w:noProof/>
                <w:highlight w:val="yellow"/>
              </w:rPr>
            </w:pPr>
            <w:r>
              <w:rPr>
                <w:rFonts w:ascii="Arial" w:hAnsi="Arial" w:cs="Arial"/>
                <w:noProof/>
              </w:rPr>
              <w:t>Ju</w:t>
            </w:r>
            <w:r w:rsidR="006A2E77">
              <w:rPr>
                <w:rFonts w:ascii="Arial" w:hAnsi="Arial" w:cs="Arial"/>
                <w:noProof/>
              </w:rPr>
              <w:t>ly 1</w:t>
            </w:r>
            <w:r>
              <w:rPr>
                <w:rFonts w:ascii="Arial" w:hAnsi="Arial" w:cs="Arial"/>
                <w:noProof/>
              </w:rPr>
              <w:t>, 2026</w:t>
            </w:r>
          </w:p>
        </w:tc>
      </w:tr>
      <w:tr w:rsidR="0057065A" w:rsidRPr="009259C5" w14:paraId="36E19E71" w14:textId="77777777" w:rsidTr="008A3A2E">
        <w:tc>
          <w:tcPr>
            <w:tcW w:w="6948" w:type="dxa"/>
            <w:tcBorders>
              <w:top w:val="single" w:sz="4" w:space="0" w:color="auto"/>
              <w:bottom w:val="single" w:sz="4" w:space="0" w:color="auto"/>
              <w:right w:val="single" w:sz="4" w:space="0" w:color="auto"/>
            </w:tcBorders>
          </w:tcPr>
          <w:p w14:paraId="47435D7D" w14:textId="77777777" w:rsidR="0057065A" w:rsidRPr="009259C5" w:rsidRDefault="0057065A" w:rsidP="0057065A">
            <w:pPr>
              <w:spacing w:before="320"/>
              <w:jc w:val="both"/>
              <w:rPr>
                <w:rFonts w:ascii="Arial" w:hAnsi="Arial" w:cs="Arial"/>
                <w:noProof/>
              </w:rPr>
            </w:pPr>
            <w:r w:rsidRPr="009259C5">
              <w:rPr>
                <w:rFonts w:ascii="Arial" w:hAnsi="Arial" w:cs="Arial"/>
                <w:noProof/>
              </w:rPr>
              <w:t>Deadline for Contract Signature</w:t>
            </w:r>
          </w:p>
        </w:tc>
        <w:tc>
          <w:tcPr>
            <w:tcW w:w="2628" w:type="dxa"/>
            <w:tcBorders>
              <w:top w:val="single" w:sz="4" w:space="0" w:color="auto"/>
              <w:bottom w:val="single" w:sz="4" w:space="0" w:color="auto"/>
              <w:right w:val="single" w:sz="4" w:space="0" w:color="auto"/>
            </w:tcBorders>
          </w:tcPr>
          <w:p w14:paraId="3BDD7103" w14:textId="53FA9420" w:rsidR="0057065A" w:rsidRPr="009259C5" w:rsidRDefault="0057065A" w:rsidP="0057065A">
            <w:pPr>
              <w:spacing w:before="320"/>
              <w:jc w:val="center"/>
              <w:rPr>
                <w:rFonts w:ascii="Arial" w:hAnsi="Arial" w:cs="Arial"/>
                <w:noProof/>
                <w:highlight w:val="yellow"/>
              </w:rPr>
            </w:pPr>
            <w:r>
              <w:rPr>
                <w:rFonts w:ascii="Arial" w:hAnsi="Arial" w:cs="Arial"/>
                <w:noProof/>
              </w:rPr>
              <w:t xml:space="preserve">July </w:t>
            </w:r>
            <w:r w:rsidR="006A2E77">
              <w:rPr>
                <w:rFonts w:ascii="Arial" w:hAnsi="Arial" w:cs="Arial"/>
                <w:noProof/>
              </w:rPr>
              <w:t>1</w:t>
            </w:r>
            <w:r>
              <w:rPr>
                <w:rFonts w:ascii="Arial" w:hAnsi="Arial" w:cs="Arial"/>
                <w:noProof/>
              </w:rPr>
              <w:t>7, 2026</w:t>
            </w:r>
          </w:p>
        </w:tc>
      </w:tr>
      <w:tr w:rsidR="0057065A" w:rsidRPr="009259C5" w14:paraId="2AFAE074" w14:textId="77777777" w:rsidTr="008A3A2E">
        <w:tc>
          <w:tcPr>
            <w:tcW w:w="6948" w:type="dxa"/>
            <w:tcBorders>
              <w:top w:val="single" w:sz="4" w:space="0" w:color="auto"/>
              <w:bottom w:val="single" w:sz="4" w:space="0" w:color="auto"/>
              <w:right w:val="single" w:sz="4" w:space="0" w:color="auto"/>
            </w:tcBorders>
          </w:tcPr>
          <w:p w14:paraId="08882A66" w14:textId="3AB4C2CF" w:rsidR="0057065A" w:rsidRPr="009259C5" w:rsidRDefault="0057065A" w:rsidP="0057065A">
            <w:pPr>
              <w:spacing w:before="320"/>
              <w:jc w:val="both"/>
              <w:rPr>
                <w:rFonts w:ascii="Arial" w:hAnsi="Arial" w:cs="Arial"/>
                <w:noProof/>
              </w:rPr>
            </w:pPr>
            <w:r w:rsidRPr="009259C5">
              <w:rPr>
                <w:rFonts w:ascii="Arial" w:hAnsi="Arial" w:cs="Arial"/>
                <w:noProof/>
              </w:rPr>
              <w:t>Anticipated Contract Approval</w:t>
            </w:r>
          </w:p>
        </w:tc>
        <w:tc>
          <w:tcPr>
            <w:tcW w:w="2628" w:type="dxa"/>
            <w:tcBorders>
              <w:top w:val="single" w:sz="4" w:space="0" w:color="auto"/>
              <w:bottom w:val="single" w:sz="4" w:space="0" w:color="auto"/>
              <w:right w:val="single" w:sz="4" w:space="0" w:color="auto"/>
            </w:tcBorders>
          </w:tcPr>
          <w:p w14:paraId="30FFFA85" w14:textId="03E1BBCA" w:rsidR="0057065A" w:rsidRPr="009259C5" w:rsidRDefault="0057065A" w:rsidP="0057065A">
            <w:pPr>
              <w:spacing w:before="320"/>
              <w:jc w:val="center"/>
              <w:rPr>
                <w:rFonts w:ascii="Arial" w:hAnsi="Arial" w:cs="Arial"/>
                <w:noProof/>
                <w:highlight w:val="yellow"/>
              </w:rPr>
            </w:pPr>
            <w:r>
              <w:rPr>
                <w:rFonts w:ascii="Arial" w:hAnsi="Arial" w:cs="Arial"/>
                <w:noProof/>
              </w:rPr>
              <w:t>September 2026</w:t>
            </w:r>
          </w:p>
        </w:tc>
      </w:tr>
      <w:tr w:rsidR="009259C5" w:rsidRPr="009259C5" w14:paraId="343AB2EA" w14:textId="77777777" w:rsidTr="008A3A2E">
        <w:tc>
          <w:tcPr>
            <w:tcW w:w="6948" w:type="dxa"/>
            <w:tcBorders>
              <w:top w:val="single" w:sz="4" w:space="0" w:color="auto"/>
              <w:bottom w:val="single" w:sz="4" w:space="0" w:color="auto"/>
              <w:right w:val="single" w:sz="4" w:space="0" w:color="auto"/>
            </w:tcBorders>
          </w:tcPr>
          <w:p w14:paraId="72177A55" w14:textId="639793C4" w:rsidR="008A3A2E" w:rsidRPr="009259C5" w:rsidRDefault="008A3A2E" w:rsidP="008A3A2E">
            <w:pPr>
              <w:spacing w:before="320"/>
              <w:jc w:val="both"/>
              <w:rPr>
                <w:rFonts w:ascii="Arial" w:hAnsi="Arial" w:cs="Arial"/>
                <w:noProof/>
              </w:rPr>
            </w:pPr>
            <w:r w:rsidRPr="009259C5">
              <w:rPr>
                <w:rFonts w:ascii="Arial" w:hAnsi="Arial" w:cs="Arial"/>
                <w:noProof/>
              </w:rPr>
              <w:t>Anticipated Final Report Due</w:t>
            </w:r>
          </w:p>
        </w:tc>
        <w:tc>
          <w:tcPr>
            <w:tcW w:w="2628" w:type="dxa"/>
            <w:tcBorders>
              <w:top w:val="single" w:sz="4" w:space="0" w:color="auto"/>
              <w:right w:val="single" w:sz="4" w:space="0" w:color="auto"/>
            </w:tcBorders>
          </w:tcPr>
          <w:p w14:paraId="4A8FAC5D" w14:textId="140EC879" w:rsidR="008A3A2E" w:rsidRPr="009259C5" w:rsidRDefault="00D30452" w:rsidP="008A3A2E">
            <w:pPr>
              <w:spacing w:before="320"/>
              <w:jc w:val="center"/>
              <w:rPr>
                <w:rFonts w:ascii="Arial" w:hAnsi="Arial" w:cs="Arial"/>
                <w:noProof/>
                <w:highlight w:val="yellow"/>
              </w:rPr>
            </w:pPr>
            <w:r w:rsidRPr="009259C5">
              <w:rPr>
                <w:rFonts w:ascii="Arial" w:hAnsi="Arial" w:cs="Arial"/>
                <w:noProof/>
              </w:rPr>
              <w:t xml:space="preserve">6 </w:t>
            </w:r>
            <w:r w:rsidR="008A3A2E" w:rsidRPr="009259C5">
              <w:rPr>
                <w:rFonts w:ascii="Arial" w:hAnsi="Arial" w:cs="Arial"/>
                <w:noProof/>
              </w:rPr>
              <w:t xml:space="preserve">Months after </w:t>
            </w:r>
            <w:r w:rsidR="0092410E" w:rsidRPr="009259C5">
              <w:rPr>
                <w:rFonts w:ascii="Arial" w:hAnsi="Arial" w:cs="Arial"/>
                <w:noProof/>
              </w:rPr>
              <w:t>data is received by Contractor</w:t>
            </w:r>
          </w:p>
        </w:tc>
      </w:tr>
      <w:bookmarkEnd w:id="3"/>
    </w:tbl>
    <w:p w14:paraId="4BDFA959" w14:textId="77777777" w:rsidR="00772056" w:rsidRPr="009259C5" w:rsidRDefault="00772056" w:rsidP="00172B9E">
      <w:pPr>
        <w:spacing w:line="240" w:lineRule="auto"/>
        <w:jc w:val="center"/>
        <w:rPr>
          <w:rFonts w:ascii="Arial" w:hAnsi="Arial" w:cs="Arial"/>
          <w:noProof/>
        </w:rPr>
        <w:sectPr w:rsidR="00772056" w:rsidRPr="009259C5" w:rsidSect="00A1141D">
          <w:headerReference w:type="default" r:id="rId12"/>
          <w:footerReference w:type="default" r:id="rId13"/>
          <w:pgSz w:w="12240" w:h="15840"/>
          <w:pgMar w:top="1440" w:right="1440" w:bottom="1440" w:left="1440" w:header="720" w:footer="720" w:gutter="0"/>
          <w:pgNumType w:start="2"/>
          <w:cols w:space="720"/>
          <w:docGrid w:linePitch="360"/>
        </w:sectPr>
      </w:pPr>
    </w:p>
    <w:p w14:paraId="5E70A86D" w14:textId="77777777" w:rsidR="00EB099B" w:rsidRPr="009259C5" w:rsidRDefault="0021795A" w:rsidP="0035209C">
      <w:pPr>
        <w:spacing w:after="240" w:line="240" w:lineRule="auto"/>
        <w:jc w:val="center"/>
        <w:outlineLvl w:val="0"/>
        <w:rPr>
          <w:rFonts w:ascii="Arial" w:hAnsi="Arial" w:cs="Arial"/>
          <w:noProof/>
          <w:sz w:val="32"/>
          <w:szCs w:val="32"/>
        </w:rPr>
      </w:pPr>
      <w:bookmarkStart w:id="42" w:name="_Toc513475171"/>
      <w:bookmarkStart w:id="43" w:name="_Toc225427222"/>
      <w:r w:rsidRPr="009259C5">
        <w:rPr>
          <w:rFonts w:ascii="Arial" w:hAnsi="Arial" w:cs="Arial"/>
          <w:b/>
          <w:sz w:val="32"/>
          <w:szCs w:val="32"/>
        </w:rPr>
        <w:lastRenderedPageBreak/>
        <w:t>Preface</w:t>
      </w:r>
      <w:bookmarkEnd w:id="42"/>
      <w:bookmarkEnd w:id="43"/>
    </w:p>
    <w:p w14:paraId="22FA496C" w14:textId="77777777" w:rsidR="00722541" w:rsidRPr="009259C5" w:rsidRDefault="00722541" w:rsidP="00050D25">
      <w:pPr>
        <w:pStyle w:val="Heading2"/>
        <w:numPr>
          <w:ilvl w:val="0"/>
          <w:numId w:val="1"/>
        </w:numPr>
        <w:spacing w:before="120" w:line="240" w:lineRule="auto"/>
        <w:ind w:left="450" w:hanging="450"/>
        <w:jc w:val="both"/>
        <w:rPr>
          <w:rFonts w:ascii="Arial" w:hAnsi="Arial" w:cs="Arial"/>
          <w:i w:val="0"/>
        </w:rPr>
      </w:pPr>
      <w:bookmarkStart w:id="44" w:name="_Toc513475172"/>
      <w:bookmarkStart w:id="45" w:name="_Toc225427223"/>
      <w:bookmarkStart w:id="46" w:name="_Hlk4678746"/>
      <w:bookmarkStart w:id="47" w:name="_Hlk4675425"/>
      <w:r w:rsidRPr="009259C5">
        <w:rPr>
          <w:rFonts w:ascii="Arial" w:hAnsi="Arial" w:cs="Arial"/>
          <w:i w:val="0"/>
        </w:rPr>
        <w:t>Procurement Lobbying – Offerer Understanding of, and Compliance with, Procurement Lobbying Guidelines</w:t>
      </w:r>
      <w:bookmarkEnd w:id="44"/>
      <w:bookmarkEnd w:id="45"/>
    </w:p>
    <w:p w14:paraId="57D1C2E2" w14:textId="3CA5CC67" w:rsidR="00285879" w:rsidRPr="009259C5" w:rsidRDefault="00285879" w:rsidP="00285879">
      <w:pPr>
        <w:spacing w:line="240" w:lineRule="auto"/>
        <w:ind w:left="450"/>
        <w:jc w:val="both"/>
        <w:rPr>
          <w:rFonts w:ascii="Arial" w:hAnsi="Arial" w:cs="Arial"/>
        </w:rPr>
      </w:pPr>
      <w:bookmarkStart w:id="48" w:name="_Hlk30759898"/>
      <w:bookmarkStart w:id="49" w:name="_Hlk4677215"/>
      <w:bookmarkEnd w:id="46"/>
      <w:r w:rsidRPr="009259C5">
        <w:rPr>
          <w:rFonts w:ascii="Arial" w:hAnsi="Arial" w:cs="Arial"/>
        </w:rPr>
        <w:t>New York State (“NYS”) Finance Law § 139-j(6)(b) requires that the Department of Taxation and Finance (“Department” or “DTF”) seek written affirmation from all Offerers as to the Offerer’s understanding of, and agreement to comply with, the DTF procedures relating to permissible contacts during a Government Procurement. Information related to the Procurement Lobbying Law and DTF guidelines can be found on the Department’s website at:</w:t>
      </w:r>
      <w:r w:rsidR="00951C61" w:rsidRPr="00951C61">
        <w:t xml:space="preserve"> </w:t>
      </w:r>
      <w:hyperlink r:id="rId14" w:history="1">
        <w:r w:rsidR="00951C61" w:rsidRPr="006331CF">
          <w:rPr>
            <w:rStyle w:val="Hyperlink"/>
            <w:rFonts w:ascii="Arial" w:hAnsi="Arial" w:cs="Arial"/>
          </w:rPr>
          <w:t>http://www.tax.ny.gov/about/procure</w:t>
        </w:r>
      </w:hyperlink>
      <w:r w:rsidRPr="009259C5">
        <w:rPr>
          <w:rFonts w:ascii="Arial" w:hAnsi="Arial" w:cs="Arial"/>
        </w:rPr>
        <w:t>.</w:t>
      </w:r>
    </w:p>
    <w:p w14:paraId="2D35A248" w14:textId="4BD4B384" w:rsidR="00285879" w:rsidRPr="009259C5" w:rsidRDefault="00285879" w:rsidP="00050D25">
      <w:pPr>
        <w:spacing w:after="0" w:line="240" w:lineRule="auto"/>
        <w:ind w:left="450"/>
        <w:jc w:val="both"/>
        <w:rPr>
          <w:rFonts w:ascii="Arial" w:hAnsi="Arial" w:cs="Arial"/>
        </w:rPr>
      </w:pPr>
      <w:r w:rsidRPr="009259C5">
        <w:rPr>
          <w:rFonts w:ascii="Arial" w:hAnsi="Arial" w:cs="Arial"/>
        </w:rPr>
        <w:t>All inquiries concerning this solicitation must be addressed to one of the following designated contacts:</w:t>
      </w:r>
      <w:bookmarkEnd w:id="47"/>
      <w:bookmarkEnd w:id="48"/>
      <w:bookmarkEnd w:id="49"/>
    </w:p>
    <w:tbl>
      <w:tblPr>
        <w:tblpPr w:leftFromText="180" w:rightFromText="180" w:vertAnchor="text" w:horzAnchor="margin" w:tblpX="548" w:tblpY="84"/>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5"/>
      </w:tblGrid>
      <w:tr w:rsidR="009259C5" w:rsidRPr="009259C5" w14:paraId="37B669A4" w14:textId="77777777" w:rsidTr="00050D25">
        <w:trPr>
          <w:trHeight w:val="288"/>
        </w:trPr>
        <w:tc>
          <w:tcPr>
            <w:tcW w:w="8825" w:type="dxa"/>
            <w:shd w:val="clear" w:color="auto" w:fill="D0CECE"/>
            <w:vAlign w:val="center"/>
          </w:tcPr>
          <w:p w14:paraId="093B0188" w14:textId="5D7D1470" w:rsidR="00D42AF9" w:rsidRPr="009259C5" w:rsidRDefault="00D42AF9" w:rsidP="00050D25">
            <w:pPr>
              <w:pStyle w:val="Table-Heading"/>
              <w:rPr>
                <w:sz w:val="22"/>
              </w:rPr>
            </w:pPr>
            <w:r w:rsidRPr="009259C5">
              <w:rPr>
                <w:sz w:val="22"/>
              </w:rPr>
              <w:t>DESIGNATED CONTACT</w:t>
            </w:r>
            <w:r w:rsidR="009543DA" w:rsidRPr="009259C5">
              <w:rPr>
                <w:sz w:val="22"/>
              </w:rPr>
              <w:t>S</w:t>
            </w:r>
            <w:r w:rsidRPr="009259C5">
              <w:rPr>
                <w:sz w:val="22"/>
              </w:rPr>
              <w:t xml:space="preserve"> FOR INQUIRIES AND SUBMISSIONS</w:t>
            </w:r>
          </w:p>
        </w:tc>
      </w:tr>
      <w:tr w:rsidR="009259C5" w:rsidRPr="009259C5" w14:paraId="29572DF2" w14:textId="77777777" w:rsidTr="00050D25">
        <w:trPr>
          <w:trHeight w:val="60"/>
        </w:trPr>
        <w:tc>
          <w:tcPr>
            <w:tcW w:w="8825" w:type="dxa"/>
          </w:tcPr>
          <w:p w14:paraId="6BFF8AFF" w14:textId="77777777" w:rsidR="00CF2812" w:rsidRPr="009259C5" w:rsidRDefault="00D42AF9" w:rsidP="00050D25">
            <w:pPr>
              <w:pStyle w:val="Table-Text"/>
              <w:spacing w:after="0"/>
              <w:jc w:val="center"/>
              <w:rPr>
                <w:sz w:val="22"/>
              </w:rPr>
            </w:pPr>
            <w:r w:rsidRPr="009259C5">
              <w:rPr>
                <w:sz w:val="22"/>
              </w:rPr>
              <w:t>NYS</w:t>
            </w:r>
            <w:r w:rsidR="00CF2812" w:rsidRPr="009259C5">
              <w:rPr>
                <w:sz w:val="22"/>
              </w:rPr>
              <w:t xml:space="preserve"> </w:t>
            </w:r>
            <w:r w:rsidRPr="009259C5">
              <w:rPr>
                <w:sz w:val="22"/>
              </w:rPr>
              <w:t>D</w:t>
            </w:r>
            <w:r w:rsidR="00CF2812" w:rsidRPr="009259C5">
              <w:rPr>
                <w:sz w:val="22"/>
              </w:rPr>
              <w:t xml:space="preserve">epartment of </w:t>
            </w:r>
            <w:r w:rsidRPr="009259C5">
              <w:rPr>
                <w:sz w:val="22"/>
              </w:rPr>
              <w:t>T</w:t>
            </w:r>
            <w:r w:rsidR="00CF2812" w:rsidRPr="009259C5">
              <w:rPr>
                <w:sz w:val="22"/>
              </w:rPr>
              <w:t xml:space="preserve">axation and </w:t>
            </w:r>
            <w:r w:rsidRPr="009259C5">
              <w:rPr>
                <w:sz w:val="22"/>
              </w:rPr>
              <w:t>F</w:t>
            </w:r>
            <w:r w:rsidR="00CF2812" w:rsidRPr="009259C5">
              <w:rPr>
                <w:sz w:val="22"/>
              </w:rPr>
              <w:t>inance</w:t>
            </w:r>
            <w:r w:rsidRPr="009259C5">
              <w:rPr>
                <w:sz w:val="22"/>
              </w:rPr>
              <w:t xml:space="preserve"> </w:t>
            </w:r>
          </w:p>
          <w:p w14:paraId="45845159" w14:textId="12E8854B" w:rsidR="00CF2812" w:rsidRPr="009259C5" w:rsidRDefault="00D42AF9" w:rsidP="00050D25">
            <w:pPr>
              <w:pStyle w:val="Table-Text"/>
              <w:spacing w:before="0" w:after="200"/>
              <w:jc w:val="center"/>
              <w:rPr>
                <w:sz w:val="22"/>
              </w:rPr>
            </w:pPr>
            <w:r w:rsidRPr="009259C5">
              <w:rPr>
                <w:sz w:val="22"/>
              </w:rPr>
              <w:t>Bureau of Fiscal Services</w:t>
            </w:r>
            <w:r w:rsidR="0085139D" w:rsidRPr="009259C5">
              <w:rPr>
                <w:sz w:val="22"/>
              </w:rPr>
              <w:t>,</w:t>
            </w:r>
            <w:r w:rsidR="00CF2812" w:rsidRPr="009259C5">
              <w:rPr>
                <w:sz w:val="22"/>
              </w:rPr>
              <w:t xml:space="preserve"> </w:t>
            </w:r>
            <w:r w:rsidRPr="009259C5">
              <w:rPr>
                <w:sz w:val="22"/>
              </w:rPr>
              <w:t xml:space="preserve">Procurement Unit </w:t>
            </w:r>
          </w:p>
          <w:p w14:paraId="00318ECA" w14:textId="37E0A73A" w:rsidR="00D42AF9" w:rsidRPr="009259C5" w:rsidRDefault="00D42AF9" w:rsidP="00050D25">
            <w:pPr>
              <w:pStyle w:val="Table-Text"/>
              <w:jc w:val="center"/>
              <w:rPr>
                <w:sz w:val="22"/>
              </w:rPr>
            </w:pPr>
            <w:r w:rsidRPr="009259C5">
              <w:rPr>
                <w:sz w:val="22"/>
              </w:rPr>
              <w:t>Designated Contacts:</w:t>
            </w:r>
          </w:p>
          <w:p w14:paraId="0B3F488E" w14:textId="57F5699F" w:rsidR="00D31DD5" w:rsidRPr="009259C5" w:rsidRDefault="00D31DD5" w:rsidP="00050D25">
            <w:pPr>
              <w:pStyle w:val="Table-Text"/>
              <w:spacing w:before="0" w:after="0"/>
              <w:jc w:val="center"/>
              <w:rPr>
                <w:sz w:val="22"/>
              </w:rPr>
            </w:pPr>
            <w:r w:rsidRPr="009259C5">
              <w:rPr>
                <w:sz w:val="22"/>
              </w:rPr>
              <w:t>Daniel Bifani</w:t>
            </w:r>
          </w:p>
          <w:p w14:paraId="38C94CE6" w14:textId="245FD370" w:rsidR="0073405F" w:rsidRPr="009259C5" w:rsidRDefault="00387EB8" w:rsidP="00050D25">
            <w:pPr>
              <w:pStyle w:val="Table-Text"/>
              <w:spacing w:before="0" w:after="0"/>
              <w:jc w:val="center"/>
              <w:rPr>
                <w:sz w:val="22"/>
              </w:rPr>
            </w:pPr>
            <w:r w:rsidRPr="009259C5">
              <w:rPr>
                <w:sz w:val="22"/>
              </w:rPr>
              <w:t xml:space="preserve">Kevin </w:t>
            </w:r>
            <w:r w:rsidR="0073405F" w:rsidRPr="009259C5">
              <w:rPr>
                <w:sz w:val="22"/>
              </w:rPr>
              <w:t>Brownell</w:t>
            </w:r>
          </w:p>
          <w:p w14:paraId="6B79B541" w14:textId="1D97D4BF" w:rsidR="0073405F" w:rsidRPr="009259C5" w:rsidRDefault="0073405F" w:rsidP="00050D25">
            <w:pPr>
              <w:pStyle w:val="Table-Text"/>
              <w:spacing w:before="0" w:after="0"/>
              <w:jc w:val="center"/>
              <w:rPr>
                <w:sz w:val="22"/>
              </w:rPr>
            </w:pPr>
            <w:r w:rsidRPr="009259C5">
              <w:rPr>
                <w:sz w:val="22"/>
              </w:rPr>
              <w:t>Yafei Cao</w:t>
            </w:r>
          </w:p>
          <w:p w14:paraId="083F8B7E" w14:textId="407C2474" w:rsidR="00F00752" w:rsidRPr="009259C5" w:rsidRDefault="00F16155" w:rsidP="00050D25">
            <w:pPr>
              <w:pStyle w:val="Table-Text"/>
              <w:spacing w:before="0" w:after="200"/>
              <w:jc w:val="center"/>
              <w:rPr>
                <w:sz w:val="22"/>
              </w:rPr>
            </w:pPr>
            <w:r w:rsidRPr="009259C5">
              <w:rPr>
                <w:sz w:val="22"/>
              </w:rPr>
              <w:t>Amber Alexander</w:t>
            </w:r>
          </w:p>
          <w:p w14:paraId="08D7056B" w14:textId="02D32858" w:rsidR="00D42AF9" w:rsidRPr="009259C5" w:rsidRDefault="00D42AF9" w:rsidP="00050D25">
            <w:pPr>
              <w:pStyle w:val="Table-Text"/>
              <w:spacing w:after="200"/>
              <w:jc w:val="center"/>
              <w:rPr>
                <w:rStyle w:val="Strong"/>
                <w:sz w:val="22"/>
                <w:szCs w:val="18"/>
              </w:rPr>
            </w:pPr>
            <w:r w:rsidRPr="009259C5">
              <w:rPr>
                <w:sz w:val="22"/>
              </w:rPr>
              <w:t>RFP</w:t>
            </w:r>
            <w:r w:rsidR="009C118F" w:rsidRPr="009259C5">
              <w:rPr>
                <w:sz w:val="22"/>
              </w:rPr>
              <w:t>-</w:t>
            </w:r>
            <w:r w:rsidRPr="009259C5">
              <w:rPr>
                <w:sz w:val="22"/>
              </w:rPr>
              <w:t xml:space="preserve">related questions and inquiries must be submitted via email at </w:t>
            </w:r>
            <w:hyperlink r:id="rId15" w:history="1">
              <w:r w:rsidR="00CC6113" w:rsidRPr="005240A0">
                <w:rPr>
                  <w:rStyle w:val="Hyperlink"/>
                  <w:sz w:val="22"/>
                </w:rPr>
                <w:t>BFS.Contracts@tax.ny.go</w:t>
              </w:r>
              <w:r w:rsidR="00CC6113" w:rsidRPr="005240A0">
                <w:rPr>
                  <w:rStyle w:val="Hyperlink"/>
                </w:rPr>
                <w:t>v</w:t>
              </w:r>
            </w:hyperlink>
            <w:r w:rsidR="00CC6113">
              <w:t xml:space="preserve"> </w:t>
            </w:r>
            <w:r w:rsidRPr="009259C5">
              <w:rPr>
                <w:sz w:val="22"/>
              </w:rPr>
              <w:t xml:space="preserve">or via </w:t>
            </w:r>
            <w:r w:rsidR="00F4600F" w:rsidRPr="009259C5">
              <w:rPr>
                <w:sz w:val="22"/>
              </w:rPr>
              <w:t xml:space="preserve">fax </w:t>
            </w:r>
            <w:r w:rsidRPr="009259C5">
              <w:rPr>
                <w:sz w:val="22"/>
              </w:rPr>
              <w:t>to 518</w:t>
            </w:r>
            <w:r w:rsidR="00F4600F" w:rsidRPr="009259C5">
              <w:rPr>
                <w:sz w:val="22"/>
              </w:rPr>
              <w:t>-</w:t>
            </w:r>
            <w:r w:rsidRPr="009259C5">
              <w:rPr>
                <w:sz w:val="22"/>
              </w:rPr>
              <w:t xml:space="preserve">435-8413. </w:t>
            </w:r>
            <w:r w:rsidRPr="009259C5">
              <w:rPr>
                <w:b/>
                <w:bCs/>
                <w:sz w:val="22"/>
                <w:szCs w:val="18"/>
              </w:rPr>
              <w:t xml:space="preserve">No other method of </w:t>
            </w:r>
            <w:r w:rsidRPr="009259C5">
              <w:rPr>
                <w:rStyle w:val="Strong"/>
                <w:sz w:val="22"/>
                <w:szCs w:val="18"/>
              </w:rPr>
              <w:t>inquir</w:t>
            </w:r>
            <w:r w:rsidR="00DF0E45" w:rsidRPr="009259C5">
              <w:rPr>
                <w:rStyle w:val="Strong"/>
                <w:sz w:val="22"/>
                <w:szCs w:val="18"/>
              </w:rPr>
              <w:t>i</w:t>
            </w:r>
            <w:r w:rsidRPr="009259C5">
              <w:rPr>
                <w:rStyle w:val="Strong"/>
                <w:sz w:val="22"/>
                <w:szCs w:val="18"/>
              </w:rPr>
              <w:t>es will be accepted.</w:t>
            </w:r>
            <w:r w:rsidR="00442B02" w:rsidRPr="009259C5">
              <w:rPr>
                <w:rStyle w:val="Strong"/>
                <w:sz w:val="22"/>
                <w:szCs w:val="18"/>
              </w:rPr>
              <w:t xml:space="preserve"> </w:t>
            </w:r>
          </w:p>
          <w:p w14:paraId="241857F6" w14:textId="4A2199C5" w:rsidR="00D42AF9" w:rsidRPr="009259C5" w:rsidRDefault="00D42AF9" w:rsidP="00050D25">
            <w:pPr>
              <w:pStyle w:val="Table-Text"/>
              <w:spacing w:after="200"/>
              <w:jc w:val="center"/>
              <w:rPr>
                <w:rStyle w:val="Strong"/>
                <w:b w:val="0"/>
                <w:bCs w:val="0"/>
                <w:sz w:val="22"/>
              </w:rPr>
            </w:pPr>
            <w:r w:rsidRPr="009259C5">
              <w:rPr>
                <w:rStyle w:val="Strong"/>
                <w:sz w:val="22"/>
                <w:szCs w:val="18"/>
              </w:rPr>
              <w:t>Administrative issues pertaining to sending/receiving email through the designated mailbox may be reported to one of the designated contacts listed above at 518</w:t>
            </w:r>
            <w:r w:rsidR="00F4600F" w:rsidRPr="009259C5">
              <w:rPr>
                <w:rStyle w:val="Strong"/>
                <w:sz w:val="22"/>
                <w:szCs w:val="18"/>
              </w:rPr>
              <w:t>-</w:t>
            </w:r>
            <w:r w:rsidRPr="009259C5">
              <w:rPr>
                <w:rStyle w:val="Strong"/>
                <w:sz w:val="22"/>
                <w:szCs w:val="18"/>
              </w:rPr>
              <w:t>530-4484.</w:t>
            </w:r>
          </w:p>
          <w:p w14:paraId="2857E2EF" w14:textId="77777777" w:rsidR="00D42AF9" w:rsidRPr="009259C5" w:rsidRDefault="00D42AF9" w:rsidP="00050D25">
            <w:pPr>
              <w:pStyle w:val="DefaultText"/>
              <w:ind w:left="274"/>
              <w:rPr>
                <w:rStyle w:val="Strong"/>
                <w:rFonts w:cs="Arial"/>
                <w:sz w:val="22"/>
                <w:szCs w:val="18"/>
              </w:rPr>
            </w:pPr>
            <w:r w:rsidRPr="009259C5">
              <w:rPr>
                <w:rStyle w:val="Strong"/>
                <w:rFonts w:cs="Arial"/>
                <w:sz w:val="22"/>
                <w:szCs w:val="18"/>
              </w:rPr>
              <w:t xml:space="preserve">Procurement Website: </w:t>
            </w:r>
          </w:p>
          <w:p w14:paraId="117DFCC8" w14:textId="05110BAF" w:rsidR="00EC15CB" w:rsidRPr="009259C5" w:rsidRDefault="00EC15CB" w:rsidP="00050D25">
            <w:pPr>
              <w:pStyle w:val="DefaultText"/>
              <w:spacing w:after="120"/>
              <w:ind w:left="274"/>
              <w:rPr>
                <w:rStyle w:val="Strong"/>
                <w:rFonts w:cs="Arial"/>
                <w:sz w:val="22"/>
                <w:szCs w:val="18"/>
              </w:rPr>
            </w:pPr>
            <w:hyperlink r:id="rId16" w:history="1">
              <w:r w:rsidRPr="00CC6113">
                <w:rPr>
                  <w:rStyle w:val="Hyperlink"/>
                  <w:rFonts w:eastAsia="Calibri" w:cs="Arial"/>
                  <w:noProof w:val="0"/>
                  <w:sz w:val="22"/>
                </w:rPr>
                <w:t>https://www.tax.ny.gov/about/procure/current-bid-opportunities.htm</w:t>
              </w:r>
            </w:hyperlink>
            <w:r w:rsidRPr="009259C5">
              <w:rPr>
                <w:rStyle w:val="Strong"/>
                <w:rFonts w:cs="Arial"/>
                <w:sz w:val="22"/>
                <w:szCs w:val="18"/>
              </w:rPr>
              <w:t xml:space="preserve"> </w:t>
            </w:r>
          </w:p>
        </w:tc>
      </w:tr>
    </w:tbl>
    <w:p w14:paraId="108A539D" w14:textId="77777777" w:rsidR="00AD365D" w:rsidRPr="009259C5" w:rsidRDefault="00AD365D" w:rsidP="00172B9E">
      <w:pPr>
        <w:spacing w:after="0" w:line="240" w:lineRule="auto"/>
        <w:ind w:left="720" w:firstLine="720"/>
        <w:rPr>
          <w:rFonts w:ascii="Arial" w:hAnsi="Arial" w:cs="Arial"/>
        </w:rPr>
      </w:pPr>
      <w:r w:rsidRPr="009259C5">
        <w:rPr>
          <w:rFonts w:ascii="Arial" w:hAnsi="Arial" w:cs="Arial"/>
        </w:rPr>
        <w:tab/>
      </w:r>
      <w:r w:rsidRPr="009259C5">
        <w:rPr>
          <w:rFonts w:ascii="Arial" w:hAnsi="Arial" w:cs="Arial"/>
        </w:rPr>
        <w:tab/>
      </w:r>
    </w:p>
    <w:p w14:paraId="25B67871" w14:textId="626574F3" w:rsidR="00AD365D" w:rsidRPr="009259C5" w:rsidRDefault="00AD365D" w:rsidP="00050D25">
      <w:pPr>
        <w:spacing w:after="0" w:line="240" w:lineRule="auto"/>
        <w:ind w:left="450"/>
        <w:jc w:val="both"/>
        <w:rPr>
          <w:rFonts w:ascii="Arial" w:hAnsi="Arial" w:cs="Arial"/>
        </w:rPr>
      </w:pPr>
      <w:r w:rsidRPr="009259C5">
        <w:rPr>
          <w:rFonts w:ascii="Arial" w:hAnsi="Arial" w:cs="Arial"/>
        </w:rPr>
        <w:t xml:space="preserve">Contacting individuals other than the designated contacts listed above may result in the disqualification of the Bidder’s </w:t>
      </w:r>
      <w:r w:rsidR="004130D6" w:rsidRPr="009259C5">
        <w:rPr>
          <w:rFonts w:ascii="Arial" w:hAnsi="Arial" w:cs="Arial"/>
        </w:rPr>
        <w:t>P</w:t>
      </w:r>
      <w:r w:rsidRPr="009259C5">
        <w:rPr>
          <w:rFonts w:ascii="Arial" w:hAnsi="Arial" w:cs="Arial"/>
        </w:rPr>
        <w:t xml:space="preserve">roposal – please refer to the Procurement Lobbying Law and the guidelines posted on the Department’s procurement website at: </w:t>
      </w:r>
      <w:hyperlink r:id="rId17" w:history="1">
        <w:r w:rsidRPr="00951C61">
          <w:rPr>
            <w:rStyle w:val="Hyperlink"/>
            <w:rFonts w:ascii="Arial" w:hAnsi="Arial" w:cs="Arial"/>
          </w:rPr>
          <w:t>http://www.tax.ny.gov/about/procure</w:t>
        </w:r>
      </w:hyperlink>
      <w:r w:rsidRPr="009259C5">
        <w:rPr>
          <w:rFonts w:ascii="Arial" w:hAnsi="Arial" w:cs="Arial"/>
        </w:rPr>
        <w:t xml:space="preserve">, and additional requirements in </w:t>
      </w:r>
      <w:r w:rsidR="00DB7D44" w:rsidRPr="009259C5">
        <w:rPr>
          <w:rFonts w:ascii="Arial" w:hAnsi="Arial" w:cs="Arial"/>
          <w:b/>
        </w:rPr>
        <w:t>Section</w:t>
      </w:r>
      <w:r w:rsidRPr="009259C5">
        <w:rPr>
          <w:rFonts w:ascii="Arial" w:hAnsi="Arial" w:cs="Arial"/>
          <w:b/>
        </w:rPr>
        <w:t xml:space="preserve"> </w:t>
      </w:r>
      <w:r w:rsidR="003E53DA">
        <w:rPr>
          <w:rFonts w:ascii="Arial" w:hAnsi="Arial" w:cs="Arial"/>
          <w:b/>
        </w:rPr>
        <w:t>8</w:t>
      </w:r>
      <w:r w:rsidR="00DF4640" w:rsidRPr="009259C5">
        <w:rPr>
          <w:rFonts w:ascii="Arial" w:hAnsi="Arial" w:cs="Arial"/>
          <w:b/>
        </w:rPr>
        <w:t>.</w:t>
      </w:r>
      <w:r w:rsidRPr="009259C5">
        <w:rPr>
          <w:rFonts w:ascii="Arial" w:hAnsi="Arial" w:cs="Arial"/>
          <w:b/>
        </w:rPr>
        <w:t xml:space="preserve"> Administrative Requirements</w:t>
      </w:r>
      <w:r w:rsidRPr="009259C5">
        <w:rPr>
          <w:rFonts w:ascii="Arial" w:hAnsi="Arial" w:cs="Arial"/>
        </w:rPr>
        <w:t>.</w:t>
      </w:r>
    </w:p>
    <w:p w14:paraId="643748B0" w14:textId="77777777" w:rsidR="00AD365D" w:rsidRPr="009259C5" w:rsidRDefault="00AD365D" w:rsidP="00172B9E">
      <w:pPr>
        <w:spacing w:after="0" w:line="240" w:lineRule="auto"/>
        <w:ind w:left="720"/>
        <w:jc w:val="both"/>
        <w:rPr>
          <w:rFonts w:ascii="Arial" w:hAnsi="Arial" w:cs="Arial"/>
        </w:rPr>
      </w:pPr>
    </w:p>
    <w:p w14:paraId="37EC6646" w14:textId="4FC6CD77" w:rsidR="00AD365D" w:rsidRPr="009259C5" w:rsidRDefault="00AD365D" w:rsidP="00050D25">
      <w:pPr>
        <w:spacing w:after="0" w:line="240" w:lineRule="auto"/>
        <w:ind w:left="450"/>
        <w:jc w:val="both"/>
        <w:rPr>
          <w:rFonts w:ascii="Arial" w:hAnsi="Arial" w:cs="Arial"/>
        </w:rPr>
      </w:pPr>
      <w:r w:rsidRPr="009259C5">
        <w:rPr>
          <w:rFonts w:ascii="Arial" w:hAnsi="Arial" w:cs="Arial"/>
        </w:rPr>
        <w:t xml:space="preserve">Offerers are requested to sign and submit </w:t>
      </w:r>
      <w:bookmarkStart w:id="50" w:name="_Hlk30070429"/>
      <w:r w:rsidR="00DB7D44" w:rsidRPr="009259C5">
        <w:rPr>
          <w:rFonts w:ascii="Arial" w:hAnsi="Arial" w:cs="Arial"/>
          <w:b/>
        </w:rPr>
        <w:t>Attachment</w:t>
      </w:r>
      <w:r w:rsidRPr="009259C5">
        <w:rPr>
          <w:rFonts w:ascii="Arial" w:hAnsi="Arial" w:cs="Arial"/>
          <w:b/>
        </w:rPr>
        <w:t xml:space="preserve"> 2</w:t>
      </w:r>
      <w:r w:rsidR="00DF4640" w:rsidRPr="009259C5">
        <w:rPr>
          <w:rFonts w:ascii="Arial" w:hAnsi="Arial" w:cs="Arial"/>
          <w:b/>
        </w:rPr>
        <w:t xml:space="preserve"> </w:t>
      </w:r>
      <w:r w:rsidR="00F4600F" w:rsidRPr="009259C5">
        <w:rPr>
          <w:rFonts w:ascii="Arial" w:hAnsi="Arial" w:cs="Arial"/>
          <w:b/>
        </w:rPr>
        <w:t>–</w:t>
      </w:r>
      <w:r w:rsidRPr="009259C5">
        <w:rPr>
          <w:rFonts w:ascii="Arial" w:hAnsi="Arial" w:cs="Arial"/>
          <w:b/>
        </w:rPr>
        <w:t xml:space="preserve"> Offerer Understanding of, and Compliance with, Procurement Lobbying Guidelines</w:t>
      </w:r>
      <w:r w:rsidRPr="009259C5">
        <w:rPr>
          <w:rFonts w:ascii="Arial" w:hAnsi="Arial" w:cs="Arial"/>
        </w:rPr>
        <w:t xml:space="preserve"> </w:t>
      </w:r>
      <w:bookmarkEnd w:id="50"/>
      <w:r w:rsidRPr="009259C5">
        <w:rPr>
          <w:rFonts w:ascii="Arial" w:hAnsi="Arial" w:cs="Arial"/>
        </w:rPr>
        <w:t>by the date and time specified in the Schedule of Events.</w:t>
      </w:r>
      <w:r w:rsidR="00442B02" w:rsidRPr="009259C5">
        <w:rPr>
          <w:rFonts w:ascii="Arial" w:hAnsi="Arial" w:cs="Arial"/>
        </w:rPr>
        <w:t xml:space="preserve"> </w:t>
      </w:r>
      <w:r w:rsidRPr="009259C5">
        <w:rPr>
          <w:rFonts w:ascii="Arial" w:hAnsi="Arial" w:cs="Arial"/>
        </w:rPr>
        <w:t>This may be submitted in conjunction with Bidder questions.</w:t>
      </w:r>
    </w:p>
    <w:p w14:paraId="031C5936" w14:textId="77777777" w:rsidR="00AD365D" w:rsidRPr="009259C5" w:rsidRDefault="00AD365D" w:rsidP="00050D25">
      <w:pPr>
        <w:pStyle w:val="Heading2"/>
        <w:numPr>
          <w:ilvl w:val="0"/>
          <w:numId w:val="1"/>
        </w:numPr>
        <w:spacing w:before="120" w:line="240" w:lineRule="auto"/>
        <w:ind w:left="450" w:hanging="450"/>
        <w:jc w:val="both"/>
        <w:rPr>
          <w:rFonts w:ascii="Arial" w:hAnsi="Arial" w:cs="Arial"/>
          <w:i w:val="0"/>
        </w:rPr>
      </w:pPr>
      <w:bookmarkStart w:id="51" w:name="_Toc513475173"/>
      <w:bookmarkStart w:id="52" w:name="_Toc225427224"/>
      <w:r w:rsidRPr="009259C5">
        <w:rPr>
          <w:rFonts w:ascii="Arial" w:hAnsi="Arial" w:cs="Arial"/>
          <w:i w:val="0"/>
        </w:rPr>
        <w:t>Proposal Questions/Inquiries</w:t>
      </w:r>
      <w:bookmarkEnd w:id="51"/>
      <w:bookmarkEnd w:id="52"/>
    </w:p>
    <w:p w14:paraId="71970E8F" w14:textId="0D69C702" w:rsidR="00AD365D" w:rsidRPr="009259C5" w:rsidRDefault="00AD365D" w:rsidP="00050D25">
      <w:pPr>
        <w:spacing w:after="120" w:line="240" w:lineRule="auto"/>
        <w:ind w:left="450"/>
        <w:jc w:val="both"/>
        <w:rPr>
          <w:rFonts w:ascii="Arial" w:hAnsi="Arial" w:cs="Arial"/>
        </w:rPr>
      </w:pPr>
      <w:r w:rsidRPr="009259C5">
        <w:rPr>
          <w:rFonts w:ascii="Arial" w:hAnsi="Arial" w:cs="Arial"/>
        </w:rPr>
        <w:t xml:space="preserve">Prospective Bidders have </w:t>
      </w:r>
      <w:r w:rsidR="00625C9B" w:rsidRPr="009259C5">
        <w:rPr>
          <w:rFonts w:ascii="Arial" w:hAnsi="Arial" w:cs="Arial"/>
        </w:rPr>
        <w:t xml:space="preserve">two </w:t>
      </w:r>
      <w:r w:rsidR="00607ECD" w:rsidRPr="009259C5">
        <w:rPr>
          <w:rFonts w:ascii="Arial" w:hAnsi="Arial" w:cs="Arial"/>
        </w:rPr>
        <w:t>opportunit</w:t>
      </w:r>
      <w:r w:rsidR="00625C9B" w:rsidRPr="009259C5">
        <w:rPr>
          <w:rFonts w:ascii="Arial" w:hAnsi="Arial" w:cs="Arial"/>
        </w:rPr>
        <w:t>ies</w:t>
      </w:r>
      <w:r w:rsidRPr="009259C5">
        <w:rPr>
          <w:rFonts w:ascii="Arial" w:hAnsi="Arial" w:cs="Arial"/>
        </w:rPr>
        <w:t xml:space="preserve"> to submit written questions and requests for clarification regarding this Request for Proposals (</w:t>
      </w:r>
      <w:r w:rsidR="0095640D">
        <w:rPr>
          <w:rFonts w:ascii="Arial" w:hAnsi="Arial" w:cs="Arial"/>
        </w:rPr>
        <w:t>“</w:t>
      </w:r>
      <w:r w:rsidRPr="009259C5">
        <w:rPr>
          <w:rFonts w:ascii="Arial" w:hAnsi="Arial" w:cs="Arial"/>
        </w:rPr>
        <w:t>RFP</w:t>
      </w:r>
      <w:r w:rsidR="0095640D">
        <w:rPr>
          <w:rFonts w:ascii="Arial" w:hAnsi="Arial" w:cs="Arial"/>
        </w:rPr>
        <w:t>”</w:t>
      </w:r>
      <w:r w:rsidRPr="009259C5">
        <w:rPr>
          <w:rFonts w:ascii="Arial" w:hAnsi="Arial" w:cs="Arial"/>
        </w:rPr>
        <w:t>).</w:t>
      </w:r>
      <w:r w:rsidR="00442B02" w:rsidRPr="009259C5">
        <w:rPr>
          <w:rFonts w:ascii="Arial" w:hAnsi="Arial" w:cs="Arial"/>
        </w:rPr>
        <w:t xml:space="preserve"> </w:t>
      </w:r>
      <w:r w:rsidRPr="009259C5">
        <w:rPr>
          <w:rFonts w:ascii="Arial" w:hAnsi="Arial" w:cs="Arial"/>
        </w:rPr>
        <w:t>All questions regarding this RFP must be submitted via email (preferred)</w:t>
      </w:r>
      <w:r w:rsidR="007A2B69" w:rsidRPr="009259C5">
        <w:rPr>
          <w:rFonts w:ascii="Arial" w:hAnsi="Arial" w:cs="Arial"/>
        </w:rPr>
        <w:t xml:space="preserve"> or</w:t>
      </w:r>
      <w:r w:rsidRPr="009259C5">
        <w:rPr>
          <w:rFonts w:ascii="Arial" w:hAnsi="Arial" w:cs="Arial"/>
        </w:rPr>
        <w:t xml:space="preserve"> fax and be received by the date and time specified </w:t>
      </w:r>
      <w:r w:rsidRPr="009259C5">
        <w:rPr>
          <w:rFonts w:ascii="Arial" w:hAnsi="Arial" w:cs="Arial"/>
        </w:rPr>
        <w:lastRenderedPageBreak/>
        <w:t>in the Schedule of Events.</w:t>
      </w:r>
      <w:r w:rsidR="00442B02" w:rsidRPr="009259C5">
        <w:rPr>
          <w:rFonts w:ascii="Arial" w:hAnsi="Arial" w:cs="Arial"/>
        </w:rPr>
        <w:t xml:space="preserve"> </w:t>
      </w:r>
      <w:r w:rsidRPr="009259C5">
        <w:rPr>
          <w:rFonts w:ascii="Arial" w:hAnsi="Arial" w:cs="Arial"/>
        </w:rPr>
        <w:t xml:space="preserve">Questions </w:t>
      </w:r>
      <w:r w:rsidR="00182CEB" w:rsidRPr="009259C5">
        <w:rPr>
          <w:rFonts w:ascii="Arial" w:hAnsi="Arial" w:cs="Arial"/>
        </w:rPr>
        <w:t xml:space="preserve">should </w:t>
      </w:r>
      <w:r w:rsidRPr="009259C5">
        <w:rPr>
          <w:rFonts w:ascii="Arial" w:hAnsi="Arial" w:cs="Arial"/>
        </w:rPr>
        <w:t xml:space="preserve">reference the relevant page and </w:t>
      </w:r>
      <w:r w:rsidR="00DB7D44" w:rsidRPr="009259C5">
        <w:rPr>
          <w:rFonts w:ascii="Arial" w:hAnsi="Arial" w:cs="Arial"/>
        </w:rPr>
        <w:t>Section</w:t>
      </w:r>
      <w:r w:rsidRPr="009259C5">
        <w:rPr>
          <w:rFonts w:ascii="Arial" w:hAnsi="Arial" w:cs="Arial"/>
        </w:rPr>
        <w:t xml:space="preserve"> of the RFP and must be directed to the designated contacts identified herein.</w:t>
      </w:r>
    </w:p>
    <w:p w14:paraId="4B1668A8" w14:textId="16DCD9BE" w:rsidR="00AD365D" w:rsidRPr="009259C5" w:rsidRDefault="00AD365D" w:rsidP="00176AE7">
      <w:pPr>
        <w:spacing w:after="0" w:line="240" w:lineRule="auto"/>
        <w:ind w:left="720" w:hanging="270"/>
        <w:jc w:val="both"/>
        <w:rPr>
          <w:rFonts w:ascii="Arial" w:hAnsi="Arial" w:cs="Arial"/>
        </w:rPr>
      </w:pPr>
      <w:r w:rsidRPr="009259C5">
        <w:rPr>
          <w:rFonts w:ascii="Arial" w:hAnsi="Arial" w:cs="Arial"/>
        </w:rPr>
        <w:t>Email:</w:t>
      </w:r>
      <w:r w:rsidRPr="009259C5">
        <w:rPr>
          <w:rFonts w:ascii="Arial" w:hAnsi="Arial" w:cs="Arial"/>
        </w:rPr>
        <w:tab/>
      </w:r>
      <w:r w:rsidR="00BC5DA8" w:rsidRPr="009259C5">
        <w:rPr>
          <w:rFonts w:ascii="Arial" w:hAnsi="Arial" w:cs="Arial"/>
        </w:rPr>
        <w:t xml:space="preserve"> </w:t>
      </w:r>
      <w:hyperlink r:id="rId18" w:history="1">
        <w:r w:rsidRPr="00951C61">
          <w:rPr>
            <w:rStyle w:val="Hyperlink"/>
            <w:rFonts w:ascii="Arial" w:hAnsi="Arial" w:cs="Arial"/>
          </w:rPr>
          <w:t>bfs.contracts@tax.ny.gov</w:t>
        </w:r>
      </w:hyperlink>
    </w:p>
    <w:p w14:paraId="35B9C462" w14:textId="2D53AA22" w:rsidR="00AD365D" w:rsidRPr="009259C5" w:rsidRDefault="00AD365D" w:rsidP="00176AE7">
      <w:pPr>
        <w:spacing w:after="120" w:line="240" w:lineRule="auto"/>
        <w:ind w:left="720" w:hanging="270"/>
        <w:jc w:val="both"/>
        <w:rPr>
          <w:rFonts w:ascii="Arial" w:hAnsi="Arial" w:cs="Arial"/>
        </w:rPr>
      </w:pPr>
      <w:r w:rsidRPr="009259C5">
        <w:rPr>
          <w:rFonts w:ascii="Arial" w:hAnsi="Arial" w:cs="Arial"/>
        </w:rPr>
        <w:t>Fax:</w:t>
      </w:r>
      <w:r w:rsidR="00442B02" w:rsidRPr="009259C5">
        <w:rPr>
          <w:rFonts w:ascii="Arial" w:hAnsi="Arial" w:cs="Arial"/>
        </w:rPr>
        <w:t xml:space="preserve">   </w:t>
      </w:r>
      <w:r w:rsidR="00BC5DA8" w:rsidRPr="009259C5">
        <w:rPr>
          <w:rFonts w:ascii="Arial" w:hAnsi="Arial" w:cs="Arial"/>
        </w:rPr>
        <w:t xml:space="preserve"> </w:t>
      </w:r>
      <w:r w:rsidR="00711409" w:rsidRPr="009259C5">
        <w:rPr>
          <w:rFonts w:ascii="Arial" w:hAnsi="Arial" w:cs="Arial"/>
        </w:rPr>
        <w:t xml:space="preserve">  </w:t>
      </w:r>
      <w:r w:rsidR="00176AE7" w:rsidRPr="009259C5">
        <w:rPr>
          <w:rFonts w:ascii="Arial" w:hAnsi="Arial" w:cs="Arial"/>
        </w:rPr>
        <w:tab/>
      </w:r>
      <w:r w:rsidR="00711409" w:rsidRPr="009259C5">
        <w:rPr>
          <w:rFonts w:ascii="Arial" w:hAnsi="Arial" w:cs="Arial"/>
        </w:rPr>
        <w:t xml:space="preserve"> </w:t>
      </w:r>
      <w:r w:rsidRPr="009259C5">
        <w:rPr>
          <w:rFonts w:ascii="Arial" w:hAnsi="Arial" w:cs="Arial"/>
        </w:rPr>
        <w:t>518</w:t>
      </w:r>
      <w:r w:rsidR="00DC2AB0" w:rsidRPr="009259C5">
        <w:rPr>
          <w:rFonts w:ascii="Arial" w:hAnsi="Arial" w:cs="Arial"/>
        </w:rPr>
        <w:t>-</w:t>
      </w:r>
      <w:r w:rsidRPr="009259C5">
        <w:rPr>
          <w:rFonts w:ascii="Arial" w:hAnsi="Arial" w:cs="Arial"/>
        </w:rPr>
        <w:t>435-8413</w:t>
      </w:r>
    </w:p>
    <w:p w14:paraId="182B5AFA" w14:textId="71AD114A" w:rsidR="00AD365D" w:rsidRPr="009259C5" w:rsidRDefault="00AD365D" w:rsidP="00050D25">
      <w:pPr>
        <w:spacing w:before="240" w:after="0" w:line="240" w:lineRule="auto"/>
        <w:ind w:left="720" w:hanging="270"/>
        <w:rPr>
          <w:rFonts w:ascii="Arial" w:hAnsi="Arial" w:cs="Arial"/>
        </w:rPr>
      </w:pPr>
      <w:r w:rsidRPr="009259C5">
        <w:rPr>
          <w:rFonts w:ascii="Arial" w:hAnsi="Arial" w:cs="Arial"/>
        </w:rPr>
        <w:t xml:space="preserve">Questions submitted by Bidders should be in a </w:t>
      </w:r>
      <w:r w:rsidR="00BC0C32" w:rsidRPr="009259C5">
        <w:rPr>
          <w:rFonts w:ascii="Arial" w:hAnsi="Arial" w:cs="Arial"/>
        </w:rPr>
        <w:t xml:space="preserve">Word </w:t>
      </w:r>
      <w:r w:rsidRPr="009259C5">
        <w:rPr>
          <w:rFonts w:ascii="Arial" w:hAnsi="Arial" w:cs="Arial"/>
        </w:rPr>
        <w:t>document in the following format:</w:t>
      </w:r>
    </w:p>
    <w:p w14:paraId="524DED01" w14:textId="77777777" w:rsidR="00AD365D" w:rsidRPr="009259C5" w:rsidRDefault="00AD365D" w:rsidP="00172B9E">
      <w:pPr>
        <w:spacing w:after="0" w:line="240" w:lineRule="auto"/>
        <w:ind w:left="720"/>
        <w:rPr>
          <w:rFonts w:ascii="Arial" w:hAnsi="Arial" w:cs="Arial"/>
        </w:rPr>
      </w:pPr>
    </w:p>
    <w:tbl>
      <w:tblPr>
        <w:tblW w:w="4764" w:type="pct"/>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
        <w:gridCol w:w="1345"/>
        <w:gridCol w:w="900"/>
        <w:gridCol w:w="1351"/>
        <w:gridCol w:w="4953"/>
      </w:tblGrid>
      <w:tr w:rsidR="009259C5" w:rsidRPr="009259C5" w14:paraId="32FAAE1D" w14:textId="77777777" w:rsidTr="00176AE7">
        <w:trPr>
          <w:tblHeader/>
        </w:trPr>
        <w:tc>
          <w:tcPr>
            <w:tcW w:w="202" w:type="pct"/>
            <w:shd w:val="pct20" w:color="auto" w:fill="auto"/>
            <w:vAlign w:val="center"/>
          </w:tcPr>
          <w:p w14:paraId="128A2472" w14:textId="77777777" w:rsidR="00AD365D" w:rsidRPr="009259C5" w:rsidRDefault="00AD365D" w:rsidP="00172B9E">
            <w:pPr>
              <w:spacing w:after="0" w:line="240" w:lineRule="auto"/>
              <w:jc w:val="center"/>
              <w:rPr>
                <w:rFonts w:ascii="Arial" w:hAnsi="Arial" w:cs="Arial"/>
                <w:b/>
              </w:rPr>
            </w:pPr>
            <w:r w:rsidRPr="009259C5">
              <w:rPr>
                <w:rFonts w:ascii="Arial" w:hAnsi="Arial" w:cs="Arial"/>
                <w:b/>
              </w:rPr>
              <w:t>#</w:t>
            </w:r>
          </w:p>
        </w:tc>
        <w:tc>
          <w:tcPr>
            <w:tcW w:w="755" w:type="pct"/>
            <w:shd w:val="pct20" w:color="auto" w:fill="auto"/>
            <w:vAlign w:val="center"/>
          </w:tcPr>
          <w:p w14:paraId="58A4DE2A" w14:textId="7245D40C" w:rsidR="00AD365D" w:rsidRPr="009259C5" w:rsidRDefault="00AD365D" w:rsidP="00172B9E">
            <w:pPr>
              <w:spacing w:after="0" w:line="240" w:lineRule="auto"/>
              <w:jc w:val="center"/>
              <w:rPr>
                <w:rFonts w:ascii="Arial" w:hAnsi="Arial" w:cs="Arial"/>
                <w:b/>
              </w:rPr>
            </w:pPr>
            <w:r w:rsidRPr="009259C5">
              <w:rPr>
                <w:rFonts w:ascii="Arial" w:hAnsi="Arial" w:cs="Arial"/>
                <w:b/>
              </w:rPr>
              <w:t xml:space="preserve">RFP </w:t>
            </w:r>
            <w:r w:rsidR="00DB7D44" w:rsidRPr="009259C5">
              <w:rPr>
                <w:rFonts w:ascii="Arial" w:hAnsi="Arial" w:cs="Arial"/>
                <w:b/>
              </w:rPr>
              <w:t>Section</w:t>
            </w:r>
          </w:p>
        </w:tc>
        <w:tc>
          <w:tcPr>
            <w:tcW w:w="505" w:type="pct"/>
            <w:shd w:val="pct20" w:color="auto" w:fill="auto"/>
            <w:vAlign w:val="center"/>
          </w:tcPr>
          <w:p w14:paraId="47EBC64D" w14:textId="77777777" w:rsidR="00AD365D" w:rsidRPr="009259C5" w:rsidRDefault="00AD365D" w:rsidP="00172B9E">
            <w:pPr>
              <w:spacing w:after="0" w:line="240" w:lineRule="auto"/>
              <w:jc w:val="center"/>
              <w:rPr>
                <w:rFonts w:ascii="Arial" w:hAnsi="Arial" w:cs="Arial"/>
                <w:b/>
              </w:rPr>
            </w:pPr>
            <w:r w:rsidRPr="009259C5">
              <w:rPr>
                <w:rFonts w:ascii="Arial" w:hAnsi="Arial" w:cs="Arial"/>
                <w:b/>
              </w:rPr>
              <w:t>RFP Page #</w:t>
            </w:r>
          </w:p>
        </w:tc>
        <w:tc>
          <w:tcPr>
            <w:tcW w:w="758" w:type="pct"/>
            <w:shd w:val="pct20" w:color="auto" w:fill="auto"/>
            <w:vAlign w:val="center"/>
          </w:tcPr>
          <w:p w14:paraId="3B235808" w14:textId="77777777" w:rsidR="00AD365D" w:rsidRPr="009259C5" w:rsidRDefault="00AD365D" w:rsidP="00172B9E">
            <w:pPr>
              <w:spacing w:after="0" w:line="240" w:lineRule="auto"/>
              <w:jc w:val="center"/>
              <w:rPr>
                <w:rFonts w:ascii="Arial" w:hAnsi="Arial" w:cs="Arial"/>
                <w:b/>
              </w:rPr>
            </w:pPr>
            <w:r w:rsidRPr="009259C5">
              <w:rPr>
                <w:rFonts w:ascii="Arial" w:hAnsi="Arial" w:cs="Arial"/>
                <w:b/>
              </w:rPr>
              <w:t>Vendor Name</w:t>
            </w:r>
          </w:p>
        </w:tc>
        <w:tc>
          <w:tcPr>
            <w:tcW w:w="2780" w:type="pct"/>
            <w:shd w:val="pct20" w:color="auto" w:fill="auto"/>
            <w:vAlign w:val="center"/>
          </w:tcPr>
          <w:p w14:paraId="55F4FF80" w14:textId="77777777" w:rsidR="00AD365D" w:rsidRPr="009259C5" w:rsidRDefault="00AD365D" w:rsidP="00172B9E">
            <w:pPr>
              <w:spacing w:after="0" w:line="240" w:lineRule="auto"/>
              <w:jc w:val="center"/>
              <w:rPr>
                <w:rFonts w:ascii="Arial" w:hAnsi="Arial" w:cs="Arial"/>
                <w:b/>
              </w:rPr>
            </w:pPr>
            <w:r w:rsidRPr="009259C5">
              <w:rPr>
                <w:rFonts w:ascii="Arial" w:hAnsi="Arial" w:cs="Arial"/>
                <w:b/>
              </w:rPr>
              <w:t>Question</w:t>
            </w:r>
          </w:p>
        </w:tc>
      </w:tr>
      <w:tr w:rsidR="009259C5" w:rsidRPr="009259C5" w14:paraId="73B73974" w14:textId="77777777" w:rsidTr="00176AE7">
        <w:tc>
          <w:tcPr>
            <w:tcW w:w="202" w:type="pct"/>
          </w:tcPr>
          <w:p w14:paraId="55F6557E" w14:textId="77777777" w:rsidR="00AD365D" w:rsidRPr="009259C5" w:rsidRDefault="00AD365D" w:rsidP="00172B9E">
            <w:pPr>
              <w:spacing w:before="240" w:line="240" w:lineRule="auto"/>
              <w:jc w:val="center"/>
              <w:rPr>
                <w:rFonts w:ascii="Arial" w:hAnsi="Arial" w:cs="Arial"/>
              </w:rPr>
            </w:pPr>
            <w:r w:rsidRPr="009259C5">
              <w:rPr>
                <w:rFonts w:ascii="Arial" w:hAnsi="Arial" w:cs="Arial"/>
              </w:rPr>
              <w:t>1</w:t>
            </w:r>
          </w:p>
        </w:tc>
        <w:tc>
          <w:tcPr>
            <w:tcW w:w="755" w:type="pct"/>
          </w:tcPr>
          <w:p w14:paraId="663A9D23" w14:textId="77777777" w:rsidR="00AD365D" w:rsidRPr="009259C5" w:rsidRDefault="00AD365D" w:rsidP="00172B9E">
            <w:pPr>
              <w:spacing w:before="240" w:line="240" w:lineRule="auto"/>
              <w:rPr>
                <w:rFonts w:ascii="Arial" w:hAnsi="Arial" w:cs="Arial"/>
              </w:rPr>
            </w:pPr>
          </w:p>
        </w:tc>
        <w:tc>
          <w:tcPr>
            <w:tcW w:w="505" w:type="pct"/>
          </w:tcPr>
          <w:p w14:paraId="71AB23CD" w14:textId="77777777" w:rsidR="00AD365D" w:rsidRPr="009259C5" w:rsidRDefault="00AD365D" w:rsidP="00172B9E">
            <w:pPr>
              <w:spacing w:before="240" w:line="240" w:lineRule="auto"/>
              <w:rPr>
                <w:rFonts w:ascii="Arial" w:hAnsi="Arial" w:cs="Arial"/>
              </w:rPr>
            </w:pPr>
          </w:p>
        </w:tc>
        <w:tc>
          <w:tcPr>
            <w:tcW w:w="758" w:type="pct"/>
          </w:tcPr>
          <w:p w14:paraId="4D895261" w14:textId="77777777" w:rsidR="00AD365D" w:rsidRPr="009259C5" w:rsidRDefault="00AD365D" w:rsidP="00172B9E">
            <w:pPr>
              <w:spacing w:before="240" w:line="240" w:lineRule="auto"/>
              <w:rPr>
                <w:rFonts w:ascii="Arial" w:hAnsi="Arial" w:cs="Arial"/>
              </w:rPr>
            </w:pPr>
          </w:p>
        </w:tc>
        <w:tc>
          <w:tcPr>
            <w:tcW w:w="2780" w:type="pct"/>
          </w:tcPr>
          <w:p w14:paraId="282A2416" w14:textId="77777777" w:rsidR="00AD365D" w:rsidRPr="009259C5" w:rsidRDefault="00AD365D" w:rsidP="00172B9E">
            <w:pPr>
              <w:spacing w:line="240" w:lineRule="auto"/>
              <w:rPr>
                <w:rFonts w:ascii="Arial" w:hAnsi="Arial" w:cs="Arial"/>
              </w:rPr>
            </w:pPr>
          </w:p>
        </w:tc>
      </w:tr>
      <w:tr w:rsidR="009259C5" w:rsidRPr="009259C5" w14:paraId="3E96D4A5" w14:textId="77777777" w:rsidTr="00176AE7">
        <w:tc>
          <w:tcPr>
            <w:tcW w:w="202" w:type="pct"/>
          </w:tcPr>
          <w:p w14:paraId="572412B2" w14:textId="77777777" w:rsidR="00AD365D" w:rsidRPr="009259C5" w:rsidRDefault="00AD365D" w:rsidP="00172B9E">
            <w:pPr>
              <w:spacing w:before="240" w:line="240" w:lineRule="auto"/>
              <w:jc w:val="center"/>
              <w:rPr>
                <w:rFonts w:ascii="Arial" w:hAnsi="Arial" w:cs="Arial"/>
              </w:rPr>
            </w:pPr>
            <w:r w:rsidRPr="009259C5">
              <w:rPr>
                <w:rFonts w:ascii="Arial" w:hAnsi="Arial" w:cs="Arial"/>
              </w:rPr>
              <w:t>2</w:t>
            </w:r>
          </w:p>
        </w:tc>
        <w:tc>
          <w:tcPr>
            <w:tcW w:w="755" w:type="pct"/>
          </w:tcPr>
          <w:p w14:paraId="1DEE24BC" w14:textId="77777777" w:rsidR="00AD365D" w:rsidRPr="009259C5" w:rsidRDefault="00AD365D" w:rsidP="00172B9E">
            <w:pPr>
              <w:spacing w:before="240" w:line="240" w:lineRule="auto"/>
              <w:rPr>
                <w:rFonts w:ascii="Arial" w:hAnsi="Arial" w:cs="Arial"/>
              </w:rPr>
            </w:pPr>
          </w:p>
        </w:tc>
        <w:tc>
          <w:tcPr>
            <w:tcW w:w="505" w:type="pct"/>
          </w:tcPr>
          <w:p w14:paraId="5404139E" w14:textId="77777777" w:rsidR="00AD365D" w:rsidRPr="009259C5" w:rsidRDefault="00AD365D" w:rsidP="00172B9E">
            <w:pPr>
              <w:spacing w:before="240" w:line="240" w:lineRule="auto"/>
              <w:rPr>
                <w:rFonts w:ascii="Arial" w:hAnsi="Arial" w:cs="Arial"/>
              </w:rPr>
            </w:pPr>
          </w:p>
        </w:tc>
        <w:tc>
          <w:tcPr>
            <w:tcW w:w="758" w:type="pct"/>
          </w:tcPr>
          <w:p w14:paraId="3B716DA3" w14:textId="77777777" w:rsidR="00AD365D" w:rsidRPr="009259C5" w:rsidRDefault="00AD365D" w:rsidP="00172B9E">
            <w:pPr>
              <w:spacing w:line="240" w:lineRule="auto"/>
              <w:rPr>
                <w:rFonts w:ascii="Arial" w:hAnsi="Arial" w:cs="Arial"/>
              </w:rPr>
            </w:pPr>
          </w:p>
        </w:tc>
        <w:tc>
          <w:tcPr>
            <w:tcW w:w="2780" w:type="pct"/>
          </w:tcPr>
          <w:p w14:paraId="0987ECDF" w14:textId="77777777" w:rsidR="00AD365D" w:rsidRPr="009259C5" w:rsidRDefault="00AD365D" w:rsidP="00172B9E">
            <w:pPr>
              <w:spacing w:before="240" w:line="240" w:lineRule="auto"/>
              <w:rPr>
                <w:rFonts w:ascii="Arial" w:hAnsi="Arial" w:cs="Arial"/>
              </w:rPr>
            </w:pPr>
          </w:p>
        </w:tc>
      </w:tr>
    </w:tbl>
    <w:p w14:paraId="3DDA1568" w14:textId="5F716F83" w:rsidR="000A786C" w:rsidRPr="009259C5" w:rsidRDefault="00AD365D" w:rsidP="000A786C">
      <w:pPr>
        <w:tabs>
          <w:tab w:val="left" w:pos="450"/>
        </w:tabs>
        <w:spacing w:before="240" w:after="0" w:line="240" w:lineRule="auto"/>
        <w:ind w:left="450"/>
        <w:jc w:val="both"/>
        <w:rPr>
          <w:rFonts w:ascii="Arial" w:hAnsi="Arial" w:cs="Arial"/>
        </w:rPr>
      </w:pPr>
      <w:r w:rsidRPr="009259C5">
        <w:rPr>
          <w:rFonts w:ascii="Arial" w:hAnsi="Arial" w:cs="Arial"/>
        </w:rPr>
        <w:t xml:space="preserve">All clarifications and exceptions, including those relating to the terms and conditions of the RFP, are to be resolved prior to the submission of a </w:t>
      </w:r>
      <w:r w:rsidR="00176241" w:rsidRPr="009259C5">
        <w:rPr>
          <w:rFonts w:ascii="Arial" w:hAnsi="Arial" w:cs="Arial"/>
        </w:rPr>
        <w:t>P</w:t>
      </w:r>
      <w:r w:rsidR="00E66A7E" w:rsidRPr="009259C5">
        <w:rPr>
          <w:rFonts w:ascii="Arial" w:hAnsi="Arial" w:cs="Arial"/>
        </w:rPr>
        <w:t xml:space="preserve">roposal </w:t>
      </w:r>
      <w:r w:rsidRPr="009259C5">
        <w:rPr>
          <w:rFonts w:ascii="Arial" w:hAnsi="Arial" w:cs="Arial"/>
        </w:rPr>
        <w:t>by utilizing the Question and Answer period</w:t>
      </w:r>
      <w:r w:rsidR="007B2570" w:rsidRPr="009259C5">
        <w:rPr>
          <w:rFonts w:ascii="Arial" w:hAnsi="Arial" w:cs="Arial"/>
        </w:rPr>
        <w:t>s</w:t>
      </w:r>
      <w:r w:rsidRPr="009259C5">
        <w:rPr>
          <w:rFonts w:ascii="Arial" w:hAnsi="Arial" w:cs="Arial"/>
        </w:rPr>
        <w:t>.</w:t>
      </w:r>
      <w:r w:rsidR="00442B02" w:rsidRPr="009259C5">
        <w:rPr>
          <w:rFonts w:ascii="Arial" w:hAnsi="Arial" w:cs="Arial"/>
        </w:rPr>
        <w:t xml:space="preserve"> </w:t>
      </w:r>
      <w:r w:rsidRPr="009259C5">
        <w:rPr>
          <w:rFonts w:ascii="Arial" w:hAnsi="Arial" w:cs="Arial"/>
        </w:rPr>
        <w:t>Also, during the Question and Answer period</w:t>
      </w:r>
      <w:r w:rsidR="007B2570" w:rsidRPr="009259C5">
        <w:rPr>
          <w:rFonts w:ascii="Arial" w:hAnsi="Arial" w:cs="Arial"/>
        </w:rPr>
        <w:t>s</w:t>
      </w:r>
      <w:r w:rsidRPr="009259C5">
        <w:rPr>
          <w:rFonts w:ascii="Arial" w:hAnsi="Arial" w:cs="Arial"/>
        </w:rPr>
        <w:t xml:space="preserve">, Bidders should bring forward terms and conditions in the RFP and </w:t>
      </w:r>
      <w:bookmarkStart w:id="53" w:name="_Hlk30069922"/>
      <w:r w:rsidR="00DB7D44" w:rsidRPr="009259C5">
        <w:rPr>
          <w:rFonts w:ascii="Arial" w:hAnsi="Arial" w:cs="Arial"/>
          <w:b/>
        </w:rPr>
        <w:t>Exhibit</w:t>
      </w:r>
      <w:r w:rsidRPr="009259C5">
        <w:rPr>
          <w:rFonts w:ascii="Arial" w:hAnsi="Arial" w:cs="Arial"/>
          <w:b/>
        </w:rPr>
        <w:t xml:space="preserve"> </w:t>
      </w:r>
      <w:r w:rsidR="007B1487" w:rsidRPr="009259C5">
        <w:rPr>
          <w:rFonts w:ascii="Arial" w:hAnsi="Arial" w:cs="Arial"/>
          <w:b/>
        </w:rPr>
        <w:t>A</w:t>
      </w:r>
      <w:r w:rsidRPr="009259C5">
        <w:rPr>
          <w:rFonts w:ascii="Arial" w:hAnsi="Arial" w:cs="Arial"/>
          <w:b/>
        </w:rPr>
        <w:t xml:space="preserve"> – Preliminary Base Contract</w:t>
      </w:r>
      <w:r w:rsidRPr="009259C5">
        <w:rPr>
          <w:rFonts w:ascii="Arial" w:hAnsi="Arial" w:cs="Arial"/>
        </w:rPr>
        <w:t xml:space="preserve"> </w:t>
      </w:r>
      <w:bookmarkEnd w:id="53"/>
      <w:r w:rsidRPr="009259C5">
        <w:rPr>
          <w:rFonts w:ascii="Arial" w:hAnsi="Arial" w:cs="Arial"/>
        </w:rPr>
        <w:t>that would prohibit a Bidder from bidding.</w:t>
      </w:r>
      <w:r w:rsidR="00442B02" w:rsidRPr="009259C5">
        <w:rPr>
          <w:rFonts w:ascii="Arial" w:hAnsi="Arial" w:cs="Arial"/>
        </w:rPr>
        <w:t xml:space="preserve"> </w:t>
      </w:r>
      <w:r w:rsidR="00032E9D" w:rsidRPr="009259C5">
        <w:rPr>
          <w:rFonts w:ascii="Arial" w:hAnsi="Arial" w:cs="Arial"/>
        </w:rPr>
        <w:t>All objections, proposed changes, and/or additions to the terms and conditions (</w:t>
      </w:r>
      <w:r w:rsidR="00472680">
        <w:rPr>
          <w:rFonts w:ascii="Arial" w:hAnsi="Arial" w:cs="Arial"/>
        </w:rPr>
        <w:t>“</w:t>
      </w:r>
      <w:r w:rsidR="00032E9D" w:rsidRPr="009259C5">
        <w:rPr>
          <w:rFonts w:ascii="Arial" w:hAnsi="Arial" w:cs="Arial"/>
        </w:rPr>
        <w:t>Bidder-Proposed Change(s)</w:t>
      </w:r>
      <w:r w:rsidR="00472680">
        <w:rPr>
          <w:rFonts w:ascii="Arial" w:hAnsi="Arial" w:cs="Arial"/>
        </w:rPr>
        <w:t>”</w:t>
      </w:r>
      <w:r w:rsidR="00032E9D" w:rsidRPr="009259C5">
        <w:rPr>
          <w:rFonts w:ascii="Arial" w:hAnsi="Arial" w:cs="Arial"/>
        </w:rPr>
        <w:t xml:space="preserve">) relating to Preliminary Base Contract language in </w:t>
      </w:r>
      <w:r w:rsidR="00DB7D44" w:rsidRPr="009259C5">
        <w:rPr>
          <w:rFonts w:ascii="Arial" w:hAnsi="Arial" w:cs="Arial"/>
          <w:b/>
          <w:bCs/>
        </w:rPr>
        <w:t>Exhibit</w:t>
      </w:r>
      <w:r w:rsidR="00032E9D" w:rsidRPr="009259C5">
        <w:rPr>
          <w:rFonts w:ascii="Arial" w:hAnsi="Arial" w:cs="Arial"/>
          <w:b/>
          <w:bCs/>
        </w:rPr>
        <w:t xml:space="preserve"> A </w:t>
      </w:r>
      <w:r w:rsidR="00032E9D" w:rsidRPr="009259C5">
        <w:rPr>
          <w:rFonts w:ascii="Arial" w:hAnsi="Arial" w:cs="Arial"/>
        </w:rPr>
        <w:t xml:space="preserve">must be submitted with the </w:t>
      </w:r>
      <w:r w:rsidR="00176241" w:rsidRPr="009259C5">
        <w:rPr>
          <w:rFonts w:ascii="Arial" w:hAnsi="Arial" w:cs="Arial"/>
        </w:rPr>
        <w:t>P</w:t>
      </w:r>
      <w:r w:rsidR="00032E9D" w:rsidRPr="009259C5">
        <w:rPr>
          <w:rFonts w:ascii="Arial" w:hAnsi="Arial" w:cs="Arial"/>
        </w:rPr>
        <w:t>roposal.</w:t>
      </w:r>
      <w:r w:rsidR="00442B02" w:rsidRPr="009259C5">
        <w:rPr>
          <w:rFonts w:ascii="Arial" w:hAnsi="Arial" w:cs="Arial"/>
        </w:rPr>
        <w:t xml:space="preserve"> </w:t>
      </w:r>
      <w:r w:rsidR="00032E9D" w:rsidRPr="009259C5">
        <w:rPr>
          <w:rFonts w:ascii="Arial" w:hAnsi="Arial" w:cs="Arial"/>
        </w:rPr>
        <w:t xml:space="preserve">The </w:t>
      </w:r>
      <w:r w:rsidRPr="009259C5">
        <w:rPr>
          <w:rFonts w:ascii="Arial" w:hAnsi="Arial" w:cs="Arial"/>
        </w:rPr>
        <w:t xml:space="preserve">Bidder entering into </w:t>
      </w:r>
      <w:r w:rsidR="009D62AD" w:rsidRPr="009259C5">
        <w:rPr>
          <w:rFonts w:ascii="Arial" w:hAnsi="Arial" w:cs="Arial"/>
        </w:rPr>
        <w:t>an Agreement</w:t>
      </w:r>
      <w:r w:rsidRPr="009259C5">
        <w:rPr>
          <w:rFonts w:ascii="Arial" w:hAnsi="Arial" w:cs="Arial"/>
        </w:rPr>
        <w:t xml:space="preserve"> with the State </w:t>
      </w:r>
      <w:r w:rsidR="0001246A" w:rsidRPr="009259C5">
        <w:rPr>
          <w:rFonts w:ascii="Arial" w:hAnsi="Arial" w:cs="Arial"/>
        </w:rPr>
        <w:t>is</w:t>
      </w:r>
      <w:r w:rsidRPr="009259C5">
        <w:rPr>
          <w:rFonts w:ascii="Arial" w:hAnsi="Arial" w:cs="Arial"/>
        </w:rPr>
        <w:t xml:space="preserve"> expected to comply with all the terms and conditions contained herein.</w:t>
      </w:r>
    </w:p>
    <w:p w14:paraId="5997B839" w14:textId="4C80C107" w:rsidR="00EA33A6" w:rsidRPr="009259C5" w:rsidRDefault="009C0343" w:rsidP="00050D25">
      <w:pPr>
        <w:pStyle w:val="Heading2"/>
        <w:numPr>
          <w:ilvl w:val="0"/>
          <w:numId w:val="1"/>
        </w:numPr>
        <w:spacing w:before="120" w:line="240" w:lineRule="auto"/>
        <w:ind w:left="450" w:hanging="450"/>
        <w:jc w:val="both"/>
        <w:rPr>
          <w:rFonts w:ascii="Arial" w:hAnsi="Arial" w:cs="Arial"/>
          <w:i w:val="0"/>
        </w:rPr>
      </w:pPr>
      <w:bookmarkStart w:id="54" w:name="_Toc513475174"/>
      <w:bookmarkStart w:id="55" w:name="_Toc225427225"/>
      <w:r w:rsidRPr="009259C5">
        <w:rPr>
          <w:rFonts w:ascii="Arial" w:hAnsi="Arial" w:cs="Arial"/>
          <w:i w:val="0"/>
          <w:lang w:val="en-US"/>
        </w:rPr>
        <w:t>RFP</w:t>
      </w:r>
      <w:r w:rsidRPr="009259C5">
        <w:rPr>
          <w:rFonts w:ascii="Arial" w:hAnsi="Arial" w:cs="Arial"/>
          <w:i w:val="0"/>
        </w:rPr>
        <w:t xml:space="preserve"> </w:t>
      </w:r>
      <w:r w:rsidR="00EA33A6" w:rsidRPr="009259C5">
        <w:rPr>
          <w:rFonts w:ascii="Arial" w:hAnsi="Arial" w:cs="Arial"/>
          <w:i w:val="0"/>
        </w:rPr>
        <w:t>Amendments/Announcements</w:t>
      </w:r>
      <w:bookmarkEnd w:id="54"/>
      <w:bookmarkEnd w:id="55"/>
    </w:p>
    <w:p w14:paraId="2C835AF8" w14:textId="521B39F8" w:rsidR="00EA33A6" w:rsidRPr="009259C5" w:rsidRDefault="00EA33A6" w:rsidP="00050D25">
      <w:pPr>
        <w:spacing w:line="240" w:lineRule="auto"/>
        <w:ind w:left="450"/>
        <w:jc w:val="both"/>
        <w:rPr>
          <w:rFonts w:ascii="Arial" w:hAnsi="Arial" w:cs="Arial"/>
        </w:rPr>
      </w:pPr>
      <w:r w:rsidRPr="009259C5">
        <w:rPr>
          <w:rFonts w:ascii="Arial" w:hAnsi="Arial" w:cs="Arial"/>
        </w:rPr>
        <w:t xml:space="preserve">All </w:t>
      </w:r>
      <w:r w:rsidR="007A2B69" w:rsidRPr="009259C5">
        <w:rPr>
          <w:rFonts w:ascii="Arial" w:hAnsi="Arial" w:cs="Arial"/>
        </w:rPr>
        <w:t>a</w:t>
      </w:r>
      <w:r w:rsidRPr="009259C5">
        <w:rPr>
          <w:rFonts w:ascii="Arial" w:hAnsi="Arial" w:cs="Arial"/>
        </w:rPr>
        <w:t xml:space="preserve">mendments, clarifications and any announcements related to this </w:t>
      </w:r>
      <w:r w:rsidR="001A5B0A" w:rsidRPr="009259C5">
        <w:rPr>
          <w:rFonts w:ascii="Arial" w:hAnsi="Arial" w:cs="Arial"/>
        </w:rPr>
        <w:t xml:space="preserve">RFP </w:t>
      </w:r>
      <w:r w:rsidRPr="009259C5">
        <w:rPr>
          <w:rFonts w:ascii="Arial" w:hAnsi="Arial" w:cs="Arial"/>
        </w:rPr>
        <w:t>will be posted on the Department’s Procurement website at:</w:t>
      </w:r>
      <w:r w:rsidR="00442B02" w:rsidRPr="009259C5">
        <w:rPr>
          <w:rFonts w:ascii="Arial" w:hAnsi="Arial" w:cs="Arial"/>
        </w:rPr>
        <w:t xml:space="preserve"> </w:t>
      </w:r>
      <w:hyperlink r:id="rId19" w:history="1">
        <w:r w:rsidR="00DC3113" w:rsidRPr="00951C61">
          <w:rPr>
            <w:rStyle w:val="Hyperlink"/>
            <w:rFonts w:ascii="Arial" w:hAnsi="Arial" w:cs="Arial"/>
          </w:rPr>
          <w:t>http://www.tax.ny.gov/about/procure</w:t>
        </w:r>
      </w:hyperlink>
      <w:r w:rsidRPr="009259C5">
        <w:rPr>
          <w:rFonts w:ascii="Arial" w:hAnsi="Arial" w:cs="Arial"/>
        </w:rPr>
        <w:t>.</w:t>
      </w:r>
    </w:p>
    <w:p w14:paraId="4645A406" w14:textId="268C3A72" w:rsidR="00EA33A6" w:rsidRPr="009259C5" w:rsidRDefault="00EA33A6" w:rsidP="00050D25">
      <w:pPr>
        <w:spacing w:line="240" w:lineRule="auto"/>
        <w:ind w:left="450"/>
        <w:jc w:val="both"/>
        <w:rPr>
          <w:rFonts w:ascii="Arial" w:hAnsi="Arial" w:cs="Arial"/>
        </w:rPr>
      </w:pPr>
      <w:r w:rsidRPr="009259C5">
        <w:rPr>
          <w:rFonts w:ascii="Arial" w:hAnsi="Arial" w:cs="Arial"/>
        </w:rPr>
        <w:t>It is the responsibility of the Bidder to check the website for any amendments, clarifications or updates.</w:t>
      </w:r>
      <w:r w:rsidR="00442B02" w:rsidRPr="009259C5">
        <w:rPr>
          <w:rFonts w:ascii="Arial" w:hAnsi="Arial" w:cs="Arial"/>
        </w:rPr>
        <w:t xml:space="preserve"> </w:t>
      </w:r>
      <w:r w:rsidRPr="009259C5">
        <w:rPr>
          <w:rFonts w:ascii="Arial" w:hAnsi="Arial" w:cs="Arial"/>
        </w:rPr>
        <w:t xml:space="preserve">All applicable amendment information must be incorporated into the Bidder’s </w:t>
      </w:r>
      <w:r w:rsidR="00176241" w:rsidRPr="009259C5">
        <w:rPr>
          <w:rFonts w:ascii="Arial" w:hAnsi="Arial" w:cs="Arial"/>
        </w:rPr>
        <w:t>P</w:t>
      </w:r>
      <w:r w:rsidRPr="009259C5">
        <w:rPr>
          <w:rFonts w:ascii="Arial" w:hAnsi="Arial" w:cs="Arial"/>
        </w:rPr>
        <w:t>roposal.</w:t>
      </w:r>
      <w:r w:rsidR="00442B02" w:rsidRPr="009259C5">
        <w:rPr>
          <w:rFonts w:ascii="Arial" w:hAnsi="Arial" w:cs="Arial"/>
        </w:rPr>
        <w:t xml:space="preserve"> </w:t>
      </w:r>
      <w:r w:rsidRPr="009259C5">
        <w:rPr>
          <w:rFonts w:ascii="Arial" w:hAnsi="Arial" w:cs="Arial"/>
        </w:rPr>
        <w:t xml:space="preserve">Failure to include this information in your </w:t>
      </w:r>
      <w:r w:rsidR="00176241" w:rsidRPr="009259C5">
        <w:rPr>
          <w:rFonts w:ascii="Arial" w:hAnsi="Arial" w:cs="Arial"/>
        </w:rPr>
        <w:t>P</w:t>
      </w:r>
      <w:r w:rsidRPr="009259C5">
        <w:rPr>
          <w:rFonts w:ascii="Arial" w:hAnsi="Arial" w:cs="Arial"/>
        </w:rPr>
        <w:t xml:space="preserve">roposal may result in the Bidder’s </w:t>
      </w:r>
      <w:r w:rsidR="00176241" w:rsidRPr="009259C5">
        <w:rPr>
          <w:rFonts w:ascii="Arial" w:hAnsi="Arial" w:cs="Arial"/>
        </w:rPr>
        <w:t>P</w:t>
      </w:r>
      <w:r w:rsidRPr="009259C5">
        <w:rPr>
          <w:rFonts w:ascii="Arial" w:hAnsi="Arial" w:cs="Arial"/>
        </w:rPr>
        <w:t>roposal being deemed non-responsive.</w:t>
      </w:r>
    </w:p>
    <w:p w14:paraId="78B26267" w14:textId="77777777" w:rsidR="00EA33A6" w:rsidRPr="009259C5" w:rsidRDefault="00EA33A6" w:rsidP="00050D25">
      <w:pPr>
        <w:pStyle w:val="Heading2"/>
        <w:numPr>
          <w:ilvl w:val="0"/>
          <w:numId w:val="1"/>
        </w:numPr>
        <w:spacing w:before="120" w:line="240" w:lineRule="auto"/>
        <w:ind w:left="450" w:hanging="450"/>
        <w:jc w:val="both"/>
        <w:rPr>
          <w:rFonts w:ascii="Arial" w:hAnsi="Arial" w:cs="Arial"/>
          <w:i w:val="0"/>
        </w:rPr>
      </w:pPr>
      <w:bookmarkStart w:id="56" w:name="_Toc513475175"/>
      <w:bookmarkStart w:id="57" w:name="_Toc225427226"/>
      <w:r w:rsidRPr="009259C5">
        <w:rPr>
          <w:rFonts w:ascii="Arial" w:hAnsi="Arial" w:cs="Arial"/>
          <w:i w:val="0"/>
        </w:rPr>
        <w:t>Response to Bidder Questions and Requests for Clarification</w:t>
      </w:r>
      <w:bookmarkEnd w:id="56"/>
      <w:bookmarkEnd w:id="57"/>
    </w:p>
    <w:p w14:paraId="6E75FCA8" w14:textId="6CAAE634" w:rsidR="003C66D8" w:rsidRPr="009259C5" w:rsidRDefault="00EA33A6" w:rsidP="00050D25">
      <w:pPr>
        <w:spacing w:line="240" w:lineRule="auto"/>
        <w:ind w:left="450"/>
        <w:jc w:val="both"/>
        <w:rPr>
          <w:rFonts w:ascii="Arial" w:hAnsi="Arial" w:cs="Arial"/>
        </w:rPr>
      </w:pPr>
      <w:r w:rsidRPr="009259C5">
        <w:rPr>
          <w:rFonts w:ascii="Arial" w:hAnsi="Arial" w:cs="Arial"/>
        </w:rPr>
        <w:t>The Department will provide a written response to all substantive questions and requests for clarification.</w:t>
      </w:r>
      <w:r w:rsidR="00442B02" w:rsidRPr="009259C5">
        <w:rPr>
          <w:rFonts w:ascii="Arial" w:hAnsi="Arial" w:cs="Arial"/>
        </w:rPr>
        <w:t xml:space="preserve"> </w:t>
      </w:r>
      <w:r w:rsidR="003C66D8" w:rsidRPr="009259C5">
        <w:rPr>
          <w:rFonts w:ascii="Arial" w:hAnsi="Arial" w:cs="Arial"/>
        </w:rPr>
        <w:t>Responses to Bidder questions and requests for clarifications will be posted on the Department</w:t>
      </w:r>
      <w:r w:rsidR="00ED069F" w:rsidRPr="009259C5">
        <w:rPr>
          <w:rFonts w:ascii="Arial" w:hAnsi="Arial" w:cs="Arial"/>
        </w:rPr>
        <w:t>’</w:t>
      </w:r>
      <w:r w:rsidR="003C66D8" w:rsidRPr="009259C5">
        <w:rPr>
          <w:rFonts w:ascii="Arial" w:hAnsi="Arial" w:cs="Arial"/>
        </w:rPr>
        <w:t>s Procurement website at:</w:t>
      </w:r>
      <w:r w:rsidR="009A6248" w:rsidRPr="009259C5">
        <w:rPr>
          <w:rFonts w:ascii="Arial" w:hAnsi="Arial" w:cs="Arial"/>
        </w:rPr>
        <w:t xml:space="preserve"> </w:t>
      </w:r>
      <w:hyperlink r:id="rId20" w:history="1">
        <w:r w:rsidR="00DC3113" w:rsidRPr="00951C61">
          <w:rPr>
            <w:rStyle w:val="Hyperlink"/>
            <w:rFonts w:ascii="Arial" w:hAnsi="Arial" w:cs="Arial"/>
          </w:rPr>
          <w:t>http://www.tax.ny.gov/about/procure</w:t>
        </w:r>
      </w:hyperlink>
      <w:r w:rsidR="003C66D8" w:rsidRPr="009259C5">
        <w:rPr>
          <w:rFonts w:ascii="Arial" w:hAnsi="Arial" w:cs="Arial"/>
        </w:rPr>
        <w:t>.</w:t>
      </w:r>
    </w:p>
    <w:p w14:paraId="3A0A2448" w14:textId="77777777" w:rsidR="003C66D8" w:rsidRPr="009259C5" w:rsidRDefault="003C66D8" w:rsidP="00050D25">
      <w:pPr>
        <w:pStyle w:val="Heading2"/>
        <w:numPr>
          <w:ilvl w:val="0"/>
          <w:numId w:val="1"/>
        </w:numPr>
        <w:spacing w:before="120" w:line="240" w:lineRule="auto"/>
        <w:ind w:left="450" w:hanging="450"/>
        <w:jc w:val="both"/>
        <w:rPr>
          <w:rFonts w:ascii="Arial" w:hAnsi="Arial" w:cs="Arial"/>
          <w:i w:val="0"/>
        </w:rPr>
      </w:pPr>
      <w:bookmarkStart w:id="58" w:name="_Toc110511881"/>
      <w:bookmarkStart w:id="59" w:name="_Toc110514114"/>
      <w:bookmarkStart w:id="60" w:name="_Toc513475177"/>
      <w:bookmarkStart w:id="61" w:name="_Toc225427227"/>
      <w:bookmarkEnd w:id="58"/>
      <w:bookmarkEnd w:id="59"/>
      <w:r w:rsidRPr="009259C5">
        <w:rPr>
          <w:rFonts w:ascii="Arial" w:hAnsi="Arial" w:cs="Arial"/>
          <w:i w:val="0"/>
        </w:rPr>
        <w:t>Submission of Proposals</w:t>
      </w:r>
      <w:bookmarkEnd w:id="60"/>
      <w:bookmarkEnd w:id="61"/>
    </w:p>
    <w:p w14:paraId="321EA21E" w14:textId="552405E6" w:rsidR="003C66D8" w:rsidRPr="009259C5" w:rsidRDefault="00B26B89" w:rsidP="00050D25">
      <w:pPr>
        <w:spacing w:line="240" w:lineRule="auto"/>
        <w:ind w:left="450"/>
        <w:jc w:val="both"/>
        <w:rPr>
          <w:rFonts w:ascii="Arial" w:hAnsi="Arial" w:cs="Arial"/>
        </w:rPr>
      </w:pPr>
      <w:r w:rsidRPr="009259C5">
        <w:rPr>
          <w:rFonts w:ascii="Arial" w:hAnsi="Arial" w:cs="Arial"/>
        </w:rPr>
        <w:t xml:space="preserve">The Bidder must submit their </w:t>
      </w:r>
      <w:r w:rsidR="00176241" w:rsidRPr="009259C5">
        <w:rPr>
          <w:rFonts w:ascii="Arial" w:hAnsi="Arial" w:cs="Arial"/>
        </w:rPr>
        <w:t>P</w:t>
      </w:r>
      <w:r w:rsidRPr="009259C5">
        <w:rPr>
          <w:rFonts w:ascii="Arial" w:hAnsi="Arial" w:cs="Arial"/>
        </w:rPr>
        <w:t xml:space="preserve">roposal as instructed in </w:t>
      </w:r>
      <w:r w:rsidR="00DB7D44" w:rsidRPr="009259C5">
        <w:rPr>
          <w:rFonts w:ascii="Arial" w:hAnsi="Arial" w:cs="Arial"/>
          <w:b/>
        </w:rPr>
        <w:t>Section</w:t>
      </w:r>
      <w:r w:rsidRPr="009259C5">
        <w:rPr>
          <w:rFonts w:ascii="Arial" w:hAnsi="Arial" w:cs="Arial"/>
          <w:b/>
        </w:rPr>
        <w:t xml:space="preserve"> </w:t>
      </w:r>
      <w:r w:rsidR="003E53DA">
        <w:rPr>
          <w:rFonts w:ascii="Arial" w:hAnsi="Arial" w:cs="Arial"/>
          <w:b/>
        </w:rPr>
        <w:t>9</w:t>
      </w:r>
      <w:r w:rsidR="00DF4640" w:rsidRPr="009259C5">
        <w:rPr>
          <w:rFonts w:ascii="Arial" w:hAnsi="Arial" w:cs="Arial"/>
          <w:b/>
        </w:rPr>
        <w:t>.</w:t>
      </w:r>
      <w:r w:rsidRPr="009259C5">
        <w:rPr>
          <w:rFonts w:ascii="Arial" w:hAnsi="Arial" w:cs="Arial"/>
          <w:b/>
        </w:rPr>
        <w:t xml:space="preserve"> Proposal</w:t>
      </w:r>
      <w:r w:rsidR="00DF4640" w:rsidRPr="009259C5">
        <w:rPr>
          <w:rFonts w:ascii="Arial" w:hAnsi="Arial" w:cs="Arial"/>
          <w:b/>
        </w:rPr>
        <w:t xml:space="preserve"> Content and</w:t>
      </w:r>
      <w:r w:rsidR="00442B02" w:rsidRPr="009259C5">
        <w:rPr>
          <w:rFonts w:ascii="Arial" w:hAnsi="Arial" w:cs="Arial"/>
          <w:b/>
        </w:rPr>
        <w:t xml:space="preserve"> </w:t>
      </w:r>
      <w:r w:rsidRPr="009259C5">
        <w:rPr>
          <w:rFonts w:ascii="Arial" w:hAnsi="Arial" w:cs="Arial"/>
          <w:b/>
        </w:rPr>
        <w:t>Submission</w:t>
      </w:r>
      <w:r w:rsidR="00DF4640" w:rsidRPr="009259C5">
        <w:rPr>
          <w:rFonts w:ascii="Arial" w:hAnsi="Arial" w:cs="Arial"/>
          <w:b/>
        </w:rPr>
        <w:t xml:space="preserve"> Requirements</w:t>
      </w:r>
      <w:r w:rsidRPr="009259C5">
        <w:rPr>
          <w:rFonts w:ascii="Arial" w:hAnsi="Arial" w:cs="Arial"/>
        </w:rPr>
        <w:t>.</w:t>
      </w:r>
      <w:r w:rsidR="009B380A" w:rsidRPr="009259C5">
        <w:rPr>
          <w:rFonts w:ascii="Arial" w:hAnsi="Arial" w:cs="Arial"/>
        </w:rPr>
        <w:t xml:space="preserve"> Proposals will be evaluated in accordance with the scoring criteria set forth in </w:t>
      </w:r>
      <w:r w:rsidR="00DB7D44" w:rsidRPr="009259C5">
        <w:rPr>
          <w:rFonts w:ascii="Arial" w:hAnsi="Arial" w:cs="Arial"/>
          <w:b/>
          <w:bCs/>
        </w:rPr>
        <w:t>Section</w:t>
      </w:r>
      <w:r w:rsidR="009B380A" w:rsidRPr="009259C5">
        <w:rPr>
          <w:rFonts w:ascii="Arial" w:hAnsi="Arial" w:cs="Arial"/>
          <w:b/>
          <w:bCs/>
        </w:rPr>
        <w:t xml:space="preserve"> </w:t>
      </w:r>
      <w:r w:rsidR="00DB754A" w:rsidRPr="009259C5">
        <w:rPr>
          <w:rFonts w:ascii="Arial" w:hAnsi="Arial" w:cs="Arial"/>
          <w:b/>
          <w:bCs/>
        </w:rPr>
        <w:t>1</w:t>
      </w:r>
      <w:r w:rsidR="003E53DA">
        <w:rPr>
          <w:rFonts w:ascii="Arial" w:hAnsi="Arial" w:cs="Arial"/>
          <w:b/>
          <w:bCs/>
        </w:rPr>
        <w:t>0</w:t>
      </w:r>
      <w:r w:rsidR="009B380A" w:rsidRPr="009259C5">
        <w:rPr>
          <w:rFonts w:ascii="Arial" w:hAnsi="Arial" w:cs="Arial"/>
          <w:b/>
          <w:bCs/>
        </w:rPr>
        <w:t>.3</w:t>
      </w:r>
      <w:r w:rsidR="009B380A" w:rsidRPr="009259C5">
        <w:rPr>
          <w:rFonts w:ascii="Arial" w:hAnsi="Arial" w:cs="Arial"/>
        </w:rPr>
        <w:t xml:space="preserve">. </w:t>
      </w:r>
      <w:r w:rsidR="00182CEB" w:rsidRPr="009259C5">
        <w:rPr>
          <w:rFonts w:ascii="Arial" w:hAnsi="Arial" w:cs="Arial"/>
          <w:b/>
          <w:bCs/>
        </w:rPr>
        <w:t xml:space="preserve">Proposal </w:t>
      </w:r>
      <w:r w:rsidR="009B380A" w:rsidRPr="009259C5">
        <w:rPr>
          <w:rFonts w:ascii="Arial" w:hAnsi="Arial" w:cs="Arial"/>
          <w:b/>
          <w:bCs/>
        </w:rPr>
        <w:t>Ranking</w:t>
      </w:r>
      <w:r w:rsidR="00E96533" w:rsidRPr="009259C5">
        <w:rPr>
          <w:rFonts w:ascii="Arial" w:hAnsi="Arial" w:cs="Arial"/>
          <w:b/>
          <w:bCs/>
        </w:rPr>
        <w:t xml:space="preserve">, </w:t>
      </w:r>
      <w:r w:rsidR="009B380A" w:rsidRPr="009259C5">
        <w:rPr>
          <w:rFonts w:ascii="Arial" w:hAnsi="Arial" w:cs="Arial"/>
          <w:b/>
          <w:bCs/>
        </w:rPr>
        <w:t>Contract Award</w:t>
      </w:r>
      <w:r w:rsidR="00E96533" w:rsidRPr="009259C5">
        <w:rPr>
          <w:rFonts w:ascii="Arial" w:hAnsi="Arial" w:cs="Arial"/>
          <w:b/>
          <w:bCs/>
        </w:rPr>
        <w:t>, and Point Distribution</w:t>
      </w:r>
      <w:r w:rsidR="009B380A" w:rsidRPr="009259C5">
        <w:rPr>
          <w:rFonts w:ascii="Arial" w:hAnsi="Arial" w:cs="Arial"/>
        </w:rPr>
        <w:t xml:space="preserve">. </w:t>
      </w:r>
    </w:p>
    <w:p w14:paraId="2BDD595F" w14:textId="77777777" w:rsidR="00483DA8" w:rsidRPr="009259C5" w:rsidRDefault="00D54676" w:rsidP="000812D8">
      <w:pPr>
        <w:pStyle w:val="Heading2"/>
        <w:numPr>
          <w:ilvl w:val="0"/>
          <w:numId w:val="1"/>
        </w:numPr>
        <w:spacing w:before="120" w:line="240" w:lineRule="auto"/>
        <w:ind w:left="450" w:hanging="450"/>
        <w:jc w:val="both"/>
        <w:rPr>
          <w:rFonts w:ascii="Arial" w:hAnsi="Arial" w:cs="Arial"/>
          <w:i w:val="0"/>
        </w:rPr>
      </w:pPr>
      <w:bookmarkStart w:id="62" w:name="_Toc324512425"/>
      <w:bookmarkStart w:id="63" w:name="_Toc324512516"/>
      <w:bookmarkStart w:id="64" w:name="_Toc324512940"/>
      <w:bookmarkStart w:id="65" w:name="_Toc324513100"/>
      <w:bookmarkStart w:id="66" w:name="_Toc326667143"/>
      <w:bookmarkStart w:id="67" w:name="_Toc326667439"/>
      <w:bookmarkStart w:id="68" w:name="_Toc327534010"/>
      <w:bookmarkStart w:id="69" w:name="_Toc375918248"/>
      <w:bookmarkStart w:id="70" w:name="_Toc375918347"/>
      <w:bookmarkStart w:id="71" w:name="_Toc390066876"/>
      <w:bookmarkStart w:id="72" w:name="_Toc449527918"/>
      <w:bookmarkStart w:id="73" w:name="_Toc449528104"/>
      <w:bookmarkStart w:id="74" w:name="_Toc513475179"/>
      <w:bookmarkStart w:id="75" w:name="_Toc225427228"/>
      <w:bookmarkEnd w:id="62"/>
      <w:bookmarkEnd w:id="63"/>
      <w:bookmarkEnd w:id="64"/>
      <w:bookmarkEnd w:id="65"/>
      <w:bookmarkEnd w:id="66"/>
      <w:bookmarkEnd w:id="67"/>
      <w:bookmarkEnd w:id="68"/>
      <w:bookmarkEnd w:id="69"/>
      <w:bookmarkEnd w:id="70"/>
      <w:bookmarkEnd w:id="71"/>
      <w:bookmarkEnd w:id="72"/>
      <w:bookmarkEnd w:id="73"/>
      <w:r w:rsidRPr="009259C5">
        <w:rPr>
          <w:rFonts w:ascii="Arial" w:hAnsi="Arial" w:cs="Arial"/>
          <w:i w:val="0"/>
        </w:rPr>
        <w:lastRenderedPageBreak/>
        <w:t>Contract Signing</w:t>
      </w:r>
      <w:bookmarkEnd w:id="74"/>
      <w:bookmarkEnd w:id="75"/>
    </w:p>
    <w:p w14:paraId="65BA49C8" w14:textId="3CC379CB" w:rsidR="005C6F72" w:rsidRPr="009259C5" w:rsidRDefault="00D03C69" w:rsidP="00050D25">
      <w:pPr>
        <w:spacing w:line="240" w:lineRule="auto"/>
        <w:ind w:left="450"/>
        <w:jc w:val="both"/>
        <w:rPr>
          <w:rFonts w:ascii="Arial" w:hAnsi="Arial" w:cs="Arial"/>
        </w:rPr>
      </w:pPr>
      <w:r w:rsidRPr="009259C5">
        <w:rPr>
          <w:rFonts w:ascii="Arial" w:hAnsi="Arial" w:cs="Arial"/>
          <w:b/>
        </w:rPr>
        <w:t>The B</w:t>
      </w:r>
      <w:r w:rsidR="00483DA8" w:rsidRPr="009259C5">
        <w:rPr>
          <w:rFonts w:ascii="Arial" w:hAnsi="Arial" w:cs="Arial"/>
          <w:b/>
        </w:rPr>
        <w:t xml:space="preserve">idder must agree to sign a contract within </w:t>
      </w:r>
      <w:r w:rsidR="00FD29CC" w:rsidRPr="009259C5">
        <w:rPr>
          <w:rFonts w:ascii="Arial" w:hAnsi="Arial" w:cs="Arial"/>
          <w:b/>
        </w:rPr>
        <w:t xml:space="preserve">fifteen </w:t>
      </w:r>
      <w:r w:rsidR="00483DA8" w:rsidRPr="009259C5">
        <w:rPr>
          <w:rFonts w:ascii="Arial" w:hAnsi="Arial" w:cs="Arial"/>
          <w:b/>
        </w:rPr>
        <w:t>(</w:t>
      </w:r>
      <w:r w:rsidR="003D00A9" w:rsidRPr="009259C5">
        <w:rPr>
          <w:rFonts w:ascii="Arial" w:hAnsi="Arial" w:cs="Arial"/>
          <w:b/>
        </w:rPr>
        <w:t>15</w:t>
      </w:r>
      <w:r w:rsidR="00483DA8" w:rsidRPr="009259C5">
        <w:rPr>
          <w:rFonts w:ascii="Arial" w:hAnsi="Arial" w:cs="Arial"/>
          <w:b/>
        </w:rPr>
        <w:t>) days of Notification of</w:t>
      </w:r>
      <w:r w:rsidR="007A2B69" w:rsidRPr="009259C5">
        <w:rPr>
          <w:rFonts w:ascii="Arial" w:hAnsi="Arial" w:cs="Arial"/>
          <w:b/>
        </w:rPr>
        <w:t xml:space="preserve"> Intent to</w:t>
      </w:r>
      <w:r w:rsidR="00442B02" w:rsidRPr="009259C5">
        <w:rPr>
          <w:rFonts w:ascii="Arial" w:hAnsi="Arial" w:cs="Arial"/>
          <w:b/>
        </w:rPr>
        <w:t xml:space="preserve"> </w:t>
      </w:r>
      <w:r w:rsidR="00483DA8" w:rsidRPr="009259C5">
        <w:rPr>
          <w:rFonts w:ascii="Arial" w:hAnsi="Arial" w:cs="Arial"/>
          <w:b/>
        </w:rPr>
        <w:t>Award.</w:t>
      </w:r>
      <w:r w:rsidR="00442B02" w:rsidRPr="009259C5">
        <w:rPr>
          <w:rFonts w:ascii="Arial" w:hAnsi="Arial" w:cs="Arial"/>
          <w:b/>
        </w:rPr>
        <w:t xml:space="preserve"> </w:t>
      </w:r>
      <w:r w:rsidR="00483DA8" w:rsidRPr="009259C5">
        <w:rPr>
          <w:rFonts w:ascii="Arial" w:hAnsi="Arial" w:cs="Arial"/>
          <w:b/>
        </w:rPr>
        <w:t xml:space="preserve">If the </w:t>
      </w:r>
      <w:r w:rsidRPr="009259C5">
        <w:rPr>
          <w:rFonts w:ascii="Arial" w:hAnsi="Arial" w:cs="Arial"/>
          <w:b/>
        </w:rPr>
        <w:t>B</w:t>
      </w:r>
      <w:r w:rsidR="00483DA8" w:rsidRPr="009259C5">
        <w:rPr>
          <w:rFonts w:ascii="Arial" w:hAnsi="Arial" w:cs="Arial"/>
          <w:b/>
        </w:rPr>
        <w:t xml:space="preserve">idder fails to do so, the </w:t>
      </w:r>
      <w:r w:rsidR="007B072B" w:rsidRPr="009259C5">
        <w:rPr>
          <w:rFonts w:ascii="Arial" w:hAnsi="Arial" w:cs="Arial"/>
          <w:b/>
        </w:rPr>
        <w:t xml:space="preserve">State </w:t>
      </w:r>
      <w:r w:rsidR="00483DA8" w:rsidRPr="009259C5">
        <w:rPr>
          <w:rFonts w:ascii="Arial" w:hAnsi="Arial" w:cs="Arial"/>
          <w:b/>
        </w:rPr>
        <w:t xml:space="preserve">reserves the right to begin negotiations with the next highest ranked </w:t>
      </w:r>
      <w:r w:rsidRPr="009259C5">
        <w:rPr>
          <w:rFonts w:ascii="Arial" w:hAnsi="Arial" w:cs="Arial"/>
          <w:b/>
        </w:rPr>
        <w:t>B</w:t>
      </w:r>
      <w:r w:rsidR="00483DA8" w:rsidRPr="009259C5">
        <w:rPr>
          <w:rFonts w:ascii="Arial" w:hAnsi="Arial" w:cs="Arial"/>
          <w:b/>
        </w:rPr>
        <w:t>idder.</w:t>
      </w:r>
      <w:r w:rsidR="00442B02" w:rsidRPr="009259C5">
        <w:rPr>
          <w:rFonts w:ascii="Arial" w:hAnsi="Arial" w:cs="Arial"/>
        </w:rPr>
        <w:t xml:space="preserve"> </w:t>
      </w:r>
    </w:p>
    <w:p w14:paraId="36AD674E" w14:textId="5A42C449" w:rsidR="001724FD" w:rsidRPr="009259C5" w:rsidRDefault="001724FD" w:rsidP="00050D25">
      <w:pPr>
        <w:spacing w:line="240" w:lineRule="auto"/>
        <w:ind w:left="450"/>
        <w:jc w:val="both"/>
        <w:rPr>
          <w:rFonts w:ascii="Arial" w:hAnsi="Arial" w:cs="Arial"/>
          <w:b/>
        </w:rPr>
      </w:pPr>
      <w:r w:rsidRPr="009259C5">
        <w:rPr>
          <w:rFonts w:ascii="Arial" w:hAnsi="Arial" w:cs="Arial"/>
        </w:rPr>
        <w:t xml:space="preserve">The </w:t>
      </w:r>
      <w:r w:rsidRPr="009259C5">
        <w:rPr>
          <w:rFonts w:ascii="Arial" w:hAnsi="Arial" w:cs="Arial"/>
          <w:b/>
        </w:rPr>
        <w:t>Preliminary Base Contract</w:t>
      </w:r>
      <w:r w:rsidRPr="009259C5">
        <w:rPr>
          <w:rFonts w:ascii="Arial" w:hAnsi="Arial" w:cs="Arial"/>
        </w:rPr>
        <w:t xml:space="preserve"> is attached hereto as </w:t>
      </w:r>
      <w:r w:rsidR="00DB7D44" w:rsidRPr="009259C5">
        <w:rPr>
          <w:rFonts w:ascii="Arial" w:hAnsi="Arial" w:cs="Arial"/>
          <w:b/>
        </w:rPr>
        <w:t>Exhibit</w:t>
      </w:r>
      <w:r w:rsidRPr="009259C5">
        <w:rPr>
          <w:rFonts w:ascii="Arial" w:hAnsi="Arial" w:cs="Arial"/>
          <w:b/>
        </w:rPr>
        <w:t xml:space="preserve"> </w:t>
      </w:r>
      <w:r w:rsidR="007B1487" w:rsidRPr="009259C5">
        <w:rPr>
          <w:rFonts w:ascii="Arial" w:hAnsi="Arial" w:cs="Arial"/>
          <w:b/>
        </w:rPr>
        <w:t>A</w:t>
      </w:r>
      <w:r w:rsidRPr="009259C5">
        <w:rPr>
          <w:rFonts w:ascii="Arial" w:hAnsi="Arial" w:cs="Arial"/>
        </w:rPr>
        <w:t>.</w:t>
      </w:r>
      <w:r w:rsidR="00442B02" w:rsidRPr="009259C5">
        <w:rPr>
          <w:rFonts w:ascii="Arial" w:hAnsi="Arial" w:cs="Arial"/>
        </w:rPr>
        <w:t xml:space="preserve"> </w:t>
      </w:r>
      <w:r w:rsidRPr="009259C5">
        <w:rPr>
          <w:rFonts w:ascii="Arial" w:hAnsi="Arial" w:cs="Arial"/>
        </w:rPr>
        <w:t xml:space="preserve">Bidders should review </w:t>
      </w:r>
      <w:r w:rsidR="00DB7D44" w:rsidRPr="009259C5">
        <w:rPr>
          <w:rFonts w:ascii="Arial" w:hAnsi="Arial" w:cs="Arial"/>
          <w:b/>
        </w:rPr>
        <w:t>Exhibit</w:t>
      </w:r>
      <w:r w:rsidRPr="009259C5">
        <w:rPr>
          <w:rFonts w:ascii="Arial" w:hAnsi="Arial" w:cs="Arial"/>
          <w:b/>
        </w:rPr>
        <w:t xml:space="preserve"> </w:t>
      </w:r>
      <w:r w:rsidR="007B1487" w:rsidRPr="009259C5">
        <w:rPr>
          <w:rFonts w:ascii="Arial" w:hAnsi="Arial" w:cs="Arial"/>
          <w:b/>
        </w:rPr>
        <w:t>A</w:t>
      </w:r>
      <w:r w:rsidRPr="009259C5">
        <w:rPr>
          <w:rFonts w:ascii="Arial" w:hAnsi="Arial" w:cs="Arial"/>
        </w:rPr>
        <w:t xml:space="preserve"> and must be willing to enter into an Agreement </w:t>
      </w:r>
      <w:r w:rsidRPr="009259C5">
        <w:rPr>
          <w:rFonts w:ascii="Arial" w:hAnsi="Arial" w:cs="Arial"/>
          <w:b/>
        </w:rPr>
        <w:t>substantially in accordance</w:t>
      </w:r>
      <w:r w:rsidRPr="009259C5">
        <w:rPr>
          <w:rFonts w:ascii="Arial" w:hAnsi="Arial" w:cs="Arial"/>
        </w:rPr>
        <w:t xml:space="preserve"> with the terms of </w:t>
      </w:r>
      <w:r w:rsidR="00DB7D44" w:rsidRPr="009259C5">
        <w:rPr>
          <w:rFonts w:ascii="Arial" w:hAnsi="Arial" w:cs="Arial"/>
          <w:b/>
        </w:rPr>
        <w:t>Exhibit</w:t>
      </w:r>
      <w:r w:rsidRPr="009259C5">
        <w:rPr>
          <w:rFonts w:ascii="Arial" w:hAnsi="Arial" w:cs="Arial"/>
          <w:b/>
        </w:rPr>
        <w:t xml:space="preserve"> </w:t>
      </w:r>
      <w:r w:rsidR="007B1487" w:rsidRPr="009259C5">
        <w:rPr>
          <w:rFonts w:ascii="Arial" w:hAnsi="Arial" w:cs="Arial"/>
          <w:b/>
        </w:rPr>
        <w:t>A</w:t>
      </w:r>
      <w:r w:rsidRPr="009259C5">
        <w:rPr>
          <w:rFonts w:ascii="Arial" w:hAnsi="Arial" w:cs="Arial"/>
          <w:b/>
        </w:rPr>
        <w:t>.</w:t>
      </w:r>
    </w:p>
    <w:p w14:paraId="3560F986" w14:textId="4C1D7AE8" w:rsidR="00483DA8" w:rsidRPr="009259C5" w:rsidRDefault="00B633FC" w:rsidP="00050D25">
      <w:pPr>
        <w:spacing w:line="240" w:lineRule="auto"/>
        <w:ind w:left="450"/>
        <w:jc w:val="both"/>
        <w:rPr>
          <w:rFonts w:ascii="Arial" w:hAnsi="Arial" w:cs="Arial"/>
        </w:rPr>
      </w:pPr>
      <w:r w:rsidRPr="009259C5">
        <w:rPr>
          <w:rFonts w:ascii="Arial" w:hAnsi="Arial" w:cs="Arial"/>
        </w:rPr>
        <w:t xml:space="preserve">Bidders may propose language amending </w:t>
      </w:r>
      <w:r w:rsidR="00DB7D44" w:rsidRPr="009259C5">
        <w:rPr>
          <w:rFonts w:ascii="Arial" w:hAnsi="Arial" w:cs="Arial"/>
          <w:b/>
        </w:rPr>
        <w:t>Exhibit</w:t>
      </w:r>
      <w:r w:rsidRPr="009259C5">
        <w:rPr>
          <w:rFonts w:ascii="Arial" w:hAnsi="Arial" w:cs="Arial"/>
          <w:b/>
        </w:rPr>
        <w:t xml:space="preserve"> </w:t>
      </w:r>
      <w:r w:rsidR="007B1487" w:rsidRPr="009259C5">
        <w:rPr>
          <w:rFonts w:ascii="Arial" w:hAnsi="Arial" w:cs="Arial"/>
          <w:b/>
        </w:rPr>
        <w:t>A</w:t>
      </w:r>
      <w:r w:rsidRPr="009259C5">
        <w:rPr>
          <w:rFonts w:ascii="Arial" w:hAnsi="Arial" w:cs="Arial"/>
        </w:rPr>
        <w:t xml:space="preserve"> that does n</w:t>
      </w:r>
      <w:r w:rsidR="001724FD" w:rsidRPr="009259C5">
        <w:rPr>
          <w:rFonts w:ascii="Arial" w:hAnsi="Arial" w:cs="Arial"/>
        </w:rPr>
        <w:t>ot</w:t>
      </w:r>
      <w:r w:rsidRPr="009259C5">
        <w:rPr>
          <w:rFonts w:ascii="Arial" w:hAnsi="Arial" w:cs="Arial"/>
        </w:rPr>
        <w:t xml:space="preserve"> materially change the </w:t>
      </w:r>
      <w:r w:rsidR="00CD7646" w:rsidRPr="009259C5">
        <w:rPr>
          <w:rFonts w:ascii="Arial" w:hAnsi="Arial" w:cs="Arial"/>
        </w:rPr>
        <w:t xml:space="preserve">requirements </w:t>
      </w:r>
      <w:r w:rsidRPr="009259C5">
        <w:rPr>
          <w:rFonts w:ascii="Arial" w:hAnsi="Arial" w:cs="Arial"/>
        </w:rPr>
        <w:t>of the RFP</w:t>
      </w:r>
      <w:r w:rsidR="00483DA8" w:rsidRPr="009259C5">
        <w:rPr>
          <w:rFonts w:ascii="Arial" w:hAnsi="Arial" w:cs="Arial"/>
        </w:rPr>
        <w:t>.</w:t>
      </w:r>
      <w:r w:rsidR="00F509B0" w:rsidRPr="009259C5">
        <w:rPr>
          <w:rFonts w:ascii="Arial" w:hAnsi="Arial" w:cs="Arial"/>
        </w:rPr>
        <w:t xml:space="preserve"> </w:t>
      </w:r>
      <w:r w:rsidR="00953FC3" w:rsidRPr="009259C5">
        <w:rPr>
          <w:rFonts w:ascii="Arial" w:hAnsi="Arial" w:cs="Arial"/>
        </w:rPr>
        <w:t>All objections, proposed changes</w:t>
      </w:r>
      <w:r w:rsidR="004F670A" w:rsidRPr="009259C5">
        <w:rPr>
          <w:rFonts w:ascii="Arial" w:hAnsi="Arial" w:cs="Arial"/>
        </w:rPr>
        <w:t>,</w:t>
      </w:r>
      <w:r w:rsidR="00953FC3" w:rsidRPr="009259C5">
        <w:rPr>
          <w:rFonts w:ascii="Arial" w:hAnsi="Arial" w:cs="Arial"/>
        </w:rPr>
        <w:t xml:space="preserve"> and/or additions to the terms and conditions (“Bidder-Proposed Changes”) of </w:t>
      </w:r>
      <w:r w:rsidR="00DB7D44" w:rsidRPr="009259C5">
        <w:rPr>
          <w:rFonts w:ascii="Arial" w:hAnsi="Arial" w:cs="Arial"/>
          <w:b/>
        </w:rPr>
        <w:t>Exhibit</w:t>
      </w:r>
      <w:r w:rsidR="00953FC3" w:rsidRPr="009259C5">
        <w:rPr>
          <w:rFonts w:ascii="Arial" w:hAnsi="Arial" w:cs="Arial"/>
          <w:b/>
        </w:rPr>
        <w:t xml:space="preserve"> </w:t>
      </w:r>
      <w:r w:rsidR="007B1487" w:rsidRPr="009259C5">
        <w:rPr>
          <w:rFonts w:ascii="Arial" w:hAnsi="Arial" w:cs="Arial"/>
          <w:b/>
        </w:rPr>
        <w:t>A</w:t>
      </w:r>
      <w:r w:rsidR="00953FC3" w:rsidRPr="009259C5">
        <w:rPr>
          <w:rFonts w:ascii="Arial" w:hAnsi="Arial" w:cs="Arial"/>
          <w:b/>
        </w:rPr>
        <w:t xml:space="preserve"> </w:t>
      </w:r>
      <w:r w:rsidR="00953FC3" w:rsidRPr="009259C5">
        <w:rPr>
          <w:rFonts w:ascii="Arial" w:hAnsi="Arial" w:cs="Arial"/>
        </w:rPr>
        <w:t>must be identified in the Bidder</w:t>
      </w:r>
      <w:r w:rsidR="007B072B" w:rsidRPr="009259C5">
        <w:rPr>
          <w:rFonts w:ascii="Arial" w:hAnsi="Arial" w:cs="Arial"/>
        </w:rPr>
        <w:t>’</w:t>
      </w:r>
      <w:r w:rsidR="00953FC3" w:rsidRPr="009259C5">
        <w:rPr>
          <w:rFonts w:ascii="Arial" w:hAnsi="Arial" w:cs="Arial"/>
        </w:rPr>
        <w:t xml:space="preserve">s </w:t>
      </w:r>
      <w:r w:rsidR="00182CEB" w:rsidRPr="009259C5">
        <w:rPr>
          <w:rFonts w:ascii="Arial" w:hAnsi="Arial" w:cs="Arial"/>
        </w:rPr>
        <w:t>P</w:t>
      </w:r>
      <w:r w:rsidR="00953FC3" w:rsidRPr="009259C5">
        <w:rPr>
          <w:rFonts w:ascii="Arial" w:hAnsi="Arial" w:cs="Arial"/>
        </w:rPr>
        <w:t>roposal.</w:t>
      </w:r>
      <w:r w:rsidR="00442B02" w:rsidRPr="009259C5">
        <w:rPr>
          <w:rFonts w:ascii="Arial" w:hAnsi="Arial" w:cs="Arial"/>
        </w:rPr>
        <w:t xml:space="preserve"> </w:t>
      </w:r>
      <w:r w:rsidR="00953FC3" w:rsidRPr="009259C5">
        <w:rPr>
          <w:rFonts w:ascii="Arial" w:hAnsi="Arial" w:cs="Arial"/>
        </w:rPr>
        <w:t xml:space="preserve">Therefore, if there are specific terms a Bidder wishes to </w:t>
      </w:r>
      <w:r w:rsidR="007B072B" w:rsidRPr="009259C5">
        <w:rPr>
          <w:rFonts w:ascii="Arial" w:hAnsi="Arial" w:cs="Arial"/>
        </w:rPr>
        <w:t xml:space="preserve">be </w:t>
      </w:r>
      <w:r w:rsidR="00953FC3" w:rsidRPr="009259C5">
        <w:rPr>
          <w:rFonts w:ascii="Arial" w:hAnsi="Arial" w:cs="Arial"/>
        </w:rPr>
        <w:t>consider</w:t>
      </w:r>
      <w:r w:rsidR="007B072B" w:rsidRPr="009259C5">
        <w:rPr>
          <w:rFonts w:ascii="Arial" w:hAnsi="Arial" w:cs="Arial"/>
        </w:rPr>
        <w:t>ed</w:t>
      </w:r>
      <w:r w:rsidR="00953FC3" w:rsidRPr="009259C5">
        <w:rPr>
          <w:rFonts w:ascii="Arial" w:hAnsi="Arial" w:cs="Arial"/>
        </w:rPr>
        <w:t xml:space="preserve"> for inclusion in the final Base Contract, they </w:t>
      </w:r>
      <w:r w:rsidR="00953FC3" w:rsidRPr="009259C5">
        <w:rPr>
          <w:rFonts w:ascii="Arial" w:hAnsi="Arial" w:cs="Arial"/>
          <w:b/>
        </w:rPr>
        <w:t>must</w:t>
      </w:r>
      <w:r w:rsidR="00953FC3" w:rsidRPr="009259C5">
        <w:rPr>
          <w:rFonts w:ascii="Arial" w:hAnsi="Arial" w:cs="Arial"/>
        </w:rPr>
        <w:t xml:space="preserve"> be submitted in response to </w:t>
      </w:r>
      <w:r w:rsidR="00DB7D44" w:rsidRPr="009259C5">
        <w:rPr>
          <w:rFonts w:ascii="Arial" w:hAnsi="Arial" w:cs="Arial"/>
          <w:b/>
        </w:rPr>
        <w:t>Section</w:t>
      </w:r>
      <w:r w:rsidR="00953FC3" w:rsidRPr="009259C5">
        <w:rPr>
          <w:rFonts w:ascii="Arial" w:hAnsi="Arial" w:cs="Arial"/>
          <w:b/>
        </w:rPr>
        <w:t xml:space="preserve"> </w:t>
      </w:r>
      <w:r w:rsidR="003E53DA">
        <w:rPr>
          <w:rFonts w:ascii="Arial" w:hAnsi="Arial" w:cs="Arial"/>
          <w:b/>
        </w:rPr>
        <w:t>8</w:t>
      </w:r>
      <w:r w:rsidR="004C441F" w:rsidRPr="009259C5">
        <w:rPr>
          <w:rFonts w:ascii="Arial" w:hAnsi="Arial" w:cs="Arial"/>
          <w:b/>
        </w:rPr>
        <w:t>.</w:t>
      </w:r>
      <w:r w:rsidR="00F5261A" w:rsidRPr="009259C5">
        <w:rPr>
          <w:rFonts w:ascii="Arial" w:hAnsi="Arial" w:cs="Arial"/>
          <w:b/>
        </w:rPr>
        <w:t>2</w:t>
      </w:r>
      <w:r w:rsidR="004C441F" w:rsidRPr="009259C5">
        <w:rPr>
          <w:rFonts w:ascii="Arial" w:hAnsi="Arial" w:cs="Arial"/>
          <w:b/>
        </w:rPr>
        <w:t>.</w:t>
      </w:r>
      <w:r w:rsidR="00D503BB" w:rsidRPr="009259C5">
        <w:rPr>
          <w:rFonts w:ascii="Arial" w:hAnsi="Arial" w:cs="Arial"/>
          <w:b/>
        </w:rPr>
        <w:t xml:space="preserve">18 </w:t>
      </w:r>
      <w:r w:rsidR="00C9133B" w:rsidRPr="009259C5">
        <w:rPr>
          <w:rFonts w:ascii="Arial" w:hAnsi="Arial" w:cs="Arial"/>
          <w:b/>
        </w:rPr>
        <w:t>Bidder-Proposed Changes to</w:t>
      </w:r>
      <w:r w:rsidR="00D503BB" w:rsidRPr="009259C5">
        <w:rPr>
          <w:rFonts w:ascii="Arial" w:hAnsi="Arial" w:cs="Arial"/>
          <w:b/>
        </w:rPr>
        <w:t xml:space="preserve"> Preliminary Base</w:t>
      </w:r>
      <w:r w:rsidR="00C9133B" w:rsidRPr="009259C5">
        <w:rPr>
          <w:rFonts w:ascii="Arial" w:hAnsi="Arial" w:cs="Arial"/>
          <w:b/>
        </w:rPr>
        <w:t xml:space="preserve"> Contract Terms</w:t>
      </w:r>
      <w:r w:rsidR="00483DA8" w:rsidRPr="009259C5">
        <w:rPr>
          <w:rFonts w:ascii="Arial" w:hAnsi="Arial" w:cs="Arial"/>
        </w:rPr>
        <w:t>.</w:t>
      </w:r>
    </w:p>
    <w:p w14:paraId="64514984" w14:textId="04535DF1" w:rsidR="001873AA" w:rsidRPr="009259C5" w:rsidRDefault="00C9133B" w:rsidP="00050D25">
      <w:pPr>
        <w:spacing w:line="240" w:lineRule="auto"/>
        <w:ind w:left="450"/>
        <w:jc w:val="both"/>
        <w:rPr>
          <w:rFonts w:ascii="Arial" w:hAnsi="Arial" w:cs="Arial"/>
        </w:rPr>
      </w:pPr>
      <w:r w:rsidRPr="009259C5">
        <w:rPr>
          <w:rFonts w:ascii="Arial" w:hAnsi="Arial" w:cs="Arial"/>
          <w:b/>
        </w:rPr>
        <w:t>Note:</w:t>
      </w:r>
      <w:r w:rsidR="00442B02" w:rsidRPr="009259C5">
        <w:rPr>
          <w:rFonts w:ascii="Arial" w:hAnsi="Arial" w:cs="Arial"/>
          <w:b/>
        </w:rPr>
        <w:t xml:space="preserve"> </w:t>
      </w:r>
      <w:r w:rsidRPr="009259C5">
        <w:rPr>
          <w:rFonts w:ascii="Arial" w:hAnsi="Arial" w:cs="Arial"/>
          <w:b/>
        </w:rPr>
        <w:t xml:space="preserve">The </w:t>
      </w:r>
      <w:r w:rsidR="00302EC7" w:rsidRPr="009259C5">
        <w:rPr>
          <w:rFonts w:ascii="Arial" w:hAnsi="Arial" w:cs="Arial"/>
          <w:b/>
        </w:rPr>
        <w:t xml:space="preserve">Department </w:t>
      </w:r>
      <w:r w:rsidRPr="009259C5">
        <w:rPr>
          <w:rFonts w:ascii="Arial" w:hAnsi="Arial" w:cs="Arial"/>
          <w:b/>
        </w:rPr>
        <w:t>is under no obligation to include in the final Agreement any Bidder-Proposed Changes, or to negotiate from, any Bidder-supplied documents.</w:t>
      </w:r>
      <w:r w:rsidR="00442B02" w:rsidRPr="009259C5">
        <w:rPr>
          <w:rFonts w:ascii="Arial" w:hAnsi="Arial" w:cs="Arial"/>
          <w:b/>
        </w:rPr>
        <w:t xml:space="preserve"> </w:t>
      </w:r>
      <w:r w:rsidR="007B072B" w:rsidRPr="009259C5">
        <w:rPr>
          <w:rFonts w:ascii="Arial" w:hAnsi="Arial" w:cs="Arial"/>
          <w:b/>
        </w:rPr>
        <w:t xml:space="preserve">The </w:t>
      </w:r>
      <w:r w:rsidR="00302EC7" w:rsidRPr="009259C5">
        <w:rPr>
          <w:rFonts w:ascii="Arial" w:hAnsi="Arial" w:cs="Arial"/>
          <w:b/>
        </w:rPr>
        <w:t xml:space="preserve">Department </w:t>
      </w:r>
      <w:r w:rsidRPr="009259C5">
        <w:rPr>
          <w:rFonts w:ascii="Arial" w:hAnsi="Arial" w:cs="Arial"/>
          <w:b/>
        </w:rPr>
        <w:t>reserves the right to require a Bidder to withdraw any and all such proposed terms or documents or parts thereof, as necessary.</w:t>
      </w:r>
    </w:p>
    <w:p w14:paraId="1D7E43DE" w14:textId="77777777" w:rsidR="002B6587" w:rsidRPr="009259C5" w:rsidRDefault="002B6587" w:rsidP="00050D25">
      <w:pPr>
        <w:pStyle w:val="Heading2"/>
        <w:numPr>
          <w:ilvl w:val="0"/>
          <w:numId w:val="1"/>
        </w:numPr>
        <w:spacing w:line="240" w:lineRule="auto"/>
        <w:ind w:left="450" w:hanging="450"/>
        <w:rPr>
          <w:rFonts w:ascii="Arial" w:hAnsi="Arial" w:cs="Arial"/>
          <w:i w:val="0"/>
        </w:rPr>
      </w:pPr>
      <w:bookmarkStart w:id="76" w:name="_Toc513475180"/>
      <w:bookmarkStart w:id="77" w:name="_Toc225427229"/>
      <w:r w:rsidRPr="009259C5">
        <w:rPr>
          <w:rFonts w:ascii="Arial" w:hAnsi="Arial" w:cs="Arial"/>
          <w:i w:val="0"/>
        </w:rPr>
        <w:t>Contract Term</w:t>
      </w:r>
      <w:bookmarkEnd w:id="76"/>
      <w:bookmarkEnd w:id="77"/>
    </w:p>
    <w:p w14:paraId="65C48E94" w14:textId="059384C0" w:rsidR="00E14BB7" w:rsidRPr="009259C5" w:rsidRDefault="00302EC7" w:rsidP="00FF20C8">
      <w:pPr>
        <w:spacing w:line="240" w:lineRule="auto"/>
        <w:ind w:left="450"/>
        <w:jc w:val="both"/>
        <w:rPr>
          <w:rFonts w:ascii="Arial" w:hAnsi="Arial" w:cs="Arial"/>
          <w:b/>
          <w:bCs/>
          <w:i/>
          <w:sz w:val="28"/>
        </w:rPr>
      </w:pPr>
      <w:r w:rsidRPr="009259C5">
        <w:rPr>
          <w:rFonts w:ascii="Arial" w:hAnsi="Arial" w:cs="Arial"/>
        </w:rPr>
        <w:t>The Department will award one (1) Contract to the successful Bidder. The Contract will become valid and effective only upon its approval by both the Attorney General (</w:t>
      </w:r>
      <w:r w:rsidR="0095640D">
        <w:rPr>
          <w:rFonts w:ascii="Arial" w:hAnsi="Arial" w:cs="Arial"/>
        </w:rPr>
        <w:t>“</w:t>
      </w:r>
      <w:r w:rsidRPr="009259C5">
        <w:rPr>
          <w:rFonts w:ascii="Arial" w:hAnsi="Arial" w:cs="Arial"/>
        </w:rPr>
        <w:t>AG</w:t>
      </w:r>
      <w:r w:rsidR="0095640D">
        <w:rPr>
          <w:rFonts w:ascii="Arial" w:hAnsi="Arial" w:cs="Arial"/>
        </w:rPr>
        <w:t>”</w:t>
      </w:r>
      <w:r w:rsidRPr="009259C5">
        <w:rPr>
          <w:rFonts w:ascii="Arial" w:hAnsi="Arial" w:cs="Arial"/>
        </w:rPr>
        <w:t>) and the Office of the State Comptroller (</w:t>
      </w:r>
      <w:r w:rsidR="0095640D">
        <w:rPr>
          <w:rFonts w:ascii="Arial" w:hAnsi="Arial" w:cs="Arial"/>
        </w:rPr>
        <w:t>“</w:t>
      </w:r>
      <w:r w:rsidRPr="009259C5">
        <w:rPr>
          <w:rFonts w:ascii="Arial" w:hAnsi="Arial" w:cs="Arial"/>
        </w:rPr>
        <w:t>OSC</w:t>
      </w:r>
      <w:r w:rsidR="0095640D">
        <w:rPr>
          <w:rFonts w:ascii="Arial" w:hAnsi="Arial" w:cs="Arial"/>
        </w:rPr>
        <w:t>”</w:t>
      </w:r>
      <w:r w:rsidRPr="009259C5">
        <w:rPr>
          <w:rFonts w:ascii="Arial" w:hAnsi="Arial" w:cs="Arial"/>
        </w:rPr>
        <w:t xml:space="preserve">). Upon receiving the last such approval, </w:t>
      </w:r>
      <w:r w:rsidR="00FF20C8" w:rsidRPr="009259C5">
        <w:rPr>
          <w:rFonts w:ascii="Arial" w:hAnsi="Arial" w:cs="Arial"/>
        </w:rPr>
        <w:t>the Contract term will commence and shall terminate upon completion and receipt of all required documents and other required services, including testimony, and upon the conclusion of the pending tax certiorari proceedings; or in three (3) years, whichever is later.</w:t>
      </w:r>
    </w:p>
    <w:p w14:paraId="0AC254BC" w14:textId="77777777" w:rsidR="00711409" w:rsidRPr="009259C5" w:rsidRDefault="00711409" w:rsidP="00174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bCs/>
          <w:i/>
          <w:sz w:val="28"/>
        </w:rPr>
      </w:pPr>
    </w:p>
    <w:p w14:paraId="57FB1431" w14:textId="05CB5D3D" w:rsidR="00473ECC" w:rsidRPr="009259C5" w:rsidRDefault="0017476E" w:rsidP="001747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rPr>
        <w:sectPr w:rsidR="00473ECC" w:rsidRPr="009259C5" w:rsidSect="00A1141D">
          <w:pgSz w:w="12240" w:h="15840"/>
          <w:pgMar w:top="1440" w:right="1440" w:bottom="1320" w:left="1440" w:header="720" w:footer="720" w:gutter="0"/>
          <w:cols w:space="720"/>
          <w:docGrid w:linePitch="360"/>
        </w:sectPr>
      </w:pPr>
      <w:r w:rsidRPr="009259C5">
        <w:rPr>
          <w:rFonts w:ascii="Arial" w:hAnsi="Arial" w:cs="Arial"/>
          <w:b/>
          <w:bCs/>
          <w:i/>
          <w:sz w:val="28"/>
        </w:rPr>
        <w:t>[Remainder of Page Intentionally Left Blank]</w:t>
      </w:r>
    </w:p>
    <w:p w14:paraId="2BB25ED7" w14:textId="12C6AD49" w:rsidR="00BF11CC" w:rsidRPr="009259C5" w:rsidRDefault="00BF11CC" w:rsidP="006E3DB2">
      <w:pPr>
        <w:spacing w:after="480" w:line="240" w:lineRule="auto"/>
        <w:jc w:val="center"/>
        <w:outlineLvl w:val="0"/>
        <w:rPr>
          <w:rFonts w:ascii="Arial" w:hAnsi="Arial" w:cs="Arial"/>
          <w:sz w:val="32"/>
          <w:szCs w:val="32"/>
        </w:rPr>
      </w:pPr>
      <w:bookmarkStart w:id="78" w:name="_Toc225427230"/>
      <w:r w:rsidRPr="009259C5">
        <w:rPr>
          <w:rFonts w:ascii="Arial" w:hAnsi="Arial" w:cs="Arial"/>
          <w:b/>
          <w:sz w:val="32"/>
          <w:szCs w:val="32"/>
        </w:rPr>
        <w:lastRenderedPageBreak/>
        <w:t>RFP Key Points</w:t>
      </w:r>
      <w:bookmarkEnd w:id="78"/>
    </w:p>
    <w:p w14:paraId="74ED243C" w14:textId="669CD8AA" w:rsidR="00BF11CC" w:rsidRPr="009259C5" w:rsidRDefault="00BF11CC" w:rsidP="00711409">
      <w:pPr>
        <w:numPr>
          <w:ilvl w:val="0"/>
          <w:numId w:val="2"/>
        </w:numPr>
        <w:spacing w:before="240" w:after="360" w:line="240" w:lineRule="auto"/>
        <w:ind w:left="446" w:hanging="446"/>
        <w:jc w:val="both"/>
        <w:rPr>
          <w:rFonts w:ascii="Arial" w:hAnsi="Arial" w:cs="Arial"/>
        </w:rPr>
      </w:pPr>
      <w:r w:rsidRPr="009259C5">
        <w:rPr>
          <w:rFonts w:ascii="Arial" w:hAnsi="Arial" w:cs="Arial"/>
          <w:b/>
          <w:sz w:val="28"/>
          <w:szCs w:val="28"/>
        </w:rPr>
        <w:t>Read the RFP in its entirety.</w:t>
      </w:r>
      <w:r w:rsidR="00442B02" w:rsidRPr="009259C5">
        <w:rPr>
          <w:rFonts w:ascii="Arial" w:hAnsi="Arial" w:cs="Arial"/>
          <w:b/>
        </w:rPr>
        <w:t xml:space="preserve"> </w:t>
      </w:r>
      <w:r w:rsidR="009211CF" w:rsidRPr="009259C5">
        <w:rPr>
          <w:rFonts w:ascii="Arial" w:hAnsi="Arial" w:cs="Arial"/>
        </w:rPr>
        <w:t>Note key items such as</w:t>
      </w:r>
      <w:r w:rsidRPr="009259C5">
        <w:rPr>
          <w:rFonts w:ascii="Arial" w:hAnsi="Arial" w:cs="Arial"/>
        </w:rPr>
        <w:t xml:space="preserve"> critical dates,</w:t>
      </w:r>
      <w:r w:rsidR="009211CF" w:rsidRPr="009259C5">
        <w:rPr>
          <w:rFonts w:ascii="Arial" w:hAnsi="Arial" w:cs="Arial"/>
        </w:rPr>
        <w:t xml:space="preserve"> </w:t>
      </w:r>
      <w:r w:rsidR="00D02424" w:rsidRPr="009259C5">
        <w:rPr>
          <w:rFonts w:ascii="Arial" w:hAnsi="Arial" w:cs="Arial"/>
        </w:rPr>
        <w:t>S</w:t>
      </w:r>
      <w:r w:rsidR="009211CF" w:rsidRPr="009259C5">
        <w:rPr>
          <w:rFonts w:ascii="Arial" w:hAnsi="Arial" w:cs="Arial"/>
        </w:rPr>
        <w:t>ervices required,</w:t>
      </w:r>
      <w:r w:rsidR="00D87F1B" w:rsidRPr="009259C5">
        <w:rPr>
          <w:rFonts w:ascii="Arial" w:hAnsi="Arial" w:cs="Arial"/>
        </w:rPr>
        <w:t xml:space="preserve"> </w:t>
      </w:r>
      <w:r w:rsidR="009211CF" w:rsidRPr="009259C5">
        <w:rPr>
          <w:rFonts w:ascii="Arial" w:hAnsi="Arial" w:cs="Arial"/>
        </w:rPr>
        <w:t xml:space="preserve">and </w:t>
      </w:r>
      <w:r w:rsidR="00AB2EFE" w:rsidRPr="009259C5">
        <w:rPr>
          <w:rFonts w:ascii="Arial" w:hAnsi="Arial" w:cs="Arial"/>
        </w:rPr>
        <w:t xml:space="preserve">Proposal </w:t>
      </w:r>
      <w:r w:rsidR="009211CF" w:rsidRPr="009259C5">
        <w:rPr>
          <w:rFonts w:ascii="Arial" w:hAnsi="Arial" w:cs="Arial"/>
        </w:rPr>
        <w:t>submission requirements</w:t>
      </w:r>
      <w:r w:rsidRPr="009259C5">
        <w:rPr>
          <w:rFonts w:ascii="Arial" w:hAnsi="Arial" w:cs="Arial"/>
        </w:rPr>
        <w:t>.</w:t>
      </w:r>
    </w:p>
    <w:p w14:paraId="48941299" w14:textId="5F08B7B0" w:rsidR="009211CF" w:rsidRPr="009259C5" w:rsidRDefault="009211CF" w:rsidP="00711409">
      <w:pPr>
        <w:numPr>
          <w:ilvl w:val="0"/>
          <w:numId w:val="2"/>
        </w:numPr>
        <w:spacing w:before="240" w:after="360" w:line="240" w:lineRule="auto"/>
        <w:ind w:left="446" w:hanging="446"/>
        <w:jc w:val="both"/>
        <w:rPr>
          <w:rFonts w:ascii="Arial" w:hAnsi="Arial" w:cs="Arial"/>
        </w:rPr>
      </w:pPr>
      <w:r w:rsidRPr="009259C5">
        <w:rPr>
          <w:rFonts w:ascii="Arial" w:hAnsi="Arial" w:cs="Arial"/>
          <w:b/>
          <w:sz w:val="28"/>
          <w:szCs w:val="28"/>
        </w:rPr>
        <w:t>RFP Glossary of Terms.</w:t>
      </w:r>
      <w:r w:rsidRPr="009259C5">
        <w:rPr>
          <w:rFonts w:ascii="Arial" w:hAnsi="Arial" w:cs="Arial"/>
          <w:b/>
        </w:rPr>
        <w:t xml:space="preserve"> </w:t>
      </w:r>
      <w:r w:rsidRPr="009259C5">
        <w:rPr>
          <w:rFonts w:ascii="Arial" w:hAnsi="Arial" w:cs="Arial"/>
        </w:rPr>
        <w:t xml:space="preserve">Definitions for certain terms in this document can be found in </w:t>
      </w:r>
      <w:bookmarkStart w:id="79" w:name="_Hlk30069813"/>
      <w:r w:rsidR="00DB7D44" w:rsidRPr="009259C5">
        <w:rPr>
          <w:rFonts w:ascii="Arial" w:hAnsi="Arial" w:cs="Arial"/>
          <w:b/>
        </w:rPr>
        <w:t>Appendix</w:t>
      </w:r>
      <w:r w:rsidRPr="009259C5">
        <w:rPr>
          <w:rFonts w:ascii="Arial" w:hAnsi="Arial" w:cs="Arial"/>
          <w:b/>
        </w:rPr>
        <w:t xml:space="preserve"> </w:t>
      </w:r>
      <w:r w:rsidR="00DF4640" w:rsidRPr="009259C5">
        <w:rPr>
          <w:rFonts w:ascii="Arial" w:hAnsi="Arial" w:cs="Arial"/>
          <w:b/>
        </w:rPr>
        <w:t>C</w:t>
      </w:r>
      <w:r w:rsidR="00500FE1" w:rsidRPr="009259C5">
        <w:rPr>
          <w:rFonts w:ascii="Arial" w:hAnsi="Arial" w:cs="Arial"/>
          <w:b/>
        </w:rPr>
        <w:t>.</w:t>
      </w:r>
      <w:r w:rsidRPr="009259C5">
        <w:rPr>
          <w:rFonts w:ascii="Arial" w:hAnsi="Arial" w:cs="Arial"/>
          <w:b/>
        </w:rPr>
        <w:t xml:space="preserve"> </w:t>
      </w:r>
      <w:r w:rsidR="00DF4640" w:rsidRPr="009259C5">
        <w:rPr>
          <w:rFonts w:ascii="Arial" w:hAnsi="Arial" w:cs="Arial"/>
          <w:b/>
        </w:rPr>
        <w:t>RFP Glossary</w:t>
      </w:r>
      <w:bookmarkEnd w:id="79"/>
      <w:r w:rsidRPr="009259C5">
        <w:rPr>
          <w:rFonts w:ascii="Arial" w:hAnsi="Arial" w:cs="Arial"/>
        </w:rPr>
        <w:t>.</w:t>
      </w:r>
    </w:p>
    <w:p w14:paraId="739A5AB6" w14:textId="302BAEC7" w:rsidR="00BF11CC" w:rsidRPr="009259C5" w:rsidRDefault="006B13C7" w:rsidP="00711409">
      <w:pPr>
        <w:numPr>
          <w:ilvl w:val="0"/>
          <w:numId w:val="2"/>
        </w:numPr>
        <w:spacing w:before="240" w:after="360" w:line="240" w:lineRule="auto"/>
        <w:ind w:left="446" w:hanging="446"/>
        <w:jc w:val="both"/>
        <w:rPr>
          <w:rFonts w:ascii="Arial" w:hAnsi="Arial" w:cs="Arial"/>
        </w:rPr>
      </w:pPr>
      <w:r w:rsidRPr="009259C5">
        <w:rPr>
          <w:rFonts w:ascii="Arial" w:hAnsi="Arial" w:cs="Arial"/>
          <w:b/>
          <w:sz w:val="28"/>
          <w:szCs w:val="28"/>
        </w:rPr>
        <w:t>Note the name, address, phone numbers and email address of the designated contacts.</w:t>
      </w:r>
      <w:r w:rsidR="00442B02" w:rsidRPr="009259C5">
        <w:rPr>
          <w:rFonts w:ascii="Arial" w:hAnsi="Arial" w:cs="Arial"/>
          <w:b/>
        </w:rPr>
        <w:t xml:space="preserve"> </w:t>
      </w:r>
      <w:r w:rsidRPr="009259C5">
        <w:rPr>
          <w:rFonts w:ascii="Arial" w:hAnsi="Arial" w:cs="Arial"/>
        </w:rPr>
        <w:t xml:space="preserve">These are the only individuals that you are </w:t>
      </w:r>
      <w:r w:rsidR="00C55251" w:rsidRPr="009259C5">
        <w:rPr>
          <w:rFonts w:ascii="Arial" w:hAnsi="Arial" w:cs="Arial"/>
        </w:rPr>
        <w:t>permitted</w:t>
      </w:r>
      <w:r w:rsidRPr="009259C5">
        <w:rPr>
          <w:rFonts w:ascii="Arial" w:hAnsi="Arial" w:cs="Arial"/>
        </w:rPr>
        <w:t xml:space="preserve"> to contact regarding this RFP.</w:t>
      </w:r>
    </w:p>
    <w:p w14:paraId="6EADE8FD" w14:textId="38795C22" w:rsidR="005A729F" w:rsidRPr="009259C5" w:rsidRDefault="005A729F" w:rsidP="00711409">
      <w:pPr>
        <w:numPr>
          <w:ilvl w:val="0"/>
          <w:numId w:val="2"/>
        </w:numPr>
        <w:spacing w:before="240" w:after="360" w:line="240" w:lineRule="auto"/>
        <w:ind w:left="446" w:hanging="446"/>
        <w:jc w:val="both"/>
        <w:rPr>
          <w:rFonts w:ascii="Arial" w:hAnsi="Arial" w:cs="Arial"/>
        </w:rPr>
      </w:pPr>
      <w:r w:rsidRPr="009259C5">
        <w:rPr>
          <w:rFonts w:ascii="Arial" w:hAnsi="Arial" w:cs="Arial"/>
          <w:b/>
          <w:sz w:val="28"/>
          <w:szCs w:val="28"/>
        </w:rPr>
        <w:t xml:space="preserve">Review the DTF website prior to submission of a </w:t>
      </w:r>
      <w:r w:rsidR="00AB2EFE" w:rsidRPr="009259C5">
        <w:rPr>
          <w:rFonts w:ascii="Arial" w:hAnsi="Arial" w:cs="Arial"/>
          <w:b/>
          <w:sz w:val="28"/>
          <w:szCs w:val="28"/>
        </w:rPr>
        <w:t>Proposal</w:t>
      </w:r>
      <w:r w:rsidRPr="009259C5">
        <w:rPr>
          <w:rFonts w:ascii="Arial" w:hAnsi="Arial" w:cs="Arial"/>
          <w:b/>
          <w:sz w:val="28"/>
          <w:szCs w:val="28"/>
        </w:rPr>
        <w:t>.</w:t>
      </w:r>
      <w:r w:rsidRPr="009259C5">
        <w:rPr>
          <w:rFonts w:ascii="Arial" w:hAnsi="Arial" w:cs="Arial"/>
          <w:b/>
        </w:rPr>
        <w:t xml:space="preserve"> </w:t>
      </w:r>
      <w:r w:rsidRPr="009259C5">
        <w:rPr>
          <w:rFonts w:ascii="Arial" w:hAnsi="Arial" w:cs="Arial"/>
        </w:rPr>
        <w:t>Only the DTF website will contain all amendments and/or addenda to the RFP, including responses to written questions. It is the Bidder’s responsibility to check the Department’s website periodically for any updates.</w:t>
      </w:r>
      <w:r w:rsidR="00442B02" w:rsidRPr="009259C5">
        <w:rPr>
          <w:rFonts w:ascii="Arial" w:hAnsi="Arial" w:cs="Arial"/>
        </w:rPr>
        <w:t xml:space="preserve"> </w:t>
      </w:r>
      <w:r w:rsidRPr="009259C5">
        <w:rPr>
          <w:rFonts w:ascii="Arial" w:hAnsi="Arial" w:cs="Arial"/>
        </w:rPr>
        <w:t xml:space="preserve">Note that all applicable amendments and/or addenda information must be incorporated into the Bidder’s </w:t>
      </w:r>
      <w:r w:rsidR="00AB2EFE" w:rsidRPr="009259C5">
        <w:rPr>
          <w:rFonts w:ascii="Arial" w:hAnsi="Arial" w:cs="Arial"/>
        </w:rPr>
        <w:t>Proposal</w:t>
      </w:r>
      <w:r w:rsidRPr="009259C5">
        <w:rPr>
          <w:rFonts w:ascii="Arial" w:hAnsi="Arial" w:cs="Arial"/>
        </w:rPr>
        <w:t>. Failure to include such information may result in disqualification or a reduced technical score.</w:t>
      </w:r>
    </w:p>
    <w:p w14:paraId="4DCA8143" w14:textId="103FB607" w:rsidR="006B13C7" w:rsidRPr="009259C5" w:rsidRDefault="006B13C7" w:rsidP="00711409">
      <w:pPr>
        <w:numPr>
          <w:ilvl w:val="0"/>
          <w:numId w:val="2"/>
        </w:numPr>
        <w:spacing w:before="240" w:after="360" w:line="240" w:lineRule="auto"/>
        <w:ind w:left="446" w:hanging="446"/>
        <w:jc w:val="both"/>
        <w:rPr>
          <w:rFonts w:ascii="Arial" w:hAnsi="Arial" w:cs="Arial"/>
        </w:rPr>
      </w:pPr>
      <w:r w:rsidRPr="009259C5">
        <w:rPr>
          <w:rFonts w:ascii="Arial" w:hAnsi="Arial" w:cs="Arial"/>
          <w:b/>
          <w:sz w:val="28"/>
          <w:szCs w:val="28"/>
        </w:rPr>
        <w:t>Take advantage of the question and answer period</w:t>
      </w:r>
      <w:r w:rsidR="005148DF" w:rsidRPr="009259C5">
        <w:rPr>
          <w:rFonts w:ascii="Arial" w:hAnsi="Arial" w:cs="Arial"/>
          <w:b/>
          <w:sz w:val="28"/>
          <w:szCs w:val="28"/>
        </w:rPr>
        <w:t>s</w:t>
      </w:r>
      <w:r w:rsidRPr="009259C5">
        <w:rPr>
          <w:rFonts w:ascii="Arial" w:hAnsi="Arial" w:cs="Arial"/>
          <w:b/>
          <w:sz w:val="28"/>
          <w:szCs w:val="28"/>
        </w:rPr>
        <w:t>.</w:t>
      </w:r>
      <w:r w:rsidR="00442B02" w:rsidRPr="009259C5">
        <w:rPr>
          <w:rFonts w:ascii="Arial" w:hAnsi="Arial" w:cs="Arial"/>
        </w:rPr>
        <w:t xml:space="preserve"> </w:t>
      </w:r>
      <w:r w:rsidRPr="009259C5">
        <w:rPr>
          <w:rFonts w:ascii="Arial" w:hAnsi="Arial" w:cs="Arial"/>
        </w:rPr>
        <w:t xml:space="preserve">Submit your questions </w:t>
      </w:r>
      <w:r w:rsidR="00ED069F" w:rsidRPr="009259C5">
        <w:rPr>
          <w:rFonts w:ascii="Arial" w:hAnsi="Arial" w:cs="Arial"/>
        </w:rPr>
        <w:t>by one of the methods identified</w:t>
      </w:r>
      <w:r w:rsidRPr="009259C5">
        <w:rPr>
          <w:rFonts w:ascii="Arial" w:hAnsi="Arial" w:cs="Arial"/>
        </w:rPr>
        <w:t xml:space="preserve"> by the date listed in the Schedule of Events.</w:t>
      </w:r>
      <w:r w:rsidR="00442B02" w:rsidRPr="009259C5">
        <w:rPr>
          <w:rFonts w:ascii="Arial" w:hAnsi="Arial" w:cs="Arial"/>
        </w:rPr>
        <w:t xml:space="preserve"> </w:t>
      </w:r>
      <w:r w:rsidRPr="009259C5">
        <w:rPr>
          <w:rFonts w:ascii="Arial" w:hAnsi="Arial" w:cs="Arial"/>
        </w:rPr>
        <w:t>Responses and copies of the questions will be posted on the Department’s Procurement website at:</w:t>
      </w:r>
      <w:r w:rsidR="00442B02" w:rsidRPr="009259C5">
        <w:rPr>
          <w:rFonts w:ascii="Arial" w:hAnsi="Arial" w:cs="Arial"/>
        </w:rPr>
        <w:t xml:space="preserve"> </w:t>
      </w:r>
      <w:hyperlink r:id="rId21" w:history="1">
        <w:r w:rsidR="00DC3113" w:rsidRPr="00951C61">
          <w:rPr>
            <w:rStyle w:val="Hyperlink"/>
            <w:rFonts w:ascii="Arial" w:hAnsi="Arial" w:cs="Arial"/>
          </w:rPr>
          <w:t>http://www.tax.ny.gov/about/procure</w:t>
        </w:r>
      </w:hyperlink>
      <w:r w:rsidRPr="00951C61">
        <w:rPr>
          <w:rStyle w:val="Hyperlink"/>
        </w:rPr>
        <w:t>.</w:t>
      </w:r>
      <w:r w:rsidRPr="009259C5">
        <w:rPr>
          <w:rFonts w:ascii="Arial" w:hAnsi="Arial" w:cs="Arial"/>
        </w:rPr>
        <w:t xml:space="preserve"> </w:t>
      </w:r>
    </w:p>
    <w:p w14:paraId="2E086168" w14:textId="3229F42C" w:rsidR="00F22F36" w:rsidRPr="009259C5" w:rsidRDefault="00F22F36" w:rsidP="00711409">
      <w:pPr>
        <w:numPr>
          <w:ilvl w:val="0"/>
          <w:numId w:val="2"/>
        </w:numPr>
        <w:spacing w:before="240" w:after="360" w:line="240" w:lineRule="auto"/>
        <w:ind w:left="446" w:hanging="446"/>
        <w:jc w:val="both"/>
        <w:rPr>
          <w:rFonts w:ascii="Arial" w:hAnsi="Arial" w:cs="Arial"/>
          <w:b/>
        </w:rPr>
      </w:pPr>
      <w:r w:rsidRPr="009259C5">
        <w:rPr>
          <w:rFonts w:ascii="Arial" w:hAnsi="Arial" w:cs="Arial"/>
          <w:b/>
          <w:sz w:val="28"/>
          <w:szCs w:val="28"/>
        </w:rPr>
        <w:t>Provide complete answers/descriptions.</w:t>
      </w:r>
      <w:r w:rsidRPr="009259C5">
        <w:rPr>
          <w:rFonts w:ascii="Arial" w:hAnsi="Arial" w:cs="Arial"/>
          <w:b/>
        </w:rPr>
        <w:t xml:space="preserve"> </w:t>
      </w:r>
      <w:r w:rsidRPr="009259C5">
        <w:rPr>
          <w:rFonts w:ascii="Arial" w:hAnsi="Arial" w:cs="Arial"/>
        </w:rPr>
        <w:t xml:space="preserve">To ensure you are not disqualified from </w:t>
      </w:r>
      <w:r w:rsidR="00AB2EFE" w:rsidRPr="009259C5">
        <w:rPr>
          <w:rFonts w:ascii="Arial" w:hAnsi="Arial" w:cs="Arial"/>
        </w:rPr>
        <w:t xml:space="preserve">Proposal </w:t>
      </w:r>
      <w:r w:rsidRPr="009259C5">
        <w:rPr>
          <w:rFonts w:ascii="Arial" w:hAnsi="Arial" w:cs="Arial"/>
        </w:rPr>
        <w:t xml:space="preserve">evaluation, thoroughly read all </w:t>
      </w:r>
      <w:r w:rsidR="000553BA" w:rsidRPr="009259C5">
        <w:rPr>
          <w:rFonts w:ascii="Arial" w:hAnsi="Arial" w:cs="Arial"/>
        </w:rPr>
        <w:t xml:space="preserve">RFP </w:t>
      </w:r>
      <w:r w:rsidRPr="009259C5">
        <w:rPr>
          <w:rFonts w:ascii="Arial" w:hAnsi="Arial" w:cs="Arial"/>
        </w:rPr>
        <w:t>requirements and provide complete response</w:t>
      </w:r>
      <w:r w:rsidR="00ED069F" w:rsidRPr="009259C5">
        <w:rPr>
          <w:rFonts w:ascii="Arial" w:hAnsi="Arial" w:cs="Arial"/>
        </w:rPr>
        <w:t>s</w:t>
      </w:r>
      <w:r w:rsidRPr="009259C5">
        <w:rPr>
          <w:rFonts w:ascii="Arial" w:hAnsi="Arial" w:cs="Arial"/>
        </w:rPr>
        <w:t>.</w:t>
      </w:r>
      <w:r w:rsidR="00442B02" w:rsidRPr="009259C5">
        <w:rPr>
          <w:rFonts w:ascii="Arial" w:hAnsi="Arial" w:cs="Arial"/>
        </w:rPr>
        <w:t xml:space="preserve"> </w:t>
      </w:r>
      <w:r w:rsidRPr="009259C5">
        <w:rPr>
          <w:rFonts w:ascii="Arial" w:hAnsi="Arial" w:cs="Arial"/>
        </w:rPr>
        <w:t xml:space="preserve">Use </w:t>
      </w:r>
      <w:r w:rsidRPr="009259C5">
        <w:rPr>
          <w:rFonts w:ascii="Arial" w:hAnsi="Arial" w:cs="Arial"/>
          <w:b/>
        </w:rPr>
        <w:t>all</w:t>
      </w:r>
      <w:r w:rsidRPr="009259C5">
        <w:rPr>
          <w:rFonts w:ascii="Arial" w:hAnsi="Arial" w:cs="Arial"/>
        </w:rPr>
        <w:t xml:space="preserve"> forms provided to submit your response.</w:t>
      </w:r>
      <w:r w:rsidR="00442B02" w:rsidRPr="009259C5">
        <w:rPr>
          <w:rFonts w:ascii="Arial" w:hAnsi="Arial" w:cs="Arial"/>
        </w:rPr>
        <w:t xml:space="preserve"> </w:t>
      </w:r>
      <w:r w:rsidR="00C55251" w:rsidRPr="009259C5">
        <w:rPr>
          <w:rFonts w:ascii="Arial" w:hAnsi="Arial" w:cs="Arial"/>
        </w:rPr>
        <w:t xml:space="preserve">Vague or incomplete responses to requirements may result in a </w:t>
      </w:r>
      <w:r w:rsidR="0016559B" w:rsidRPr="009259C5">
        <w:rPr>
          <w:rFonts w:ascii="Arial" w:hAnsi="Arial" w:cs="Arial"/>
        </w:rPr>
        <w:t xml:space="preserve">disqualification or a </w:t>
      </w:r>
      <w:r w:rsidR="00C55251" w:rsidRPr="009259C5">
        <w:rPr>
          <w:rFonts w:ascii="Arial" w:hAnsi="Arial" w:cs="Arial"/>
        </w:rPr>
        <w:t>reduced technical score.</w:t>
      </w:r>
    </w:p>
    <w:p w14:paraId="128DAEDF" w14:textId="01E44954" w:rsidR="00F22F36" w:rsidRPr="009259C5" w:rsidRDefault="00DB24B2" w:rsidP="00711409">
      <w:pPr>
        <w:numPr>
          <w:ilvl w:val="0"/>
          <w:numId w:val="2"/>
        </w:numPr>
        <w:spacing w:before="240" w:after="360" w:line="240" w:lineRule="auto"/>
        <w:ind w:left="446" w:hanging="446"/>
        <w:jc w:val="both"/>
        <w:rPr>
          <w:rFonts w:ascii="Arial" w:hAnsi="Arial" w:cs="Arial"/>
          <w:b/>
        </w:rPr>
      </w:pPr>
      <w:r w:rsidRPr="009259C5">
        <w:rPr>
          <w:rFonts w:ascii="Arial" w:hAnsi="Arial" w:cs="Arial"/>
          <w:b/>
          <w:sz w:val="28"/>
          <w:szCs w:val="28"/>
        </w:rPr>
        <w:t xml:space="preserve">Review the RFP document and your </w:t>
      </w:r>
      <w:r w:rsidR="00AB2EFE" w:rsidRPr="009259C5">
        <w:rPr>
          <w:rFonts w:ascii="Arial" w:hAnsi="Arial" w:cs="Arial"/>
          <w:b/>
          <w:sz w:val="28"/>
          <w:szCs w:val="28"/>
        </w:rPr>
        <w:t>Proposal</w:t>
      </w:r>
      <w:r w:rsidRPr="009259C5">
        <w:rPr>
          <w:rFonts w:ascii="Arial" w:hAnsi="Arial" w:cs="Arial"/>
          <w:b/>
          <w:sz w:val="28"/>
          <w:szCs w:val="28"/>
        </w:rPr>
        <w:t>.</w:t>
      </w:r>
      <w:r w:rsidR="00442B02" w:rsidRPr="009259C5">
        <w:rPr>
          <w:rFonts w:ascii="Arial" w:hAnsi="Arial" w:cs="Arial"/>
          <w:b/>
        </w:rPr>
        <w:t xml:space="preserve"> </w:t>
      </w:r>
      <w:r w:rsidRPr="009259C5">
        <w:rPr>
          <w:rFonts w:ascii="Arial" w:hAnsi="Arial" w:cs="Arial"/>
        </w:rPr>
        <w:t>Make sure all requirements are addressed and all copies</w:t>
      </w:r>
      <w:r w:rsidR="0061212F" w:rsidRPr="009259C5">
        <w:rPr>
          <w:rFonts w:ascii="Arial" w:hAnsi="Arial" w:cs="Arial"/>
        </w:rPr>
        <w:t>, including electronic copies,</w:t>
      </w:r>
      <w:r w:rsidRPr="009259C5">
        <w:rPr>
          <w:rFonts w:ascii="Arial" w:hAnsi="Arial" w:cs="Arial"/>
        </w:rPr>
        <w:t xml:space="preserve"> are identical and complete.</w:t>
      </w:r>
    </w:p>
    <w:p w14:paraId="607A5D8D" w14:textId="05BD7ED5" w:rsidR="00DB24B2" w:rsidRPr="009259C5" w:rsidRDefault="00DB24B2" w:rsidP="00711409">
      <w:pPr>
        <w:numPr>
          <w:ilvl w:val="0"/>
          <w:numId w:val="2"/>
        </w:numPr>
        <w:spacing w:before="240" w:after="360" w:line="240" w:lineRule="auto"/>
        <w:ind w:left="446" w:hanging="446"/>
        <w:jc w:val="both"/>
        <w:rPr>
          <w:rFonts w:ascii="Arial" w:hAnsi="Arial" w:cs="Arial"/>
          <w:b/>
        </w:rPr>
      </w:pPr>
      <w:r w:rsidRPr="009259C5">
        <w:rPr>
          <w:rFonts w:ascii="Arial" w:hAnsi="Arial" w:cs="Arial"/>
          <w:b/>
          <w:sz w:val="28"/>
          <w:szCs w:val="28"/>
        </w:rPr>
        <w:t xml:space="preserve">Package your </w:t>
      </w:r>
      <w:r w:rsidR="00AB2EFE" w:rsidRPr="009259C5">
        <w:rPr>
          <w:rFonts w:ascii="Arial" w:hAnsi="Arial" w:cs="Arial"/>
          <w:b/>
          <w:sz w:val="28"/>
          <w:szCs w:val="28"/>
        </w:rPr>
        <w:t xml:space="preserve">Proposal </w:t>
      </w:r>
      <w:r w:rsidRPr="009259C5">
        <w:rPr>
          <w:rFonts w:ascii="Arial" w:hAnsi="Arial" w:cs="Arial"/>
          <w:b/>
          <w:sz w:val="28"/>
          <w:szCs w:val="28"/>
        </w:rPr>
        <w:t>as required in the RFP.</w:t>
      </w:r>
      <w:r w:rsidR="00442B02" w:rsidRPr="009259C5">
        <w:rPr>
          <w:rFonts w:ascii="Arial" w:hAnsi="Arial" w:cs="Arial"/>
        </w:rPr>
        <w:t xml:space="preserve"> </w:t>
      </w:r>
      <w:r w:rsidRPr="009259C5">
        <w:rPr>
          <w:rFonts w:ascii="Arial" w:hAnsi="Arial" w:cs="Arial"/>
        </w:rPr>
        <w:t xml:space="preserve">Make sure your </w:t>
      </w:r>
      <w:r w:rsidR="00AB2EFE" w:rsidRPr="009259C5">
        <w:rPr>
          <w:rFonts w:ascii="Arial" w:hAnsi="Arial" w:cs="Arial"/>
        </w:rPr>
        <w:t xml:space="preserve">Proposal </w:t>
      </w:r>
      <w:r w:rsidRPr="009259C5">
        <w:rPr>
          <w:rFonts w:ascii="Arial" w:hAnsi="Arial" w:cs="Arial"/>
        </w:rPr>
        <w:t>conforms to the packaging requirements.</w:t>
      </w:r>
      <w:r w:rsidR="00442B02" w:rsidRPr="009259C5">
        <w:rPr>
          <w:rFonts w:ascii="Arial" w:hAnsi="Arial" w:cs="Arial"/>
        </w:rPr>
        <w:t xml:space="preserve"> </w:t>
      </w:r>
      <w:r w:rsidRPr="009259C5">
        <w:rPr>
          <w:rFonts w:ascii="Arial" w:hAnsi="Arial" w:cs="Arial"/>
        </w:rPr>
        <w:t>Proposals not packaged accordingly may be deemed non-responsive.</w:t>
      </w:r>
    </w:p>
    <w:p w14:paraId="5163E16F" w14:textId="2200FA50" w:rsidR="008B40DF" w:rsidRPr="009259C5" w:rsidRDefault="00DB24B2" w:rsidP="00AF7EFF">
      <w:pPr>
        <w:numPr>
          <w:ilvl w:val="0"/>
          <w:numId w:val="2"/>
        </w:numPr>
        <w:spacing w:before="240" w:after="240" w:line="240" w:lineRule="auto"/>
        <w:ind w:left="446" w:hanging="446"/>
        <w:jc w:val="both"/>
        <w:rPr>
          <w:rFonts w:ascii="Arial" w:hAnsi="Arial" w:cs="Arial"/>
        </w:rPr>
      </w:pPr>
      <w:r w:rsidRPr="009259C5">
        <w:rPr>
          <w:rFonts w:ascii="Arial" w:hAnsi="Arial" w:cs="Arial"/>
          <w:b/>
          <w:sz w:val="28"/>
          <w:szCs w:val="28"/>
        </w:rPr>
        <w:t xml:space="preserve">Submit your </w:t>
      </w:r>
      <w:r w:rsidR="00AB2EFE" w:rsidRPr="009259C5">
        <w:rPr>
          <w:rFonts w:ascii="Arial" w:hAnsi="Arial" w:cs="Arial"/>
          <w:b/>
          <w:sz w:val="28"/>
          <w:szCs w:val="28"/>
        </w:rPr>
        <w:t xml:space="preserve">Proposal </w:t>
      </w:r>
      <w:r w:rsidRPr="009259C5">
        <w:rPr>
          <w:rFonts w:ascii="Arial" w:hAnsi="Arial" w:cs="Arial"/>
          <w:b/>
          <w:sz w:val="28"/>
          <w:szCs w:val="28"/>
        </w:rPr>
        <w:t>on time.</w:t>
      </w:r>
      <w:r w:rsidR="00442B02" w:rsidRPr="009259C5">
        <w:rPr>
          <w:rFonts w:ascii="Arial" w:hAnsi="Arial" w:cs="Arial"/>
          <w:sz w:val="28"/>
          <w:szCs w:val="28"/>
        </w:rPr>
        <w:t xml:space="preserve"> </w:t>
      </w:r>
      <w:r w:rsidR="00C55251" w:rsidRPr="009259C5">
        <w:rPr>
          <w:rFonts w:ascii="Arial" w:hAnsi="Arial" w:cs="Arial"/>
        </w:rPr>
        <w:t xml:space="preserve">Except as specified in </w:t>
      </w:r>
      <w:r w:rsidR="00DB7D44" w:rsidRPr="009259C5">
        <w:rPr>
          <w:rFonts w:ascii="Arial" w:hAnsi="Arial" w:cs="Arial"/>
          <w:b/>
        </w:rPr>
        <w:t>Section</w:t>
      </w:r>
      <w:r w:rsidR="00C55251" w:rsidRPr="009259C5">
        <w:rPr>
          <w:rFonts w:ascii="Arial" w:hAnsi="Arial" w:cs="Arial"/>
          <w:b/>
        </w:rPr>
        <w:t xml:space="preserve"> </w:t>
      </w:r>
      <w:r w:rsidR="003E53DA">
        <w:rPr>
          <w:rFonts w:ascii="Arial" w:hAnsi="Arial" w:cs="Arial"/>
          <w:b/>
        </w:rPr>
        <w:t>8</w:t>
      </w:r>
      <w:r w:rsidR="00C55251" w:rsidRPr="009259C5">
        <w:rPr>
          <w:rFonts w:ascii="Arial" w:hAnsi="Arial" w:cs="Arial"/>
          <w:b/>
        </w:rPr>
        <w:t>.</w:t>
      </w:r>
      <w:r w:rsidR="007712D6" w:rsidRPr="009259C5">
        <w:rPr>
          <w:rFonts w:ascii="Arial" w:hAnsi="Arial" w:cs="Arial"/>
          <w:b/>
        </w:rPr>
        <w:t>1</w:t>
      </w:r>
      <w:r w:rsidR="00C55251" w:rsidRPr="009259C5">
        <w:rPr>
          <w:rFonts w:ascii="Arial" w:hAnsi="Arial" w:cs="Arial"/>
          <w:b/>
        </w:rPr>
        <w:t>.16</w:t>
      </w:r>
      <w:r w:rsidR="00C55251" w:rsidRPr="009259C5">
        <w:rPr>
          <w:rFonts w:ascii="Arial" w:hAnsi="Arial" w:cs="Arial"/>
        </w:rPr>
        <w:t xml:space="preserve">, </w:t>
      </w:r>
      <w:r w:rsidR="00AB2EFE" w:rsidRPr="009259C5">
        <w:rPr>
          <w:rFonts w:ascii="Arial" w:hAnsi="Arial" w:cs="Arial"/>
        </w:rPr>
        <w:t xml:space="preserve">Proposals </w:t>
      </w:r>
      <w:r w:rsidRPr="009259C5">
        <w:rPr>
          <w:rFonts w:ascii="Arial" w:hAnsi="Arial" w:cs="Arial"/>
        </w:rPr>
        <w:t>received after the da</w:t>
      </w:r>
      <w:r w:rsidR="00ED069F" w:rsidRPr="009259C5">
        <w:rPr>
          <w:rFonts w:ascii="Arial" w:hAnsi="Arial" w:cs="Arial"/>
        </w:rPr>
        <w:t>te and time in the Schedule of E</w:t>
      </w:r>
      <w:r w:rsidRPr="009259C5">
        <w:rPr>
          <w:rFonts w:ascii="Arial" w:hAnsi="Arial" w:cs="Arial"/>
        </w:rPr>
        <w:t xml:space="preserve">vents will </w:t>
      </w:r>
      <w:r w:rsidR="008B40DF" w:rsidRPr="009259C5">
        <w:rPr>
          <w:rFonts w:ascii="Arial" w:hAnsi="Arial" w:cs="Arial"/>
        </w:rPr>
        <w:t>not</w:t>
      </w:r>
      <w:r w:rsidRPr="009259C5">
        <w:rPr>
          <w:rFonts w:ascii="Arial" w:hAnsi="Arial" w:cs="Arial"/>
        </w:rPr>
        <w:t xml:space="preserve"> be considered for award and may be returned, unopened, to the sender.</w:t>
      </w:r>
    </w:p>
    <w:p w14:paraId="272F3ECB" w14:textId="77777777" w:rsidR="00A52117" w:rsidRPr="009259C5" w:rsidRDefault="00A52117" w:rsidP="00172B9E">
      <w:pPr>
        <w:spacing w:after="120" w:line="240" w:lineRule="auto"/>
        <w:ind w:left="720"/>
        <w:jc w:val="both"/>
        <w:rPr>
          <w:rFonts w:ascii="Arial" w:hAnsi="Arial" w:cs="Arial"/>
        </w:rPr>
      </w:pPr>
    </w:p>
    <w:p w14:paraId="195FE136" w14:textId="1F194315" w:rsidR="00A52117" w:rsidRPr="009259C5" w:rsidRDefault="00A52117" w:rsidP="00172B9E">
      <w:pPr>
        <w:spacing w:after="120" w:line="240" w:lineRule="auto"/>
        <w:ind w:left="720"/>
        <w:jc w:val="both"/>
        <w:rPr>
          <w:rFonts w:ascii="Arial" w:hAnsi="Arial" w:cs="Arial"/>
        </w:rPr>
        <w:sectPr w:rsidR="00A52117" w:rsidRPr="009259C5" w:rsidSect="00A1141D">
          <w:pgSz w:w="12240" w:h="15840"/>
          <w:pgMar w:top="1440" w:right="1440" w:bottom="1320" w:left="1440" w:header="720" w:footer="720" w:gutter="0"/>
          <w:cols w:space="720"/>
          <w:docGrid w:linePitch="360"/>
        </w:sectPr>
      </w:pPr>
    </w:p>
    <w:p w14:paraId="58AB7293" w14:textId="77777777" w:rsidR="008B40DF" w:rsidRPr="009259C5" w:rsidRDefault="008B40DF" w:rsidP="00F12639">
      <w:pPr>
        <w:pStyle w:val="Heading1"/>
        <w:numPr>
          <w:ilvl w:val="0"/>
          <w:numId w:val="5"/>
        </w:numPr>
        <w:pBdr>
          <w:bottom w:val="single" w:sz="4" w:space="1" w:color="auto"/>
        </w:pBdr>
        <w:spacing w:before="120" w:line="240" w:lineRule="auto"/>
        <w:rPr>
          <w:rFonts w:ascii="Arial" w:hAnsi="Arial" w:cs="Arial"/>
        </w:rPr>
      </w:pPr>
      <w:bookmarkStart w:id="80" w:name="_Toc513475181"/>
      <w:bookmarkStart w:id="81" w:name="_Toc225427231"/>
      <w:r w:rsidRPr="009259C5">
        <w:rPr>
          <w:rFonts w:ascii="Arial" w:hAnsi="Arial" w:cs="Arial"/>
        </w:rPr>
        <w:lastRenderedPageBreak/>
        <w:t>Introduction</w:t>
      </w:r>
      <w:bookmarkEnd w:id="80"/>
      <w:bookmarkEnd w:id="81"/>
    </w:p>
    <w:p w14:paraId="44575F79" w14:textId="77777777" w:rsidR="008B40DF" w:rsidRPr="009259C5" w:rsidRDefault="008B40DF" w:rsidP="00A21C46">
      <w:pPr>
        <w:pStyle w:val="Heading2"/>
        <w:numPr>
          <w:ilvl w:val="1"/>
          <w:numId w:val="3"/>
        </w:numPr>
        <w:spacing w:line="240" w:lineRule="auto"/>
        <w:ind w:left="720" w:hanging="720"/>
        <w:rPr>
          <w:rFonts w:ascii="Arial" w:hAnsi="Arial" w:cs="Arial"/>
          <w:i w:val="0"/>
        </w:rPr>
      </w:pPr>
      <w:bookmarkStart w:id="82" w:name="_Toc513475182"/>
      <w:bookmarkStart w:id="83" w:name="_Toc225427232"/>
      <w:bookmarkStart w:id="84" w:name="_Hlk28591563"/>
      <w:bookmarkStart w:id="85" w:name="_Hlk4678621"/>
      <w:r w:rsidRPr="009259C5">
        <w:rPr>
          <w:rFonts w:ascii="Arial" w:hAnsi="Arial" w:cs="Arial"/>
          <w:i w:val="0"/>
        </w:rPr>
        <w:t>Purpose</w:t>
      </w:r>
      <w:bookmarkEnd w:id="82"/>
      <w:bookmarkEnd w:id="83"/>
    </w:p>
    <w:p w14:paraId="3D09DB47" w14:textId="62DA33D8" w:rsidR="0088301C" w:rsidRPr="009259C5" w:rsidRDefault="0088301C" w:rsidP="0088301C">
      <w:pPr>
        <w:spacing w:line="240" w:lineRule="auto"/>
        <w:ind w:left="720"/>
        <w:jc w:val="both"/>
        <w:rPr>
          <w:rFonts w:ascii="Arial" w:hAnsi="Arial" w:cs="Arial"/>
        </w:rPr>
      </w:pPr>
      <w:bookmarkStart w:id="86" w:name="_Toc513475183"/>
      <w:bookmarkStart w:id="87" w:name="_Hlk4679077"/>
      <w:bookmarkEnd w:id="84"/>
      <w:bookmarkEnd w:id="85"/>
      <w:r w:rsidRPr="009259C5">
        <w:rPr>
          <w:rFonts w:ascii="Arial" w:hAnsi="Arial" w:cs="Arial"/>
        </w:rPr>
        <w:t>The New York State Department of Taxation and Finance (</w:t>
      </w:r>
      <w:r w:rsidR="0095640D">
        <w:rPr>
          <w:rFonts w:ascii="Arial" w:hAnsi="Arial" w:cs="Arial"/>
        </w:rPr>
        <w:t>“</w:t>
      </w:r>
      <w:r w:rsidRPr="009259C5">
        <w:rPr>
          <w:rFonts w:ascii="Arial" w:hAnsi="Arial" w:cs="Arial"/>
        </w:rPr>
        <w:t>DTF</w:t>
      </w:r>
      <w:r w:rsidR="0095640D">
        <w:rPr>
          <w:rFonts w:ascii="Arial" w:hAnsi="Arial" w:cs="Arial"/>
        </w:rPr>
        <w:t>”</w:t>
      </w:r>
      <w:r w:rsidRPr="009259C5">
        <w:rPr>
          <w:rFonts w:ascii="Arial" w:hAnsi="Arial" w:cs="Arial"/>
        </w:rPr>
        <w:t xml:space="preserve"> or </w:t>
      </w:r>
      <w:r w:rsidR="0095640D">
        <w:rPr>
          <w:rFonts w:ascii="Arial" w:hAnsi="Arial" w:cs="Arial"/>
        </w:rPr>
        <w:t>“</w:t>
      </w:r>
      <w:r w:rsidRPr="009259C5">
        <w:rPr>
          <w:rFonts w:ascii="Arial" w:hAnsi="Arial" w:cs="Arial"/>
        </w:rPr>
        <w:t>Department</w:t>
      </w:r>
      <w:r w:rsidR="0095640D">
        <w:rPr>
          <w:rFonts w:ascii="Arial" w:hAnsi="Arial" w:cs="Arial"/>
        </w:rPr>
        <w:t>”</w:t>
      </w:r>
      <w:r w:rsidRPr="009259C5">
        <w:rPr>
          <w:rFonts w:ascii="Arial" w:hAnsi="Arial" w:cs="Arial"/>
        </w:rPr>
        <w:t xml:space="preserve">) is soliciting </w:t>
      </w:r>
      <w:r w:rsidR="00AB2EFE" w:rsidRPr="009259C5">
        <w:rPr>
          <w:rFonts w:ascii="Arial" w:hAnsi="Arial" w:cs="Arial"/>
        </w:rPr>
        <w:t xml:space="preserve">Proposals </w:t>
      </w:r>
      <w:r w:rsidRPr="009259C5">
        <w:rPr>
          <w:rFonts w:ascii="Arial" w:hAnsi="Arial" w:cs="Arial"/>
        </w:rPr>
        <w:t xml:space="preserve">from qualified </w:t>
      </w:r>
      <w:r w:rsidR="005362E9" w:rsidRPr="009259C5">
        <w:rPr>
          <w:rFonts w:ascii="Arial" w:hAnsi="Arial" w:cs="Arial"/>
        </w:rPr>
        <w:t xml:space="preserve">vendors </w:t>
      </w:r>
      <w:r w:rsidRPr="009259C5">
        <w:rPr>
          <w:rFonts w:ascii="Arial" w:hAnsi="Arial" w:cs="Arial"/>
        </w:rPr>
        <w:t>to</w:t>
      </w:r>
      <w:r w:rsidR="00D35FE4" w:rsidRPr="009259C5">
        <w:rPr>
          <w:rFonts w:ascii="Arial" w:hAnsi="Arial" w:cs="Arial"/>
        </w:rPr>
        <w:t xml:space="preserve"> provide</w:t>
      </w:r>
      <w:r w:rsidR="007B2570" w:rsidRPr="009259C5">
        <w:rPr>
          <w:rFonts w:ascii="Arial" w:hAnsi="Arial" w:cs="Arial"/>
        </w:rPr>
        <w:t xml:space="preserve"> </w:t>
      </w:r>
      <w:r w:rsidR="00B1308D">
        <w:rPr>
          <w:rFonts w:ascii="Arial" w:hAnsi="Arial" w:cs="Arial"/>
        </w:rPr>
        <w:t xml:space="preserve">an </w:t>
      </w:r>
      <w:r w:rsidR="007B2570" w:rsidRPr="009259C5">
        <w:rPr>
          <w:rFonts w:ascii="Arial" w:hAnsi="Arial" w:cs="Arial"/>
        </w:rPr>
        <w:t xml:space="preserve">expert opinion on </w:t>
      </w:r>
      <w:r w:rsidR="00B1308D">
        <w:rPr>
          <w:rFonts w:ascii="Arial" w:hAnsi="Arial" w:cs="Arial"/>
        </w:rPr>
        <w:t xml:space="preserve">the extent of utilization of </w:t>
      </w:r>
      <w:r w:rsidR="003A1E19" w:rsidRPr="009259C5">
        <w:rPr>
          <w:rFonts w:ascii="Arial" w:hAnsi="Arial" w:cs="Arial"/>
        </w:rPr>
        <w:t>SLIC Network Solutions, Inc</w:t>
      </w:r>
      <w:r w:rsidR="004277B2">
        <w:rPr>
          <w:rFonts w:ascii="Arial" w:hAnsi="Arial" w:cs="Arial"/>
        </w:rPr>
        <w:t xml:space="preserve">’s fiber optic </w:t>
      </w:r>
      <w:r w:rsidR="007B2570" w:rsidRPr="009259C5">
        <w:rPr>
          <w:rFonts w:ascii="Arial" w:hAnsi="Arial" w:cs="Arial"/>
        </w:rPr>
        <w:t xml:space="preserve">network to transmit cable television </w:t>
      </w:r>
      <w:r w:rsidR="004277B2" w:rsidRPr="009259C5">
        <w:rPr>
          <w:rFonts w:ascii="Arial" w:hAnsi="Arial" w:cs="Arial"/>
        </w:rPr>
        <w:t>signals</w:t>
      </w:r>
      <w:r w:rsidR="004277B2">
        <w:rPr>
          <w:rFonts w:ascii="Arial" w:hAnsi="Arial" w:cs="Arial"/>
        </w:rPr>
        <w:t xml:space="preserve"> compared</w:t>
      </w:r>
      <w:r w:rsidR="00B1308D">
        <w:rPr>
          <w:rFonts w:ascii="Arial" w:hAnsi="Arial" w:cs="Arial"/>
        </w:rPr>
        <w:t xml:space="preserve"> to</w:t>
      </w:r>
      <w:r w:rsidR="007B2570" w:rsidRPr="009259C5">
        <w:rPr>
          <w:rFonts w:ascii="Arial" w:hAnsi="Arial" w:cs="Arial"/>
        </w:rPr>
        <w:t xml:space="preserve"> other uses</w:t>
      </w:r>
      <w:r w:rsidR="0065104C" w:rsidRPr="009259C5">
        <w:rPr>
          <w:rFonts w:ascii="Arial" w:hAnsi="Arial" w:cs="Arial"/>
        </w:rPr>
        <w:t xml:space="preserve">, </w:t>
      </w:r>
      <w:r w:rsidR="00D35FE4" w:rsidRPr="009259C5">
        <w:rPr>
          <w:rFonts w:ascii="Arial" w:hAnsi="Arial" w:cs="Arial"/>
        </w:rPr>
        <w:t>for the purpose of defending a judicial challenge to property full values in New York State</w:t>
      </w:r>
      <w:r w:rsidRPr="009259C5">
        <w:rPr>
          <w:rFonts w:ascii="Arial" w:hAnsi="Arial" w:cs="Arial"/>
        </w:rPr>
        <w:t>.</w:t>
      </w:r>
      <w:r w:rsidR="00442B02" w:rsidRPr="009259C5">
        <w:rPr>
          <w:rFonts w:ascii="Arial" w:hAnsi="Arial" w:cs="Arial"/>
        </w:rPr>
        <w:t xml:space="preserve"> </w:t>
      </w:r>
    </w:p>
    <w:p w14:paraId="2596B334" w14:textId="4F0B440E" w:rsidR="007A44CA" w:rsidRPr="009259C5" w:rsidRDefault="00D35FE4" w:rsidP="00A21C46">
      <w:pPr>
        <w:pStyle w:val="Heading2"/>
        <w:numPr>
          <w:ilvl w:val="1"/>
          <w:numId w:val="3"/>
        </w:numPr>
        <w:spacing w:line="240" w:lineRule="auto"/>
        <w:ind w:left="720" w:hanging="720"/>
        <w:rPr>
          <w:rFonts w:ascii="Arial" w:hAnsi="Arial" w:cs="Arial"/>
          <w:i w:val="0"/>
          <w:lang w:val="en-US"/>
        </w:rPr>
      </w:pPr>
      <w:bookmarkStart w:id="88" w:name="_Toc127969285"/>
      <w:bookmarkStart w:id="89" w:name="_Toc225427233"/>
      <w:bookmarkEnd w:id="88"/>
      <w:r w:rsidRPr="009259C5">
        <w:rPr>
          <w:rFonts w:ascii="Arial" w:hAnsi="Arial" w:cs="Arial"/>
          <w:i w:val="0"/>
          <w:lang w:val="en-US"/>
        </w:rPr>
        <w:t>New York State Department of Taxation and Finance Background</w:t>
      </w:r>
      <w:bookmarkEnd w:id="89"/>
    </w:p>
    <w:p w14:paraId="48FD2A49" w14:textId="1658286B" w:rsidR="00A65886" w:rsidRPr="009259C5" w:rsidRDefault="00060569" w:rsidP="00F71516">
      <w:pPr>
        <w:spacing w:line="240" w:lineRule="auto"/>
        <w:ind w:left="720"/>
        <w:jc w:val="both"/>
      </w:pPr>
      <w:bookmarkStart w:id="90" w:name="_Hlk221278682"/>
      <w:r w:rsidRPr="007019D2">
        <w:rPr>
          <w:rFonts w:ascii="Arial" w:hAnsi="Arial" w:cs="Arial"/>
        </w:rPr>
        <w:t>The New York State Department of Taxation and Finance collects tax revenues that fund services and programs that benefit New Yorkers. In fiscal year 2024, we collected more than $147 billion in state and local taxes. Our department administers 49 state and local taxes and fees, including $23 billion in local sales tax and more than $14 billion in local income tax. In regard to real property taxes, the department supports more than 1,000 local governments that, in 2024, administered more than $71 billion in local property taxes. On June 6, 2010, the Department statutorily merged with the former Office of Real Property Services (</w:t>
      </w:r>
      <w:r w:rsidR="0031210D">
        <w:rPr>
          <w:rFonts w:ascii="Arial" w:hAnsi="Arial" w:cs="Arial"/>
        </w:rPr>
        <w:t>“</w:t>
      </w:r>
      <w:r w:rsidRPr="007019D2">
        <w:rPr>
          <w:rFonts w:ascii="Arial" w:hAnsi="Arial" w:cs="Arial"/>
        </w:rPr>
        <w:t>ORPS</w:t>
      </w:r>
      <w:r w:rsidR="0031210D">
        <w:rPr>
          <w:rFonts w:ascii="Arial" w:hAnsi="Arial" w:cs="Arial"/>
        </w:rPr>
        <w:t>”</w:t>
      </w:r>
      <w:r w:rsidRPr="007019D2">
        <w:rPr>
          <w:rFonts w:ascii="Arial" w:hAnsi="Arial" w:cs="Arial"/>
        </w:rPr>
        <w:t>) in order to realize significant savings and efficiencies, as well as enhance the State's oversight of local property tax administration. The Department also manages the State Treasury, which provides investment and cash management services to various State agencies and public benefit corporations, and acts on the Tax Commissioner's behalf as joint custodian of the State's General Checking Account.</w:t>
      </w:r>
      <w:bookmarkEnd w:id="90"/>
    </w:p>
    <w:p w14:paraId="6BD74DD0" w14:textId="78898DD4" w:rsidR="00D31DD5" w:rsidRPr="009259C5" w:rsidRDefault="00D31DD5" w:rsidP="00D31DD5">
      <w:pPr>
        <w:pStyle w:val="Heading1"/>
        <w:numPr>
          <w:ilvl w:val="0"/>
          <w:numId w:val="5"/>
        </w:numPr>
        <w:pBdr>
          <w:bottom w:val="single" w:sz="4" w:space="1" w:color="auto"/>
        </w:pBdr>
        <w:spacing w:before="120" w:line="240" w:lineRule="auto"/>
        <w:rPr>
          <w:rFonts w:ascii="Arial" w:hAnsi="Arial" w:cs="Arial"/>
        </w:rPr>
      </w:pPr>
      <w:bookmarkStart w:id="91" w:name="_Toc225427234"/>
      <w:r w:rsidRPr="009259C5">
        <w:rPr>
          <w:rFonts w:ascii="Arial" w:hAnsi="Arial" w:cs="Arial"/>
        </w:rPr>
        <w:t>Scope of Services</w:t>
      </w:r>
      <w:bookmarkEnd w:id="91"/>
    </w:p>
    <w:p w14:paraId="24C57A4B" w14:textId="230FC4D2" w:rsidR="005877F2" w:rsidRDefault="005877F2" w:rsidP="005877F2">
      <w:pPr>
        <w:spacing w:after="120" w:line="240" w:lineRule="auto"/>
        <w:jc w:val="both"/>
        <w:rPr>
          <w:rFonts w:ascii="Arial" w:eastAsia="Arial" w:hAnsi="Arial" w:cs="Arial"/>
          <w:bCs/>
          <w:lang w:bidi="en-US"/>
        </w:rPr>
      </w:pPr>
      <w:bookmarkStart w:id="92" w:name="_Hlk221278724"/>
      <w:bookmarkStart w:id="93" w:name="_Toc189041558"/>
      <w:bookmarkStart w:id="94" w:name="_Hlk110937321"/>
      <w:bookmarkStart w:id="95" w:name="_Toc513475186"/>
      <w:bookmarkStart w:id="96" w:name="_Hlk512599223"/>
      <w:r w:rsidRPr="007445C4">
        <w:rPr>
          <w:rFonts w:ascii="Arial" w:eastAsia="Arial" w:hAnsi="Arial" w:cs="Arial"/>
          <w:bCs/>
          <w:lang w:bidi="en-US"/>
        </w:rPr>
        <w:t xml:space="preserve">Article 6 of the Real Property Tax Law (“RPTL”) requires the New York State Department of Taxation and Finance to determine the assessed value of </w:t>
      </w:r>
      <w:r w:rsidR="0095640D">
        <w:rPr>
          <w:rFonts w:ascii="Arial" w:eastAsia="Arial" w:hAnsi="Arial" w:cs="Arial"/>
          <w:bCs/>
          <w:lang w:bidi="en-US"/>
        </w:rPr>
        <w:t>S</w:t>
      </w:r>
      <w:r w:rsidRPr="007445C4">
        <w:rPr>
          <w:rFonts w:ascii="Arial" w:eastAsia="Arial" w:hAnsi="Arial" w:cs="Arial"/>
          <w:bCs/>
          <w:lang w:bidi="en-US"/>
        </w:rPr>
        <w:t xml:space="preserve">pecial </w:t>
      </w:r>
      <w:r w:rsidR="0095640D">
        <w:rPr>
          <w:rFonts w:ascii="Arial" w:eastAsia="Arial" w:hAnsi="Arial" w:cs="Arial"/>
          <w:bCs/>
          <w:lang w:bidi="en-US"/>
        </w:rPr>
        <w:t>F</w:t>
      </w:r>
      <w:r w:rsidRPr="007445C4">
        <w:rPr>
          <w:rFonts w:ascii="Arial" w:eastAsia="Arial" w:hAnsi="Arial" w:cs="Arial"/>
          <w:bCs/>
          <w:lang w:bidi="en-US"/>
        </w:rPr>
        <w:t xml:space="preserve">ranchise </w:t>
      </w:r>
      <w:r w:rsidR="0095640D">
        <w:rPr>
          <w:rFonts w:ascii="Arial" w:eastAsia="Arial" w:hAnsi="Arial" w:cs="Arial"/>
          <w:bCs/>
          <w:lang w:bidi="en-US"/>
        </w:rPr>
        <w:t>P</w:t>
      </w:r>
      <w:r w:rsidRPr="007445C4">
        <w:rPr>
          <w:rFonts w:ascii="Arial" w:eastAsia="Arial" w:hAnsi="Arial" w:cs="Arial"/>
          <w:bCs/>
          <w:lang w:bidi="en-US"/>
        </w:rPr>
        <w:t xml:space="preserve">roperty </w:t>
      </w:r>
      <w:r w:rsidR="0095640D">
        <w:rPr>
          <w:rFonts w:ascii="Arial" w:eastAsia="Arial" w:hAnsi="Arial" w:cs="Arial"/>
          <w:bCs/>
          <w:lang w:bidi="en-US"/>
        </w:rPr>
        <w:t xml:space="preserve">(“Special Franchise Property”) </w:t>
      </w:r>
      <w:r w:rsidRPr="007445C4">
        <w:rPr>
          <w:rFonts w:ascii="Arial" w:eastAsia="Arial" w:hAnsi="Arial" w:cs="Arial"/>
          <w:bCs/>
          <w:lang w:bidi="en-US"/>
        </w:rPr>
        <w:t xml:space="preserve">throughout New York State and defend the valuation of that </w:t>
      </w:r>
      <w:r w:rsidR="0095640D">
        <w:rPr>
          <w:rFonts w:ascii="Arial" w:eastAsia="Arial" w:hAnsi="Arial" w:cs="Arial"/>
          <w:bCs/>
          <w:lang w:bidi="en-US"/>
        </w:rPr>
        <w:t>Special Franchise P</w:t>
      </w:r>
      <w:r w:rsidRPr="007445C4">
        <w:rPr>
          <w:rFonts w:ascii="Arial" w:eastAsia="Arial" w:hAnsi="Arial" w:cs="Arial"/>
          <w:bCs/>
          <w:lang w:bidi="en-US"/>
        </w:rPr>
        <w:t xml:space="preserve">roperty when challenged in administrative and judicial proceedings. </w:t>
      </w:r>
      <w:bookmarkStart w:id="97" w:name="_Hlk214545625"/>
      <w:r w:rsidRPr="002F27FC">
        <w:rPr>
          <w:rFonts w:ascii="Arial" w:eastAsia="Arial" w:hAnsi="Arial" w:cs="Arial"/>
          <w:bCs/>
          <w:lang w:bidi="en-US"/>
        </w:rPr>
        <w:t xml:space="preserve">Special franchise property includes mains, pipes, tanks, conduits, wires or transformers, with their appurtenances, for conducting water, steam, light, power, electricity, gas or other substance, when that property is located in </w:t>
      </w:r>
      <w:r>
        <w:rPr>
          <w:rFonts w:ascii="Arial" w:eastAsia="Arial" w:hAnsi="Arial" w:cs="Arial"/>
          <w:bCs/>
          <w:lang w:bidi="en-US"/>
        </w:rPr>
        <w:t>the</w:t>
      </w:r>
      <w:r w:rsidRPr="002F27FC">
        <w:rPr>
          <w:rFonts w:ascii="Arial" w:eastAsia="Arial" w:hAnsi="Arial" w:cs="Arial"/>
          <w:bCs/>
          <w:lang w:bidi="en-US"/>
        </w:rPr>
        <w:t xml:space="preserve"> public right-of-way.</w:t>
      </w:r>
    </w:p>
    <w:p w14:paraId="46F16796" w14:textId="3EA5A808" w:rsidR="005877F2" w:rsidRPr="00AD5287" w:rsidRDefault="005877F2" w:rsidP="005877F2">
      <w:pPr>
        <w:spacing w:after="120" w:line="240" w:lineRule="auto"/>
        <w:jc w:val="both"/>
        <w:rPr>
          <w:rFonts w:ascii="Arial" w:eastAsia="Arial" w:hAnsi="Arial" w:cs="Arial"/>
          <w:bCs/>
          <w:lang w:bidi="en-US"/>
        </w:rPr>
      </w:pPr>
      <w:r w:rsidRPr="007445C4">
        <w:rPr>
          <w:rFonts w:ascii="Arial" w:eastAsia="Arial" w:hAnsi="Arial" w:cs="Arial"/>
          <w:bCs/>
          <w:lang w:bidi="en-US"/>
        </w:rPr>
        <w:t>Article 4, Title 5 of the RPTL imposes a similar requireme</w:t>
      </w:r>
      <w:r w:rsidRPr="00AD5287">
        <w:rPr>
          <w:rFonts w:ascii="Arial" w:eastAsia="Arial" w:hAnsi="Arial" w:cs="Arial"/>
          <w:bCs/>
          <w:lang w:bidi="en-US"/>
        </w:rPr>
        <w:t>nt on the Department for “local public utility mass real property,” colloquially referred to as telecommunications assessment ceiling (“TAC”) property</w:t>
      </w:r>
      <w:r w:rsidR="0095640D">
        <w:rPr>
          <w:rFonts w:ascii="Arial" w:eastAsia="Arial" w:hAnsi="Arial" w:cs="Arial"/>
          <w:bCs/>
          <w:lang w:bidi="en-US"/>
        </w:rPr>
        <w:t xml:space="preserve"> (“Telecommunication Assessment Ceiling (TAC) Property” or “TAC Property”)</w:t>
      </w:r>
      <w:r w:rsidRPr="00AD5287">
        <w:rPr>
          <w:rFonts w:ascii="Arial" w:eastAsia="Arial" w:hAnsi="Arial" w:cs="Arial"/>
          <w:bCs/>
          <w:lang w:bidi="en-US"/>
        </w:rPr>
        <w:t xml:space="preserve">. </w:t>
      </w:r>
      <w:r w:rsidRPr="002F27FC">
        <w:rPr>
          <w:rFonts w:ascii="Arial" w:eastAsia="Arial" w:hAnsi="Arial" w:cs="Arial"/>
          <w:bCs/>
          <w:lang w:bidi="en-US"/>
        </w:rPr>
        <w:t xml:space="preserve"> TAC </w:t>
      </w:r>
      <w:r w:rsidR="0095640D">
        <w:rPr>
          <w:rFonts w:ascii="Arial" w:eastAsia="Arial" w:hAnsi="Arial" w:cs="Arial"/>
          <w:bCs/>
          <w:lang w:bidi="en-US"/>
        </w:rPr>
        <w:t>P</w:t>
      </w:r>
      <w:r w:rsidRPr="002F27FC">
        <w:rPr>
          <w:rFonts w:ascii="Arial" w:eastAsia="Arial" w:hAnsi="Arial" w:cs="Arial"/>
          <w:bCs/>
          <w:lang w:bidi="en-US"/>
        </w:rPr>
        <w:t xml:space="preserve">roperty includes conduits, cables, lines, wires, poles, supports and enclosures for electrical conductors which are used in the transmission and distribution of telephone or telegraph service, and electromagnetic voice, video and data signals, when that property is located </w:t>
      </w:r>
      <w:r w:rsidRPr="002F27FC">
        <w:rPr>
          <w:rFonts w:ascii="Arial" w:eastAsia="Arial" w:hAnsi="Arial" w:cs="Arial"/>
          <w:bCs/>
          <w:u w:val="single"/>
          <w:lang w:bidi="en-US"/>
        </w:rPr>
        <w:t>outside</w:t>
      </w:r>
      <w:r w:rsidRPr="002F27FC">
        <w:rPr>
          <w:rFonts w:ascii="Arial" w:eastAsia="Arial" w:hAnsi="Arial" w:cs="Arial"/>
          <w:bCs/>
          <w:lang w:bidi="en-US"/>
        </w:rPr>
        <w:t xml:space="preserve"> of the public right-of-way. </w:t>
      </w:r>
      <w:r w:rsidRPr="00AD5287">
        <w:rPr>
          <w:rFonts w:ascii="Arial" w:eastAsia="Arial" w:hAnsi="Arial" w:cs="Arial"/>
          <w:bCs/>
          <w:lang w:bidi="en-US"/>
        </w:rPr>
        <w:t>For TAC Property, the Department establishes a “</w:t>
      </w:r>
      <w:r>
        <w:rPr>
          <w:rFonts w:ascii="Arial" w:eastAsia="Arial" w:hAnsi="Arial" w:cs="Arial"/>
          <w:bCs/>
          <w:lang w:bidi="en-US"/>
        </w:rPr>
        <w:t>C</w:t>
      </w:r>
      <w:r w:rsidRPr="00AD5287">
        <w:rPr>
          <w:rFonts w:ascii="Arial" w:eastAsia="Arial" w:hAnsi="Arial" w:cs="Arial"/>
          <w:bCs/>
          <w:lang w:bidi="en-US"/>
        </w:rPr>
        <w:t xml:space="preserve">eiling </w:t>
      </w:r>
      <w:r>
        <w:rPr>
          <w:rFonts w:ascii="Arial" w:eastAsia="Arial" w:hAnsi="Arial" w:cs="Arial"/>
          <w:bCs/>
          <w:lang w:bidi="en-US"/>
        </w:rPr>
        <w:t>V</w:t>
      </w:r>
      <w:r w:rsidRPr="00AD5287">
        <w:rPr>
          <w:rFonts w:ascii="Arial" w:eastAsia="Arial" w:hAnsi="Arial" w:cs="Arial"/>
          <w:bCs/>
          <w:lang w:bidi="en-US"/>
        </w:rPr>
        <w:t>alue” that may not be exceeded by local assessors when assessing the relevant property.</w:t>
      </w:r>
      <w:bookmarkEnd w:id="92"/>
      <w:r w:rsidRPr="00AD5287">
        <w:rPr>
          <w:rFonts w:ascii="Arial" w:eastAsia="Arial" w:hAnsi="Arial" w:cs="Arial"/>
          <w:bCs/>
          <w:lang w:bidi="en-US"/>
        </w:rPr>
        <w:t xml:space="preserve"> </w:t>
      </w:r>
      <w:bookmarkEnd w:id="97"/>
    </w:p>
    <w:p w14:paraId="54B083FC" w14:textId="64300D3C" w:rsidR="00A14B88" w:rsidRPr="009259C5" w:rsidRDefault="005877F2" w:rsidP="005877F2">
      <w:pPr>
        <w:spacing w:after="120" w:line="240" w:lineRule="auto"/>
        <w:jc w:val="both"/>
        <w:rPr>
          <w:rFonts w:ascii="Arial" w:eastAsia="Arial" w:hAnsi="Arial" w:cs="Arial"/>
          <w:bCs/>
          <w:lang w:bidi="en-US"/>
        </w:rPr>
      </w:pPr>
      <w:r>
        <w:rPr>
          <w:rFonts w:ascii="Arial" w:eastAsia="Arial" w:hAnsi="Arial" w:cs="Arial"/>
          <w:bCs/>
          <w:lang w:bidi="en-US"/>
        </w:rPr>
        <w:t>SLIC Network Solutions, Inc. (“Litigant”) is a cable television company and internet service provider that owns a network of fiber optic cable and associated property in approximately 100 towns, villages, and cities throughout New York State.</w:t>
      </w:r>
    </w:p>
    <w:p w14:paraId="7CA36A68" w14:textId="0C341292" w:rsidR="00EF394F" w:rsidRPr="009259C5" w:rsidRDefault="00EF394F" w:rsidP="00A14B88">
      <w:pPr>
        <w:spacing w:after="120" w:line="240" w:lineRule="auto"/>
        <w:jc w:val="both"/>
        <w:rPr>
          <w:rFonts w:ascii="Arial" w:hAnsi="Arial" w:cs="Arial"/>
        </w:rPr>
      </w:pPr>
      <w:r w:rsidRPr="009259C5">
        <w:rPr>
          <w:rFonts w:ascii="Arial" w:hAnsi="Arial" w:cs="Arial"/>
        </w:rPr>
        <w:t>This contract requires a</w:t>
      </w:r>
      <w:r w:rsidR="00E910F1" w:rsidRPr="009259C5">
        <w:rPr>
          <w:rFonts w:ascii="Arial" w:hAnsi="Arial" w:cs="Arial"/>
        </w:rPr>
        <w:t xml:space="preserve"> firm (“Expert”) </w:t>
      </w:r>
      <w:r w:rsidRPr="009259C5">
        <w:rPr>
          <w:rFonts w:ascii="Arial" w:hAnsi="Arial" w:cs="Arial"/>
        </w:rPr>
        <w:t xml:space="preserve">knowledgeable in analyzing the data transmitted through fiber optic cable, coaxial cable, and associated property, and capable of making a determination </w:t>
      </w:r>
      <w:r w:rsidRPr="009259C5">
        <w:rPr>
          <w:rFonts w:ascii="Arial" w:hAnsi="Arial" w:cs="Arial"/>
        </w:rPr>
        <w:lastRenderedPageBreak/>
        <w:t>about whether data being transmitted through such property is primarily comprised of cable television signals or some other (e.</w:t>
      </w:r>
      <w:r w:rsidR="00E910F1" w:rsidRPr="009259C5">
        <w:rPr>
          <w:rFonts w:ascii="Arial" w:hAnsi="Arial" w:cs="Arial"/>
        </w:rPr>
        <w:t>g.,</w:t>
      </w:r>
      <w:r w:rsidRPr="009259C5">
        <w:rPr>
          <w:rFonts w:ascii="Arial" w:hAnsi="Arial" w:cs="Arial"/>
        </w:rPr>
        <w:t xml:space="preserve"> internet and telephone) signals. </w:t>
      </w:r>
    </w:p>
    <w:p w14:paraId="30C0F0FF" w14:textId="77777777" w:rsidR="00A14B88" w:rsidRPr="009259C5" w:rsidRDefault="00A14B88" w:rsidP="00A14B88">
      <w:pPr>
        <w:keepNext/>
        <w:numPr>
          <w:ilvl w:val="0"/>
          <w:numId w:val="25"/>
        </w:numPr>
        <w:spacing w:before="240" w:after="60" w:line="240" w:lineRule="auto"/>
        <w:outlineLvl w:val="1"/>
        <w:rPr>
          <w:rFonts w:ascii="Arial" w:eastAsia="Times New Roman" w:hAnsi="Arial" w:cs="Arial"/>
          <w:b/>
          <w:vanish/>
          <w:sz w:val="28"/>
          <w:szCs w:val="28"/>
          <w:lang w:eastAsia="x-none"/>
        </w:rPr>
      </w:pPr>
      <w:bookmarkStart w:id="98" w:name="_Toc188523849"/>
      <w:bookmarkStart w:id="99" w:name="_Toc188525854"/>
      <w:bookmarkStart w:id="100" w:name="_Toc188956959"/>
      <w:bookmarkStart w:id="101" w:name="_Toc188974541"/>
      <w:bookmarkStart w:id="102" w:name="_Toc189041547"/>
      <w:bookmarkStart w:id="103" w:name="_Toc189123902"/>
      <w:bookmarkStart w:id="104" w:name="_Toc189132183"/>
      <w:bookmarkStart w:id="105" w:name="_Toc189221668"/>
      <w:bookmarkStart w:id="106" w:name="_Toc190159158"/>
      <w:bookmarkStart w:id="107" w:name="_Toc216443414"/>
      <w:bookmarkStart w:id="108" w:name="_Toc216443557"/>
      <w:bookmarkStart w:id="109" w:name="_Toc221616659"/>
      <w:bookmarkStart w:id="110" w:name="_Toc221776537"/>
      <w:bookmarkStart w:id="111" w:name="_Toc221876342"/>
      <w:bookmarkStart w:id="112" w:name="_Toc222393519"/>
      <w:bookmarkStart w:id="113" w:name="_Toc224894880"/>
      <w:bookmarkStart w:id="114" w:name="_Toc225427235"/>
      <w:bookmarkStart w:id="115" w:name="_Toc186728693"/>
      <w:bookmarkStart w:id="116" w:name="_Hlk101190421"/>
      <w:bookmarkStart w:id="117" w:name="_Hlk127950608"/>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4EA287F" w14:textId="77777777" w:rsidR="00A14B88" w:rsidRPr="009259C5" w:rsidRDefault="00A14B88" w:rsidP="00A14B88">
      <w:pPr>
        <w:keepNext/>
        <w:numPr>
          <w:ilvl w:val="0"/>
          <w:numId w:val="25"/>
        </w:numPr>
        <w:spacing w:before="240" w:after="60" w:line="240" w:lineRule="auto"/>
        <w:outlineLvl w:val="1"/>
        <w:rPr>
          <w:rFonts w:ascii="Arial" w:eastAsia="Times New Roman" w:hAnsi="Arial" w:cs="Arial"/>
          <w:b/>
          <w:vanish/>
          <w:sz w:val="28"/>
          <w:szCs w:val="28"/>
          <w:lang w:eastAsia="x-none"/>
        </w:rPr>
      </w:pPr>
      <w:bookmarkStart w:id="118" w:name="_Toc188523850"/>
      <w:bookmarkStart w:id="119" w:name="_Toc188525855"/>
      <w:bookmarkStart w:id="120" w:name="_Toc188956960"/>
      <w:bookmarkStart w:id="121" w:name="_Toc188974542"/>
      <w:bookmarkStart w:id="122" w:name="_Toc189041548"/>
      <w:bookmarkStart w:id="123" w:name="_Toc189123903"/>
      <w:bookmarkStart w:id="124" w:name="_Toc189132184"/>
      <w:bookmarkStart w:id="125" w:name="_Toc189221669"/>
      <w:bookmarkStart w:id="126" w:name="_Toc190159159"/>
      <w:bookmarkStart w:id="127" w:name="_Toc216443415"/>
      <w:bookmarkStart w:id="128" w:name="_Toc216443558"/>
      <w:bookmarkStart w:id="129" w:name="_Toc221616660"/>
      <w:bookmarkStart w:id="130" w:name="_Toc221776538"/>
      <w:bookmarkStart w:id="131" w:name="_Toc221876343"/>
      <w:bookmarkStart w:id="132" w:name="_Toc222393520"/>
      <w:bookmarkStart w:id="133" w:name="_Toc224894881"/>
      <w:bookmarkStart w:id="134" w:name="_Toc22542723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5443C4B" w14:textId="453BAFB6" w:rsidR="00A14B88" w:rsidRPr="009259C5"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35" w:name="_Toc189041551"/>
      <w:bookmarkStart w:id="136" w:name="_Toc225427237"/>
      <w:bookmarkEnd w:id="115"/>
      <w:bookmarkEnd w:id="116"/>
      <w:bookmarkEnd w:id="117"/>
      <w:r w:rsidRPr="009259C5">
        <w:rPr>
          <w:rFonts w:ascii="Arial" w:eastAsia="Times New Roman" w:hAnsi="Arial" w:cs="Arial"/>
          <w:b/>
          <w:sz w:val="28"/>
          <w:szCs w:val="28"/>
          <w:lang w:eastAsia="x-none"/>
        </w:rPr>
        <w:t xml:space="preserve">Prepare </w:t>
      </w:r>
      <w:bookmarkEnd w:id="135"/>
      <w:r w:rsidR="006C1A23" w:rsidRPr="009259C5">
        <w:rPr>
          <w:rFonts w:ascii="Arial" w:eastAsia="Times New Roman" w:hAnsi="Arial" w:cs="Arial"/>
          <w:b/>
          <w:sz w:val="28"/>
          <w:szCs w:val="28"/>
          <w:lang w:eastAsia="x-none"/>
        </w:rPr>
        <w:t>Work Plan</w:t>
      </w:r>
      <w:bookmarkEnd w:id="136"/>
    </w:p>
    <w:p w14:paraId="2446BFFE" w14:textId="4304ACA5" w:rsidR="006C1A23" w:rsidRPr="009259C5" w:rsidRDefault="006C1A23" w:rsidP="006C1A23">
      <w:pPr>
        <w:spacing w:after="120" w:line="240" w:lineRule="auto"/>
        <w:ind w:left="720"/>
        <w:jc w:val="both"/>
        <w:rPr>
          <w:rFonts w:ascii="Arial" w:hAnsi="Arial" w:cs="Arial"/>
        </w:rPr>
      </w:pPr>
      <w:r w:rsidRPr="009259C5">
        <w:rPr>
          <w:rFonts w:ascii="Arial" w:hAnsi="Arial" w:cs="Arial"/>
        </w:rPr>
        <w:t>The</w:t>
      </w:r>
      <w:r w:rsidR="002E1144" w:rsidRPr="009259C5">
        <w:rPr>
          <w:rFonts w:ascii="Arial" w:hAnsi="Arial" w:cs="Arial"/>
        </w:rPr>
        <w:t xml:space="preserve"> </w:t>
      </w:r>
      <w:r w:rsidR="00E910F1" w:rsidRPr="009259C5">
        <w:rPr>
          <w:rFonts w:ascii="Arial" w:hAnsi="Arial" w:cs="Arial"/>
        </w:rPr>
        <w:t>E</w:t>
      </w:r>
      <w:r w:rsidR="002E1144" w:rsidRPr="009259C5">
        <w:rPr>
          <w:rFonts w:ascii="Arial" w:hAnsi="Arial" w:cs="Arial"/>
        </w:rPr>
        <w:t xml:space="preserve">xpert is expected to assist the Department in preparing discovery demands to obtain the necessary data from </w:t>
      </w:r>
      <w:r w:rsidR="00BC7E44">
        <w:rPr>
          <w:rFonts w:ascii="Arial" w:hAnsi="Arial" w:cs="Arial"/>
        </w:rPr>
        <w:t>Litigant</w:t>
      </w:r>
      <w:r w:rsidR="00BC7E44" w:rsidRPr="009259C5">
        <w:rPr>
          <w:rFonts w:ascii="Arial" w:hAnsi="Arial" w:cs="Arial"/>
        </w:rPr>
        <w:t xml:space="preserve"> </w:t>
      </w:r>
      <w:r w:rsidR="002E1144" w:rsidRPr="009259C5">
        <w:rPr>
          <w:rFonts w:ascii="Arial" w:hAnsi="Arial" w:cs="Arial"/>
        </w:rPr>
        <w:t xml:space="preserve">that will allow the </w:t>
      </w:r>
      <w:r w:rsidR="002E5590">
        <w:rPr>
          <w:rFonts w:ascii="Arial" w:hAnsi="Arial" w:cs="Arial"/>
        </w:rPr>
        <w:t>E</w:t>
      </w:r>
      <w:r w:rsidR="002E1144" w:rsidRPr="009259C5">
        <w:rPr>
          <w:rFonts w:ascii="Arial" w:hAnsi="Arial" w:cs="Arial"/>
        </w:rPr>
        <w:t xml:space="preserve">xpert to conduct the analysis regarding the primary use of </w:t>
      </w:r>
      <w:r w:rsidR="00BC7E44">
        <w:rPr>
          <w:rFonts w:ascii="Arial" w:hAnsi="Arial" w:cs="Arial"/>
        </w:rPr>
        <w:t>Litigant</w:t>
      </w:r>
      <w:r w:rsidR="002E1144" w:rsidRPr="009259C5">
        <w:rPr>
          <w:rFonts w:ascii="Arial" w:hAnsi="Arial" w:cs="Arial"/>
        </w:rPr>
        <w:t xml:space="preserve">’s fiber optic cable and related property. </w:t>
      </w:r>
      <w:r w:rsidR="00C174F4" w:rsidRPr="009259C5">
        <w:rPr>
          <w:rFonts w:ascii="Arial" w:hAnsi="Arial" w:cs="Arial"/>
        </w:rPr>
        <w:t xml:space="preserve">The </w:t>
      </w:r>
      <w:r w:rsidR="002E1144" w:rsidRPr="009259C5">
        <w:rPr>
          <w:rFonts w:ascii="Arial" w:hAnsi="Arial" w:cs="Arial"/>
        </w:rPr>
        <w:t xml:space="preserve">Bidder must </w:t>
      </w:r>
      <w:r w:rsidRPr="009259C5">
        <w:rPr>
          <w:rFonts w:ascii="Arial" w:hAnsi="Arial" w:cs="Arial"/>
        </w:rPr>
        <w:t>provide a detailed work plan which includes</w:t>
      </w:r>
      <w:r w:rsidR="00AB2BE5" w:rsidRPr="009259C5">
        <w:rPr>
          <w:rFonts w:ascii="Arial" w:hAnsi="Arial" w:cs="Arial"/>
        </w:rPr>
        <w:t>:</w:t>
      </w:r>
      <w:r w:rsidRPr="009259C5">
        <w:rPr>
          <w:rFonts w:ascii="Arial" w:hAnsi="Arial" w:cs="Arial"/>
        </w:rPr>
        <w:t xml:space="preserve"> </w:t>
      </w:r>
    </w:p>
    <w:p w14:paraId="6641E13E" w14:textId="1702480A" w:rsidR="006C1A23" w:rsidRPr="009259C5" w:rsidRDefault="00AB2BE5" w:rsidP="00AB2BE5">
      <w:pPr>
        <w:pStyle w:val="ListParagraph"/>
        <w:numPr>
          <w:ilvl w:val="0"/>
          <w:numId w:val="44"/>
        </w:numPr>
        <w:spacing w:after="120" w:line="240" w:lineRule="auto"/>
        <w:jc w:val="both"/>
        <w:rPr>
          <w:rFonts w:ascii="Arial" w:hAnsi="Arial" w:cs="Arial"/>
        </w:rPr>
      </w:pPr>
      <w:r w:rsidRPr="009259C5">
        <w:rPr>
          <w:rFonts w:ascii="Arial" w:hAnsi="Arial" w:cs="Arial"/>
        </w:rPr>
        <w:t>A comprehensive list of</w:t>
      </w:r>
      <w:r w:rsidR="006C1A23" w:rsidRPr="009259C5">
        <w:rPr>
          <w:rFonts w:ascii="Arial" w:hAnsi="Arial" w:cs="Arial"/>
        </w:rPr>
        <w:t xml:space="preserve"> information needed from the Department</w:t>
      </w:r>
      <w:r w:rsidRPr="009259C5">
        <w:rPr>
          <w:rFonts w:ascii="Arial" w:hAnsi="Arial" w:cs="Arial"/>
        </w:rPr>
        <w:t xml:space="preserve"> including </w:t>
      </w:r>
      <w:r w:rsidR="006C1A23" w:rsidRPr="009259C5">
        <w:rPr>
          <w:rFonts w:ascii="Arial" w:hAnsi="Arial" w:cs="Arial"/>
        </w:rPr>
        <w:t xml:space="preserve">information that may necessitate the Department issue a discovery demand to </w:t>
      </w:r>
      <w:r w:rsidR="00BC7E44">
        <w:rPr>
          <w:rFonts w:ascii="Arial" w:hAnsi="Arial" w:cs="Arial"/>
        </w:rPr>
        <w:t>Litigant</w:t>
      </w:r>
      <w:r w:rsidR="006C1A23" w:rsidRPr="009259C5">
        <w:rPr>
          <w:rFonts w:ascii="Arial" w:hAnsi="Arial" w:cs="Arial"/>
        </w:rPr>
        <w:t>;</w:t>
      </w:r>
    </w:p>
    <w:p w14:paraId="168FC215" w14:textId="36BE8362" w:rsidR="006C1A23" w:rsidRPr="009259C5" w:rsidRDefault="006C1A23" w:rsidP="006C1A23">
      <w:pPr>
        <w:pStyle w:val="ListParagraph"/>
        <w:numPr>
          <w:ilvl w:val="0"/>
          <w:numId w:val="44"/>
        </w:numPr>
        <w:spacing w:after="120" w:line="240" w:lineRule="auto"/>
        <w:jc w:val="both"/>
        <w:rPr>
          <w:rFonts w:ascii="Arial" w:hAnsi="Arial" w:cs="Arial"/>
        </w:rPr>
      </w:pPr>
      <w:r w:rsidRPr="009259C5">
        <w:rPr>
          <w:rFonts w:ascii="Arial" w:hAnsi="Arial" w:cs="Arial"/>
        </w:rPr>
        <w:t xml:space="preserve">The type of information </w:t>
      </w:r>
      <w:r w:rsidR="00E33E28" w:rsidRPr="009259C5">
        <w:rPr>
          <w:rFonts w:ascii="Arial" w:hAnsi="Arial" w:cs="Arial"/>
        </w:rPr>
        <w:t>the Bidder will include in the report</w:t>
      </w:r>
      <w:r w:rsidRPr="009259C5">
        <w:rPr>
          <w:rFonts w:ascii="Arial" w:hAnsi="Arial" w:cs="Arial"/>
        </w:rPr>
        <w:t xml:space="preserve">. </w:t>
      </w:r>
    </w:p>
    <w:p w14:paraId="26D1BD77" w14:textId="3516C8D5" w:rsidR="006C1A23" w:rsidRPr="009259C5" w:rsidRDefault="006C1A23" w:rsidP="006C1A23">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37" w:name="_Toc225427238"/>
      <w:r w:rsidRPr="009259C5">
        <w:rPr>
          <w:rFonts w:ascii="Arial" w:eastAsia="Times New Roman" w:hAnsi="Arial" w:cs="Arial"/>
          <w:b/>
          <w:sz w:val="28"/>
          <w:szCs w:val="28"/>
          <w:lang w:eastAsia="x-none"/>
        </w:rPr>
        <w:t>Prepare a Draft Report and Final Report</w:t>
      </w:r>
      <w:bookmarkEnd w:id="137"/>
    </w:p>
    <w:p w14:paraId="575E3F91" w14:textId="79480BE2" w:rsidR="006C1A23" w:rsidRPr="009259C5" w:rsidRDefault="006C1A23" w:rsidP="006C1A23">
      <w:pPr>
        <w:spacing w:after="120" w:line="240" w:lineRule="auto"/>
        <w:ind w:left="720"/>
        <w:jc w:val="both"/>
        <w:rPr>
          <w:rFonts w:ascii="Arial" w:eastAsia="Arial" w:hAnsi="Arial" w:cs="Arial"/>
          <w:bCs/>
          <w:lang w:bidi="en-US"/>
        </w:rPr>
      </w:pPr>
      <w:r w:rsidRPr="009259C5">
        <w:rPr>
          <w:rFonts w:ascii="Arial" w:eastAsia="Arial" w:hAnsi="Arial" w:cs="Arial"/>
          <w:bCs/>
          <w:lang w:bidi="en-US"/>
        </w:rPr>
        <w:t xml:space="preserve">The review and analysis of the </w:t>
      </w:r>
      <w:r w:rsidR="002E1144" w:rsidRPr="009259C5">
        <w:rPr>
          <w:rFonts w:ascii="Arial" w:eastAsia="Arial" w:hAnsi="Arial" w:cs="Arial"/>
          <w:bCs/>
          <w:lang w:bidi="en-US"/>
        </w:rPr>
        <w:t xml:space="preserve">necessary </w:t>
      </w:r>
      <w:r w:rsidRPr="009259C5">
        <w:rPr>
          <w:rFonts w:ascii="Arial" w:eastAsia="Arial" w:hAnsi="Arial" w:cs="Arial"/>
          <w:bCs/>
          <w:lang w:bidi="en-US"/>
        </w:rPr>
        <w:t>data and other relevant materials</w:t>
      </w:r>
      <w:r w:rsidR="002E1144" w:rsidRPr="009259C5">
        <w:rPr>
          <w:rFonts w:ascii="Arial" w:eastAsia="Arial" w:hAnsi="Arial" w:cs="Arial"/>
          <w:bCs/>
          <w:lang w:bidi="en-US"/>
        </w:rPr>
        <w:t xml:space="preserve"> </w:t>
      </w:r>
      <w:r w:rsidRPr="009259C5">
        <w:rPr>
          <w:rFonts w:ascii="Arial" w:eastAsia="Arial" w:hAnsi="Arial" w:cs="Arial"/>
          <w:bCs/>
          <w:lang w:bidi="en-US"/>
        </w:rPr>
        <w:t>culminates in the preparation of the report that is submitted to the Department</w:t>
      </w:r>
      <w:r w:rsidR="002E1144" w:rsidRPr="009259C5">
        <w:rPr>
          <w:rFonts w:ascii="Arial" w:eastAsia="Arial" w:hAnsi="Arial" w:cs="Arial"/>
          <w:bCs/>
          <w:lang w:bidi="en-US"/>
        </w:rPr>
        <w:t xml:space="preserve"> with a determination about the primary use of </w:t>
      </w:r>
      <w:r w:rsidR="00BC7E44">
        <w:rPr>
          <w:rFonts w:ascii="Arial" w:eastAsia="Arial" w:hAnsi="Arial" w:cs="Arial"/>
          <w:bCs/>
          <w:lang w:bidi="en-US"/>
        </w:rPr>
        <w:t>Litigant</w:t>
      </w:r>
      <w:r w:rsidR="00C174F4" w:rsidRPr="009259C5">
        <w:rPr>
          <w:rFonts w:ascii="Arial" w:eastAsia="Arial" w:hAnsi="Arial" w:cs="Arial"/>
          <w:bCs/>
          <w:lang w:bidi="en-US"/>
        </w:rPr>
        <w:t>’s</w:t>
      </w:r>
      <w:r w:rsidR="002E1144" w:rsidRPr="009259C5">
        <w:rPr>
          <w:rFonts w:ascii="Arial" w:eastAsia="Arial" w:hAnsi="Arial" w:cs="Arial"/>
          <w:bCs/>
          <w:lang w:bidi="en-US"/>
        </w:rPr>
        <w:t xml:space="preserve"> network</w:t>
      </w:r>
      <w:r w:rsidRPr="009259C5">
        <w:rPr>
          <w:rFonts w:ascii="Arial" w:eastAsia="Arial" w:hAnsi="Arial" w:cs="Arial"/>
          <w:bCs/>
          <w:lang w:bidi="en-US"/>
        </w:rPr>
        <w:t xml:space="preserve">. The report explains the </w:t>
      </w:r>
      <w:r w:rsidR="002E5590">
        <w:rPr>
          <w:rFonts w:ascii="Arial" w:eastAsia="Arial" w:hAnsi="Arial" w:cs="Arial"/>
          <w:bCs/>
          <w:lang w:bidi="en-US"/>
        </w:rPr>
        <w:t>E</w:t>
      </w:r>
      <w:r w:rsidR="00EC388C" w:rsidRPr="009259C5">
        <w:rPr>
          <w:rFonts w:ascii="Arial" w:eastAsia="Arial" w:hAnsi="Arial" w:cs="Arial"/>
          <w:bCs/>
          <w:lang w:bidi="en-US"/>
        </w:rPr>
        <w:t>xpert’s</w:t>
      </w:r>
      <w:r w:rsidRPr="009259C5">
        <w:rPr>
          <w:rFonts w:ascii="Arial" w:eastAsia="Arial" w:hAnsi="Arial" w:cs="Arial"/>
          <w:bCs/>
          <w:lang w:bidi="en-US"/>
        </w:rPr>
        <w:t xml:space="preserve"> analysis and conclusion regarding the </w:t>
      </w:r>
      <w:r w:rsidR="00EC388C" w:rsidRPr="009259C5">
        <w:rPr>
          <w:rFonts w:ascii="Arial" w:eastAsia="Arial" w:hAnsi="Arial" w:cs="Arial"/>
          <w:bCs/>
          <w:lang w:bidi="en-US"/>
        </w:rPr>
        <w:t xml:space="preserve">use </w:t>
      </w:r>
      <w:r w:rsidRPr="009259C5">
        <w:rPr>
          <w:rFonts w:ascii="Arial" w:eastAsia="Arial" w:hAnsi="Arial" w:cs="Arial"/>
          <w:bCs/>
          <w:lang w:bidi="en-US"/>
        </w:rPr>
        <w:t xml:space="preserve">of the property and forms the basis of the </w:t>
      </w:r>
      <w:r w:rsidR="002E5590">
        <w:rPr>
          <w:rFonts w:ascii="Arial" w:eastAsia="Arial" w:hAnsi="Arial" w:cs="Arial"/>
          <w:bCs/>
          <w:lang w:bidi="en-US"/>
        </w:rPr>
        <w:t>E</w:t>
      </w:r>
      <w:r w:rsidR="00EC388C" w:rsidRPr="009259C5">
        <w:rPr>
          <w:rFonts w:ascii="Arial" w:eastAsia="Arial" w:hAnsi="Arial" w:cs="Arial"/>
          <w:bCs/>
          <w:lang w:bidi="en-US"/>
        </w:rPr>
        <w:t xml:space="preserve">xpert’s </w:t>
      </w:r>
      <w:r w:rsidRPr="009259C5">
        <w:rPr>
          <w:rFonts w:ascii="Arial" w:eastAsia="Arial" w:hAnsi="Arial" w:cs="Arial"/>
          <w:bCs/>
          <w:lang w:bidi="en-US"/>
        </w:rPr>
        <w:t xml:space="preserve">testimony at trial. </w:t>
      </w:r>
      <w:r w:rsidR="00E910F1" w:rsidRPr="009259C5">
        <w:rPr>
          <w:rFonts w:ascii="Arial" w:eastAsia="Arial" w:hAnsi="Arial" w:cs="Arial"/>
          <w:bCs/>
          <w:lang w:bidi="en-US"/>
        </w:rPr>
        <w:t>The</w:t>
      </w:r>
      <w:r w:rsidRPr="009259C5">
        <w:rPr>
          <w:rFonts w:ascii="Arial" w:eastAsia="Arial" w:hAnsi="Arial" w:cs="Arial"/>
          <w:bCs/>
          <w:lang w:bidi="en-US"/>
        </w:rPr>
        <w:t xml:space="preserve"> draft report </w:t>
      </w:r>
      <w:r w:rsidR="00E910F1" w:rsidRPr="009259C5">
        <w:rPr>
          <w:rFonts w:ascii="Arial" w:eastAsia="Arial" w:hAnsi="Arial" w:cs="Arial"/>
          <w:bCs/>
          <w:lang w:bidi="en-US"/>
        </w:rPr>
        <w:t>will be</w:t>
      </w:r>
      <w:r w:rsidRPr="009259C5">
        <w:rPr>
          <w:rFonts w:ascii="Arial" w:eastAsia="Arial" w:hAnsi="Arial" w:cs="Arial"/>
          <w:bCs/>
          <w:lang w:bidi="en-US"/>
        </w:rPr>
        <w:t xml:space="preserve"> revised and finalized after consultation with the Department and </w:t>
      </w:r>
      <w:r w:rsidR="00C174F4" w:rsidRPr="009259C5">
        <w:rPr>
          <w:rFonts w:ascii="Arial" w:eastAsia="Arial" w:hAnsi="Arial" w:cs="Arial"/>
          <w:bCs/>
          <w:lang w:bidi="en-US"/>
        </w:rPr>
        <w:t>the</w:t>
      </w:r>
      <w:r w:rsidR="00F23646">
        <w:rPr>
          <w:rFonts w:ascii="Arial" w:eastAsia="Arial" w:hAnsi="Arial" w:cs="Arial"/>
          <w:bCs/>
          <w:lang w:bidi="en-US"/>
        </w:rPr>
        <w:t xml:space="preserve"> AG</w:t>
      </w:r>
      <w:r w:rsidRPr="009259C5">
        <w:rPr>
          <w:rFonts w:ascii="Arial" w:eastAsia="Arial" w:hAnsi="Arial" w:cs="Arial"/>
          <w:bCs/>
          <w:lang w:bidi="en-US"/>
        </w:rPr>
        <w:t>.</w:t>
      </w:r>
    </w:p>
    <w:p w14:paraId="30378A77" w14:textId="77777777" w:rsidR="00447FFB" w:rsidRPr="009259C5" w:rsidRDefault="00447FFB" w:rsidP="00447FFB">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38" w:name="_Toc225427239"/>
      <w:bookmarkStart w:id="139" w:name="_Toc186728696"/>
      <w:bookmarkStart w:id="140" w:name="_Toc189041552"/>
      <w:r w:rsidRPr="009259C5">
        <w:rPr>
          <w:rFonts w:ascii="Arial" w:eastAsia="Times New Roman" w:hAnsi="Arial" w:cs="Arial"/>
          <w:b/>
          <w:sz w:val="28"/>
          <w:szCs w:val="28"/>
          <w:lang w:eastAsia="x-none"/>
        </w:rPr>
        <w:t>Review Litigant’s Report</w:t>
      </w:r>
      <w:bookmarkEnd w:id="138"/>
      <w:r w:rsidRPr="009259C5">
        <w:rPr>
          <w:rFonts w:ascii="Arial" w:eastAsia="Times New Roman" w:hAnsi="Arial" w:cs="Arial"/>
          <w:b/>
          <w:sz w:val="28"/>
          <w:szCs w:val="28"/>
          <w:lang w:eastAsia="x-none"/>
        </w:rPr>
        <w:t xml:space="preserve"> </w:t>
      </w:r>
    </w:p>
    <w:p w14:paraId="5DC7D291" w14:textId="4D301BCC" w:rsidR="00447FFB" w:rsidRPr="009259C5" w:rsidRDefault="0093027E" w:rsidP="0093027E">
      <w:pPr>
        <w:spacing w:after="120" w:line="240" w:lineRule="auto"/>
        <w:ind w:left="720"/>
        <w:jc w:val="both"/>
        <w:rPr>
          <w:rFonts w:ascii="Arial" w:eastAsiaTheme="minorHAnsi" w:hAnsi="Arial" w:cs="Arial"/>
        </w:rPr>
      </w:pPr>
      <w:r w:rsidRPr="009259C5">
        <w:rPr>
          <w:rFonts w:ascii="Arial" w:eastAsia="Arial" w:hAnsi="Arial" w:cs="Arial"/>
          <w:bCs/>
          <w:lang w:bidi="en-US"/>
        </w:rPr>
        <w:t xml:space="preserve">The relevant rules of courtroom procedure require both the Department and </w:t>
      </w:r>
      <w:r w:rsidR="00BC7E44">
        <w:rPr>
          <w:rFonts w:ascii="Arial" w:eastAsia="Arial" w:hAnsi="Arial" w:cs="Arial"/>
          <w:bCs/>
          <w:lang w:bidi="en-US"/>
        </w:rPr>
        <w:t>Litigant</w:t>
      </w:r>
      <w:r w:rsidRPr="009259C5">
        <w:rPr>
          <w:rFonts w:ascii="Arial" w:eastAsia="Arial" w:hAnsi="Arial" w:cs="Arial"/>
          <w:bCs/>
          <w:lang w:bidi="en-US"/>
        </w:rPr>
        <w:t xml:space="preserve"> to simultaneously file their appraisal reports with both the court and the opposing party. The Department and AG will </w:t>
      </w:r>
      <w:r>
        <w:rPr>
          <w:rFonts w:ascii="Arial" w:eastAsia="Arial" w:hAnsi="Arial" w:cs="Arial"/>
          <w:bCs/>
          <w:lang w:bidi="en-US"/>
        </w:rPr>
        <w:t>require</w:t>
      </w:r>
      <w:r w:rsidR="009F7ECD">
        <w:rPr>
          <w:rFonts w:ascii="Arial" w:eastAsia="Arial" w:hAnsi="Arial" w:cs="Arial"/>
          <w:bCs/>
          <w:lang w:bidi="en-US"/>
        </w:rPr>
        <w:t xml:space="preserve"> the</w:t>
      </w:r>
      <w:r>
        <w:rPr>
          <w:rFonts w:ascii="Arial" w:eastAsia="Arial" w:hAnsi="Arial" w:cs="Arial"/>
          <w:bCs/>
          <w:lang w:bidi="en-US"/>
        </w:rPr>
        <w:t xml:space="preserve"> Expert’s</w:t>
      </w:r>
      <w:r w:rsidRPr="009259C5">
        <w:rPr>
          <w:rFonts w:ascii="Arial" w:eastAsia="Arial" w:hAnsi="Arial" w:cs="Arial"/>
          <w:bCs/>
          <w:lang w:bidi="en-US"/>
        </w:rPr>
        <w:t xml:space="preserve"> review and analysis of the </w:t>
      </w:r>
      <w:r w:rsidR="00BC7E44">
        <w:rPr>
          <w:rFonts w:ascii="Arial" w:eastAsia="Arial" w:hAnsi="Arial" w:cs="Arial"/>
          <w:bCs/>
          <w:lang w:bidi="en-US"/>
        </w:rPr>
        <w:t>Litigant</w:t>
      </w:r>
      <w:r w:rsidRPr="009259C5">
        <w:rPr>
          <w:rFonts w:ascii="Arial" w:eastAsia="Arial" w:hAnsi="Arial" w:cs="Arial"/>
          <w:bCs/>
          <w:lang w:bidi="en-US"/>
        </w:rPr>
        <w:t xml:space="preserve">’s report to determine how to appropriately respond to that report during trial and in post-trial submissions. </w:t>
      </w:r>
      <w:r w:rsidR="005172FE">
        <w:rPr>
          <w:rFonts w:ascii="Arial" w:eastAsia="Arial" w:hAnsi="Arial" w:cs="Arial"/>
          <w:bCs/>
          <w:lang w:bidi="en-US"/>
        </w:rPr>
        <w:t xml:space="preserve">The </w:t>
      </w:r>
      <w:r w:rsidR="00D06FEC">
        <w:rPr>
          <w:rFonts w:ascii="Arial" w:eastAsia="Arial" w:hAnsi="Arial" w:cs="Arial"/>
          <w:bCs/>
          <w:lang w:bidi="en-US"/>
        </w:rPr>
        <w:t>E</w:t>
      </w:r>
      <w:r w:rsidRPr="009259C5">
        <w:rPr>
          <w:rFonts w:ascii="Arial" w:eastAsia="Arial" w:hAnsi="Arial" w:cs="Arial"/>
          <w:bCs/>
          <w:lang w:bidi="en-US"/>
        </w:rPr>
        <w:t xml:space="preserve">xpert will be expected to review and comment on any data and reports provided by </w:t>
      </w:r>
      <w:r w:rsidR="00F836EB">
        <w:rPr>
          <w:rFonts w:ascii="Arial" w:eastAsia="Arial" w:hAnsi="Arial" w:cs="Arial"/>
          <w:bCs/>
          <w:lang w:bidi="en-US"/>
        </w:rPr>
        <w:t>Litigant</w:t>
      </w:r>
      <w:r w:rsidR="00F836EB" w:rsidRPr="009259C5">
        <w:rPr>
          <w:rFonts w:ascii="Arial" w:eastAsia="Arial" w:hAnsi="Arial" w:cs="Arial"/>
          <w:bCs/>
          <w:lang w:bidi="en-US"/>
        </w:rPr>
        <w:t xml:space="preserve"> </w:t>
      </w:r>
      <w:r w:rsidRPr="009259C5">
        <w:rPr>
          <w:rFonts w:ascii="Arial" w:eastAsia="Arial" w:hAnsi="Arial" w:cs="Arial"/>
          <w:bCs/>
          <w:lang w:bidi="en-US"/>
        </w:rPr>
        <w:t xml:space="preserve">that are relevant to the issue of whether </w:t>
      </w:r>
      <w:r w:rsidR="00BC7E44">
        <w:rPr>
          <w:rFonts w:ascii="Arial" w:eastAsia="Arial" w:hAnsi="Arial" w:cs="Arial"/>
          <w:bCs/>
          <w:lang w:bidi="en-US"/>
        </w:rPr>
        <w:t>Litigant</w:t>
      </w:r>
      <w:r w:rsidRPr="009259C5">
        <w:rPr>
          <w:rFonts w:ascii="Arial" w:eastAsia="Arial" w:hAnsi="Arial" w:cs="Arial"/>
          <w:bCs/>
          <w:lang w:bidi="en-US"/>
        </w:rPr>
        <w:t>’s property is primarily used to transmit cable television signals.</w:t>
      </w:r>
    </w:p>
    <w:p w14:paraId="5E3264B5" w14:textId="266D75A8" w:rsidR="00A14B88" w:rsidRPr="009259C5"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41" w:name="_Toc186728697"/>
      <w:bookmarkStart w:id="142" w:name="_Toc189041553"/>
      <w:bookmarkStart w:id="143" w:name="_Toc225427240"/>
      <w:bookmarkEnd w:id="139"/>
      <w:bookmarkEnd w:id="140"/>
      <w:r w:rsidRPr="009259C5">
        <w:rPr>
          <w:rFonts w:ascii="Arial" w:eastAsia="Times New Roman" w:hAnsi="Arial" w:cs="Arial"/>
          <w:b/>
          <w:sz w:val="28"/>
          <w:szCs w:val="28"/>
          <w:lang w:eastAsia="x-none"/>
        </w:rPr>
        <w:t>Expert Testimony</w:t>
      </w:r>
      <w:bookmarkEnd w:id="141"/>
      <w:bookmarkEnd w:id="142"/>
      <w:bookmarkEnd w:id="143"/>
    </w:p>
    <w:p w14:paraId="0ECBD32A" w14:textId="6853E42C" w:rsidR="0093027E" w:rsidRPr="009259C5" w:rsidRDefault="0093027E" w:rsidP="0093027E">
      <w:pPr>
        <w:spacing w:after="120" w:line="240" w:lineRule="auto"/>
        <w:ind w:left="720"/>
        <w:jc w:val="both"/>
        <w:rPr>
          <w:rFonts w:ascii="Arial" w:hAnsi="Arial" w:cs="Arial"/>
        </w:rPr>
      </w:pPr>
      <w:bookmarkStart w:id="144" w:name="_Toc186728698"/>
      <w:bookmarkStart w:id="145" w:name="_Toc189041554"/>
      <w:r w:rsidRPr="009259C5">
        <w:rPr>
          <w:rFonts w:ascii="Arial" w:eastAsia="Arial" w:hAnsi="Arial" w:cs="Arial"/>
          <w:bCs/>
          <w:lang w:bidi="en-US"/>
        </w:rPr>
        <w:t xml:space="preserve">If the case is not resolved prior to trial, the Expert will need to offer </w:t>
      </w:r>
      <w:r w:rsidR="00472680">
        <w:rPr>
          <w:rFonts w:ascii="Arial" w:eastAsia="Arial" w:hAnsi="Arial" w:cs="Arial"/>
          <w:bCs/>
          <w:lang w:bidi="en-US"/>
        </w:rPr>
        <w:t xml:space="preserve"> their</w:t>
      </w:r>
      <w:r w:rsidRPr="009259C5">
        <w:rPr>
          <w:rFonts w:ascii="Arial" w:eastAsia="Arial" w:hAnsi="Arial" w:cs="Arial"/>
          <w:bCs/>
          <w:lang w:bidi="en-US"/>
        </w:rPr>
        <w:t xml:space="preserve"> expert testimony in support of the conclusions reached in the report at trial. The lead </w:t>
      </w:r>
      <w:r w:rsidR="00472680">
        <w:rPr>
          <w:rFonts w:ascii="Arial" w:eastAsia="Arial" w:hAnsi="Arial" w:cs="Arial"/>
          <w:bCs/>
          <w:lang w:bidi="en-US"/>
        </w:rPr>
        <w:t>E</w:t>
      </w:r>
      <w:r w:rsidRPr="009259C5">
        <w:rPr>
          <w:rFonts w:ascii="Arial" w:eastAsia="Arial" w:hAnsi="Arial" w:cs="Arial"/>
          <w:bCs/>
          <w:lang w:bidi="en-US"/>
        </w:rPr>
        <w:t xml:space="preserve">xpert who prepares the report is expected to provide expert individual testimony in court. The Expert </w:t>
      </w:r>
      <w:r>
        <w:rPr>
          <w:rFonts w:ascii="Arial" w:eastAsia="Arial" w:hAnsi="Arial" w:cs="Arial"/>
          <w:bCs/>
          <w:lang w:bidi="en-US"/>
        </w:rPr>
        <w:t>will</w:t>
      </w:r>
      <w:r w:rsidRPr="009259C5">
        <w:rPr>
          <w:rFonts w:ascii="Arial" w:eastAsia="Arial" w:hAnsi="Arial" w:cs="Arial"/>
          <w:bCs/>
          <w:lang w:bidi="en-US"/>
        </w:rPr>
        <w:t xml:space="preserve"> be </w:t>
      </w:r>
      <w:r>
        <w:rPr>
          <w:rFonts w:ascii="Arial" w:eastAsia="Arial" w:hAnsi="Arial" w:cs="Arial"/>
          <w:bCs/>
          <w:lang w:bidi="en-US"/>
        </w:rPr>
        <w:t>required</w:t>
      </w:r>
      <w:r w:rsidRPr="009259C5">
        <w:rPr>
          <w:rFonts w:ascii="Arial" w:eastAsia="Arial" w:hAnsi="Arial" w:cs="Arial"/>
          <w:bCs/>
          <w:lang w:bidi="en-US"/>
        </w:rPr>
        <w:t xml:space="preserve"> to assist in preparing an affidavit</w:t>
      </w:r>
      <w:r>
        <w:rPr>
          <w:rFonts w:ascii="Arial" w:eastAsia="Arial" w:hAnsi="Arial" w:cs="Arial"/>
          <w:bCs/>
          <w:lang w:bidi="en-US"/>
        </w:rPr>
        <w:t>, if needed,</w:t>
      </w:r>
      <w:r w:rsidRPr="009259C5">
        <w:rPr>
          <w:rFonts w:ascii="Arial" w:eastAsia="Arial" w:hAnsi="Arial" w:cs="Arial"/>
          <w:bCs/>
          <w:lang w:bidi="en-US"/>
        </w:rPr>
        <w:t xml:space="preserve"> that sets forth the results of their analysis.</w:t>
      </w:r>
    </w:p>
    <w:p w14:paraId="2F7075F5" w14:textId="1BF5CB4A" w:rsidR="00A14B88" w:rsidRPr="009259C5"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val="x-none" w:eastAsia="x-none"/>
        </w:rPr>
      </w:pPr>
      <w:bookmarkStart w:id="146" w:name="_Toc225427241"/>
      <w:r w:rsidRPr="009259C5">
        <w:rPr>
          <w:rFonts w:ascii="Arial" w:eastAsia="Times New Roman" w:hAnsi="Arial" w:cs="Arial"/>
          <w:b/>
          <w:sz w:val="28"/>
          <w:szCs w:val="28"/>
          <w:lang w:eastAsia="x-none"/>
        </w:rPr>
        <w:t>Post-Trial Assistance</w:t>
      </w:r>
      <w:bookmarkEnd w:id="144"/>
      <w:bookmarkEnd w:id="145"/>
      <w:bookmarkEnd w:id="146"/>
    </w:p>
    <w:p w14:paraId="086A099B" w14:textId="58429970" w:rsidR="00A14B88" w:rsidRPr="009259C5" w:rsidRDefault="00A14B88" w:rsidP="00A14B88">
      <w:pPr>
        <w:spacing w:after="120" w:line="240" w:lineRule="auto"/>
        <w:ind w:left="720"/>
        <w:jc w:val="both"/>
        <w:rPr>
          <w:rFonts w:ascii="Arial" w:hAnsi="Arial" w:cs="Arial"/>
          <w:b/>
          <w:bCs/>
        </w:rPr>
      </w:pPr>
      <w:r w:rsidRPr="009259C5">
        <w:rPr>
          <w:rFonts w:ascii="Arial" w:eastAsia="Arial" w:hAnsi="Arial" w:cs="Arial"/>
          <w:bCs/>
          <w:lang w:bidi="en-US"/>
        </w:rPr>
        <w:t xml:space="preserve">If the case is not resolved prior to trial, the </w:t>
      </w:r>
      <w:r w:rsidR="005172FE">
        <w:rPr>
          <w:rFonts w:ascii="Arial" w:eastAsia="Arial" w:hAnsi="Arial" w:cs="Arial"/>
          <w:bCs/>
          <w:lang w:bidi="en-US"/>
        </w:rPr>
        <w:t>E</w:t>
      </w:r>
      <w:r w:rsidR="003B43CE" w:rsidRPr="009259C5">
        <w:rPr>
          <w:rFonts w:ascii="Arial" w:eastAsia="Arial" w:hAnsi="Arial" w:cs="Arial"/>
          <w:bCs/>
          <w:lang w:bidi="en-US"/>
        </w:rPr>
        <w:t xml:space="preserve">xpert </w:t>
      </w:r>
      <w:r w:rsidRPr="009259C5">
        <w:rPr>
          <w:rFonts w:ascii="Arial" w:eastAsia="Arial" w:hAnsi="Arial" w:cs="Arial"/>
          <w:bCs/>
          <w:lang w:bidi="en-US"/>
        </w:rPr>
        <w:t>will be expected to assist the Department and AG by providing their expert opinion and consultation to assist in drafting post-trial submissions</w:t>
      </w:r>
      <w:r w:rsidRPr="009259C5">
        <w:rPr>
          <w:rFonts w:ascii="Arial" w:eastAsia="Arial" w:hAnsi="Arial" w:cs="Arial"/>
          <w:b/>
          <w:bCs/>
          <w:lang w:bidi="en-US"/>
        </w:rPr>
        <w:t>.</w:t>
      </w:r>
    </w:p>
    <w:p w14:paraId="66FF2B5D" w14:textId="77777777" w:rsidR="00A14B88" w:rsidRPr="009259C5"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eastAsia="x-none"/>
        </w:rPr>
      </w:pPr>
      <w:bookmarkStart w:id="147" w:name="_Toc186728705"/>
      <w:bookmarkStart w:id="148" w:name="_Toc189041555"/>
      <w:bookmarkStart w:id="149" w:name="_Toc225427242"/>
      <w:r w:rsidRPr="009259C5">
        <w:rPr>
          <w:rFonts w:ascii="Arial" w:eastAsia="Times New Roman" w:hAnsi="Arial" w:cs="Arial"/>
          <w:b/>
          <w:sz w:val="28"/>
          <w:szCs w:val="28"/>
          <w:lang w:eastAsia="x-none"/>
        </w:rPr>
        <w:t>Change Control Process</w:t>
      </w:r>
      <w:bookmarkEnd w:id="147"/>
      <w:bookmarkEnd w:id="148"/>
      <w:bookmarkEnd w:id="149"/>
    </w:p>
    <w:p w14:paraId="662F877E" w14:textId="39F16CE0" w:rsidR="00A14B88" w:rsidRPr="009259C5" w:rsidRDefault="00A14B88" w:rsidP="00A14B88">
      <w:pPr>
        <w:spacing w:after="120" w:line="240" w:lineRule="auto"/>
        <w:ind w:left="720"/>
        <w:jc w:val="both"/>
        <w:rPr>
          <w:rFonts w:ascii="Arial" w:eastAsia="Arial" w:hAnsi="Arial" w:cs="Arial"/>
          <w:bCs/>
          <w:lang w:bidi="en-US"/>
        </w:rPr>
      </w:pPr>
      <w:r w:rsidRPr="009259C5">
        <w:rPr>
          <w:rFonts w:ascii="Arial" w:eastAsia="Arial" w:hAnsi="Arial" w:cs="Arial"/>
          <w:bCs/>
          <w:lang w:bidi="en-US"/>
        </w:rPr>
        <w:t xml:space="preserve">Due to potential changes in areas such as policy, guidelines, rules, regulations, statutes, judicial interpretations, technology, industry standards, court time, and the Litigant’s judicial challenge, DTF may require changes to the Services.  The changes may include, but are not limited to, location of Special Franchise Property and </w:t>
      </w:r>
      <w:r w:rsidR="00DF095B" w:rsidRPr="009259C5">
        <w:rPr>
          <w:rFonts w:ascii="Arial" w:eastAsia="Arial" w:hAnsi="Arial" w:cs="Arial"/>
          <w:bCs/>
          <w:lang w:bidi="en-US"/>
        </w:rPr>
        <w:t>TAC Property</w:t>
      </w:r>
      <w:r w:rsidRPr="009259C5">
        <w:rPr>
          <w:rFonts w:ascii="Arial" w:eastAsia="Arial" w:hAnsi="Arial" w:cs="Arial"/>
          <w:bCs/>
          <w:lang w:bidi="en-US"/>
        </w:rPr>
        <w:t xml:space="preserve">, years of </w:t>
      </w:r>
      <w:r w:rsidRPr="009259C5">
        <w:rPr>
          <w:rFonts w:ascii="Arial" w:eastAsia="Arial" w:hAnsi="Arial" w:cs="Arial"/>
          <w:bCs/>
          <w:lang w:bidi="en-US"/>
        </w:rPr>
        <w:lastRenderedPageBreak/>
        <w:t xml:space="preserve">assessment rolls challenged, methodology, delivery of the report, and expert witness outlined in this RFP.  The changes will be processed via a Change Control </w:t>
      </w:r>
      <w:r w:rsidR="0095640D">
        <w:rPr>
          <w:rFonts w:ascii="Arial" w:eastAsia="Arial" w:hAnsi="Arial" w:cs="Arial"/>
          <w:bCs/>
          <w:lang w:bidi="en-US"/>
        </w:rPr>
        <w:t>Procedure (Appendix D)</w:t>
      </w:r>
      <w:r w:rsidRPr="009259C5">
        <w:rPr>
          <w:rFonts w:ascii="Arial" w:eastAsia="Arial" w:hAnsi="Arial" w:cs="Arial"/>
          <w:bCs/>
          <w:lang w:bidi="en-US"/>
        </w:rPr>
        <w:t xml:space="preserve">.  A Change Request can be proposed by DTF or the Contractor.  The Contractor will prepare a Change Analysis proposal and provide the associated costs, if any, for implementing the Change Control.  Fees associated with the Change Control, if any, should be negotiated between DTF and the Contractor and should be consistent with the standard proposed by the Contractor in its financial Proposal in response to this RFP.  A Change Control must be reviewed and approved by DTF, and may also need to receive the approval of the New York State OSC prior to the change being performed.  The associated fees, if any, will be paid upon completion and acceptance of the change by DTF.  </w:t>
      </w:r>
    </w:p>
    <w:p w14:paraId="486DDE84" w14:textId="77777777" w:rsidR="00A14B88" w:rsidRPr="009259C5" w:rsidRDefault="00A14B88" w:rsidP="00A14B88">
      <w:pPr>
        <w:keepNext/>
        <w:numPr>
          <w:ilvl w:val="1"/>
          <w:numId w:val="25"/>
        </w:numPr>
        <w:spacing w:before="240" w:after="60" w:line="240" w:lineRule="auto"/>
        <w:ind w:left="450"/>
        <w:outlineLvl w:val="1"/>
        <w:rPr>
          <w:rFonts w:ascii="Arial" w:eastAsia="Times New Roman" w:hAnsi="Arial" w:cs="Arial"/>
          <w:b/>
          <w:sz w:val="28"/>
          <w:szCs w:val="28"/>
          <w:lang w:eastAsia="x-none"/>
        </w:rPr>
      </w:pPr>
      <w:bookmarkStart w:id="150" w:name="_Toc189041556"/>
      <w:bookmarkStart w:id="151" w:name="_Toc225427243"/>
      <w:r w:rsidRPr="009259C5">
        <w:rPr>
          <w:rFonts w:ascii="Arial" w:eastAsia="Times New Roman" w:hAnsi="Arial" w:cs="Arial"/>
          <w:b/>
          <w:sz w:val="28"/>
          <w:szCs w:val="28"/>
          <w:lang w:eastAsia="x-none"/>
        </w:rPr>
        <w:t>Milestones</w:t>
      </w:r>
      <w:bookmarkEnd w:id="150"/>
      <w:bookmarkEnd w:id="151"/>
    </w:p>
    <w:p w14:paraId="6D4BD913" w14:textId="34F15E58" w:rsidR="006A0657" w:rsidRPr="009259C5" w:rsidRDefault="006A0657" w:rsidP="00614E6A">
      <w:pPr>
        <w:spacing w:after="0" w:line="240" w:lineRule="auto"/>
        <w:ind w:left="720"/>
        <w:jc w:val="both"/>
        <w:rPr>
          <w:rFonts w:ascii="Arial" w:eastAsia="Arial" w:hAnsi="Arial" w:cs="Arial"/>
          <w:bCs/>
          <w:lang w:bidi="en-US"/>
        </w:rPr>
      </w:pPr>
      <w:r w:rsidRPr="009259C5">
        <w:rPr>
          <w:rFonts w:ascii="Arial" w:eastAsia="Arial" w:hAnsi="Arial" w:cs="Arial"/>
          <w:bCs/>
          <w:lang w:bidi="en-US"/>
        </w:rPr>
        <w:t>The Department anticipates the following milestones will be achieved before the court trial.</w:t>
      </w:r>
    </w:p>
    <w:p w14:paraId="68F1A597" w14:textId="11D39934" w:rsidR="00FE2EFB" w:rsidRPr="009259C5" w:rsidRDefault="00FE2EFB" w:rsidP="00FE2EFB">
      <w:pPr>
        <w:spacing w:after="0" w:line="259" w:lineRule="auto"/>
        <w:rPr>
          <w:rFonts w:ascii="Arial" w:eastAsiaTheme="minorHAnsi" w:hAnsi="Arial" w:cs="Arial"/>
        </w:rPr>
      </w:pP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6822"/>
      </w:tblGrid>
      <w:tr w:rsidR="009259C5" w:rsidRPr="009259C5" w14:paraId="0DC9E629" w14:textId="77777777" w:rsidTr="008D5918">
        <w:trPr>
          <w:trHeight w:val="779"/>
        </w:trPr>
        <w:tc>
          <w:tcPr>
            <w:tcW w:w="1728" w:type="dxa"/>
            <w:shd w:val="clear" w:color="000000" w:fill="FFFFFF"/>
            <w:noWrap/>
            <w:vAlign w:val="bottom"/>
            <w:hideMark/>
          </w:tcPr>
          <w:p w14:paraId="196A7D28" w14:textId="77777777" w:rsidR="00FE2EFB" w:rsidRPr="009259C5" w:rsidRDefault="00FE2EFB" w:rsidP="00614E6A">
            <w:pPr>
              <w:rPr>
                <w:rFonts w:ascii="Arial" w:hAnsi="Arial" w:cs="Arial"/>
                <w:sz w:val="20"/>
                <w:szCs w:val="20"/>
              </w:rPr>
            </w:pPr>
            <w:r w:rsidRPr="009259C5">
              <w:rPr>
                <w:rFonts w:ascii="Arial" w:hAnsi="Arial" w:cs="Arial"/>
                <w:sz w:val="20"/>
                <w:szCs w:val="20"/>
              </w:rPr>
              <w:t> </w:t>
            </w:r>
          </w:p>
        </w:tc>
        <w:tc>
          <w:tcPr>
            <w:tcW w:w="6822" w:type="dxa"/>
            <w:shd w:val="clear" w:color="000000" w:fill="BFBFBF"/>
            <w:noWrap/>
            <w:vAlign w:val="bottom"/>
            <w:hideMark/>
          </w:tcPr>
          <w:p w14:paraId="25501F34" w14:textId="77777777" w:rsidR="00FE2EFB" w:rsidRPr="009259C5" w:rsidRDefault="00FE2EFB" w:rsidP="00614E6A">
            <w:pPr>
              <w:jc w:val="center"/>
              <w:rPr>
                <w:rFonts w:ascii="Arial" w:hAnsi="Arial" w:cs="Arial"/>
                <w:sz w:val="20"/>
                <w:szCs w:val="20"/>
              </w:rPr>
            </w:pPr>
            <w:r w:rsidRPr="009259C5">
              <w:rPr>
                <w:rFonts w:ascii="Arial" w:hAnsi="Arial" w:cs="Arial"/>
                <w:sz w:val="20"/>
                <w:szCs w:val="20"/>
              </w:rPr>
              <w:t>Tasks/Deliverable</w:t>
            </w:r>
          </w:p>
        </w:tc>
      </w:tr>
      <w:tr w:rsidR="009259C5" w:rsidRPr="009259C5" w14:paraId="560745FE" w14:textId="77777777" w:rsidTr="00EB1206">
        <w:trPr>
          <w:trHeight w:val="485"/>
        </w:trPr>
        <w:tc>
          <w:tcPr>
            <w:tcW w:w="1728" w:type="dxa"/>
            <w:vMerge w:val="restart"/>
            <w:shd w:val="clear" w:color="000000" w:fill="FFFFFF"/>
            <w:noWrap/>
            <w:vAlign w:val="center"/>
            <w:hideMark/>
          </w:tcPr>
          <w:p w14:paraId="158F6553" w14:textId="77777777" w:rsidR="00FE2EFB" w:rsidRPr="009259C5" w:rsidRDefault="00FE2EFB" w:rsidP="00614E6A">
            <w:pPr>
              <w:rPr>
                <w:rFonts w:ascii="Arial" w:hAnsi="Arial" w:cs="Arial"/>
                <w:sz w:val="20"/>
                <w:szCs w:val="20"/>
              </w:rPr>
            </w:pPr>
            <w:r w:rsidRPr="009259C5">
              <w:rPr>
                <w:rFonts w:ascii="Arial" w:hAnsi="Arial" w:cs="Arial"/>
                <w:sz w:val="20"/>
                <w:szCs w:val="20"/>
              </w:rPr>
              <w:t xml:space="preserve"> Deliverable 1 </w:t>
            </w:r>
          </w:p>
        </w:tc>
        <w:tc>
          <w:tcPr>
            <w:tcW w:w="6822" w:type="dxa"/>
            <w:shd w:val="clear" w:color="000000" w:fill="FFFFFF"/>
            <w:vAlign w:val="center"/>
            <w:hideMark/>
          </w:tcPr>
          <w:p w14:paraId="392EDDFF" w14:textId="77777777" w:rsidR="00FE2EFB" w:rsidRPr="009259C5" w:rsidRDefault="00FE2EFB" w:rsidP="00EB1206">
            <w:pPr>
              <w:spacing w:after="0"/>
              <w:rPr>
                <w:rFonts w:ascii="Arial" w:hAnsi="Arial" w:cs="Arial"/>
                <w:sz w:val="20"/>
                <w:szCs w:val="20"/>
              </w:rPr>
            </w:pPr>
            <w:r w:rsidRPr="009259C5">
              <w:rPr>
                <w:rFonts w:ascii="Arial" w:hAnsi="Arial" w:cs="Arial"/>
                <w:sz w:val="20"/>
                <w:szCs w:val="20"/>
              </w:rPr>
              <w:t>Contractor begins to prepare the final work plan memorandum.</w:t>
            </w:r>
          </w:p>
        </w:tc>
      </w:tr>
      <w:tr w:rsidR="009259C5" w:rsidRPr="009259C5" w14:paraId="6045D656" w14:textId="77777777" w:rsidTr="00EB1206">
        <w:trPr>
          <w:trHeight w:val="521"/>
        </w:trPr>
        <w:tc>
          <w:tcPr>
            <w:tcW w:w="1728" w:type="dxa"/>
            <w:vMerge/>
            <w:shd w:val="clear" w:color="000000" w:fill="FFFFFF"/>
            <w:noWrap/>
            <w:vAlign w:val="bottom"/>
            <w:hideMark/>
          </w:tcPr>
          <w:p w14:paraId="7015109D" w14:textId="77777777" w:rsidR="00FE2EFB" w:rsidRPr="009259C5" w:rsidRDefault="00FE2EFB" w:rsidP="00614E6A">
            <w:pPr>
              <w:rPr>
                <w:rFonts w:ascii="Arial" w:hAnsi="Arial" w:cs="Arial"/>
                <w:sz w:val="20"/>
                <w:szCs w:val="20"/>
              </w:rPr>
            </w:pPr>
          </w:p>
        </w:tc>
        <w:tc>
          <w:tcPr>
            <w:tcW w:w="6822" w:type="dxa"/>
            <w:shd w:val="clear" w:color="000000" w:fill="FFFFFF"/>
            <w:vAlign w:val="center"/>
            <w:hideMark/>
          </w:tcPr>
          <w:p w14:paraId="732B5416" w14:textId="77777777" w:rsidR="00FE2EFB" w:rsidRPr="009259C5" w:rsidRDefault="00FE2EFB" w:rsidP="00EB1206">
            <w:pPr>
              <w:spacing w:after="0"/>
              <w:rPr>
                <w:rFonts w:ascii="Arial" w:hAnsi="Arial" w:cs="Arial"/>
                <w:sz w:val="20"/>
                <w:szCs w:val="20"/>
              </w:rPr>
            </w:pPr>
            <w:r w:rsidRPr="009259C5">
              <w:rPr>
                <w:rFonts w:ascii="Arial" w:hAnsi="Arial" w:cs="Arial"/>
                <w:sz w:val="20"/>
                <w:szCs w:val="20"/>
              </w:rPr>
              <w:t>Contractor prepares initial information request.</w:t>
            </w:r>
          </w:p>
        </w:tc>
      </w:tr>
      <w:tr w:rsidR="009259C5" w:rsidRPr="009259C5" w14:paraId="301F7718" w14:textId="77777777" w:rsidTr="008D5918">
        <w:trPr>
          <w:trHeight w:val="1184"/>
        </w:trPr>
        <w:tc>
          <w:tcPr>
            <w:tcW w:w="1728" w:type="dxa"/>
            <w:vMerge/>
            <w:shd w:val="clear" w:color="000000" w:fill="FFFFFF"/>
            <w:noWrap/>
            <w:vAlign w:val="bottom"/>
            <w:hideMark/>
          </w:tcPr>
          <w:p w14:paraId="723C954E" w14:textId="77777777" w:rsidR="00FE2EFB" w:rsidRPr="009259C5" w:rsidRDefault="00FE2EFB" w:rsidP="00614E6A">
            <w:pPr>
              <w:rPr>
                <w:rFonts w:ascii="Arial" w:hAnsi="Arial" w:cs="Arial"/>
                <w:sz w:val="20"/>
                <w:szCs w:val="20"/>
              </w:rPr>
            </w:pPr>
          </w:p>
        </w:tc>
        <w:tc>
          <w:tcPr>
            <w:tcW w:w="6822" w:type="dxa"/>
            <w:shd w:val="clear" w:color="000000" w:fill="FFFFFF"/>
            <w:vAlign w:val="bottom"/>
            <w:hideMark/>
          </w:tcPr>
          <w:p w14:paraId="1938B90A" w14:textId="7C044D2B" w:rsidR="00FE2EFB" w:rsidRPr="009259C5" w:rsidRDefault="00FE2EFB" w:rsidP="00614E6A">
            <w:pPr>
              <w:jc w:val="both"/>
              <w:rPr>
                <w:rFonts w:ascii="Arial" w:hAnsi="Arial" w:cs="Arial"/>
                <w:sz w:val="20"/>
                <w:szCs w:val="20"/>
              </w:rPr>
            </w:pPr>
            <w:r w:rsidRPr="009259C5">
              <w:rPr>
                <w:rFonts w:ascii="Arial" w:hAnsi="Arial" w:cs="Arial"/>
                <w:sz w:val="20"/>
                <w:szCs w:val="20"/>
              </w:rPr>
              <w:t xml:space="preserve">Contractor delivers final work plan memorandum outlining the details of </w:t>
            </w:r>
            <w:r w:rsidR="00BF7880">
              <w:rPr>
                <w:rFonts w:ascii="Arial" w:hAnsi="Arial" w:cs="Arial"/>
                <w:sz w:val="20"/>
                <w:szCs w:val="20"/>
              </w:rPr>
              <w:t>Contractor</w:t>
            </w:r>
            <w:r w:rsidRPr="009259C5">
              <w:rPr>
                <w:rFonts w:ascii="Arial" w:hAnsi="Arial" w:cs="Arial"/>
                <w:sz w:val="20"/>
                <w:szCs w:val="20"/>
              </w:rPr>
              <w:t xml:space="preserve">’s methodological approach to the information requirements and expected position on key issues relevant to the </w:t>
            </w:r>
            <w:r w:rsidR="006A0657" w:rsidRPr="009259C5">
              <w:rPr>
                <w:rFonts w:ascii="Arial" w:hAnsi="Arial" w:cs="Arial"/>
                <w:sz w:val="20"/>
                <w:szCs w:val="20"/>
              </w:rPr>
              <w:t>property</w:t>
            </w:r>
            <w:r w:rsidR="00DB06D5" w:rsidRPr="009259C5">
              <w:rPr>
                <w:rFonts w:ascii="Arial" w:hAnsi="Arial" w:cs="Arial"/>
                <w:sz w:val="20"/>
                <w:szCs w:val="20"/>
              </w:rPr>
              <w:t>.</w:t>
            </w:r>
          </w:p>
        </w:tc>
      </w:tr>
      <w:tr w:rsidR="009259C5" w:rsidRPr="009259C5" w14:paraId="69D02C37" w14:textId="77777777" w:rsidTr="006A0657">
        <w:trPr>
          <w:trHeight w:val="593"/>
        </w:trPr>
        <w:tc>
          <w:tcPr>
            <w:tcW w:w="1728" w:type="dxa"/>
            <w:vMerge w:val="restart"/>
            <w:shd w:val="clear" w:color="000000" w:fill="FFFFFF"/>
            <w:noWrap/>
            <w:vAlign w:val="center"/>
          </w:tcPr>
          <w:p w14:paraId="02D2CCB4" w14:textId="65C19237" w:rsidR="004E4DAC" w:rsidRPr="009259C5" w:rsidRDefault="004E4DAC" w:rsidP="00614E6A">
            <w:pPr>
              <w:rPr>
                <w:rFonts w:ascii="Arial" w:hAnsi="Arial" w:cs="Arial"/>
                <w:sz w:val="20"/>
                <w:szCs w:val="20"/>
              </w:rPr>
            </w:pPr>
            <w:r w:rsidRPr="009259C5">
              <w:rPr>
                <w:rFonts w:ascii="Arial" w:hAnsi="Arial" w:cs="Arial"/>
                <w:sz w:val="20"/>
                <w:szCs w:val="20"/>
              </w:rPr>
              <w:t>Deliverable 2</w:t>
            </w:r>
          </w:p>
        </w:tc>
        <w:tc>
          <w:tcPr>
            <w:tcW w:w="6822" w:type="dxa"/>
            <w:shd w:val="clear" w:color="000000" w:fill="FFFFFF"/>
            <w:vAlign w:val="bottom"/>
          </w:tcPr>
          <w:p w14:paraId="6C03D35B" w14:textId="2E4AD392" w:rsidR="004E4DAC" w:rsidRPr="009259C5" w:rsidRDefault="002269FA" w:rsidP="00614E6A">
            <w:pPr>
              <w:jc w:val="both"/>
              <w:rPr>
                <w:rFonts w:ascii="Arial" w:hAnsi="Arial" w:cs="Arial"/>
                <w:sz w:val="20"/>
                <w:szCs w:val="20"/>
              </w:rPr>
            </w:pPr>
            <w:r w:rsidRPr="009259C5">
              <w:rPr>
                <w:rFonts w:ascii="Arial" w:hAnsi="Arial" w:cs="Arial"/>
                <w:sz w:val="20"/>
                <w:szCs w:val="20"/>
              </w:rPr>
              <w:t>Available</w:t>
            </w:r>
            <w:r w:rsidR="004E4DAC" w:rsidRPr="009259C5">
              <w:rPr>
                <w:rFonts w:ascii="Arial" w:hAnsi="Arial" w:cs="Arial"/>
                <w:sz w:val="20"/>
                <w:szCs w:val="20"/>
              </w:rPr>
              <w:t xml:space="preserve"> data is received </w:t>
            </w:r>
            <w:r w:rsidR="00E33E28" w:rsidRPr="009259C5">
              <w:rPr>
                <w:rFonts w:ascii="Arial" w:hAnsi="Arial" w:cs="Arial"/>
                <w:sz w:val="20"/>
                <w:szCs w:val="20"/>
              </w:rPr>
              <w:t xml:space="preserve">by the </w:t>
            </w:r>
            <w:r w:rsidR="00BF7880">
              <w:rPr>
                <w:rFonts w:ascii="Arial" w:hAnsi="Arial" w:cs="Arial"/>
                <w:sz w:val="20"/>
                <w:szCs w:val="20"/>
              </w:rPr>
              <w:t>Contractor</w:t>
            </w:r>
            <w:r w:rsidR="00E33E28" w:rsidRPr="009259C5">
              <w:rPr>
                <w:rFonts w:ascii="Arial" w:hAnsi="Arial" w:cs="Arial"/>
                <w:sz w:val="20"/>
                <w:szCs w:val="20"/>
              </w:rPr>
              <w:t xml:space="preserve"> from the Department</w:t>
            </w:r>
            <w:r w:rsidR="00DB06D5" w:rsidRPr="009259C5">
              <w:rPr>
                <w:rFonts w:ascii="Arial" w:hAnsi="Arial" w:cs="Arial"/>
                <w:sz w:val="20"/>
                <w:szCs w:val="20"/>
              </w:rPr>
              <w:t>.</w:t>
            </w:r>
          </w:p>
        </w:tc>
      </w:tr>
      <w:tr w:rsidR="009259C5" w:rsidRPr="009259C5" w14:paraId="039B4BE5" w14:textId="77777777" w:rsidTr="006A0657">
        <w:trPr>
          <w:trHeight w:val="593"/>
        </w:trPr>
        <w:tc>
          <w:tcPr>
            <w:tcW w:w="1728" w:type="dxa"/>
            <w:vMerge/>
            <w:shd w:val="clear" w:color="000000" w:fill="FFFFFF"/>
            <w:noWrap/>
            <w:vAlign w:val="center"/>
          </w:tcPr>
          <w:p w14:paraId="20E199FC" w14:textId="77777777" w:rsidR="004E4DAC" w:rsidRPr="009259C5" w:rsidRDefault="004E4DAC" w:rsidP="00614E6A">
            <w:pPr>
              <w:rPr>
                <w:rFonts w:ascii="Arial" w:hAnsi="Arial" w:cs="Arial"/>
                <w:sz w:val="20"/>
                <w:szCs w:val="20"/>
              </w:rPr>
            </w:pPr>
          </w:p>
        </w:tc>
        <w:tc>
          <w:tcPr>
            <w:tcW w:w="6822" w:type="dxa"/>
            <w:shd w:val="clear" w:color="000000" w:fill="FFFFFF"/>
            <w:vAlign w:val="bottom"/>
          </w:tcPr>
          <w:p w14:paraId="09DD232E" w14:textId="53069FC5" w:rsidR="004E4DAC" w:rsidRPr="009259C5" w:rsidRDefault="004E4DAC" w:rsidP="00614E6A">
            <w:pPr>
              <w:jc w:val="both"/>
              <w:rPr>
                <w:rFonts w:ascii="Arial" w:hAnsi="Arial" w:cs="Arial"/>
                <w:sz w:val="20"/>
                <w:szCs w:val="20"/>
              </w:rPr>
            </w:pPr>
            <w:r w:rsidRPr="009259C5">
              <w:rPr>
                <w:rFonts w:ascii="Arial" w:hAnsi="Arial" w:cs="Arial"/>
                <w:sz w:val="20"/>
                <w:szCs w:val="20"/>
              </w:rPr>
              <w:t>Draft report is completed and submitted to DTF.</w:t>
            </w:r>
          </w:p>
        </w:tc>
      </w:tr>
      <w:tr w:rsidR="009259C5" w:rsidRPr="009259C5" w14:paraId="0FBF9405" w14:textId="77777777" w:rsidTr="008D5918">
        <w:trPr>
          <w:trHeight w:val="734"/>
        </w:trPr>
        <w:tc>
          <w:tcPr>
            <w:tcW w:w="1728" w:type="dxa"/>
            <w:shd w:val="clear" w:color="000000" w:fill="FFFFFF"/>
            <w:noWrap/>
            <w:vAlign w:val="center"/>
          </w:tcPr>
          <w:p w14:paraId="44277618" w14:textId="123EC51D" w:rsidR="004E4DAC" w:rsidRPr="009259C5" w:rsidRDefault="004E4DAC" w:rsidP="00614E6A">
            <w:pPr>
              <w:spacing w:after="0"/>
              <w:rPr>
                <w:rFonts w:ascii="Arial" w:hAnsi="Arial" w:cs="Arial"/>
                <w:sz w:val="20"/>
                <w:szCs w:val="20"/>
              </w:rPr>
            </w:pPr>
            <w:r w:rsidRPr="009259C5">
              <w:rPr>
                <w:rFonts w:ascii="Arial" w:hAnsi="Arial" w:cs="Arial"/>
                <w:sz w:val="20"/>
                <w:szCs w:val="20"/>
              </w:rPr>
              <w:t>Deliverable 3</w:t>
            </w:r>
          </w:p>
        </w:tc>
        <w:tc>
          <w:tcPr>
            <w:tcW w:w="6822" w:type="dxa"/>
            <w:shd w:val="clear" w:color="000000" w:fill="FFFFFF"/>
            <w:vAlign w:val="bottom"/>
          </w:tcPr>
          <w:p w14:paraId="38EA4E03" w14:textId="45A07DCF" w:rsidR="004E4DAC" w:rsidRPr="009259C5" w:rsidRDefault="004E4DAC" w:rsidP="00614E6A">
            <w:pPr>
              <w:jc w:val="both"/>
              <w:rPr>
                <w:rFonts w:ascii="Arial" w:hAnsi="Arial" w:cs="Arial"/>
                <w:sz w:val="20"/>
                <w:szCs w:val="20"/>
              </w:rPr>
            </w:pPr>
            <w:r w:rsidRPr="009259C5">
              <w:rPr>
                <w:rFonts w:ascii="Arial" w:hAnsi="Arial" w:cs="Arial"/>
                <w:sz w:val="20"/>
                <w:szCs w:val="20"/>
              </w:rPr>
              <w:t xml:space="preserve">Final report is completed and submitted to DTF. </w:t>
            </w:r>
          </w:p>
        </w:tc>
      </w:tr>
    </w:tbl>
    <w:p w14:paraId="00E1E14B" w14:textId="20A05AF6" w:rsidR="00273FA4" w:rsidRPr="009259C5" w:rsidRDefault="00273FA4" w:rsidP="00273FA4">
      <w:pPr>
        <w:keepNext/>
        <w:numPr>
          <w:ilvl w:val="0"/>
          <w:numId w:val="5"/>
        </w:numPr>
        <w:pBdr>
          <w:bottom w:val="single" w:sz="4" w:space="1" w:color="auto"/>
        </w:pBdr>
        <w:spacing w:before="360" w:after="60" w:line="240" w:lineRule="auto"/>
        <w:outlineLvl w:val="0"/>
        <w:rPr>
          <w:rFonts w:ascii="Arial" w:eastAsia="Times New Roman" w:hAnsi="Arial" w:cs="Arial"/>
          <w:b/>
          <w:bCs/>
          <w:kern w:val="32"/>
          <w:sz w:val="32"/>
          <w:szCs w:val="32"/>
          <w:lang w:eastAsia="x-none"/>
        </w:rPr>
      </w:pPr>
      <w:bookmarkStart w:id="152" w:name="_Toc225427244"/>
      <w:r w:rsidRPr="009259C5">
        <w:rPr>
          <w:rFonts w:ascii="Arial" w:eastAsia="Times New Roman" w:hAnsi="Arial" w:cs="Arial"/>
          <w:b/>
          <w:bCs/>
          <w:kern w:val="32"/>
          <w:sz w:val="32"/>
          <w:szCs w:val="32"/>
          <w:lang w:eastAsia="x-none"/>
        </w:rPr>
        <w:t>Mandatory Requirements</w:t>
      </w:r>
      <w:bookmarkEnd w:id="93"/>
      <w:bookmarkEnd w:id="152"/>
    </w:p>
    <w:p w14:paraId="03835B34" w14:textId="77777777" w:rsidR="00623479" w:rsidRPr="00623479" w:rsidRDefault="00623479" w:rsidP="00623479">
      <w:pPr>
        <w:pStyle w:val="ListParagraph"/>
        <w:keepNext/>
        <w:numPr>
          <w:ilvl w:val="0"/>
          <w:numId w:val="45"/>
        </w:numPr>
        <w:spacing w:before="240" w:after="60" w:line="240" w:lineRule="auto"/>
        <w:outlineLvl w:val="1"/>
        <w:rPr>
          <w:rFonts w:ascii="Arial" w:eastAsia="Times New Roman" w:hAnsi="Arial" w:cs="Arial"/>
          <w:b/>
          <w:vanish/>
          <w:sz w:val="28"/>
          <w:szCs w:val="28"/>
          <w:lang w:eastAsia="x-none"/>
        </w:rPr>
      </w:pPr>
      <w:bookmarkStart w:id="153" w:name="_Toc188523860"/>
      <w:bookmarkStart w:id="154" w:name="_Toc188525865"/>
      <w:bookmarkStart w:id="155" w:name="_Toc188956970"/>
      <w:bookmarkStart w:id="156" w:name="_Toc188974553"/>
      <w:bookmarkStart w:id="157" w:name="_Toc189041559"/>
      <w:bookmarkStart w:id="158" w:name="_Toc189123914"/>
      <w:bookmarkStart w:id="159" w:name="_Toc189132195"/>
      <w:bookmarkStart w:id="160" w:name="_Toc189221680"/>
      <w:bookmarkStart w:id="161" w:name="_Toc190159170"/>
      <w:bookmarkStart w:id="162" w:name="_Toc216443424"/>
      <w:bookmarkStart w:id="163" w:name="_Toc216443567"/>
      <w:bookmarkStart w:id="164" w:name="_Toc221616669"/>
      <w:bookmarkStart w:id="165" w:name="_Toc221776547"/>
      <w:bookmarkStart w:id="166" w:name="_Toc221876352"/>
      <w:bookmarkStart w:id="167" w:name="_Toc222393529"/>
      <w:bookmarkStart w:id="168" w:name="_Toc224894890"/>
      <w:bookmarkStart w:id="169" w:name="_Toc225427245"/>
      <w:bookmarkStart w:id="170" w:name="_Toc189041560"/>
      <w:bookmarkStart w:id="171" w:name="_Hlk511990897"/>
      <w:bookmarkStart w:id="172" w:name="_Hlk514917301"/>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D082708" w14:textId="77777777" w:rsidR="00623479" w:rsidRPr="00623479" w:rsidRDefault="00623479" w:rsidP="00623479">
      <w:pPr>
        <w:pStyle w:val="ListParagraph"/>
        <w:keepNext/>
        <w:numPr>
          <w:ilvl w:val="0"/>
          <w:numId w:val="45"/>
        </w:numPr>
        <w:spacing w:before="240" w:after="60" w:line="240" w:lineRule="auto"/>
        <w:outlineLvl w:val="1"/>
        <w:rPr>
          <w:rFonts w:ascii="Arial" w:eastAsia="Times New Roman" w:hAnsi="Arial" w:cs="Arial"/>
          <w:b/>
          <w:vanish/>
          <w:sz w:val="28"/>
          <w:szCs w:val="28"/>
          <w:lang w:eastAsia="x-none"/>
        </w:rPr>
      </w:pPr>
      <w:bookmarkStart w:id="173" w:name="_Toc221616670"/>
      <w:bookmarkStart w:id="174" w:name="_Toc221776548"/>
      <w:bookmarkStart w:id="175" w:name="_Toc221876353"/>
      <w:bookmarkStart w:id="176" w:name="_Toc222393530"/>
      <w:bookmarkStart w:id="177" w:name="_Toc224894891"/>
      <w:bookmarkStart w:id="178" w:name="_Toc225427246"/>
      <w:bookmarkEnd w:id="173"/>
      <w:bookmarkEnd w:id="174"/>
      <w:bookmarkEnd w:id="175"/>
      <w:bookmarkEnd w:id="176"/>
      <w:bookmarkEnd w:id="177"/>
      <w:bookmarkEnd w:id="178"/>
    </w:p>
    <w:p w14:paraId="695264B3" w14:textId="77777777" w:rsidR="00623479" w:rsidRPr="00623479" w:rsidRDefault="00623479" w:rsidP="00623479">
      <w:pPr>
        <w:pStyle w:val="ListParagraph"/>
        <w:keepNext/>
        <w:numPr>
          <w:ilvl w:val="0"/>
          <w:numId w:val="45"/>
        </w:numPr>
        <w:spacing w:before="240" w:after="60" w:line="240" w:lineRule="auto"/>
        <w:outlineLvl w:val="1"/>
        <w:rPr>
          <w:rFonts w:ascii="Arial" w:eastAsia="Times New Roman" w:hAnsi="Arial" w:cs="Arial"/>
          <w:b/>
          <w:vanish/>
          <w:sz w:val="28"/>
          <w:szCs w:val="28"/>
          <w:lang w:eastAsia="x-none"/>
        </w:rPr>
      </w:pPr>
      <w:bookmarkStart w:id="179" w:name="_Toc221616671"/>
      <w:bookmarkStart w:id="180" w:name="_Toc221776549"/>
      <w:bookmarkStart w:id="181" w:name="_Toc221876354"/>
      <w:bookmarkStart w:id="182" w:name="_Toc222393531"/>
      <w:bookmarkStart w:id="183" w:name="_Toc224894892"/>
      <w:bookmarkStart w:id="184" w:name="_Toc225427247"/>
      <w:bookmarkEnd w:id="179"/>
      <w:bookmarkEnd w:id="180"/>
      <w:bookmarkEnd w:id="181"/>
      <w:bookmarkEnd w:id="182"/>
      <w:bookmarkEnd w:id="183"/>
      <w:bookmarkEnd w:id="184"/>
    </w:p>
    <w:p w14:paraId="125B3E02" w14:textId="5CCE16ED" w:rsidR="00A14B88" w:rsidRPr="009259C5" w:rsidRDefault="00A14B88" w:rsidP="005877F2">
      <w:pPr>
        <w:keepNext/>
        <w:numPr>
          <w:ilvl w:val="1"/>
          <w:numId w:val="45"/>
        </w:numPr>
        <w:spacing w:before="240" w:after="60" w:line="240" w:lineRule="auto"/>
        <w:ind w:left="450"/>
        <w:outlineLvl w:val="1"/>
        <w:rPr>
          <w:rFonts w:ascii="Arial" w:eastAsia="Times New Roman" w:hAnsi="Arial" w:cs="Arial"/>
          <w:b/>
          <w:sz w:val="28"/>
          <w:szCs w:val="28"/>
          <w:lang w:eastAsia="x-none"/>
        </w:rPr>
      </w:pPr>
      <w:bookmarkStart w:id="185" w:name="_Toc225427248"/>
      <w:r w:rsidRPr="009259C5">
        <w:rPr>
          <w:rFonts w:ascii="Arial" w:eastAsia="Times New Roman" w:hAnsi="Arial" w:cs="Arial"/>
          <w:b/>
          <w:sz w:val="28"/>
          <w:szCs w:val="28"/>
          <w:lang w:eastAsia="x-none"/>
        </w:rPr>
        <w:t>Qualifying Requirements</w:t>
      </w:r>
      <w:bookmarkEnd w:id="170"/>
      <w:bookmarkEnd w:id="185"/>
    </w:p>
    <w:p w14:paraId="51667C76" w14:textId="77777777" w:rsidR="00A14B88" w:rsidRPr="009259C5" w:rsidRDefault="00A14B88" w:rsidP="00A14B88">
      <w:pPr>
        <w:spacing w:after="120" w:line="240" w:lineRule="auto"/>
        <w:ind w:left="720"/>
        <w:jc w:val="both"/>
        <w:rPr>
          <w:rFonts w:ascii="Arial" w:hAnsi="Arial" w:cs="Arial"/>
        </w:rPr>
      </w:pPr>
      <w:r w:rsidRPr="009259C5">
        <w:rPr>
          <w:rFonts w:ascii="Arial" w:hAnsi="Arial" w:cs="Arial"/>
        </w:rPr>
        <w:t xml:space="preserve">Only qualified vendors may submit a Proposal in response to this RFP. A qualified vendor is defined as one that meets all of the following requirements: </w:t>
      </w:r>
    </w:p>
    <w:p w14:paraId="63C19B5F" w14:textId="77777777" w:rsidR="00A14B88" w:rsidRPr="009259C5" w:rsidRDefault="00A14B88" w:rsidP="00A14B88">
      <w:pPr>
        <w:pStyle w:val="ListParagraph"/>
        <w:numPr>
          <w:ilvl w:val="2"/>
          <w:numId w:val="39"/>
        </w:numPr>
        <w:spacing w:after="60" w:line="240" w:lineRule="auto"/>
        <w:jc w:val="both"/>
        <w:rPr>
          <w:rFonts w:ascii="Arial" w:hAnsi="Arial" w:cs="Arial"/>
        </w:rPr>
      </w:pPr>
      <w:r w:rsidRPr="009259C5">
        <w:rPr>
          <w:rFonts w:ascii="Arial" w:hAnsi="Arial" w:cs="Arial"/>
        </w:rPr>
        <w:t xml:space="preserve">The vendor must be capable of providing the Services in accordance with </w:t>
      </w:r>
      <w:r w:rsidRPr="009259C5">
        <w:rPr>
          <w:rFonts w:ascii="Arial" w:hAnsi="Arial" w:cs="Arial"/>
          <w:b/>
          <w:bCs/>
        </w:rPr>
        <w:t>Section 2.  Scope of Services.</w:t>
      </w:r>
      <w:r w:rsidRPr="009259C5">
        <w:rPr>
          <w:rFonts w:ascii="Arial" w:hAnsi="Arial" w:cs="Arial"/>
        </w:rPr>
        <w:t xml:space="preserve"> </w:t>
      </w:r>
    </w:p>
    <w:p w14:paraId="157289EB" w14:textId="47E01762" w:rsidR="00A14B88" w:rsidRPr="009259C5" w:rsidRDefault="00A14B88" w:rsidP="00A14B88">
      <w:pPr>
        <w:pStyle w:val="ListParagraph"/>
        <w:numPr>
          <w:ilvl w:val="2"/>
          <w:numId w:val="39"/>
        </w:numPr>
        <w:spacing w:after="60" w:line="240" w:lineRule="auto"/>
        <w:jc w:val="both"/>
        <w:rPr>
          <w:rFonts w:ascii="Arial" w:hAnsi="Arial" w:cs="Arial"/>
        </w:rPr>
      </w:pPr>
      <w:r w:rsidRPr="009259C5">
        <w:rPr>
          <w:rFonts w:ascii="Arial" w:hAnsi="Arial" w:cs="Arial"/>
        </w:rPr>
        <w:t xml:space="preserve">The vendor must have sufficient resources to start the project immediately after </w:t>
      </w:r>
      <w:r w:rsidR="009F7ECD">
        <w:rPr>
          <w:rFonts w:ascii="Arial" w:hAnsi="Arial" w:cs="Arial"/>
        </w:rPr>
        <w:t>the C</w:t>
      </w:r>
      <w:r w:rsidRPr="009259C5">
        <w:rPr>
          <w:rFonts w:ascii="Arial" w:hAnsi="Arial" w:cs="Arial"/>
        </w:rPr>
        <w:t xml:space="preserve">ontract approval and to complete the final report in </w:t>
      </w:r>
      <w:r w:rsidR="003B43CE" w:rsidRPr="009259C5">
        <w:rPr>
          <w:rFonts w:ascii="Arial" w:hAnsi="Arial" w:cs="Arial"/>
        </w:rPr>
        <w:t xml:space="preserve">six </w:t>
      </w:r>
      <w:r w:rsidRPr="009259C5">
        <w:rPr>
          <w:rFonts w:ascii="Arial" w:hAnsi="Arial" w:cs="Arial"/>
        </w:rPr>
        <w:t>months</w:t>
      </w:r>
      <w:r w:rsidR="004E4DAC" w:rsidRPr="009259C5">
        <w:rPr>
          <w:rFonts w:ascii="Arial" w:hAnsi="Arial" w:cs="Arial"/>
        </w:rPr>
        <w:t xml:space="preserve"> </w:t>
      </w:r>
      <w:r w:rsidR="0078069F" w:rsidRPr="009259C5">
        <w:rPr>
          <w:rFonts w:ascii="Arial" w:hAnsi="Arial" w:cs="Arial"/>
        </w:rPr>
        <w:t xml:space="preserve">after </w:t>
      </w:r>
      <w:r w:rsidR="00DB06D5" w:rsidRPr="009259C5">
        <w:rPr>
          <w:rFonts w:ascii="Arial" w:hAnsi="Arial" w:cs="Arial"/>
        </w:rPr>
        <w:t>the available data requested in the work plan is received by the vendor</w:t>
      </w:r>
      <w:r w:rsidRPr="009259C5">
        <w:rPr>
          <w:rFonts w:ascii="Arial" w:hAnsi="Arial" w:cs="Arial"/>
        </w:rPr>
        <w:t>.</w:t>
      </w:r>
    </w:p>
    <w:p w14:paraId="6621C041" w14:textId="668D272D" w:rsidR="00A14B88" w:rsidRPr="009259C5" w:rsidRDefault="00A14B88" w:rsidP="00A14B88">
      <w:pPr>
        <w:pStyle w:val="ListParagraph"/>
        <w:numPr>
          <w:ilvl w:val="2"/>
          <w:numId w:val="39"/>
        </w:numPr>
        <w:spacing w:after="60" w:line="240" w:lineRule="auto"/>
        <w:jc w:val="both"/>
        <w:rPr>
          <w:rFonts w:ascii="Arial" w:hAnsi="Arial" w:cs="Arial"/>
        </w:rPr>
      </w:pPr>
      <w:bookmarkStart w:id="186" w:name="_Hlk212547498"/>
      <w:r w:rsidRPr="009259C5">
        <w:rPr>
          <w:rFonts w:ascii="Arial" w:hAnsi="Arial" w:cs="Arial"/>
        </w:rPr>
        <w:lastRenderedPageBreak/>
        <w:t xml:space="preserve">The vendor must have prior experience </w:t>
      </w:r>
      <w:r w:rsidR="0078069F" w:rsidRPr="009259C5">
        <w:rPr>
          <w:rFonts w:ascii="Arial" w:hAnsi="Arial" w:cs="Arial"/>
        </w:rPr>
        <w:t xml:space="preserve">analyzing fiber optic cable, coaxial cable, and associated property and determining the primary use of that property (i.e. </w:t>
      </w:r>
      <w:r w:rsidR="00064EE3">
        <w:rPr>
          <w:rFonts w:ascii="Arial" w:hAnsi="Arial" w:cs="Arial"/>
        </w:rPr>
        <w:t>whether</w:t>
      </w:r>
      <w:r w:rsidR="00064EE3" w:rsidRPr="009259C5">
        <w:rPr>
          <w:rFonts w:ascii="Arial" w:hAnsi="Arial" w:cs="Arial"/>
        </w:rPr>
        <w:t xml:space="preserve"> </w:t>
      </w:r>
      <w:r w:rsidR="0078069F" w:rsidRPr="009259C5">
        <w:rPr>
          <w:rFonts w:ascii="Arial" w:hAnsi="Arial" w:cs="Arial"/>
        </w:rPr>
        <w:t>the property</w:t>
      </w:r>
      <w:r w:rsidR="00064EE3">
        <w:rPr>
          <w:rFonts w:ascii="Arial" w:hAnsi="Arial" w:cs="Arial"/>
        </w:rPr>
        <w:t xml:space="preserve"> is</w:t>
      </w:r>
      <w:r w:rsidR="0078069F" w:rsidRPr="009259C5">
        <w:rPr>
          <w:rFonts w:ascii="Arial" w:hAnsi="Arial" w:cs="Arial"/>
        </w:rPr>
        <w:t xml:space="preserve"> primarily used to transmit cable television signals as opposed to other signals)</w:t>
      </w:r>
      <w:r w:rsidRPr="009259C5">
        <w:rPr>
          <w:rFonts w:ascii="Arial" w:hAnsi="Arial" w:cs="Arial"/>
        </w:rPr>
        <w:t>.</w:t>
      </w:r>
    </w:p>
    <w:bookmarkEnd w:id="186"/>
    <w:p w14:paraId="56A5121E" w14:textId="469BEF73" w:rsidR="00EA2F9C" w:rsidRPr="00D33E67" w:rsidRDefault="00A14B88" w:rsidP="00A14B88">
      <w:pPr>
        <w:numPr>
          <w:ilvl w:val="2"/>
          <w:numId w:val="39"/>
        </w:numPr>
        <w:spacing w:after="60" w:line="240" w:lineRule="auto"/>
        <w:jc w:val="both"/>
        <w:rPr>
          <w:rFonts w:ascii="Arial" w:hAnsi="Arial" w:cs="Arial"/>
        </w:rPr>
      </w:pPr>
      <w:r w:rsidRPr="009259C5">
        <w:rPr>
          <w:rFonts w:ascii="Arial" w:hAnsi="Arial" w:cs="Arial"/>
        </w:rPr>
        <w:t xml:space="preserve">The lead </w:t>
      </w:r>
      <w:r w:rsidR="0031210D">
        <w:rPr>
          <w:rFonts w:ascii="Arial" w:hAnsi="Arial" w:cs="Arial"/>
        </w:rPr>
        <w:t>E</w:t>
      </w:r>
      <w:r w:rsidR="00AE4658" w:rsidRPr="009259C5">
        <w:rPr>
          <w:rFonts w:ascii="Arial" w:hAnsi="Arial" w:cs="Arial"/>
        </w:rPr>
        <w:t xml:space="preserve">xpert </w:t>
      </w:r>
      <w:r w:rsidRPr="009259C5">
        <w:rPr>
          <w:rFonts w:ascii="Arial" w:hAnsi="Arial" w:cs="Arial"/>
        </w:rPr>
        <w:t>who prepares the report is expected to provide expert individual testimony in court if the cas</w:t>
      </w:r>
      <w:r w:rsidRPr="00D33E67">
        <w:rPr>
          <w:rFonts w:ascii="Arial" w:hAnsi="Arial" w:cs="Arial"/>
        </w:rPr>
        <w:t xml:space="preserve">e is not resolved prior to trial. </w:t>
      </w:r>
    </w:p>
    <w:p w14:paraId="167AE657" w14:textId="10C84CDC" w:rsidR="00A14B88" w:rsidRPr="009259C5" w:rsidRDefault="00A14B88" w:rsidP="00A14B88">
      <w:pPr>
        <w:numPr>
          <w:ilvl w:val="2"/>
          <w:numId w:val="39"/>
        </w:numPr>
        <w:spacing w:after="60" w:line="240" w:lineRule="auto"/>
        <w:jc w:val="both"/>
        <w:rPr>
          <w:rFonts w:ascii="Arial" w:hAnsi="Arial" w:cs="Arial"/>
        </w:rPr>
      </w:pPr>
      <w:r w:rsidRPr="00D33E67">
        <w:rPr>
          <w:rFonts w:ascii="Arial" w:hAnsi="Arial" w:cs="Arial"/>
        </w:rPr>
        <w:t>Due to the nature of this project, the Bidder must not have worked for</w:t>
      </w:r>
      <w:r w:rsidR="00BC7E44">
        <w:rPr>
          <w:rFonts w:ascii="Arial" w:hAnsi="Arial" w:cs="Arial"/>
        </w:rPr>
        <w:t xml:space="preserve"> the</w:t>
      </w:r>
      <w:r w:rsidRPr="00D33E67">
        <w:rPr>
          <w:rFonts w:ascii="Arial" w:hAnsi="Arial" w:cs="Arial"/>
        </w:rPr>
        <w:t xml:space="preserve"> </w:t>
      </w:r>
      <w:r w:rsidR="00BC7E44">
        <w:rPr>
          <w:rFonts w:ascii="Arial" w:eastAsia="Arial" w:hAnsi="Arial" w:cs="Arial"/>
          <w:bCs/>
          <w:lang w:bidi="en-US"/>
        </w:rPr>
        <w:t>Litigant</w:t>
      </w:r>
      <w:r w:rsidR="00DA13EF" w:rsidRPr="00D33E67">
        <w:rPr>
          <w:rFonts w:ascii="Arial" w:hAnsi="Arial" w:cs="Arial"/>
        </w:rPr>
        <w:t xml:space="preserve"> </w:t>
      </w:r>
      <w:r w:rsidRPr="00D33E67">
        <w:rPr>
          <w:rFonts w:ascii="Arial" w:hAnsi="Arial" w:cs="Arial"/>
        </w:rPr>
        <w:t>in the past or have any other conflict of interes</w:t>
      </w:r>
      <w:r w:rsidRPr="009259C5">
        <w:rPr>
          <w:rFonts w:ascii="Arial" w:hAnsi="Arial" w:cs="Arial"/>
        </w:rPr>
        <w:t xml:space="preserve">t. </w:t>
      </w:r>
    </w:p>
    <w:p w14:paraId="1C3C5C2E" w14:textId="77777777" w:rsidR="00A14B88" w:rsidRPr="009259C5" w:rsidRDefault="00A14B88" w:rsidP="00623479">
      <w:pPr>
        <w:keepNext/>
        <w:numPr>
          <w:ilvl w:val="1"/>
          <w:numId w:val="45"/>
        </w:numPr>
        <w:spacing w:before="240" w:after="60" w:line="240" w:lineRule="auto"/>
        <w:ind w:left="720" w:hanging="792"/>
        <w:outlineLvl w:val="1"/>
        <w:rPr>
          <w:rFonts w:ascii="Arial" w:eastAsia="Times New Roman" w:hAnsi="Arial" w:cs="Arial"/>
          <w:b/>
          <w:sz w:val="28"/>
          <w:szCs w:val="28"/>
          <w:lang w:val="x-none" w:eastAsia="x-none"/>
        </w:rPr>
      </w:pPr>
      <w:bookmarkStart w:id="187" w:name="_Toc188523862"/>
      <w:bookmarkStart w:id="188" w:name="_Toc188525867"/>
      <w:bookmarkStart w:id="189" w:name="_Toc188956972"/>
      <w:bookmarkStart w:id="190" w:name="_Toc188974555"/>
      <w:bookmarkStart w:id="191" w:name="_Toc189041561"/>
      <w:bookmarkStart w:id="192" w:name="_Toc189123916"/>
      <w:bookmarkStart w:id="193" w:name="_Toc189132197"/>
      <w:bookmarkStart w:id="194" w:name="_Toc189221682"/>
      <w:bookmarkStart w:id="195" w:name="_Toc190159172"/>
      <w:bookmarkStart w:id="196" w:name="_Toc188523865"/>
      <w:bookmarkStart w:id="197" w:name="_Toc188525870"/>
      <w:bookmarkStart w:id="198" w:name="_Toc188956975"/>
      <w:bookmarkStart w:id="199" w:name="_Toc188974558"/>
      <w:bookmarkStart w:id="200" w:name="_Toc189041564"/>
      <w:bookmarkStart w:id="201" w:name="_Toc189123919"/>
      <w:bookmarkStart w:id="202" w:name="_Toc189132200"/>
      <w:bookmarkStart w:id="203" w:name="_Toc189221685"/>
      <w:bookmarkStart w:id="204" w:name="_Toc190159175"/>
      <w:bookmarkStart w:id="205" w:name="_Toc189041565"/>
      <w:bookmarkStart w:id="206" w:name="_Toc225427249"/>
      <w:bookmarkStart w:id="207" w:name="_Toc88047304"/>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CD77E4">
        <w:rPr>
          <w:rFonts w:ascii="Arial" w:eastAsia="Times New Roman" w:hAnsi="Arial" w:cs="Arial"/>
          <w:b/>
          <w:sz w:val="28"/>
          <w:szCs w:val="28"/>
          <w:lang w:eastAsia="x-none"/>
        </w:rPr>
        <w:t>Attestation</w:t>
      </w:r>
      <w:bookmarkEnd w:id="205"/>
      <w:bookmarkEnd w:id="206"/>
    </w:p>
    <w:p w14:paraId="52A91126" w14:textId="0D2C33FF" w:rsidR="00A14B88" w:rsidRPr="009259C5" w:rsidRDefault="00A14B88" w:rsidP="00A14B88">
      <w:pPr>
        <w:spacing w:after="120" w:line="240" w:lineRule="auto"/>
        <w:ind w:left="720"/>
        <w:jc w:val="both"/>
        <w:rPr>
          <w:rFonts w:ascii="Arial" w:hAnsi="Arial" w:cs="Arial"/>
        </w:rPr>
      </w:pPr>
      <w:r w:rsidRPr="009259C5">
        <w:rPr>
          <w:rFonts w:ascii="Arial" w:hAnsi="Arial" w:cs="Arial"/>
        </w:rPr>
        <w:t xml:space="preserve">The Bidder is required to certify that all information provided in connection with its Proposal is true and accurate. The Bidder is required to attest it has read, understands and agrees to provide the Services as specified in RFP </w:t>
      </w:r>
      <w:r w:rsidR="000B2027">
        <w:rPr>
          <w:rFonts w:ascii="Arial" w:hAnsi="Arial" w:cs="Arial"/>
        </w:rPr>
        <w:t>26-101</w:t>
      </w:r>
      <w:r w:rsidRPr="009259C5">
        <w:rPr>
          <w:rFonts w:ascii="Arial" w:hAnsi="Arial" w:cs="Arial"/>
        </w:rPr>
        <w:t>.</w:t>
      </w:r>
    </w:p>
    <w:p w14:paraId="3B03C0BD" w14:textId="77777777" w:rsidR="00A14B88" w:rsidRPr="009259C5" w:rsidRDefault="00A14B88" w:rsidP="00A14B88">
      <w:pPr>
        <w:spacing w:after="120" w:line="240" w:lineRule="auto"/>
        <w:ind w:left="720"/>
        <w:rPr>
          <w:rFonts w:ascii="Arial" w:hAnsi="Arial" w:cs="Arial"/>
          <w:b/>
        </w:rPr>
      </w:pPr>
      <w:r w:rsidRPr="009259C5">
        <w:rPr>
          <w:rFonts w:ascii="Arial" w:hAnsi="Arial" w:cs="Arial"/>
          <w:b/>
        </w:rPr>
        <w:t>Response Requirement</w:t>
      </w:r>
    </w:p>
    <w:p w14:paraId="1A05D5A6" w14:textId="77777777" w:rsidR="00A14B88" w:rsidRPr="009259C5" w:rsidRDefault="00A14B88" w:rsidP="00A14B88">
      <w:pPr>
        <w:spacing w:line="240" w:lineRule="auto"/>
        <w:ind w:left="720"/>
        <w:rPr>
          <w:rFonts w:ascii="Arial" w:hAnsi="Arial" w:cs="Arial"/>
        </w:rPr>
      </w:pPr>
      <w:r w:rsidRPr="009259C5">
        <w:rPr>
          <w:rFonts w:ascii="Arial" w:hAnsi="Arial" w:cs="Arial"/>
        </w:rPr>
        <w:t xml:space="preserve">The Bidder must complete </w:t>
      </w:r>
      <w:r w:rsidRPr="009259C5">
        <w:rPr>
          <w:rFonts w:ascii="Arial" w:hAnsi="Arial" w:cs="Arial"/>
          <w:b/>
        </w:rPr>
        <w:t>Attachment A – Bidder Attestation Response Form</w:t>
      </w:r>
      <w:r w:rsidRPr="009259C5">
        <w:rPr>
          <w:rFonts w:ascii="Arial" w:hAnsi="Arial" w:cs="Arial"/>
        </w:rPr>
        <w:t>.</w:t>
      </w:r>
    </w:p>
    <w:p w14:paraId="6CE2039D" w14:textId="77777777" w:rsidR="00A14B88" w:rsidRPr="009259C5" w:rsidRDefault="00A14B88" w:rsidP="00623479">
      <w:pPr>
        <w:keepNext/>
        <w:numPr>
          <w:ilvl w:val="1"/>
          <w:numId w:val="45"/>
        </w:numPr>
        <w:spacing w:before="240" w:after="60" w:line="240" w:lineRule="auto"/>
        <w:ind w:left="720" w:hanging="792"/>
        <w:outlineLvl w:val="1"/>
        <w:rPr>
          <w:rFonts w:ascii="Arial" w:eastAsia="Times New Roman" w:hAnsi="Arial" w:cs="Arial"/>
          <w:b/>
          <w:sz w:val="28"/>
          <w:szCs w:val="28"/>
          <w:lang w:val="x-none" w:eastAsia="x-none"/>
        </w:rPr>
      </w:pPr>
      <w:bookmarkStart w:id="208" w:name="_Toc189041566"/>
      <w:bookmarkStart w:id="209" w:name="_Toc225427250"/>
      <w:r w:rsidRPr="009259C5">
        <w:rPr>
          <w:rFonts w:ascii="Arial" w:eastAsia="Times New Roman" w:hAnsi="Arial" w:cs="Arial"/>
          <w:b/>
          <w:sz w:val="28"/>
          <w:szCs w:val="28"/>
          <w:lang w:eastAsia="x-none"/>
        </w:rPr>
        <w:t>Qualifying Experience</w:t>
      </w:r>
      <w:bookmarkEnd w:id="208"/>
      <w:bookmarkEnd w:id="209"/>
    </w:p>
    <w:bookmarkEnd w:id="207"/>
    <w:p w14:paraId="78A34C41" w14:textId="40164C80" w:rsidR="00A14B88" w:rsidRPr="009259C5" w:rsidRDefault="00A14B88" w:rsidP="00EA2F9C">
      <w:pPr>
        <w:ind w:left="720"/>
        <w:rPr>
          <w:bCs/>
        </w:rPr>
      </w:pPr>
      <w:r w:rsidRPr="009259C5">
        <w:rPr>
          <w:rFonts w:ascii="Arial" w:hAnsi="Arial" w:cs="Arial"/>
        </w:rPr>
        <w:t xml:space="preserve">The Bidder must submit information </w:t>
      </w:r>
      <w:r w:rsidR="00EF4292" w:rsidRPr="009259C5">
        <w:rPr>
          <w:rFonts w:ascii="Arial" w:hAnsi="Arial" w:cs="Arial"/>
        </w:rPr>
        <w:t xml:space="preserve">(e.g., </w:t>
      </w:r>
      <w:bookmarkStart w:id="210" w:name="_Hlk216174035"/>
      <w:r w:rsidR="00EF4292" w:rsidRPr="009259C5">
        <w:rPr>
          <w:rFonts w:ascii="Arial" w:hAnsi="Arial" w:cs="Arial"/>
        </w:rPr>
        <w:t>description of experience, license, credentials, similar report, etc.</w:t>
      </w:r>
      <w:bookmarkEnd w:id="210"/>
      <w:r w:rsidR="00EF4292" w:rsidRPr="009259C5">
        <w:rPr>
          <w:rFonts w:ascii="Arial" w:hAnsi="Arial" w:cs="Arial"/>
        </w:rPr>
        <w:t xml:space="preserve">) </w:t>
      </w:r>
      <w:r w:rsidR="00EA2F9C" w:rsidRPr="009259C5">
        <w:rPr>
          <w:rFonts w:ascii="Arial" w:hAnsi="Arial" w:cs="Arial"/>
        </w:rPr>
        <w:t>t</w:t>
      </w:r>
      <w:r w:rsidR="00DA13EF" w:rsidRPr="009259C5">
        <w:rPr>
          <w:rFonts w:ascii="Arial" w:hAnsi="Arial" w:cs="Arial"/>
        </w:rPr>
        <w:t xml:space="preserve">o demonstrate they meet </w:t>
      </w:r>
      <w:r w:rsidRPr="009259C5">
        <w:rPr>
          <w:rFonts w:ascii="Arial" w:hAnsi="Arial" w:cs="Arial"/>
          <w:b/>
          <w:bCs/>
        </w:rPr>
        <w:t>Qualifying Requirement 3.1.3</w:t>
      </w:r>
      <w:r w:rsidR="00DA13EF" w:rsidRPr="009259C5">
        <w:rPr>
          <w:rFonts w:ascii="Arial" w:hAnsi="Arial" w:cs="Arial"/>
          <w:b/>
          <w:bCs/>
        </w:rPr>
        <w:t>.</w:t>
      </w:r>
      <w:r w:rsidRPr="009259C5">
        <w:rPr>
          <w:rFonts w:ascii="Arial" w:hAnsi="Arial" w:cs="Arial"/>
        </w:rPr>
        <w:t xml:space="preserve"> </w:t>
      </w:r>
    </w:p>
    <w:p w14:paraId="00940339" w14:textId="430EA9B2" w:rsidR="00B34879" w:rsidRPr="009259C5" w:rsidRDefault="00B34879" w:rsidP="00B34879">
      <w:pPr>
        <w:pStyle w:val="ListParagraph"/>
        <w:spacing w:before="120" w:after="120" w:line="240" w:lineRule="auto"/>
        <w:rPr>
          <w:rFonts w:ascii="Arial" w:hAnsi="Arial" w:cs="Arial"/>
          <w:b/>
        </w:rPr>
      </w:pPr>
      <w:r w:rsidRPr="009259C5">
        <w:rPr>
          <w:rFonts w:ascii="Arial" w:hAnsi="Arial" w:cs="Arial"/>
          <w:b/>
        </w:rPr>
        <w:t>Response Requirement</w:t>
      </w:r>
    </w:p>
    <w:p w14:paraId="07F1439A" w14:textId="00E1A7B2" w:rsidR="00273FA4" w:rsidRPr="009259C5" w:rsidRDefault="00B34879" w:rsidP="00B34879">
      <w:pPr>
        <w:tabs>
          <w:tab w:val="left" w:pos="90"/>
        </w:tabs>
        <w:spacing w:after="240" w:line="240" w:lineRule="auto"/>
        <w:ind w:left="720"/>
        <w:jc w:val="both"/>
      </w:pPr>
      <w:r w:rsidRPr="009259C5">
        <w:rPr>
          <w:rFonts w:ascii="Arial" w:hAnsi="Arial" w:cs="Arial"/>
        </w:rPr>
        <w:t xml:space="preserve">The Bidder must submit the required information demonstrating it meets </w:t>
      </w:r>
      <w:r w:rsidRPr="009259C5">
        <w:rPr>
          <w:rFonts w:ascii="Arial" w:hAnsi="Arial" w:cs="Arial"/>
          <w:b/>
          <w:bCs/>
        </w:rPr>
        <w:t>Qualifying Requirement 3.3</w:t>
      </w:r>
      <w:r w:rsidRPr="009259C5">
        <w:rPr>
          <w:rFonts w:ascii="Arial" w:hAnsi="Arial" w:cs="Arial"/>
        </w:rPr>
        <w:t xml:space="preserve">. The Bidder must complete and submit </w:t>
      </w:r>
      <w:r w:rsidRPr="009259C5">
        <w:rPr>
          <w:rFonts w:ascii="Arial" w:hAnsi="Arial" w:cs="Arial"/>
          <w:b/>
          <w:bCs/>
        </w:rPr>
        <w:t>Attachment B – Qualifying Requirements Response Form</w:t>
      </w:r>
      <w:r w:rsidRPr="009259C5">
        <w:rPr>
          <w:rFonts w:ascii="Arial" w:hAnsi="Arial" w:cs="Arial"/>
        </w:rPr>
        <w:t>, providing all information requested therein to demonstrate the required qualifications.</w:t>
      </w:r>
      <w:bookmarkEnd w:id="171"/>
      <w:bookmarkEnd w:id="172"/>
    </w:p>
    <w:p w14:paraId="4DBB2A56" w14:textId="00E2710C" w:rsidR="00273FA4" w:rsidRPr="009259C5" w:rsidRDefault="00273FA4" w:rsidP="00273FA4">
      <w:pPr>
        <w:keepNext/>
        <w:numPr>
          <w:ilvl w:val="0"/>
          <w:numId w:val="5"/>
        </w:numPr>
        <w:spacing w:after="60" w:line="240" w:lineRule="auto"/>
        <w:outlineLvl w:val="0"/>
        <w:rPr>
          <w:rFonts w:ascii="Arial" w:eastAsia="Times New Roman" w:hAnsi="Arial" w:cs="Arial"/>
          <w:b/>
          <w:bCs/>
          <w:kern w:val="32"/>
          <w:sz w:val="32"/>
          <w:szCs w:val="32"/>
          <w:lang w:val="x-none" w:eastAsia="x-none"/>
        </w:rPr>
      </w:pPr>
      <w:bookmarkStart w:id="211" w:name="_Toc186728712"/>
      <w:bookmarkEnd w:id="94"/>
      <w:bookmarkEnd w:id="95"/>
      <w:bookmarkEnd w:id="96"/>
      <w:r w:rsidRPr="009259C5">
        <w:rPr>
          <w:rFonts w:ascii="Arial" w:eastAsia="Times New Roman" w:hAnsi="Arial" w:cs="Arial"/>
          <w:b/>
          <w:bCs/>
          <w:kern w:val="32"/>
          <w:sz w:val="32"/>
          <w:szCs w:val="32"/>
          <w:lang w:eastAsia="x-none"/>
        </w:rPr>
        <w:t xml:space="preserve"> </w:t>
      </w:r>
      <w:bookmarkStart w:id="212" w:name="_Toc189041567"/>
      <w:bookmarkStart w:id="213" w:name="_Toc225427251"/>
      <w:r w:rsidRPr="009259C5">
        <w:rPr>
          <w:rFonts w:ascii="Arial" w:eastAsia="Times New Roman" w:hAnsi="Arial" w:cs="Arial"/>
          <w:b/>
          <w:bCs/>
          <w:kern w:val="32"/>
          <w:sz w:val="32"/>
          <w:szCs w:val="32"/>
          <w:lang w:eastAsia="x-none"/>
        </w:rPr>
        <w:t>Technical Requirements</w:t>
      </w:r>
      <w:bookmarkEnd w:id="211"/>
      <w:bookmarkEnd w:id="212"/>
      <w:r w:rsidR="00A1057F" w:rsidRPr="009259C5">
        <w:rPr>
          <w:rFonts w:ascii="Arial" w:eastAsia="Times New Roman" w:hAnsi="Arial" w:cs="Arial"/>
          <w:b/>
          <w:bCs/>
          <w:kern w:val="32"/>
          <w:sz w:val="32"/>
          <w:szCs w:val="32"/>
          <w:lang w:eastAsia="x-none"/>
        </w:rPr>
        <w:t xml:space="preserve"> (</w:t>
      </w:r>
      <w:r w:rsidR="00502D2B">
        <w:rPr>
          <w:rFonts w:ascii="Arial" w:eastAsia="Times New Roman" w:hAnsi="Arial" w:cs="Arial"/>
          <w:b/>
          <w:bCs/>
          <w:kern w:val="32"/>
          <w:sz w:val="32"/>
          <w:szCs w:val="32"/>
          <w:lang w:eastAsia="x-none"/>
        </w:rPr>
        <w:t>70</w:t>
      </w:r>
      <w:r w:rsidR="00A1057F" w:rsidRPr="009259C5">
        <w:rPr>
          <w:rFonts w:ascii="Arial" w:eastAsia="Times New Roman" w:hAnsi="Arial" w:cs="Arial"/>
          <w:b/>
          <w:bCs/>
          <w:kern w:val="32"/>
          <w:sz w:val="32"/>
          <w:szCs w:val="32"/>
          <w:lang w:eastAsia="x-none"/>
        </w:rPr>
        <w:t xml:space="preserve"> Points)</w:t>
      </w:r>
      <w:bookmarkEnd w:id="213"/>
    </w:p>
    <w:p w14:paraId="5AFF4465" w14:textId="77777777" w:rsidR="00B34879" w:rsidRPr="009259C5" w:rsidRDefault="00B34879" w:rsidP="00B34879">
      <w:pPr>
        <w:pBdr>
          <w:top w:val="single" w:sz="4" w:space="1" w:color="auto"/>
        </w:pBdr>
        <w:tabs>
          <w:tab w:val="left" w:pos="0"/>
        </w:tabs>
        <w:spacing w:before="120" w:line="240" w:lineRule="auto"/>
        <w:jc w:val="both"/>
        <w:rPr>
          <w:rFonts w:ascii="Arial" w:hAnsi="Arial" w:cs="Arial"/>
        </w:rPr>
      </w:pPr>
      <w:r w:rsidRPr="009259C5">
        <w:rPr>
          <w:rFonts w:ascii="Arial" w:hAnsi="Arial" w:cs="Arial"/>
        </w:rPr>
        <w:t xml:space="preserve">The purpose of the technical Proposal is to provide Bidders with an opportunity to demonstrate their experience, knowledge, and ability to successfully deliver the required Services. The Department reminds Bidders that responses must be complete, factual, and as detailed as necessary to allow the Department to perform a comprehensive review and evaluation of Bidder’s proposed services, capabilities, and experience. </w:t>
      </w:r>
    </w:p>
    <w:p w14:paraId="4F84F049" w14:textId="0DEFB541" w:rsidR="00273FA4" w:rsidRPr="009259C5" w:rsidRDefault="00B34879" w:rsidP="00B34879">
      <w:pPr>
        <w:pBdr>
          <w:top w:val="single" w:sz="4" w:space="1" w:color="auto"/>
        </w:pBdr>
        <w:tabs>
          <w:tab w:val="left" w:pos="0"/>
        </w:tabs>
        <w:spacing w:before="120" w:line="240" w:lineRule="auto"/>
        <w:jc w:val="both"/>
        <w:rPr>
          <w:rFonts w:ascii="Arial" w:hAnsi="Arial" w:cs="Arial"/>
        </w:rPr>
      </w:pPr>
      <w:r w:rsidRPr="009259C5">
        <w:rPr>
          <w:rFonts w:ascii="Arial" w:hAnsi="Arial" w:cs="Arial"/>
        </w:rPr>
        <w:t>There are mandatory requirements stated throughout this section stipulated by the words “must,” “shall,” “will,” and “required.” Failure to meet a mandatory requirement will result in the Proposal being deemed non-responsive and removed from further consideration. While not mandatory, not providing information in response to requirements labeled with the words “should,” “desired,” or “preferred” in this section may negatively impact the technical Proposal score.</w:t>
      </w:r>
    </w:p>
    <w:p w14:paraId="3A0303F3" w14:textId="77777777" w:rsidR="00273FA4" w:rsidRPr="009259C5" w:rsidRDefault="00273FA4" w:rsidP="007B31AF">
      <w:pPr>
        <w:keepNext/>
        <w:numPr>
          <w:ilvl w:val="1"/>
          <w:numId w:val="33"/>
        </w:numPr>
        <w:spacing w:before="240" w:after="60" w:line="240" w:lineRule="auto"/>
        <w:ind w:left="720"/>
        <w:jc w:val="both"/>
        <w:outlineLvl w:val="1"/>
        <w:rPr>
          <w:rFonts w:ascii="Arial" w:eastAsiaTheme="minorHAnsi" w:hAnsi="Arial" w:cs="Arial"/>
        </w:rPr>
      </w:pPr>
      <w:bookmarkStart w:id="214" w:name="_Toc110934892"/>
      <w:bookmarkStart w:id="215" w:name="_Toc186728713"/>
      <w:bookmarkStart w:id="216" w:name="_Toc189041568"/>
      <w:bookmarkStart w:id="217" w:name="_Toc225427252"/>
      <w:r w:rsidRPr="009259C5">
        <w:rPr>
          <w:rFonts w:ascii="Arial" w:eastAsia="Times New Roman" w:hAnsi="Arial" w:cs="Arial"/>
          <w:b/>
          <w:sz w:val="28"/>
          <w:szCs w:val="28"/>
          <w:lang w:eastAsia="x-none"/>
        </w:rPr>
        <w:t>Methodological Approach</w:t>
      </w:r>
      <w:bookmarkEnd w:id="214"/>
      <w:bookmarkEnd w:id="215"/>
      <w:bookmarkEnd w:id="216"/>
      <w:bookmarkEnd w:id="217"/>
    </w:p>
    <w:p w14:paraId="7992067F" w14:textId="77777777" w:rsidR="00B34879" w:rsidRPr="009259C5" w:rsidRDefault="00B34879" w:rsidP="000A690E">
      <w:pPr>
        <w:spacing w:before="120" w:after="240" w:line="240" w:lineRule="auto"/>
        <w:ind w:left="720"/>
        <w:contextualSpacing/>
        <w:jc w:val="both"/>
        <w:rPr>
          <w:rFonts w:ascii="Arial" w:eastAsiaTheme="minorHAnsi" w:hAnsi="Arial" w:cs="Arial"/>
        </w:rPr>
      </w:pPr>
      <w:r w:rsidRPr="009259C5">
        <w:rPr>
          <w:rFonts w:ascii="Arial" w:eastAsiaTheme="minorHAnsi" w:hAnsi="Arial" w:cs="Arial"/>
        </w:rPr>
        <w:t>Bidders will be evaluated and scored on information provided in response to their detailed methodological approach.</w:t>
      </w:r>
    </w:p>
    <w:p w14:paraId="74C1524B" w14:textId="77777777" w:rsidR="000A690E" w:rsidRPr="009259C5" w:rsidRDefault="000A690E" w:rsidP="000A690E">
      <w:pPr>
        <w:spacing w:before="120" w:after="240" w:line="240" w:lineRule="auto"/>
        <w:ind w:left="720"/>
        <w:contextualSpacing/>
        <w:jc w:val="both"/>
        <w:rPr>
          <w:rFonts w:ascii="Arial" w:eastAsiaTheme="minorHAnsi" w:hAnsi="Arial" w:cs="Arial"/>
        </w:rPr>
      </w:pPr>
    </w:p>
    <w:p w14:paraId="72104120" w14:textId="75393502" w:rsidR="00B34879" w:rsidRPr="009259C5" w:rsidRDefault="00B34879" w:rsidP="00BC4B5C">
      <w:pPr>
        <w:spacing w:before="240" w:after="160" w:line="259" w:lineRule="auto"/>
        <w:ind w:left="720"/>
        <w:contextualSpacing/>
        <w:jc w:val="both"/>
        <w:rPr>
          <w:rFonts w:ascii="Arial" w:eastAsiaTheme="minorHAnsi" w:hAnsi="Arial" w:cs="Arial"/>
        </w:rPr>
      </w:pPr>
      <w:bookmarkStart w:id="218" w:name="_Hlk109311885"/>
      <w:r w:rsidRPr="009259C5">
        <w:rPr>
          <w:rFonts w:ascii="Arial" w:eastAsiaTheme="minorHAnsi" w:hAnsi="Arial" w:cs="Arial"/>
        </w:rPr>
        <w:t>In responding to methodological approach, the Bidder should robustly articulate their plan with respect to:</w:t>
      </w:r>
    </w:p>
    <w:p w14:paraId="7FB03C5A" w14:textId="77777777" w:rsidR="000A690E" w:rsidRPr="009259C5" w:rsidRDefault="000A690E" w:rsidP="000A690E">
      <w:pPr>
        <w:spacing w:before="240" w:after="160" w:line="259" w:lineRule="auto"/>
        <w:ind w:left="1440"/>
        <w:contextualSpacing/>
        <w:jc w:val="both"/>
        <w:rPr>
          <w:rFonts w:ascii="Arial" w:eastAsiaTheme="minorHAnsi" w:hAnsi="Arial" w:cs="Arial"/>
          <w:sz w:val="4"/>
          <w:szCs w:val="4"/>
        </w:rPr>
      </w:pPr>
    </w:p>
    <w:bookmarkEnd w:id="218"/>
    <w:p w14:paraId="749F66BA" w14:textId="0B39C69F" w:rsidR="00B34879" w:rsidRPr="009259C5" w:rsidRDefault="00B34879" w:rsidP="00BC4B5C">
      <w:pPr>
        <w:numPr>
          <w:ilvl w:val="0"/>
          <w:numId w:val="34"/>
        </w:numPr>
        <w:spacing w:after="120" w:line="259" w:lineRule="auto"/>
        <w:ind w:left="1080"/>
        <w:jc w:val="both"/>
        <w:rPr>
          <w:rFonts w:ascii="Arial" w:eastAsiaTheme="minorHAnsi" w:hAnsi="Arial" w:cs="Arial"/>
        </w:rPr>
      </w:pPr>
      <w:r w:rsidRPr="009259C5">
        <w:rPr>
          <w:rFonts w:ascii="Arial" w:eastAsiaTheme="minorHAnsi" w:hAnsi="Arial" w:cs="Arial"/>
        </w:rPr>
        <w:lastRenderedPageBreak/>
        <w:t xml:space="preserve">Research and understanding of </w:t>
      </w:r>
      <w:r w:rsidR="00BC3C25" w:rsidRPr="009259C5">
        <w:rPr>
          <w:rFonts w:ascii="Arial" w:eastAsiaTheme="minorHAnsi" w:hAnsi="Arial" w:cs="Arial"/>
        </w:rPr>
        <w:t xml:space="preserve">telecommunications </w:t>
      </w:r>
      <w:r w:rsidR="00EF4292" w:rsidRPr="009259C5">
        <w:rPr>
          <w:rFonts w:ascii="Arial" w:eastAsiaTheme="minorHAnsi" w:hAnsi="Arial" w:cs="Arial"/>
        </w:rPr>
        <w:t xml:space="preserve">network </w:t>
      </w:r>
      <w:r w:rsidRPr="009259C5">
        <w:rPr>
          <w:rFonts w:ascii="Arial" w:eastAsiaTheme="minorHAnsi" w:hAnsi="Arial" w:cs="Arial"/>
        </w:rPr>
        <w:t xml:space="preserve">and their primary </w:t>
      </w:r>
      <w:r w:rsidR="00EF4292" w:rsidRPr="009259C5">
        <w:rPr>
          <w:rFonts w:ascii="Arial" w:eastAsiaTheme="minorHAnsi" w:hAnsi="Arial" w:cs="Arial"/>
        </w:rPr>
        <w:t>use</w:t>
      </w:r>
      <w:r w:rsidRPr="009259C5">
        <w:rPr>
          <w:rFonts w:ascii="Arial" w:eastAsiaTheme="minorHAnsi" w:hAnsi="Arial" w:cs="Arial"/>
        </w:rPr>
        <w:t>;</w:t>
      </w:r>
    </w:p>
    <w:p w14:paraId="2234E263" w14:textId="77777777" w:rsidR="00B34879" w:rsidRPr="009259C5" w:rsidRDefault="00B34879" w:rsidP="00BC4B5C">
      <w:pPr>
        <w:numPr>
          <w:ilvl w:val="0"/>
          <w:numId w:val="34"/>
        </w:numPr>
        <w:spacing w:after="120" w:line="259" w:lineRule="auto"/>
        <w:ind w:left="1080"/>
        <w:jc w:val="both"/>
        <w:rPr>
          <w:rFonts w:ascii="Arial" w:eastAsiaTheme="minorHAnsi" w:hAnsi="Arial" w:cs="Arial"/>
        </w:rPr>
      </w:pPr>
      <w:r w:rsidRPr="009259C5">
        <w:rPr>
          <w:rFonts w:ascii="Arial" w:eastAsiaTheme="minorHAnsi" w:hAnsi="Arial" w:cs="Arial"/>
        </w:rPr>
        <w:t>Data collection and data preparation, particularly as it relates to data sources planned to be used, understanding of the data generating process, data anomalies and any other identified or perceived issues with the collection or application of data in the analysis and how the Bidder intends to address such issues;</w:t>
      </w:r>
    </w:p>
    <w:p w14:paraId="61DDAA55" w14:textId="4C0AC382" w:rsidR="00B34879" w:rsidRPr="009259C5" w:rsidRDefault="00B34879" w:rsidP="00BC4B5C">
      <w:pPr>
        <w:numPr>
          <w:ilvl w:val="0"/>
          <w:numId w:val="34"/>
        </w:numPr>
        <w:spacing w:after="120" w:line="259" w:lineRule="auto"/>
        <w:ind w:left="1080"/>
        <w:jc w:val="both"/>
        <w:rPr>
          <w:rFonts w:ascii="Arial" w:eastAsiaTheme="minorHAnsi" w:hAnsi="Arial" w:cs="Arial"/>
        </w:rPr>
      </w:pPr>
      <w:r w:rsidRPr="009259C5">
        <w:rPr>
          <w:rFonts w:ascii="Arial" w:eastAsiaTheme="minorHAnsi" w:hAnsi="Arial" w:cs="Arial"/>
        </w:rPr>
        <w:t>A report outline or shell, such as a redacted report with specific presentation of methodology that will be utilized; and</w:t>
      </w:r>
    </w:p>
    <w:p w14:paraId="2DB44F00" w14:textId="0FDC6BD4" w:rsidR="00273FA4" w:rsidRPr="009259C5" w:rsidRDefault="00B34879" w:rsidP="00BC4B5C">
      <w:pPr>
        <w:numPr>
          <w:ilvl w:val="0"/>
          <w:numId w:val="34"/>
        </w:numPr>
        <w:spacing w:after="120" w:line="259" w:lineRule="auto"/>
        <w:ind w:left="1080"/>
        <w:jc w:val="both"/>
        <w:rPr>
          <w:rFonts w:ascii="Arial" w:eastAsiaTheme="minorHAnsi" w:hAnsi="Arial" w:cs="Arial"/>
        </w:rPr>
      </w:pPr>
      <w:r w:rsidRPr="009259C5">
        <w:rPr>
          <w:rFonts w:ascii="Arial" w:eastAsiaTheme="minorHAnsi" w:hAnsi="Arial" w:cs="Arial"/>
        </w:rPr>
        <w:t>A summary of the quality control and review process that the Bidder will use throughout the project.</w:t>
      </w:r>
    </w:p>
    <w:p w14:paraId="7947912F" w14:textId="77777777" w:rsidR="00273FA4" w:rsidRPr="009259C5" w:rsidRDefault="00273FA4" w:rsidP="00273FA4">
      <w:pPr>
        <w:spacing w:after="240" w:line="259" w:lineRule="auto"/>
        <w:ind w:left="1800"/>
        <w:contextualSpacing/>
        <w:jc w:val="both"/>
        <w:rPr>
          <w:rFonts w:ascii="Arial" w:eastAsiaTheme="minorHAnsi" w:hAnsi="Arial" w:cs="Arial"/>
          <w:sz w:val="12"/>
          <w:szCs w:val="12"/>
        </w:rPr>
      </w:pPr>
    </w:p>
    <w:p w14:paraId="49999E47" w14:textId="4668898F" w:rsidR="00273FA4" w:rsidRPr="009259C5" w:rsidRDefault="00273FA4" w:rsidP="000A690E">
      <w:pPr>
        <w:spacing w:after="160" w:line="259" w:lineRule="auto"/>
        <w:ind w:left="810"/>
        <w:contextualSpacing/>
        <w:jc w:val="both"/>
        <w:rPr>
          <w:rFonts w:ascii="Arial" w:eastAsiaTheme="minorHAnsi" w:hAnsi="Arial" w:cs="Arial"/>
          <w:b/>
          <w:bCs/>
        </w:rPr>
      </w:pPr>
      <w:r w:rsidRPr="009259C5">
        <w:rPr>
          <w:rFonts w:ascii="Arial" w:eastAsiaTheme="minorHAnsi" w:hAnsi="Arial" w:cs="Arial"/>
          <w:b/>
          <w:bCs/>
        </w:rPr>
        <w:t>Response Requirement (2</w:t>
      </w:r>
      <w:r w:rsidR="00502D2B">
        <w:rPr>
          <w:rFonts w:ascii="Arial" w:eastAsiaTheme="minorHAnsi" w:hAnsi="Arial" w:cs="Arial"/>
          <w:b/>
          <w:bCs/>
        </w:rPr>
        <w:t>5</w:t>
      </w:r>
      <w:r w:rsidRPr="009259C5">
        <w:rPr>
          <w:rFonts w:ascii="Arial" w:eastAsiaTheme="minorHAnsi" w:hAnsi="Arial" w:cs="Arial"/>
          <w:b/>
          <w:bCs/>
        </w:rPr>
        <w:t xml:space="preserve"> Points):</w:t>
      </w:r>
    </w:p>
    <w:p w14:paraId="2559DA58" w14:textId="55C9B213" w:rsidR="00273FA4" w:rsidRPr="009259C5" w:rsidRDefault="00273FA4" w:rsidP="000A690E">
      <w:pPr>
        <w:spacing w:after="120" w:line="240" w:lineRule="auto"/>
        <w:ind w:left="810"/>
        <w:jc w:val="both"/>
        <w:rPr>
          <w:rFonts w:ascii="Arial" w:hAnsi="Arial" w:cs="Arial"/>
        </w:rPr>
      </w:pPr>
      <w:r w:rsidRPr="009259C5">
        <w:rPr>
          <w:rFonts w:ascii="Arial" w:eastAsiaTheme="minorHAnsi" w:hAnsi="Arial" w:cs="Arial"/>
        </w:rPr>
        <w:t xml:space="preserve">The Bidder </w:t>
      </w:r>
      <w:r w:rsidR="005B73E4" w:rsidRPr="009259C5">
        <w:rPr>
          <w:rFonts w:ascii="Arial" w:eastAsiaTheme="minorHAnsi" w:hAnsi="Arial" w:cs="Arial"/>
        </w:rPr>
        <w:t>should</w:t>
      </w:r>
      <w:r w:rsidRPr="009259C5">
        <w:rPr>
          <w:rFonts w:ascii="Arial" w:eastAsiaTheme="minorHAnsi" w:hAnsi="Arial" w:cs="Arial"/>
        </w:rPr>
        <w:t xml:space="preserve"> complete and submit </w:t>
      </w:r>
      <w:r w:rsidR="00D734E9" w:rsidRPr="009259C5">
        <w:rPr>
          <w:rFonts w:ascii="Arial" w:eastAsiaTheme="minorHAnsi" w:hAnsi="Arial" w:cs="Arial"/>
          <w:b/>
          <w:bCs/>
        </w:rPr>
        <w:t>Section 4.1</w:t>
      </w:r>
      <w:r w:rsidR="00D734E9" w:rsidRPr="009259C5">
        <w:rPr>
          <w:rFonts w:ascii="Arial" w:eastAsiaTheme="minorHAnsi" w:hAnsi="Arial" w:cs="Arial"/>
        </w:rPr>
        <w:t xml:space="preserve"> of </w:t>
      </w:r>
      <w:r w:rsidRPr="009259C5">
        <w:rPr>
          <w:rFonts w:ascii="Arial" w:eastAsiaTheme="minorHAnsi" w:hAnsi="Arial" w:cs="Arial"/>
          <w:b/>
          <w:bCs/>
        </w:rPr>
        <w:t xml:space="preserve">Attachment </w:t>
      </w:r>
      <w:r w:rsidRPr="009259C5">
        <w:rPr>
          <w:rFonts w:ascii="Arial" w:hAnsi="Arial" w:cs="Arial"/>
          <w:b/>
          <w:bCs/>
        </w:rPr>
        <w:t>C – Technical Requirements Response Form.</w:t>
      </w:r>
      <w:r w:rsidRPr="009259C5">
        <w:rPr>
          <w:rFonts w:ascii="Arial" w:hAnsi="Arial" w:cs="Arial"/>
        </w:rPr>
        <w:t xml:space="preserve"> </w:t>
      </w:r>
    </w:p>
    <w:p w14:paraId="031A1F90" w14:textId="77777777" w:rsidR="00273FA4" w:rsidRPr="009259C5" w:rsidRDefault="00273FA4" w:rsidP="007B31AF">
      <w:pPr>
        <w:keepNext/>
        <w:numPr>
          <w:ilvl w:val="1"/>
          <w:numId w:val="33"/>
        </w:numPr>
        <w:spacing w:before="240" w:after="60" w:line="240" w:lineRule="auto"/>
        <w:ind w:left="720"/>
        <w:outlineLvl w:val="1"/>
        <w:rPr>
          <w:rFonts w:ascii="Arial" w:eastAsia="Times New Roman" w:hAnsi="Arial" w:cs="Arial"/>
          <w:b/>
          <w:sz w:val="28"/>
          <w:szCs w:val="28"/>
          <w:lang w:val="x-none" w:eastAsia="x-none"/>
        </w:rPr>
      </w:pPr>
      <w:bookmarkStart w:id="219" w:name="_Toc110934893"/>
      <w:bookmarkStart w:id="220" w:name="_Toc186728714"/>
      <w:bookmarkStart w:id="221" w:name="_Toc189041569"/>
      <w:bookmarkStart w:id="222" w:name="_Toc225427253"/>
      <w:r w:rsidRPr="009259C5">
        <w:rPr>
          <w:rFonts w:ascii="Arial" w:eastAsia="Times New Roman" w:hAnsi="Arial" w:cs="Arial"/>
          <w:b/>
          <w:sz w:val="28"/>
          <w:szCs w:val="28"/>
          <w:lang w:eastAsia="x-none"/>
        </w:rPr>
        <w:t>Project Management Methodology</w:t>
      </w:r>
      <w:bookmarkEnd w:id="219"/>
      <w:bookmarkEnd w:id="220"/>
      <w:bookmarkEnd w:id="221"/>
      <w:bookmarkEnd w:id="222"/>
    </w:p>
    <w:p w14:paraId="1C3996A1" w14:textId="71122820" w:rsidR="00273FA4" w:rsidRPr="009259C5" w:rsidRDefault="00273FA4" w:rsidP="00273FA4">
      <w:pPr>
        <w:spacing w:before="120" w:after="120" w:line="240" w:lineRule="auto"/>
        <w:ind w:left="720"/>
        <w:jc w:val="both"/>
        <w:rPr>
          <w:rFonts w:ascii="Arial" w:eastAsia="Times New Roman" w:hAnsi="Arial" w:cs="Arial"/>
          <w:b/>
          <w:sz w:val="28"/>
          <w:szCs w:val="28"/>
          <w:lang w:val="x-none" w:eastAsia="x-none"/>
        </w:rPr>
      </w:pPr>
      <w:r w:rsidRPr="009259C5">
        <w:rPr>
          <w:rFonts w:ascii="Arial" w:eastAsiaTheme="minorHAnsi" w:hAnsi="Arial" w:cs="Arial"/>
        </w:rPr>
        <w:t>Bidders will be evaluated and scored on information provided in response to their project management methodology</w:t>
      </w:r>
      <w:r w:rsidR="004F50ED">
        <w:rPr>
          <w:rFonts w:ascii="Arial" w:eastAsiaTheme="minorHAnsi" w:hAnsi="Arial" w:cs="Arial"/>
        </w:rPr>
        <w:t>.</w:t>
      </w:r>
    </w:p>
    <w:p w14:paraId="6854649F" w14:textId="77777777" w:rsidR="00273FA4" w:rsidRPr="009259C5" w:rsidRDefault="00273FA4" w:rsidP="00273FA4">
      <w:pPr>
        <w:spacing w:after="0" w:line="259" w:lineRule="auto"/>
        <w:ind w:left="720"/>
        <w:contextualSpacing/>
        <w:jc w:val="both"/>
        <w:rPr>
          <w:rFonts w:ascii="Arial" w:hAnsi="Arial" w:cs="Arial"/>
          <w:sz w:val="6"/>
          <w:szCs w:val="6"/>
        </w:rPr>
      </w:pPr>
      <w:bookmarkStart w:id="223" w:name="_Hlk110507087"/>
    </w:p>
    <w:bookmarkEnd w:id="223"/>
    <w:p w14:paraId="08A51935" w14:textId="05537B48" w:rsidR="00273FA4" w:rsidRPr="009259C5" w:rsidRDefault="00273FA4" w:rsidP="007B31AF">
      <w:pPr>
        <w:numPr>
          <w:ilvl w:val="2"/>
          <w:numId w:val="33"/>
        </w:numPr>
        <w:spacing w:before="240" w:after="160" w:line="259" w:lineRule="auto"/>
        <w:ind w:left="1440"/>
        <w:contextualSpacing/>
        <w:jc w:val="both"/>
        <w:rPr>
          <w:rFonts w:ascii="Arial" w:eastAsiaTheme="minorHAnsi" w:hAnsi="Arial" w:cs="Arial"/>
        </w:rPr>
      </w:pPr>
      <w:r w:rsidRPr="009259C5">
        <w:rPr>
          <w:rFonts w:ascii="Arial" w:eastAsiaTheme="minorHAnsi" w:hAnsi="Arial" w:cs="Arial"/>
        </w:rPr>
        <w:t xml:space="preserve">The Bidder </w:t>
      </w:r>
      <w:r w:rsidR="005B182A" w:rsidRPr="009259C5">
        <w:rPr>
          <w:rFonts w:ascii="Arial" w:eastAsiaTheme="minorHAnsi" w:hAnsi="Arial" w:cs="Arial"/>
        </w:rPr>
        <w:t xml:space="preserve">should </w:t>
      </w:r>
      <w:r w:rsidRPr="009259C5">
        <w:rPr>
          <w:rFonts w:ascii="Arial" w:eastAsiaTheme="minorHAnsi" w:hAnsi="Arial" w:cs="Arial"/>
        </w:rPr>
        <w:t xml:space="preserve">describe its project management methodology. </w:t>
      </w:r>
    </w:p>
    <w:p w14:paraId="40C4B9E1" w14:textId="77777777" w:rsidR="00273FA4" w:rsidRPr="009259C5" w:rsidRDefault="00273FA4" w:rsidP="00273FA4">
      <w:pPr>
        <w:spacing w:before="240" w:after="120" w:line="259" w:lineRule="auto"/>
        <w:ind w:left="1440"/>
        <w:contextualSpacing/>
        <w:jc w:val="both"/>
        <w:rPr>
          <w:rFonts w:ascii="Arial" w:eastAsiaTheme="minorHAnsi" w:hAnsi="Arial" w:cs="Arial"/>
          <w:b/>
          <w:bCs/>
          <w:sz w:val="6"/>
          <w:szCs w:val="6"/>
        </w:rPr>
      </w:pPr>
    </w:p>
    <w:p w14:paraId="561BCC59" w14:textId="271779F1" w:rsidR="00273FA4" w:rsidRPr="009259C5" w:rsidRDefault="00273FA4" w:rsidP="000A690E">
      <w:pPr>
        <w:spacing w:before="240" w:after="120" w:line="259" w:lineRule="auto"/>
        <w:ind w:left="1440"/>
        <w:contextualSpacing/>
        <w:jc w:val="both"/>
        <w:rPr>
          <w:rFonts w:ascii="Arial" w:eastAsiaTheme="minorHAnsi" w:hAnsi="Arial" w:cs="Arial"/>
        </w:rPr>
      </w:pPr>
      <w:r w:rsidRPr="009259C5">
        <w:rPr>
          <w:rFonts w:ascii="Arial" w:eastAsiaTheme="minorHAnsi" w:hAnsi="Arial" w:cs="Arial"/>
          <w:b/>
          <w:bCs/>
        </w:rPr>
        <w:t>Response Requirement (</w:t>
      </w:r>
      <w:r w:rsidR="00D23DC8" w:rsidRPr="009259C5">
        <w:rPr>
          <w:rFonts w:ascii="Arial" w:eastAsiaTheme="minorHAnsi" w:hAnsi="Arial" w:cs="Arial"/>
          <w:b/>
          <w:bCs/>
        </w:rPr>
        <w:t>5</w:t>
      </w:r>
      <w:r w:rsidRPr="009259C5">
        <w:rPr>
          <w:rFonts w:ascii="Arial" w:eastAsiaTheme="minorHAnsi" w:hAnsi="Arial" w:cs="Arial"/>
          <w:b/>
          <w:bCs/>
        </w:rPr>
        <w:t xml:space="preserve"> Points):</w:t>
      </w:r>
    </w:p>
    <w:p w14:paraId="037B437C" w14:textId="6ECC33C0" w:rsidR="00273FA4" w:rsidRPr="009259C5" w:rsidRDefault="00273FA4" w:rsidP="000A690E">
      <w:pPr>
        <w:spacing w:after="120" w:line="240" w:lineRule="auto"/>
        <w:ind w:left="1440"/>
        <w:jc w:val="both"/>
        <w:rPr>
          <w:rFonts w:ascii="Arial" w:hAnsi="Arial" w:cs="Arial"/>
        </w:rPr>
      </w:pPr>
      <w:r w:rsidRPr="009259C5">
        <w:rPr>
          <w:rFonts w:ascii="Arial" w:eastAsiaTheme="minorHAnsi" w:hAnsi="Arial" w:cs="Arial"/>
        </w:rPr>
        <w:t xml:space="preserve">The Bidder </w:t>
      </w:r>
      <w:r w:rsidR="005B73E4" w:rsidRPr="009259C5">
        <w:rPr>
          <w:rFonts w:ascii="Arial" w:eastAsiaTheme="minorHAnsi" w:hAnsi="Arial" w:cs="Arial"/>
        </w:rPr>
        <w:t>should</w:t>
      </w:r>
      <w:r w:rsidRPr="009259C5">
        <w:rPr>
          <w:rFonts w:ascii="Arial" w:eastAsiaTheme="minorHAnsi" w:hAnsi="Arial" w:cs="Arial"/>
        </w:rPr>
        <w:t xml:space="preserve"> complete and submit </w:t>
      </w:r>
      <w:r w:rsidR="00D734E9" w:rsidRPr="009259C5">
        <w:rPr>
          <w:rFonts w:ascii="Arial" w:eastAsiaTheme="minorHAnsi" w:hAnsi="Arial" w:cs="Arial"/>
          <w:b/>
          <w:bCs/>
        </w:rPr>
        <w:t xml:space="preserve">Section 4.2.1 </w:t>
      </w:r>
      <w:r w:rsidR="00D734E9" w:rsidRPr="009259C5">
        <w:rPr>
          <w:rFonts w:ascii="Arial" w:eastAsiaTheme="minorHAnsi" w:hAnsi="Arial" w:cs="Arial"/>
        </w:rPr>
        <w:t xml:space="preserve">of </w:t>
      </w:r>
      <w:r w:rsidRPr="009259C5">
        <w:rPr>
          <w:rFonts w:ascii="Arial" w:eastAsiaTheme="minorHAnsi" w:hAnsi="Arial" w:cs="Arial"/>
          <w:b/>
          <w:bCs/>
        </w:rPr>
        <w:t xml:space="preserve">Attachment </w:t>
      </w:r>
      <w:r w:rsidRPr="009259C5">
        <w:rPr>
          <w:rFonts w:ascii="Arial" w:hAnsi="Arial" w:cs="Arial"/>
          <w:b/>
          <w:bCs/>
        </w:rPr>
        <w:t>C – Technical Requirements Response Form.</w:t>
      </w:r>
      <w:r w:rsidRPr="009259C5">
        <w:rPr>
          <w:rFonts w:ascii="Arial" w:hAnsi="Arial" w:cs="Arial"/>
        </w:rPr>
        <w:t xml:space="preserve"> </w:t>
      </w:r>
    </w:p>
    <w:p w14:paraId="2AD894A9" w14:textId="77777777" w:rsidR="00273FA4" w:rsidRPr="009259C5" w:rsidRDefault="00273FA4" w:rsidP="00273FA4">
      <w:pPr>
        <w:spacing w:before="240" w:after="160" w:line="259" w:lineRule="auto"/>
        <w:ind w:left="1440"/>
        <w:contextualSpacing/>
        <w:jc w:val="both"/>
        <w:rPr>
          <w:rFonts w:ascii="Arial" w:eastAsiaTheme="minorHAnsi" w:hAnsi="Arial" w:cs="Arial"/>
          <w:sz w:val="12"/>
          <w:szCs w:val="12"/>
        </w:rPr>
      </w:pPr>
    </w:p>
    <w:p w14:paraId="51CBDC1A" w14:textId="23C52501" w:rsidR="00273FA4" w:rsidRPr="009259C5" w:rsidRDefault="00273FA4" w:rsidP="007B31AF">
      <w:pPr>
        <w:numPr>
          <w:ilvl w:val="2"/>
          <w:numId w:val="33"/>
        </w:numPr>
        <w:spacing w:before="240" w:after="120" w:line="259" w:lineRule="auto"/>
        <w:ind w:left="1440"/>
        <w:contextualSpacing/>
        <w:jc w:val="both"/>
        <w:rPr>
          <w:rFonts w:ascii="Arial" w:hAnsi="Arial" w:cs="Arial"/>
        </w:rPr>
      </w:pPr>
      <w:r w:rsidRPr="009259C5">
        <w:rPr>
          <w:rFonts w:ascii="Arial" w:eastAsiaTheme="minorHAnsi" w:hAnsi="Arial" w:cs="Arial"/>
        </w:rPr>
        <w:t>T</w:t>
      </w:r>
      <w:r w:rsidRPr="009259C5">
        <w:rPr>
          <w:rFonts w:ascii="Arial" w:hAnsi="Arial" w:cs="Arial"/>
        </w:rPr>
        <w:t xml:space="preserve">he Bidder </w:t>
      </w:r>
      <w:r w:rsidR="005B73E4" w:rsidRPr="009259C5">
        <w:rPr>
          <w:rFonts w:ascii="Arial" w:hAnsi="Arial" w:cs="Arial"/>
        </w:rPr>
        <w:t>should</w:t>
      </w:r>
      <w:r w:rsidRPr="009259C5">
        <w:rPr>
          <w:rFonts w:ascii="Arial" w:hAnsi="Arial" w:cs="Arial"/>
          <w:b/>
          <w:bCs/>
        </w:rPr>
        <w:t xml:space="preserve"> </w:t>
      </w:r>
      <w:r w:rsidRPr="009259C5">
        <w:rPr>
          <w:rFonts w:ascii="Arial" w:hAnsi="Arial" w:cs="Arial"/>
        </w:rPr>
        <w:t xml:space="preserve">provide a project plan indicating how each milestone will be achieved in accordance with </w:t>
      </w:r>
      <w:r w:rsidRPr="009259C5">
        <w:rPr>
          <w:rFonts w:ascii="Arial" w:hAnsi="Arial" w:cs="Arial"/>
          <w:b/>
          <w:bCs/>
        </w:rPr>
        <w:t xml:space="preserve">Section </w:t>
      </w:r>
      <w:r w:rsidR="000855F4" w:rsidRPr="009259C5">
        <w:rPr>
          <w:rFonts w:ascii="Arial" w:hAnsi="Arial" w:cs="Arial"/>
          <w:b/>
          <w:bCs/>
        </w:rPr>
        <w:t>2. Scope of Services</w:t>
      </w:r>
      <w:r w:rsidRPr="009259C5">
        <w:rPr>
          <w:rFonts w:ascii="Arial" w:hAnsi="Arial" w:cs="Arial"/>
        </w:rPr>
        <w:t>.</w:t>
      </w:r>
    </w:p>
    <w:p w14:paraId="14C7C0F1" w14:textId="77777777" w:rsidR="00273FA4" w:rsidRPr="009259C5" w:rsidRDefault="00273FA4" w:rsidP="00273FA4">
      <w:pPr>
        <w:spacing w:before="240" w:after="120" w:line="259" w:lineRule="auto"/>
        <w:ind w:left="1440"/>
        <w:contextualSpacing/>
        <w:jc w:val="both"/>
        <w:rPr>
          <w:rFonts w:ascii="Arial" w:hAnsi="Arial" w:cs="Arial"/>
          <w:sz w:val="8"/>
          <w:szCs w:val="8"/>
        </w:rPr>
      </w:pPr>
    </w:p>
    <w:p w14:paraId="4E419BD1" w14:textId="77777777" w:rsidR="00273FA4" w:rsidRPr="009259C5" w:rsidRDefault="00273FA4" w:rsidP="00273FA4">
      <w:pPr>
        <w:spacing w:after="160" w:line="259" w:lineRule="auto"/>
        <w:ind w:left="1440"/>
        <w:contextualSpacing/>
        <w:jc w:val="both"/>
        <w:rPr>
          <w:rFonts w:ascii="Arial" w:eastAsiaTheme="minorHAnsi" w:hAnsi="Arial" w:cs="Arial"/>
          <w:b/>
          <w:bCs/>
        </w:rPr>
      </w:pPr>
      <w:r w:rsidRPr="009259C5">
        <w:rPr>
          <w:rFonts w:ascii="Arial" w:eastAsiaTheme="minorHAnsi" w:hAnsi="Arial" w:cs="Arial"/>
          <w:b/>
          <w:bCs/>
        </w:rPr>
        <w:t>Response Requirement (5 Points):</w:t>
      </w:r>
    </w:p>
    <w:p w14:paraId="0E3626A1" w14:textId="4B887ABB" w:rsidR="00E37133" w:rsidRDefault="00A02674" w:rsidP="00E37133">
      <w:pPr>
        <w:spacing w:after="120"/>
        <w:ind w:left="1440"/>
        <w:rPr>
          <w:rFonts w:ascii="Arial" w:eastAsia="Times New Roman" w:hAnsi="Arial" w:cs="Arial"/>
          <w:bCs/>
          <w:i/>
          <w:iCs/>
          <w:sz w:val="28"/>
          <w:szCs w:val="28"/>
          <w:lang w:val="x-none" w:eastAsia="x-none"/>
        </w:rPr>
      </w:pPr>
      <w:r w:rsidRPr="009259C5">
        <w:rPr>
          <w:rFonts w:ascii="Arial" w:eastAsiaTheme="minorHAnsi" w:hAnsi="Arial" w:cs="Arial"/>
        </w:rPr>
        <w:t xml:space="preserve">In response to </w:t>
      </w:r>
      <w:r w:rsidRPr="009259C5">
        <w:rPr>
          <w:rFonts w:ascii="Arial" w:eastAsiaTheme="minorHAnsi" w:hAnsi="Arial" w:cs="Arial"/>
          <w:b/>
          <w:bCs/>
        </w:rPr>
        <w:t xml:space="preserve">Section 4.2.2 </w:t>
      </w:r>
      <w:r w:rsidRPr="009259C5">
        <w:rPr>
          <w:rFonts w:ascii="Arial" w:eastAsiaTheme="minorHAnsi" w:hAnsi="Arial" w:cs="Arial"/>
        </w:rPr>
        <w:t>of</w:t>
      </w:r>
      <w:r w:rsidRPr="009259C5">
        <w:rPr>
          <w:rFonts w:ascii="Arial" w:eastAsiaTheme="minorHAnsi" w:hAnsi="Arial" w:cs="Arial"/>
          <w:b/>
          <w:bCs/>
        </w:rPr>
        <w:t xml:space="preserve"> Attachment C – Technical Requirements Response Form</w:t>
      </w:r>
      <w:r w:rsidRPr="009259C5">
        <w:rPr>
          <w:rFonts w:ascii="Arial" w:eastAsiaTheme="minorHAnsi" w:hAnsi="Arial" w:cs="Arial"/>
        </w:rPr>
        <w:t>, t</w:t>
      </w:r>
      <w:r w:rsidR="00DD51ED" w:rsidRPr="009259C5">
        <w:rPr>
          <w:rFonts w:ascii="Arial" w:eastAsiaTheme="minorHAnsi" w:hAnsi="Arial" w:cs="Arial"/>
        </w:rPr>
        <w:t>he Bidder should p</w:t>
      </w:r>
      <w:r w:rsidR="00273FA4" w:rsidRPr="009259C5">
        <w:rPr>
          <w:rFonts w:ascii="Arial" w:eastAsiaTheme="minorHAnsi" w:hAnsi="Arial" w:cs="Arial"/>
        </w:rPr>
        <w:t>rovide a detailed project plan as an attachment.</w:t>
      </w:r>
      <w:bookmarkStart w:id="224" w:name="_Hlk30768535"/>
    </w:p>
    <w:p w14:paraId="593A6BDB" w14:textId="77777777" w:rsidR="00273FA4" w:rsidRPr="009259C5" w:rsidRDefault="00273FA4" w:rsidP="00273FA4">
      <w:pPr>
        <w:ind w:left="720" w:firstLine="720"/>
        <w:rPr>
          <w:rFonts w:ascii="Arial" w:eastAsia="Times New Roman" w:hAnsi="Arial" w:cs="Arial"/>
          <w:bCs/>
          <w:i/>
          <w:iCs/>
          <w:vanish/>
          <w:sz w:val="28"/>
          <w:szCs w:val="28"/>
          <w:lang w:val="x-none" w:eastAsia="x-none"/>
        </w:rPr>
      </w:pPr>
    </w:p>
    <w:p w14:paraId="4E74A5EF" w14:textId="77777777" w:rsidR="00273FA4" w:rsidRPr="009259C5" w:rsidRDefault="00273FA4" w:rsidP="007B31AF">
      <w:pPr>
        <w:keepNext/>
        <w:numPr>
          <w:ilvl w:val="1"/>
          <w:numId w:val="33"/>
        </w:numPr>
        <w:spacing w:before="240" w:after="60" w:line="240" w:lineRule="auto"/>
        <w:ind w:left="720"/>
        <w:jc w:val="both"/>
        <w:outlineLvl w:val="1"/>
        <w:rPr>
          <w:rFonts w:ascii="Arial" w:eastAsia="Times New Roman" w:hAnsi="Arial" w:cs="Arial"/>
          <w:b/>
          <w:sz w:val="28"/>
          <w:szCs w:val="28"/>
          <w:lang w:val="x-none" w:eastAsia="x-none"/>
        </w:rPr>
      </w:pPr>
      <w:bookmarkStart w:id="225" w:name="_Toc94253389"/>
      <w:bookmarkStart w:id="226" w:name="_Toc110934894"/>
      <w:bookmarkStart w:id="227" w:name="_Toc186728715"/>
      <w:bookmarkStart w:id="228" w:name="_Toc189041570"/>
      <w:bookmarkStart w:id="229" w:name="_Toc225427254"/>
      <w:r w:rsidRPr="009259C5">
        <w:rPr>
          <w:rFonts w:ascii="Arial" w:eastAsia="Times New Roman" w:hAnsi="Arial" w:cs="Arial"/>
          <w:b/>
          <w:sz w:val="28"/>
          <w:szCs w:val="28"/>
          <w:lang w:val="x-none" w:eastAsia="x-none"/>
        </w:rPr>
        <w:t>Firm Experience</w:t>
      </w:r>
      <w:bookmarkEnd w:id="225"/>
      <w:bookmarkEnd w:id="226"/>
      <w:bookmarkEnd w:id="227"/>
      <w:bookmarkEnd w:id="228"/>
      <w:bookmarkEnd w:id="229"/>
    </w:p>
    <w:p w14:paraId="1CE59757" w14:textId="77777777" w:rsidR="00B34879" w:rsidRPr="009259C5" w:rsidRDefault="00B34879" w:rsidP="00B34879">
      <w:pPr>
        <w:tabs>
          <w:tab w:val="left" w:pos="810"/>
        </w:tabs>
        <w:spacing w:line="240" w:lineRule="auto"/>
        <w:ind w:left="720"/>
        <w:jc w:val="both"/>
        <w:rPr>
          <w:rFonts w:ascii="Arial" w:hAnsi="Arial" w:cs="Arial"/>
          <w:vanish/>
        </w:rPr>
      </w:pPr>
      <w:r w:rsidRPr="009259C5">
        <w:rPr>
          <w:rFonts w:ascii="Arial" w:hAnsi="Arial" w:cs="Arial"/>
        </w:rPr>
        <w:t xml:space="preserve">Bidders will be evaluated and scored on their experience. </w:t>
      </w:r>
    </w:p>
    <w:p w14:paraId="2EEBA352" w14:textId="77777777" w:rsidR="00B34879" w:rsidRPr="009259C5" w:rsidRDefault="00B34879" w:rsidP="007B31AF">
      <w:pPr>
        <w:numPr>
          <w:ilvl w:val="0"/>
          <w:numId w:val="31"/>
        </w:numPr>
        <w:spacing w:line="240" w:lineRule="auto"/>
        <w:jc w:val="both"/>
        <w:rPr>
          <w:rFonts w:ascii="Arial" w:hAnsi="Arial" w:cs="Arial"/>
          <w:vanish/>
        </w:rPr>
      </w:pPr>
    </w:p>
    <w:p w14:paraId="20E55BE7" w14:textId="77777777" w:rsidR="00B34879" w:rsidRPr="009259C5" w:rsidRDefault="00B34879" w:rsidP="007B31AF">
      <w:pPr>
        <w:numPr>
          <w:ilvl w:val="1"/>
          <w:numId w:val="31"/>
        </w:numPr>
        <w:spacing w:line="240" w:lineRule="auto"/>
        <w:jc w:val="both"/>
        <w:rPr>
          <w:rFonts w:ascii="Arial" w:hAnsi="Arial" w:cs="Arial"/>
          <w:vanish/>
        </w:rPr>
      </w:pPr>
    </w:p>
    <w:p w14:paraId="5C6940A6" w14:textId="49D8C108" w:rsidR="00273FA4" w:rsidRPr="00D33E67" w:rsidRDefault="00B34879" w:rsidP="00B34879">
      <w:pPr>
        <w:spacing w:line="240" w:lineRule="auto"/>
        <w:ind w:left="540"/>
        <w:jc w:val="both"/>
        <w:rPr>
          <w:rFonts w:ascii="Arial" w:hAnsi="Arial" w:cs="Arial"/>
        </w:rPr>
      </w:pPr>
      <w:r w:rsidRPr="009259C5">
        <w:rPr>
          <w:rFonts w:ascii="Arial" w:hAnsi="Arial" w:cs="Arial"/>
        </w:rPr>
        <w:t xml:space="preserve">The Proposal should demonstrate the Bidder’s experience and expertise consistent with the scope and scale of this project. The Department is especially interested in the Bidder’s capacities and </w:t>
      </w:r>
      <w:r w:rsidRPr="00D33E67">
        <w:rPr>
          <w:rFonts w:ascii="Arial" w:hAnsi="Arial" w:cs="Arial"/>
        </w:rPr>
        <w:t xml:space="preserve">experience in </w:t>
      </w:r>
      <w:r w:rsidR="00590DAA" w:rsidRPr="00D33E67">
        <w:rPr>
          <w:rFonts w:ascii="Arial" w:hAnsi="Arial" w:cs="Arial"/>
        </w:rPr>
        <w:t xml:space="preserve">telecommunications systems (i.e. fiber optic cable, coaxial cable, </w:t>
      </w:r>
      <w:r w:rsidR="00514C14" w:rsidRPr="00D33E67">
        <w:rPr>
          <w:rFonts w:ascii="Arial" w:hAnsi="Arial" w:cs="Arial"/>
        </w:rPr>
        <w:t>and associated property)</w:t>
      </w:r>
      <w:r w:rsidRPr="00D33E67">
        <w:rPr>
          <w:rFonts w:ascii="Arial" w:hAnsi="Arial" w:cs="Arial"/>
        </w:rPr>
        <w:t>.</w:t>
      </w:r>
    </w:p>
    <w:p w14:paraId="1CF5BC60" w14:textId="49A27F64" w:rsidR="00D23DC8" w:rsidRPr="00D33E67" w:rsidRDefault="00D23DC8" w:rsidP="007B31AF">
      <w:pPr>
        <w:numPr>
          <w:ilvl w:val="2"/>
          <w:numId w:val="33"/>
        </w:numPr>
        <w:tabs>
          <w:tab w:val="left" w:pos="2340"/>
          <w:tab w:val="left" w:pos="2790"/>
        </w:tabs>
        <w:spacing w:before="240" w:after="120" w:line="252" w:lineRule="auto"/>
        <w:ind w:left="1440"/>
        <w:contextualSpacing/>
        <w:jc w:val="both"/>
        <w:rPr>
          <w:rFonts w:ascii="Arial" w:eastAsiaTheme="minorHAnsi" w:hAnsi="Arial" w:cs="Arial"/>
        </w:rPr>
      </w:pPr>
      <w:bookmarkStart w:id="230" w:name="_Hlk109394734"/>
      <w:r w:rsidRPr="00D33E67">
        <w:rPr>
          <w:rFonts w:ascii="Arial" w:eastAsiaTheme="minorHAnsi" w:hAnsi="Arial" w:cs="Arial"/>
        </w:rPr>
        <w:t xml:space="preserve">The Bidder </w:t>
      </w:r>
      <w:r w:rsidR="005B182A" w:rsidRPr="00D33E67">
        <w:rPr>
          <w:rFonts w:ascii="Arial" w:eastAsiaTheme="minorHAnsi" w:hAnsi="Arial" w:cs="Arial"/>
        </w:rPr>
        <w:t xml:space="preserve">should </w:t>
      </w:r>
      <w:r w:rsidRPr="00D33E67">
        <w:rPr>
          <w:rFonts w:ascii="Arial" w:eastAsiaTheme="minorHAnsi" w:hAnsi="Arial" w:cs="Arial"/>
        </w:rPr>
        <w:t>describe its experience and expertise consistent with the scope and scale of this project.</w:t>
      </w:r>
      <w:r w:rsidR="00B36884" w:rsidRPr="00D33E67">
        <w:rPr>
          <w:rFonts w:ascii="Arial" w:eastAsiaTheme="minorHAnsi" w:hAnsi="Arial" w:cs="Arial"/>
        </w:rPr>
        <w:t xml:space="preserve"> </w:t>
      </w:r>
    </w:p>
    <w:p w14:paraId="48117DB0" w14:textId="77777777" w:rsidR="00D734E9" w:rsidRPr="00D33E67" w:rsidRDefault="00D734E9" w:rsidP="00D734E9">
      <w:pPr>
        <w:spacing w:after="0" w:line="252" w:lineRule="auto"/>
        <w:ind w:left="1170" w:firstLine="270"/>
        <w:jc w:val="both"/>
        <w:rPr>
          <w:rFonts w:ascii="Arial" w:eastAsiaTheme="minorHAnsi" w:hAnsi="Arial" w:cs="Arial"/>
          <w:b/>
          <w:bCs/>
        </w:rPr>
      </w:pPr>
    </w:p>
    <w:p w14:paraId="3A974F49" w14:textId="68C52505" w:rsidR="00D734E9" w:rsidRPr="00D33E67" w:rsidRDefault="00D734E9" w:rsidP="00D734E9">
      <w:pPr>
        <w:spacing w:after="0" w:line="252" w:lineRule="auto"/>
        <w:ind w:left="1170" w:firstLine="270"/>
        <w:jc w:val="both"/>
        <w:rPr>
          <w:rFonts w:ascii="Arial" w:hAnsi="Arial" w:cs="Arial"/>
        </w:rPr>
      </w:pPr>
      <w:r w:rsidRPr="00D33E67">
        <w:rPr>
          <w:rFonts w:ascii="Arial" w:eastAsiaTheme="minorHAnsi" w:hAnsi="Arial" w:cs="Arial"/>
          <w:b/>
          <w:bCs/>
        </w:rPr>
        <w:t>Response Requirement (</w:t>
      </w:r>
      <w:r w:rsidR="00AA7D6C">
        <w:rPr>
          <w:rFonts w:ascii="Arial" w:eastAsiaTheme="minorHAnsi" w:hAnsi="Arial" w:cs="Arial"/>
          <w:b/>
          <w:bCs/>
        </w:rPr>
        <w:t>10</w:t>
      </w:r>
      <w:r w:rsidRPr="00D33E67">
        <w:rPr>
          <w:rFonts w:ascii="Arial" w:eastAsiaTheme="minorHAnsi" w:hAnsi="Arial" w:cs="Arial"/>
          <w:b/>
          <w:bCs/>
        </w:rPr>
        <w:t xml:space="preserve"> Points):</w:t>
      </w:r>
    </w:p>
    <w:p w14:paraId="152D0DFF" w14:textId="29879125" w:rsidR="00D734E9" w:rsidRPr="00D33E67" w:rsidRDefault="00D734E9" w:rsidP="00D734E9">
      <w:pPr>
        <w:tabs>
          <w:tab w:val="left" w:pos="2340"/>
          <w:tab w:val="left" w:pos="2790"/>
        </w:tabs>
        <w:spacing w:before="240" w:after="120" w:line="252" w:lineRule="auto"/>
        <w:ind w:left="1440"/>
        <w:contextualSpacing/>
        <w:jc w:val="both"/>
        <w:rPr>
          <w:rFonts w:ascii="Arial" w:eastAsiaTheme="minorHAnsi" w:hAnsi="Arial" w:cs="Arial"/>
        </w:rPr>
      </w:pPr>
      <w:r w:rsidRPr="00D33E67">
        <w:rPr>
          <w:rFonts w:ascii="Arial" w:eastAsiaTheme="minorHAnsi" w:hAnsi="Arial" w:cs="Arial"/>
        </w:rPr>
        <w:t xml:space="preserve">The Bidder </w:t>
      </w:r>
      <w:r w:rsidR="005B73E4" w:rsidRPr="00D33E67">
        <w:rPr>
          <w:rFonts w:ascii="Arial" w:eastAsiaTheme="minorHAnsi" w:hAnsi="Arial" w:cs="Arial"/>
        </w:rPr>
        <w:t>should</w:t>
      </w:r>
      <w:r w:rsidRPr="00D33E67">
        <w:rPr>
          <w:rFonts w:ascii="Arial" w:eastAsiaTheme="minorHAnsi" w:hAnsi="Arial" w:cs="Arial"/>
        </w:rPr>
        <w:t xml:space="preserve"> complete and submit </w:t>
      </w:r>
      <w:r w:rsidRPr="00D33E67">
        <w:rPr>
          <w:rFonts w:ascii="Arial" w:eastAsiaTheme="minorHAnsi" w:hAnsi="Arial" w:cs="Arial"/>
          <w:b/>
          <w:bCs/>
        </w:rPr>
        <w:t xml:space="preserve">Section 4.3.1 </w:t>
      </w:r>
      <w:r w:rsidRPr="00D33E67">
        <w:rPr>
          <w:rFonts w:ascii="Arial" w:eastAsiaTheme="minorHAnsi" w:hAnsi="Arial" w:cs="Arial"/>
        </w:rPr>
        <w:t xml:space="preserve">of </w:t>
      </w:r>
      <w:r w:rsidRPr="00D33E67">
        <w:rPr>
          <w:rFonts w:ascii="Arial" w:eastAsiaTheme="minorHAnsi" w:hAnsi="Arial" w:cs="Arial"/>
          <w:b/>
          <w:bCs/>
        </w:rPr>
        <w:t>Attachment C – Technical Requirements Response Form</w:t>
      </w:r>
      <w:r w:rsidRPr="00D33E67">
        <w:rPr>
          <w:rFonts w:ascii="Arial" w:eastAsiaTheme="minorHAnsi" w:hAnsi="Arial" w:cs="Arial"/>
        </w:rPr>
        <w:t>.</w:t>
      </w:r>
    </w:p>
    <w:p w14:paraId="542A9453" w14:textId="77777777" w:rsidR="006A7689" w:rsidRPr="00D33E67" w:rsidRDefault="006A7689" w:rsidP="00D734E9">
      <w:pPr>
        <w:tabs>
          <w:tab w:val="left" w:pos="2340"/>
          <w:tab w:val="left" w:pos="2790"/>
        </w:tabs>
        <w:spacing w:before="240" w:after="120" w:line="252" w:lineRule="auto"/>
        <w:ind w:left="1440"/>
        <w:contextualSpacing/>
        <w:jc w:val="both"/>
        <w:rPr>
          <w:rFonts w:ascii="Arial" w:eastAsiaTheme="minorHAnsi" w:hAnsi="Arial" w:cs="Arial"/>
        </w:rPr>
      </w:pPr>
    </w:p>
    <w:p w14:paraId="4CE1F87F" w14:textId="3653EFE2" w:rsidR="00273FA4" w:rsidRPr="00D33E67" w:rsidRDefault="00273FA4" w:rsidP="007B31AF">
      <w:pPr>
        <w:numPr>
          <w:ilvl w:val="2"/>
          <w:numId w:val="33"/>
        </w:numPr>
        <w:tabs>
          <w:tab w:val="left" w:pos="2340"/>
          <w:tab w:val="left" w:pos="2790"/>
        </w:tabs>
        <w:spacing w:before="240" w:after="120" w:line="252" w:lineRule="auto"/>
        <w:ind w:left="1440"/>
        <w:contextualSpacing/>
        <w:jc w:val="both"/>
        <w:rPr>
          <w:rFonts w:ascii="Arial" w:eastAsiaTheme="minorHAnsi" w:hAnsi="Arial" w:cs="Arial"/>
        </w:rPr>
      </w:pPr>
      <w:r w:rsidRPr="00D33E67">
        <w:rPr>
          <w:rFonts w:ascii="Arial" w:eastAsiaTheme="minorHAnsi" w:hAnsi="Arial" w:cs="Arial"/>
        </w:rPr>
        <w:lastRenderedPageBreak/>
        <w:t>The Bidder should provide a list of reports it has completed that are similar in scope to this RFP.  Such list should contain the title of the report, topic of report, date of completion, and client for whom the report was conducted.</w:t>
      </w:r>
    </w:p>
    <w:p w14:paraId="1406F1F6" w14:textId="77777777" w:rsidR="00273FA4" w:rsidRPr="00D33E67" w:rsidRDefault="00273FA4" w:rsidP="00273FA4">
      <w:pPr>
        <w:spacing w:after="0" w:line="252" w:lineRule="auto"/>
        <w:ind w:left="1170" w:firstLine="270"/>
        <w:jc w:val="both"/>
        <w:rPr>
          <w:rFonts w:ascii="Arial" w:eastAsiaTheme="minorHAnsi" w:hAnsi="Arial" w:cs="Arial"/>
          <w:b/>
          <w:bCs/>
        </w:rPr>
      </w:pPr>
    </w:p>
    <w:p w14:paraId="697D2B54" w14:textId="36E25881" w:rsidR="00273FA4" w:rsidRPr="009259C5" w:rsidRDefault="00273FA4" w:rsidP="00273FA4">
      <w:pPr>
        <w:spacing w:after="0" w:line="252" w:lineRule="auto"/>
        <w:ind w:left="1170" w:firstLine="270"/>
        <w:jc w:val="both"/>
        <w:rPr>
          <w:rFonts w:ascii="Arial" w:hAnsi="Arial" w:cs="Arial"/>
        </w:rPr>
      </w:pPr>
      <w:r w:rsidRPr="00D33E67">
        <w:rPr>
          <w:rFonts w:ascii="Arial" w:eastAsiaTheme="minorHAnsi" w:hAnsi="Arial" w:cs="Arial"/>
          <w:b/>
          <w:bCs/>
        </w:rPr>
        <w:t>Response Requirement (</w:t>
      </w:r>
      <w:r w:rsidR="00D23DC8" w:rsidRPr="00D33E67">
        <w:rPr>
          <w:rFonts w:ascii="Arial" w:eastAsiaTheme="minorHAnsi" w:hAnsi="Arial" w:cs="Arial"/>
          <w:b/>
          <w:bCs/>
        </w:rPr>
        <w:t>5</w:t>
      </w:r>
      <w:r w:rsidRPr="00D33E67">
        <w:rPr>
          <w:rFonts w:ascii="Arial" w:eastAsiaTheme="minorHAnsi" w:hAnsi="Arial" w:cs="Arial"/>
          <w:b/>
          <w:bCs/>
        </w:rPr>
        <w:t xml:space="preserve"> Points):</w:t>
      </w:r>
    </w:p>
    <w:p w14:paraId="0DC3E7CA" w14:textId="37ED1C88" w:rsidR="00273FA4" w:rsidRDefault="00C7705E" w:rsidP="00157103">
      <w:pPr>
        <w:spacing w:after="0" w:line="252" w:lineRule="auto"/>
        <w:ind w:left="1440"/>
        <w:jc w:val="both"/>
        <w:rPr>
          <w:rFonts w:ascii="Arial" w:eastAsiaTheme="minorHAnsi" w:hAnsi="Arial" w:cs="Arial"/>
        </w:rPr>
      </w:pPr>
      <w:r w:rsidRPr="009259C5">
        <w:rPr>
          <w:rFonts w:ascii="Arial" w:eastAsiaTheme="minorHAnsi" w:hAnsi="Arial" w:cs="Arial"/>
        </w:rPr>
        <w:t xml:space="preserve">In response to </w:t>
      </w:r>
      <w:r w:rsidRPr="009259C5">
        <w:rPr>
          <w:rFonts w:ascii="Arial" w:eastAsiaTheme="minorHAnsi" w:hAnsi="Arial" w:cs="Arial"/>
          <w:b/>
          <w:bCs/>
        </w:rPr>
        <w:t xml:space="preserve">Section 4.3.2 </w:t>
      </w:r>
      <w:r w:rsidRPr="009259C5">
        <w:rPr>
          <w:rFonts w:ascii="Arial" w:eastAsiaTheme="minorHAnsi" w:hAnsi="Arial" w:cs="Arial"/>
        </w:rPr>
        <w:t>of</w:t>
      </w:r>
      <w:r w:rsidRPr="009259C5">
        <w:rPr>
          <w:rFonts w:ascii="Arial" w:eastAsiaTheme="minorHAnsi" w:hAnsi="Arial" w:cs="Arial"/>
          <w:b/>
          <w:bCs/>
        </w:rPr>
        <w:t xml:space="preserve"> Attachment C – Technical Requirements Response Form</w:t>
      </w:r>
      <w:r w:rsidRPr="009259C5">
        <w:rPr>
          <w:rFonts w:ascii="Arial" w:eastAsiaTheme="minorHAnsi" w:hAnsi="Arial" w:cs="Arial"/>
        </w:rPr>
        <w:t>, t</w:t>
      </w:r>
      <w:r w:rsidR="00BC7344" w:rsidRPr="009259C5">
        <w:rPr>
          <w:rFonts w:ascii="Arial" w:eastAsiaTheme="minorHAnsi" w:hAnsi="Arial" w:cs="Arial"/>
        </w:rPr>
        <w:t>he Bidder should p</w:t>
      </w:r>
      <w:r w:rsidR="00273FA4" w:rsidRPr="009259C5">
        <w:rPr>
          <w:rFonts w:ascii="Arial" w:eastAsiaTheme="minorHAnsi" w:hAnsi="Arial" w:cs="Arial"/>
        </w:rPr>
        <w:t>rovide a list</w:t>
      </w:r>
      <w:r w:rsidRPr="009259C5">
        <w:rPr>
          <w:rFonts w:ascii="Arial" w:eastAsiaTheme="minorHAnsi" w:hAnsi="Arial" w:cs="Arial"/>
        </w:rPr>
        <w:t xml:space="preserve"> of the report</w:t>
      </w:r>
      <w:r w:rsidR="0079178E" w:rsidRPr="009259C5">
        <w:rPr>
          <w:rFonts w:ascii="Arial" w:eastAsiaTheme="minorHAnsi" w:hAnsi="Arial" w:cs="Arial"/>
        </w:rPr>
        <w:t>s</w:t>
      </w:r>
      <w:r w:rsidR="00273FA4" w:rsidRPr="009259C5">
        <w:rPr>
          <w:rFonts w:ascii="Arial" w:eastAsiaTheme="minorHAnsi" w:hAnsi="Arial" w:cs="Arial"/>
        </w:rPr>
        <w:t>, use attachment as needed.</w:t>
      </w:r>
    </w:p>
    <w:p w14:paraId="399D8764" w14:textId="77777777" w:rsidR="00E37133" w:rsidRDefault="00E37133" w:rsidP="00E37133">
      <w:pPr>
        <w:spacing w:after="0" w:line="252" w:lineRule="auto"/>
        <w:jc w:val="both"/>
        <w:rPr>
          <w:rFonts w:ascii="Arial" w:eastAsiaTheme="minorHAnsi" w:hAnsi="Arial" w:cs="Arial"/>
        </w:rPr>
      </w:pPr>
    </w:p>
    <w:p w14:paraId="5EF2BC57" w14:textId="77777777" w:rsidR="00AA7D6C" w:rsidRPr="00AA7D6C" w:rsidRDefault="00AA7D6C" w:rsidP="00AA7D6C">
      <w:pPr>
        <w:numPr>
          <w:ilvl w:val="2"/>
          <w:numId w:val="33"/>
        </w:numPr>
        <w:tabs>
          <w:tab w:val="left" w:pos="2340"/>
          <w:tab w:val="left" w:pos="2790"/>
        </w:tabs>
        <w:spacing w:before="240" w:after="120" w:line="252" w:lineRule="auto"/>
        <w:ind w:left="1440"/>
        <w:contextualSpacing/>
        <w:jc w:val="both"/>
        <w:rPr>
          <w:rFonts w:ascii="Arial" w:eastAsiaTheme="minorHAnsi" w:hAnsi="Arial" w:cs="Arial"/>
        </w:rPr>
      </w:pPr>
      <w:r w:rsidRPr="009259C5">
        <w:rPr>
          <w:rFonts w:ascii="Arial" w:hAnsi="Arial" w:cs="Arial"/>
        </w:rPr>
        <w:t xml:space="preserve">Provide one (1) client reference contact which can validate the experience of the </w:t>
      </w:r>
      <w:r>
        <w:rPr>
          <w:rFonts w:ascii="Arial" w:hAnsi="Arial" w:cs="Arial"/>
        </w:rPr>
        <w:t xml:space="preserve">firm. </w:t>
      </w:r>
    </w:p>
    <w:p w14:paraId="21303DC2" w14:textId="77777777" w:rsidR="00AA7D6C" w:rsidRDefault="00AA7D6C" w:rsidP="00AA7D6C">
      <w:pPr>
        <w:tabs>
          <w:tab w:val="left" w:pos="2340"/>
          <w:tab w:val="left" w:pos="2790"/>
        </w:tabs>
        <w:spacing w:before="240" w:after="120" w:line="252" w:lineRule="auto"/>
        <w:ind w:left="1440"/>
        <w:contextualSpacing/>
        <w:jc w:val="both"/>
        <w:rPr>
          <w:rFonts w:ascii="Arial" w:eastAsiaTheme="minorHAnsi" w:hAnsi="Arial" w:cs="Arial"/>
        </w:rPr>
      </w:pPr>
    </w:p>
    <w:p w14:paraId="52BE0162" w14:textId="77777777" w:rsidR="00AA7D6C" w:rsidRPr="00AA7D6C" w:rsidRDefault="00AA7D6C" w:rsidP="00AA7D6C">
      <w:pPr>
        <w:spacing w:after="0" w:line="252" w:lineRule="auto"/>
        <w:ind w:left="1440"/>
        <w:jc w:val="both"/>
        <w:rPr>
          <w:rFonts w:ascii="Arial" w:eastAsiaTheme="minorHAnsi" w:hAnsi="Arial" w:cs="Arial"/>
          <w:b/>
          <w:bCs/>
        </w:rPr>
      </w:pPr>
      <w:r w:rsidRPr="00AA7D6C">
        <w:rPr>
          <w:rFonts w:ascii="Arial" w:eastAsiaTheme="minorHAnsi" w:hAnsi="Arial" w:cs="Arial"/>
          <w:b/>
          <w:bCs/>
        </w:rPr>
        <w:t>Response Requirement (5 Points):</w:t>
      </w:r>
    </w:p>
    <w:p w14:paraId="5E47F87F" w14:textId="2F68BE66" w:rsidR="00AA7D6C" w:rsidRDefault="00E37133" w:rsidP="00AA7D6C">
      <w:pPr>
        <w:spacing w:after="0" w:line="252" w:lineRule="auto"/>
        <w:ind w:left="1440"/>
        <w:jc w:val="both"/>
        <w:rPr>
          <w:rFonts w:ascii="Arial" w:eastAsiaTheme="minorHAnsi" w:hAnsi="Arial" w:cs="Arial"/>
        </w:rPr>
      </w:pPr>
      <w:r>
        <w:rPr>
          <w:rFonts w:ascii="Arial" w:eastAsiaTheme="minorHAnsi" w:hAnsi="Arial" w:cs="Arial"/>
        </w:rPr>
        <w:t xml:space="preserve">The Bidder should complete and submit </w:t>
      </w:r>
      <w:r w:rsidR="00AA7D6C" w:rsidRPr="00AA7D6C">
        <w:rPr>
          <w:rFonts w:ascii="Arial" w:eastAsiaTheme="minorHAnsi" w:hAnsi="Arial" w:cs="Arial"/>
          <w:b/>
          <w:bCs/>
        </w:rPr>
        <w:t>Section 4.3.</w:t>
      </w:r>
      <w:r w:rsidR="00AA7D6C">
        <w:rPr>
          <w:rFonts w:ascii="Arial" w:eastAsiaTheme="minorHAnsi" w:hAnsi="Arial" w:cs="Arial"/>
          <w:b/>
          <w:bCs/>
        </w:rPr>
        <w:t>3</w:t>
      </w:r>
      <w:r w:rsidR="00AA7D6C" w:rsidRPr="00AA7D6C">
        <w:rPr>
          <w:rFonts w:ascii="Arial" w:eastAsiaTheme="minorHAnsi" w:hAnsi="Arial" w:cs="Arial"/>
        </w:rPr>
        <w:t xml:space="preserve"> of </w:t>
      </w:r>
      <w:r w:rsidR="00AA7D6C" w:rsidRPr="00AA7D6C">
        <w:rPr>
          <w:rFonts w:ascii="Arial" w:eastAsiaTheme="minorHAnsi" w:hAnsi="Arial" w:cs="Arial"/>
          <w:b/>
          <w:bCs/>
        </w:rPr>
        <w:t>Attachment C – Technical Requirements Response Form</w:t>
      </w:r>
      <w:r w:rsidR="00AA7D6C" w:rsidRPr="00AA7D6C">
        <w:rPr>
          <w:rFonts w:ascii="Arial" w:eastAsiaTheme="minorHAnsi" w:hAnsi="Arial" w:cs="Arial"/>
        </w:rPr>
        <w:t xml:space="preserve">, </w:t>
      </w:r>
      <w:r w:rsidRPr="009259C5">
        <w:rPr>
          <w:rFonts w:ascii="Arial" w:hAnsi="Arial" w:cs="Arial"/>
        </w:rPr>
        <w:t>providing all information requested therein</w:t>
      </w:r>
      <w:r w:rsidR="00AA7D6C" w:rsidRPr="00AA7D6C">
        <w:rPr>
          <w:rFonts w:ascii="Arial" w:eastAsiaTheme="minorHAnsi" w:hAnsi="Arial" w:cs="Arial"/>
        </w:rPr>
        <w:t>.</w:t>
      </w:r>
    </w:p>
    <w:p w14:paraId="2F9FF552" w14:textId="77777777" w:rsidR="00273FA4" w:rsidRPr="009259C5" w:rsidRDefault="00273FA4" w:rsidP="00273FA4">
      <w:pPr>
        <w:spacing w:before="240" w:after="160" w:line="252" w:lineRule="auto"/>
        <w:contextualSpacing/>
        <w:jc w:val="both"/>
        <w:rPr>
          <w:rFonts w:ascii="Arial" w:eastAsiaTheme="minorHAnsi" w:hAnsi="Arial" w:cs="Arial"/>
        </w:rPr>
      </w:pPr>
    </w:p>
    <w:p w14:paraId="26931977" w14:textId="77777777" w:rsidR="00273FA4" w:rsidRPr="009259C5" w:rsidRDefault="00273FA4" w:rsidP="007B31AF">
      <w:pPr>
        <w:keepNext/>
        <w:numPr>
          <w:ilvl w:val="1"/>
          <w:numId w:val="33"/>
        </w:numPr>
        <w:spacing w:before="240" w:after="60" w:line="240" w:lineRule="auto"/>
        <w:ind w:left="720"/>
        <w:jc w:val="both"/>
        <w:outlineLvl w:val="1"/>
        <w:rPr>
          <w:rFonts w:ascii="Arial" w:eastAsia="Times New Roman" w:hAnsi="Arial" w:cs="Arial"/>
          <w:b/>
          <w:sz w:val="28"/>
          <w:szCs w:val="28"/>
          <w:lang w:val="x-none" w:eastAsia="x-none"/>
        </w:rPr>
      </w:pPr>
      <w:bookmarkStart w:id="231" w:name="_Toc94253390"/>
      <w:bookmarkStart w:id="232" w:name="_Toc110934895"/>
      <w:bookmarkStart w:id="233" w:name="_Toc186728716"/>
      <w:bookmarkStart w:id="234" w:name="_Toc189041571"/>
      <w:bookmarkStart w:id="235" w:name="_Toc225427255"/>
      <w:bookmarkStart w:id="236" w:name="_Hlk89164653"/>
      <w:bookmarkEnd w:id="224"/>
      <w:bookmarkEnd w:id="230"/>
      <w:r w:rsidRPr="009259C5">
        <w:rPr>
          <w:rFonts w:ascii="Arial" w:eastAsia="Times New Roman" w:hAnsi="Arial" w:cs="Arial"/>
          <w:b/>
          <w:sz w:val="28"/>
          <w:szCs w:val="28"/>
          <w:lang w:val="x-none" w:eastAsia="x-none"/>
        </w:rPr>
        <w:t>Staff Experience and Qualifications</w:t>
      </w:r>
      <w:bookmarkEnd w:id="231"/>
      <w:bookmarkEnd w:id="232"/>
      <w:bookmarkEnd w:id="233"/>
      <w:bookmarkEnd w:id="234"/>
      <w:bookmarkEnd w:id="235"/>
      <w:r w:rsidRPr="009259C5">
        <w:rPr>
          <w:rFonts w:ascii="Arial" w:eastAsia="Times New Roman" w:hAnsi="Arial" w:cs="Arial"/>
          <w:b/>
          <w:sz w:val="28"/>
          <w:szCs w:val="28"/>
          <w:lang w:val="x-none" w:eastAsia="x-none"/>
        </w:rPr>
        <w:t xml:space="preserve"> </w:t>
      </w:r>
    </w:p>
    <w:bookmarkEnd w:id="236"/>
    <w:p w14:paraId="7444B96D" w14:textId="212AF76D" w:rsidR="00273FA4" w:rsidRPr="009259C5" w:rsidRDefault="00273FA4" w:rsidP="00273FA4">
      <w:pPr>
        <w:tabs>
          <w:tab w:val="left" w:pos="720"/>
        </w:tabs>
        <w:spacing w:line="240" w:lineRule="auto"/>
        <w:ind w:left="720"/>
        <w:jc w:val="both"/>
        <w:rPr>
          <w:rFonts w:ascii="Arial" w:hAnsi="Arial" w:cs="Arial"/>
          <w:b/>
          <w:bCs/>
        </w:rPr>
      </w:pPr>
      <w:r w:rsidRPr="009259C5">
        <w:rPr>
          <w:rFonts w:ascii="Arial" w:hAnsi="Arial" w:cs="Arial"/>
        </w:rPr>
        <w:t xml:space="preserve">Bidders will be evaluated and scored on their staff’s experience and qualifications. The Bidder demonstrates proposed staff has the qualifications, knowledge, and ability to perform required Services as described in </w:t>
      </w:r>
      <w:r w:rsidRPr="009259C5">
        <w:rPr>
          <w:rFonts w:ascii="Arial" w:hAnsi="Arial" w:cs="Arial"/>
          <w:b/>
        </w:rPr>
        <w:t xml:space="preserve">Section 2. Scope of Services </w:t>
      </w:r>
      <w:r w:rsidRPr="009259C5">
        <w:rPr>
          <w:rFonts w:ascii="Arial" w:hAnsi="Arial" w:cs="Arial"/>
        </w:rPr>
        <w:t xml:space="preserve">by providing information for evaluation. </w:t>
      </w:r>
      <w:r w:rsidR="003A53F8" w:rsidRPr="009259C5">
        <w:rPr>
          <w:rFonts w:ascii="Arial" w:hAnsi="Arial" w:cs="Arial"/>
          <w:b/>
          <w:bCs/>
        </w:rPr>
        <w:t xml:space="preserve">The Department prefers </w:t>
      </w:r>
      <w:r w:rsidR="00266FB0">
        <w:rPr>
          <w:rFonts w:ascii="Arial" w:hAnsi="Arial" w:cs="Arial"/>
          <w:b/>
          <w:bCs/>
        </w:rPr>
        <w:t xml:space="preserve">that </w:t>
      </w:r>
      <w:r w:rsidR="003A53F8" w:rsidRPr="009259C5">
        <w:rPr>
          <w:rFonts w:ascii="Arial" w:hAnsi="Arial" w:cs="Arial"/>
          <w:b/>
          <w:bCs/>
        </w:rPr>
        <w:t xml:space="preserve">the lead </w:t>
      </w:r>
      <w:r w:rsidR="00986A1E">
        <w:rPr>
          <w:rFonts w:ascii="Arial" w:hAnsi="Arial" w:cs="Arial"/>
          <w:b/>
          <w:bCs/>
        </w:rPr>
        <w:t>E</w:t>
      </w:r>
      <w:r w:rsidR="003A53F8" w:rsidRPr="009259C5">
        <w:rPr>
          <w:rFonts w:ascii="Arial" w:hAnsi="Arial" w:cs="Arial"/>
          <w:b/>
          <w:bCs/>
        </w:rPr>
        <w:t xml:space="preserve">xpert has experience testifying in court. </w:t>
      </w:r>
    </w:p>
    <w:p w14:paraId="0B8A8A94" w14:textId="77777777" w:rsidR="00273FA4" w:rsidRPr="009259C5" w:rsidRDefault="00273FA4" w:rsidP="00273FA4">
      <w:pPr>
        <w:tabs>
          <w:tab w:val="left" w:pos="720"/>
        </w:tabs>
        <w:spacing w:after="240" w:line="240" w:lineRule="auto"/>
        <w:ind w:left="720"/>
        <w:jc w:val="both"/>
        <w:rPr>
          <w:rFonts w:ascii="Arial" w:hAnsi="Arial" w:cs="Arial"/>
        </w:rPr>
      </w:pPr>
      <w:r w:rsidRPr="009259C5">
        <w:rPr>
          <w:rFonts w:ascii="Arial" w:hAnsi="Arial" w:cs="Arial"/>
        </w:rPr>
        <w:t>The Bidder should:</w:t>
      </w:r>
    </w:p>
    <w:p w14:paraId="5CF30C88" w14:textId="77777777" w:rsidR="00273FA4" w:rsidRPr="009259C5" w:rsidRDefault="00273FA4" w:rsidP="007B31AF">
      <w:pPr>
        <w:numPr>
          <w:ilvl w:val="0"/>
          <w:numId w:val="32"/>
        </w:numPr>
        <w:spacing w:after="0" w:line="240" w:lineRule="auto"/>
        <w:jc w:val="both"/>
        <w:rPr>
          <w:rFonts w:ascii="Arial" w:hAnsi="Arial" w:cs="Arial"/>
          <w:vanish/>
        </w:rPr>
      </w:pPr>
    </w:p>
    <w:p w14:paraId="7334A328" w14:textId="77777777" w:rsidR="00273FA4" w:rsidRPr="009259C5" w:rsidRDefault="00273FA4" w:rsidP="007B31AF">
      <w:pPr>
        <w:numPr>
          <w:ilvl w:val="1"/>
          <w:numId w:val="32"/>
        </w:numPr>
        <w:spacing w:after="0" w:line="240" w:lineRule="auto"/>
        <w:jc w:val="both"/>
        <w:rPr>
          <w:rFonts w:ascii="Arial" w:hAnsi="Arial" w:cs="Arial"/>
          <w:vanish/>
        </w:rPr>
      </w:pPr>
    </w:p>
    <w:p w14:paraId="456428FF" w14:textId="77777777" w:rsidR="00273FA4" w:rsidRPr="009259C5" w:rsidRDefault="00273FA4" w:rsidP="007B31AF">
      <w:pPr>
        <w:numPr>
          <w:ilvl w:val="1"/>
          <w:numId w:val="32"/>
        </w:numPr>
        <w:spacing w:after="0" w:line="240" w:lineRule="auto"/>
        <w:jc w:val="both"/>
        <w:rPr>
          <w:rFonts w:ascii="Arial" w:hAnsi="Arial" w:cs="Arial"/>
          <w:vanish/>
        </w:rPr>
      </w:pPr>
    </w:p>
    <w:p w14:paraId="2E859508" w14:textId="77777777" w:rsidR="00273FA4" w:rsidRPr="009259C5" w:rsidRDefault="00273FA4" w:rsidP="007B31AF">
      <w:pPr>
        <w:numPr>
          <w:ilvl w:val="1"/>
          <w:numId w:val="32"/>
        </w:numPr>
        <w:spacing w:after="0" w:line="240" w:lineRule="auto"/>
        <w:jc w:val="both"/>
        <w:rPr>
          <w:rFonts w:ascii="Arial" w:hAnsi="Arial" w:cs="Arial"/>
          <w:vanish/>
        </w:rPr>
      </w:pPr>
    </w:p>
    <w:p w14:paraId="55B317F1" w14:textId="77777777" w:rsidR="00273FA4" w:rsidRPr="009259C5" w:rsidRDefault="00273FA4" w:rsidP="007B31AF">
      <w:pPr>
        <w:numPr>
          <w:ilvl w:val="1"/>
          <w:numId w:val="32"/>
        </w:numPr>
        <w:spacing w:after="0" w:line="240" w:lineRule="auto"/>
        <w:jc w:val="both"/>
        <w:rPr>
          <w:rFonts w:ascii="Arial" w:hAnsi="Arial" w:cs="Arial"/>
          <w:vanish/>
        </w:rPr>
      </w:pPr>
    </w:p>
    <w:p w14:paraId="0B7BB7E5" w14:textId="6DB248BE" w:rsidR="00B34879" w:rsidRPr="009259C5" w:rsidRDefault="00B34879" w:rsidP="007B31AF">
      <w:pPr>
        <w:numPr>
          <w:ilvl w:val="2"/>
          <w:numId w:val="32"/>
        </w:numPr>
        <w:spacing w:after="120" w:line="240" w:lineRule="auto"/>
        <w:ind w:left="1440"/>
        <w:jc w:val="both"/>
        <w:rPr>
          <w:rFonts w:ascii="Arial" w:hAnsi="Arial" w:cs="Arial"/>
        </w:rPr>
      </w:pPr>
      <w:r w:rsidRPr="009259C5">
        <w:rPr>
          <w:rFonts w:ascii="Arial" w:hAnsi="Arial" w:cs="Arial"/>
        </w:rPr>
        <w:t xml:space="preserve">Identify the lead </w:t>
      </w:r>
      <w:r w:rsidR="00986A1E">
        <w:rPr>
          <w:rFonts w:ascii="Arial" w:hAnsi="Arial" w:cs="Arial"/>
        </w:rPr>
        <w:t>E</w:t>
      </w:r>
      <w:r w:rsidR="00643917" w:rsidRPr="009259C5">
        <w:rPr>
          <w:rFonts w:ascii="Arial" w:hAnsi="Arial" w:cs="Arial"/>
        </w:rPr>
        <w:t>xpert</w:t>
      </w:r>
      <w:r w:rsidRPr="009259C5">
        <w:rPr>
          <w:rFonts w:ascii="Arial" w:hAnsi="Arial" w:cs="Arial"/>
        </w:rPr>
        <w:t>, the primary point of contact (</w:t>
      </w:r>
      <w:r w:rsidR="005F2EDC" w:rsidRPr="009259C5">
        <w:rPr>
          <w:rFonts w:ascii="Arial" w:hAnsi="Arial" w:cs="Arial"/>
        </w:rPr>
        <w:t>p</w:t>
      </w:r>
      <w:r w:rsidRPr="009259C5">
        <w:rPr>
          <w:rFonts w:ascii="Arial" w:hAnsi="Arial" w:cs="Arial"/>
        </w:rPr>
        <w:t xml:space="preserve">roject </w:t>
      </w:r>
      <w:r w:rsidR="005F2EDC" w:rsidRPr="009259C5">
        <w:rPr>
          <w:rFonts w:ascii="Arial" w:hAnsi="Arial" w:cs="Arial"/>
        </w:rPr>
        <w:t>m</w:t>
      </w:r>
      <w:r w:rsidRPr="009259C5">
        <w:rPr>
          <w:rFonts w:ascii="Arial" w:hAnsi="Arial" w:cs="Arial"/>
        </w:rPr>
        <w:t xml:space="preserve">anager, if different from the lead </w:t>
      </w:r>
      <w:r w:rsidR="00BC043C" w:rsidRPr="009259C5">
        <w:rPr>
          <w:rFonts w:ascii="Arial" w:hAnsi="Arial" w:cs="Arial"/>
        </w:rPr>
        <w:t>expert</w:t>
      </w:r>
      <w:r w:rsidRPr="009259C5">
        <w:rPr>
          <w:rFonts w:ascii="Arial" w:hAnsi="Arial" w:cs="Arial"/>
        </w:rPr>
        <w:t xml:space="preserve">), and other proposed staff. </w:t>
      </w:r>
    </w:p>
    <w:p w14:paraId="5A3B8757" w14:textId="77777777" w:rsidR="00B34879" w:rsidRPr="009259C5" w:rsidRDefault="00B34879" w:rsidP="007B31AF">
      <w:pPr>
        <w:numPr>
          <w:ilvl w:val="2"/>
          <w:numId w:val="32"/>
        </w:numPr>
        <w:spacing w:after="120" w:line="240" w:lineRule="auto"/>
        <w:ind w:left="1440"/>
        <w:jc w:val="both"/>
        <w:rPr>
          <w:rFonts w:ascii="Arial" w:hAnsi="Arial" w:cs="Arial"/>
        </w:rPr>
      </w:pPr>
      <w:r w:rsidRPr="009259C5">
        <w:rPr>
          <w:rFonts w:ascii="Arial" w:hAnsi="Arial" w:cs="Arial"/>
        </w:rPr>
        <w:t xml:space="preserve">Indicate the availability of the primary point of contact for on-site or telephone meetings. </w:t>
      </w:r>
    </w:p>
    <w:p w14:paraId="38C40DC4" w14:textId="6DBD9C95" w:rsidR="00B34879" w:rsidRPr="009259C5" w:rsidRDefault="00B34879" w:rsidP="007B31AF">
      <w:pPr>
        <w:numPr>
          <w:ilvl w:val="2"/>
          <w:numId w:val="32"/>
        </w:numPr>
        <w:spacing w:after="120" w:line="240" w:lineRule="auto"/>
        <w:ind w:left="1440"/>
        <w:jc w:val="both"/>
        <w:rPr>
          <w:rFonts w:ascii="Arial" w:hAnsi="Arial" w:cs="Arial"/>
        </w:rPr>
      </w:pPr>
      <w:r w:rsidRPr="009259C5">
        <w:rPr>
          <w:rFonts w:ascii="Arial" w:hAnsi="Arial" w:cs="Arial"/>
        </w:rPr>
        <w:t xml:space="preserve">Detail procedure(s) to replace the lead </w:t>
      </w:r>
      <w:r w:rsidR="00BC043C" w:rsidRPr="009259C5">
        <w:rPr>
          <w:rFonts w:ascii="Arial" w:hAnsi="Arial" w:cs="Arial"/>
        </w:rPr>
        <w:t xml:space="preserve">expert </w:t>
      </w:r>
      <w:r w:rsidRPr="009259C5">
        <w:rPr>
          <w:rFonts w:ascii="Arial" w:hAnsi="Arial" w:cs="Arial"/>
        </w:rPr>
        <w:t>and the primary point of contact if they leave the firm or are otherwise unavailable and describe the Bidder’s ability to bring in additional highly capable Personnel, if required, including the typical speed at which such Personnel could be provided*.</w:t>
      </w:r>
    </w:p>
    <w:p w14:paraId="1469850F" w14:textId="731DD6BB" w:rsidR="00273FA4" w:rsidRPr="009259C5" w:rsidRDefault="00B34879" w:rsidP="007B31AF">
      <w:pPr>
        <w:numPr>
          <w:ilvl w:val="2"/>
          <w:numId w:val="32"/>
        </w:numPr>
        <w:tabs>
          <w:tab w:val="left" w:pos="1440"/>
        </w:tabs>
        <w:spacing w:after="120" w:line="240" w:lineRule="auto"/>
        <w:ind w:left="1440"/>
        <w:jc w:val="both"/>
        <w:rPr>
          <w:rFonts w:ascii="Arial" w:hAnsi="Arial" w:cs="Arial"/>
        </w:rPr>
      </w:pPr>
      <w:r w:rsidRPr="009259C5">
        <w:rPr>
          <w:rFonts w:ascii="Arial" w:hAnsi="Arial" w:cs="Arial"/>
        </w:rPr>
        <w:t xml:space="preserve">Provide an organizational chart, including all individuals to be assigned to the project; the chart should depict the Contract Title </w:t>
      </w:r>
      <w:r w:rsidR="00A17ED6" w:rsidRPr="009259C5">
        <w:rPr>
          <w:rFonts w:ascii="Arial" w:hAnsi="Arial" w:cs="Arial"/>
        </w:rPr>
        <w:t xml:space="preserve">(see </w:t>
      </w:r>
      <w:r w:rsidR="00A17ED6" w:rsidRPr="009259C5">
        <w:rPr>
          <w:rFonts w:ascii="Arial" w:hAnsi="Arial" w:cs="Arial"/>
          <w:b/>
          <w:bCs/>
        </w:rPr>
        <w:t xml:space="preserve">RFP </w:t>
      </w:r>
      <w:r w:rsidR="00A00BB2" w:rsidRPr="009259C5">
        <w:rPr>
          <w:rFonts w:ascii="Arial" w:hAnsi="Arial" w:cs="Arial"/>
          <w:b/>
          <w:bCs/>
        </w:rPr>
        <w:t xml:space="preserve">Attachment </w:t>
      </w:r>
      <w:r w:rsidR="00BF1335">
        <w:rPr>
          <w:rFonts w:ascii="Arial" w:hAnsi="Arial" w:cs="Arial"/>
          <w:b/>
          <w:bCs/>
        </w:rPr>
        <w:t>1</w:t>
      </w:r>
      <w:r w:rsidR="00CD77E4">
        <w:rPr>
          <w:rFonts w:ascii="Arial" w:hAnsi="Arial" w:cs="Arial"/>
          <w:b/>
          <w:bCs/>
        </w:rPr>
        <w:t>7</w:t>
      </w:r>
      <w:r w:rsidR="00A17ED6" w:rsidRPr="009259C5">
        <w:rPr>
          <w:rFonts w:ascii="Arial" w:hAnsi="Arial" w:cs="Arial"/>
          <w:b/>
          <w:bCs/>
        </w:rPr>
        <w:t xml:space="preserve"> – Financial Response Form</w:t>
      </w:r>
      <w:r w:rsidR="005B05D5" w:rsidRPr="009259C5">
        <w:rPr>
          <w:rFonts w:ascii="Arial" w:hAnsi="Arial" w:cs="Arial"/>
          <w:b/>
          <w:bCs/>
        </w:rPr>
        <w:t>,</w:t>
      </w:r>
      <w:r w:rsidR="00A17ED6" w:rsidRPr="009259C5">
        <w:rPr>
          <w:rFonts w:ascii="Arial" w:hAnsi="Arial" w:cs="Arial"/>
          <w:b/>
          <w:bCs/>
        </w:rPr>
        <w:t xml:space="preserve"> 2. Professional Services Hourly Rates Schedule</w:t>
      </w:r>
      <w:r w:rsidR="00A17ED6" w:rsidRPr="009259C5">
        <w:rPr>
          <w:rFonts w:ascii="Arial" w:hAnsi="Arial" w:cs="Arial"/>
        </w:rPr>
        <w:t xml:space="preserve">) </w:t>
      </w:r>
      <w:r w:rsidRPr="009259C5">
        <w:rPr>
          <w:rFonts w:ascii="Arial" w:hAnsi="Arial" w:cs="Arial"/>
        </w:rPr>
        <w:t>and the Bidder’s corresponding job title for each individual.</w:t>
      </w:r>
      <w:r w:rsidR="00273FA4" w:rsidRPr="009259C5">
        <w:rPr>
          <w:rFonts w:ascii="Arial" w:hAnsi="Arial" w:cs="Arial"/>
        </w:rPr>
        <w:t xml:space="preserve"> </w:t>
      </w:r>
    </w:p>
    <w:p w14:paraId="34DF5CA4" w14:textId="088FA757" w:rsidR="00E53D94" w:rsidRPr="009259C5" w:rsidRDefault="00E53D94" w:rsidP="000A690E">
      <w:pPr>
        <w:spacing w:after="240" w:line="240" w:lineRule="auto"/>
        <w:ind w:left="720"/>
        <w:jc w:val="both"/>
        <w:rPr>
          <w:rFonts w:ascii="Arial" w:eastAsiaTheme="minorHAnsi" w:hAnsi="Arial" w:cs="Arial"/>
          <w:b/>
          <w:bCs/>
        </w:rPr>
      </w:pPr>
      <w:r w:rsidRPr="009259C5">
        <w:rPr>
          <w:rFonts w:ascii="Arial" w:eastAsiaTheme="minorHAnsi" w:hAnsi="Arial" w:cs="Arial"/>
          <w:b/>
          <w:bCs/>
        </w:rPr>
        <w:t>Response Requirement (</w:t>
      </w:r>
      <w:r w:rsidRPr="009259C5">
        <w:rPr>
          <w:rFonts w:ascii="Arial" w:hAnsi="Arial" w:cs="Arial"/>
        </w:rPr>
        <w:t>Requirements 4.4.1 through 4.4.</w:t>
      </w:r>
      <w:r w:rsidR="009B3FA8">
        <w:rPr>
          <w:rFonts w:ascii="Arial" w:hAnsi="Arial" w:cs="Arial"/>
        </w:rPr>
        <w:t>4</w:t>
      </w:r>
      <w:r w:rsidRPr="009259C5">
        <w:rPr>
          <w:rFonts w:ascii="Arial" w:hAnsi="Arial" w:cs="Arial"/>
        </w:rPr>
        <w:t xml:space="preserve"> are collectively worth </w:t>
      </w:r>
      <w:r w:rsidRPr="009259C5">
        <w:rPr>
          <w:rFonts w:ascii="Arial" w:hAnsi="Arial" w:cs="Arial"/>
          <w:b/>
          <w:bCs/>
        </w:rPr>
        <w:t>1</w:t>
      </w:r>
      <w:r w:rsidR="00A0233E" w:rsidRPr="009259C5">
        <w:rPr>
          <w:rFonts w:ascii="Arial" w:hAnsi="Arial" w:cs="Arial"/>
          <w:b/>
          <w:bCs/>
        </w:rPr>
        <w:t>0</w:t>
      </w:r>
      <w:r w:rsidRPr="009259C5">
        <w:rPr>
          <w:rFonts w:ascii="Arial" w:hAnsi="Arial" w:cs="Arial"/>
          <w:b/>
          <w:bCs/>
        </w:rPr>
        <w:t xml:space="preserve"> points</w:t>
      </w:r>
      <w:r w:rsidRPr="009259C5">
        <w:rPr>
          <w:rFonts w:ascii="Arial" w:hAnsi="Arial" w:cs="Arial"/>
        </w:rPr>
        <w:t>.</w:t>
      </w:r>
      <w:r w:rsidRPr="009259C5">
        <w:rPr>
          <w:rFonts w:ascii="Arial" w:eastAsiaTheme="minorHAnsi" w:hAnsi="Arial" w:cs="Arial"/>
          <w:b/>
          <w:bCs/>
        </w:rPr>
        <w:t>):</w:t>
      </w:r>
    </w:p>
    <w:p w14:paraId="48126482" w14:textId="28839D29" w:rsidR="00E53D94" w:rsidRPr="009259C5" w:rsidRDefault="00E53D94" w:rsidP="00E53D94">
      <w:pPr>
        <w:spacing w:after="240" w:line="240" w:lineRule="auto"/>
        <w:ind w:left="720"/>
        <w:jc w:val="both"/>
        <w:rPr>
          <w:rFonts w:ascii="Arial" w:hAnsi="Arial" w:cs="Arial"/>
          <w:i/>
          <w:iCs/>
        </w:rPr>
      </w:pPr>
      <w:r w:rsidRPr="009259C5">
        <w:rPr>
          <w:rFonts w:ascii="Arial" w:hAnsi="Arial" w:cs="Arial"/>
        </w:rPr>
        <w:t xml:space="preserve">The Bidder should complete and submit </w:t>
      </w:r>
      <w:r w:rsidR="007B31AF" w:rsidRPr="009259C5">
        <w:rPr>
          <w:rFonts w:ascii="Arial" w:hAnsi="Arial" w:cs="Arial"/>
          <w:b/>
          <w:bCs/>
        </w:rPr>
        <w:t>S</w:t>
      </w:r>
      <w:r w:rsidRPr="009259C5">
        <w:rPr>
          <w:rFonts w:ascii="Arial" w:hAnsi="Arial" w:cs="Arial"/>
          <w:b/>
          <w:bCs/>
        </w:rPr>
        <w:t>ections 4.4.1</w:t>
      </w:r>
      <w:r w:rsidRPr="009259C5">
        <w:rPr>
          <w:rFonts w:ascii="Arial" w:hAnsi="Arial" w:cs="Arial"/>
        </w:rPr>
        <w:t xml:space="preserve"> through </w:t>
      </w:r>
      <w:r w:rsidRPr="009259C5">
        <w:rPr>
          <w:rFonts w:ascii="Arial" w:hAnsi="Arial" w:cs="Arial"/>
          <w:b/>
          <w:bCs/>
        </w:rPr>
        <w:t>4.4.</w:t>
      </w:r>
      <w:r w:rsidR="009B3FA8">
        <w:rPr>
          <w:rFonts w:ascii="Arial" w:hAnsi="Arial" w:cs="Arial"/>
          <w:b/>
          <w:bCs/>
        </w:rPr>
        <w:t>4</w:t>
      </w:r>
      <w:r w:rsidRPr="009259C5">
        <w:rPr>
          <w:rFonts w:ascii="Arial" w:hAnsi="Arial" w:cs="Arial"/>
        </w:rPr>
        <w:t xml:space="preserve"> of </w:t>
      </w:r>
      <w:r w:rsidRPr="009259C5">
        <w:rPr>
          <w:rFonts w:ascii="Arial" w:hAnsi="Arial" w:cs="Arial"/>
          <w:b/>
          <w:bCs/>
        </w:rPr>
        <w:t>Attachment C – Technical Requirement</w:t>
      </w:r>
      <w:r w:rsidR="007B5D75" w:rsidRPr="009259C5">
        <w:rPr>
          <w:rFonts w:ascii="Arial" w:hAnsi="Arial" w:cs="Arial"/>
          <w:b/>
          <w:bCs/>
        </w:rPr>
        <w:t>s</w:t>
      </w:r>
      <w:r w:rsidRPr="009259C5">
        <w:rPr>
          <w:rFonts w:ascii="Arial" w:hAnsi="Arial" w:cs="Arial"/>
          <w:b/>
          <w:bCs/>
        </w:rPr>
        <w:t xml:space="preserve"> Response Form</w:t>
      </w:r>
      <w:r w:rsidRPr="009259C5">
        <w:rPr>
          <w:rFonts w:ascii="Arial" w:hAnsi="Arial" w:cs="Arial"/>
        </w:rPr>
        <w:t>, providing all information requested therein for this requirement.</w:t>
      </w:r>
    </w:p>
    <w:p w14:paraId="506F4E73" w14:textId="77777777" w:rsidR="00273FA4" w:rsidRPr="009259C5" w:rsidRDefault="00273FA4" w:rsidP="007B31AF">
      <w:pPr>
        <w:numPr>
          <w:ilvl w:val="2"/>
          <w:numId w:val="32"/>
        </w:numPr>
        <w:tabs>
          <w:tab w:val="left" w:pos="1440"/>
        </w:tabs>
        <w:spacing w:after="120" w:line="240" w:lineRule="auto"/>
        <w:ind w:left="1440"/>
        <w:jc w:val="both"/>
        <w:rPr>
          <w:rFonts w:ascii="Arial" w:hAnsi="Arial" w:cs="Arial"/>
        </w:rPr>
      </w:pPr>
      <w:r w:rsidRPr="009259C5">
        <w:rPr>
          <w:rFonts w:ascii="Arial" w:hAnsi="Arial" w:cs="Arial"/>
        </w:rPr>
        <w:lastRenderedPageBreak/>
        <w:t>Provide resumes and describe experience, including number of years at current firm and all prior relevant employment, for staff that would be directly involved in providing Services.</w:t>
      </w:r>
    </w:p>
    <w:p w14:paraId="59217A60" w14:textId="3D10C666" w:rsidR="00273FA4" w:rsidRPr="009259C5" w:rsidRDefault="00273FA4" w:rsidP="009D46D4">
      <w:pPr>
        <w:tabs>
          <w:tab w:val="left" w:pos="1530"/>
        </w:tabs>
        <w:spacing w:after="120" w:line="240" w:lineRule="auto"/>
        <w:ind w:left="1530" w:hanging="90"/>
        <w:jc w:val="both"/>
        <w:rPr>
          <w:rFonts w:ascii="Arial" w:eastAsiaTheme="minorHAnsi" w:hAnsi="Arial" w:cs="Arial"/>
          <w:b/>
          <w:bCs/>
        </w:rPr>
      </w:pPr>
      <w:r w:rsidRPr="009259C5">
        <w:rPr>
          <w:rFonts w:ascii="Arial" w:eastAsiaTheme="minorHAnsi" w:hAnsi="Arial" w:cs="Arial"/>
          <w:b/>
          <w:bCs/>
        </w:rPr>
        <w:t>Response Requirement (</w:t>
      </w:r>
      <w:r w:rsidR="00A0233E" w:rsidRPr="009259C5">
        <w:rPr>
          <w:rFonts w:ascii="Arial" w:eastAsiaTheme="minorHAnsi" w:hAnsi="Arial" w:cs="Arial"/>
          <w:b/>
          <w:bCs/>
        </w:rPr>
        <w:t>3</w:t>
      </w:r>
      <w:r w:rsidRPr="009259C5">
        <w:rPr>
          <w:rFonts w:ascii="Arial" w:eastAsiaTheme="minorHAnsi" w:hAnsi="Arial" w:cs="Arial"/>
          <w:b/>
          <w:bCs/>
        </w:rPr>
        <w:t xml:space="preserve"> Points):</w:t>
      </w:r>
    </w:p>
    <w:p w14:paraId="7460A497" w14:textId="09C3DD9F" w:rsidR="00273FA4" w:rsidRPr="009259C5" w:rsidRDefault="00273FA4" w:rsidP="009D46D4">
      <w:pPr>
        <w:tabs>
          <w:tab w:val="left" w:pos="1530"/>
        </w:tabs>
        <w:spacing w:before="120" w:after="240" w:line="240" w:lineRule="auto"/>
        <w:ind w:left="1440"/>
        <w:jc w:val="both"/>
        <w:rPr>
          <w:rFonts w:ascii="Arial" w:hAnsi="Arial" w:cs="Arial"/>
        </w:rPr>
      </w:pPr>
      <w:r w:rsidRPr="009259C5">
        <w:rPr>
          <w:rFonts w:ascii="Arial" w:hAnsi="Arial" w:cs="Arial"/>
        </w:rPr>
        <w:t xml:space="preserve">The Bidder should complete and submit </w:t>
      </w:r>
      <w:r w:rsidR="00E53D94" w:rsidRPr="009259C5">
        <w:rPr>
          <w:rFonts w:ascii="Arial" w:hAnsi="Arial" w:cs="Arial"/>
          <w:b/>
          <w:bCs/>
        </w:rPr>
        <w:t>Section 4.4.</w:t>
      </w:r>
      <w:r w:rsidR="009B3FA8">
        <w:rPr>
          <w:rFonts w:ascii="Arial" w:hAnsi="Arial" w:cs="Arial"/>
          <w:b/>
          <w:bCs/>
        </w:rPr>
        <w:t>5</w:t>
      </w:r>
      <w:r w:rsidR="00E53D94" w:rsidRPr="009259C5">
        <w:rPr>
          <w:rFonts w:ascii="Arial" w:hAnsi="Arial" w:cs="Arial"/>
        </w:rPr>
        <w:t xml:space="preserve"> of </w:t>
      </w:r>
      <w:r w:rsidRPr="009259C5">
        <w:rPr>
          <w:rFonts w:ascii="Arial" w:hAnsi="Arial" w:cs="Arial"/>
          <w:b/>
          <w:bCs/>
        </w:rPr>
        <w:t>Attachment C – Technical Requirement</w:t>
      </w:r>
      <w:r w:rsidR="001A66B9" w:rsidRPr="009259C5">
        <w:rPr>
          <w:rFonts w:ascii="Arial" w:hAnsi="Arial" w:cs="Arial"/>
          <w:b/>
          <w:bCs/>
        </w:rPr>
        <w:t>s</w:t>
      </w:r>
      <w:r w:rsidRPr="009259C5">
        <w:rPr>
          <w:rFonts w:ascii="Arial" w:hAnsi="Arial" w:cs="Arial"/>
          <w:b/>
          <w:bCs/>
        </w:rPr>
        <w:t xml:space="preserve"> Response Form</w:t>
      </w:r>
      <w:r w:rsidRPr="009259C5">
        <w:rPr>
          <w:rFonts w:ascii="Arial" w:hAnsi="Arial" w:cs="Arial"/>
        </w:rPr>
        <w:t xml:space="preserve">, providing all information requested therein for this requirement.  </w:t>
      </w:r>
    </w:p>
    <w:p w14:paraId="3A972E64" w14:textId="62A94398" w:rsidR="00273FA4" w:rsidRPr="009259C5" w:rsidRDefault="00273FA4" w:rsidP="007B31AF">
      <w:pPr>
        <w:numPr>
          <w:ilvl w:val="2"/>
          <w:numId w:val="32"/>
        </w:numPr>
        <w:tabs>
          <w:tab w:val="left" w:pos="1440"/>
        </w:tabs>
        <w:spacing w:after="120" w:line="240" w:lineRule="auto"/>
        <w:ind w:left="1440"/>
        <w:jc w:val="both"/>
        <w:rPr>
          <w:rFonts w:ascii="Arial" w:hAnsi="Arial" w:cs="Arial"/>
        </w:rPr>
      </w:pPr>
      <w:r w:rsidRPr="009259C5">
        <w:rPr>
          <w:rFonts w:ascii="Arial" w:hAnsi="Arial" w:cs="Arial"/>
        </w:rPr>
        <w:t xml:space="preserve">Provide one (1) client reference contact which can validate the experience of the proposed lead </w:t>
      </w:r>
      <w:r w:rsidR="005F2EDC" w:rsidRPr="009259C5">
        <w:rPr>
          <w:rFonts w:ascii="Arial" w:hAnsi="Arial" w:cs="Arial"/>
        </w:rPr>
        <w:t>expert</w:t>
      </w:r>
      <w:r w:rsidRPr="009259C5">
        <w:rPr>
          <w:rFonts w:ascii="Arial" w:hAnsi="Arial" w:cs="Arial"/>
        </w:rPr>
        <w:t>.</w:t>
      </w:r>
    </w:p>
    <w:p w14:paraId="54DB7DC8" w14:textId="18B6DB5C" w:rsidR="00273FA4" w:rsidRPr="009259C5" w:rsidRDefault="00273FA4" w:rsidP="00273FA4">
      <w:pPr>
        <w:tabs>
          <w:tab w:val="left" w:pos="1530"/>
        </w:tabs>
        <w:spacing w:after="120" w:line="240" w:lineRule="auto"/>
        <w:ind w:left="1530" w:hanging="90"/>
        <w:jc w:val="both"/>
        <w:rPr>
          <w:rFonts w:ascii="Arial" w:hAnsi="Arial" w:cs="Arial"/>
          <w:b/>
          <w:bCs/>
        </w:rPr>
      </w:pPr>
      <w:bookmarkStart w:id="237" w:name="_Hlk188522939"/>
      <w:r w:rsidRPr="009259C5">
        <w:rPr>
          <w:rFonts w:ascii="Arial" w:hAnsi="Arial" w:cs="Arial"/>
          <w:b/>
          <w:bCs/>
        </w:rPr>
        <w:t>Response Requirement (</w:t>
      </w:r>
      <w:r w:rsidR="00405E4B" w:rsidRPr="009259C5">
        <w:rPr>
          <w:rFonts w:ascii="Arial" w:hAnsi="Arial" w:cs="Arial"/>
          <w:b/>
          <w:bCs/>
        </w:rPr>
        <w:t>2</w:t>
      </w:r>
      <w:r w:rsidRPr="009259C5">
        <w:rPr>
          <w:rFonts w:ascii="Arial" w:hAnsi="Arial" w:cs="Arial"/>
          <w:b/>
          <w:bCs/>
        </w:rPr>
        <w:t xml:space="preserve"> Points):</w:t>
      </w:r>
    </w:p>
    <w:p w14:paraId="03753821" w14:textId="0A8D4EE3" w:rsidR="00273FA4" w:rsidRPr="009259C5" w:rsidRDefault="00273FA4" w:rsidP="00EB1206">
      <w:pPr>
        <w:tabs>
          <w:tab w:val="left" w:pos="1440"/>
        </w:tabs>
        <w:spacing w:after="120" w:line="240" w:lineRule="auto"/>
        <w:ind w:left="1440"/>
        <w:jc w:val="both"/>
        <w:rPr>
          <w:rFonts w:ascii="Arial" w:hAnsi="Arial" w:cs="Arial"/>
        </w:rPr>
      </w:pPr>
      <w:r w:rsidRPr="009259C5">
        <w:rPr>
          <w:rFonts w:ascii="Arial" w:hAnsi="Arial" w:cs="Arial"/>
        </w:rPr>
        <w:t xml:space="preserve">The Bidder </w:t>
      </w:r>
      <w:bookmarkEnd w:id="237"/>
      <w:r w:rsidRPr="009259C5">
        <w:rPr>
          <w:rFonts w:ascii="Arial" w:hAnsi="Arial" w:cs="Arial"/>
        </w:rPr>
        <w:t xml:space="preserve">should complete and submit </w:t>
      </w:r>
      <w:r w:rsidR="00E53D94" w:rsidRPr="009259C5">
        <w:rPr>
          <w:rFonts w:ascii="Arial" w:hAnsi="Arial" w:cs="Arial"/>
          <w:b/>
          <w:bCs/>
        </w:rPr>
        <w:t>Section 4.4.</w:t>
      </w:r>
      <w:r w:rsidR="009B3FA8">
        <w:rPr>
          <w:rFonts w:ascii="Arial" w:hAnsi="Arial" w:cs="Arial"/>
          <w:b/>
          <w:bCs/>
        </w:rPr>
        <w:t>6</w:t>
      </w:r>
      <w:r w:rsidR="00E53D94" w:rsidRPr="009259C5">
        <w:rPr>
          <w:rFonts w:ascii="Arial" w:hAnsi="Arial" w:cs="Arial"/>
        </w:rPr>
        <w:t xml:space="preserve"> of </w:t>
      </w:r>
      <w:r w:rsidRPr="009259C5">
        <w:rPr>
          <w:rFonts w:ascii="Arial" w:hAnsi="Arial" w:cs="Arial"/>
          <w:b/>
          <w:bCs/>
        </w:rPr>
        <w:t>Attachment C – Technical Requirement</w:t>
      </w:r>
      <w:r w:rsidR="001A66B9" w:rsidRPr="009259C5">
        <w:rPr>
          <w:rFonts w:ascii="Arial" w:hAnsi="Arial" w:cs="Arial"/>
          <w:b/>
          <w:bCs/>
        </w:rPr>
        <w:t>s</w:t>
      </w:r>
      <w:r w:rsidRPr="009259C5">
        <w:rPr>
          <w:rFonts w:ascii="Arial" w:hAnsi="Arial" w:cs="Arial"/>
          <w:b/>
          <w:bCs/>
        </w:rPr>
        <w:t xml:space="preserve"> Response Form</w:t>
      </w:r>
      <w:r w:rsidRPr="009259C5">
        <w:rPr>
          <w:rFonts w:ascii="Arial" w:hAnsi="Arial" w:cs="Arial"/>
        </w:rPr>
        <w:t xml:space="preserve">, providing all information requested therein. </w:t>
      </w:r>
    </w:p>
    <w:p w14:paraId="42F6EEA1" w14:textId="77777777" w:rsidR="00273FA4" w:rsidRPr="009259C5" w:rsidRDefault="00273FA4" w:rsidP="00273FA4">
      <w:pPr>
        <w:spacing w:after="120" w:line="240" w:lineRule="auto"/>
        <w:ind w:left="720"/>
        <w:jc w:val="both"/>
        <w:rPr>
          <w:rFonts w:ascii="Arial" w:hAnsi="Arial" w:cs="Arial"/>
          <w:b/>
          <w:u w:val="single"/>
        </w:rPr>
      </w:pPr>
      <w:r w:rsidRPr="009259C5">
        <w:rPr>
          <w:rFonts w:ascii="Arial" w:hAnsi="Arial" w:cs="Arial"/>
          <w:b/>
          <w:sz w:val="28"/>
          <w:szCs w:val="28"/>
          <w:u w:val="single"/>
        </w:rPr>
        <w:t>*Note</w:t>
      </w:r>
      <w:r w:rsidRPr="009259C5">
        <w:rPr>
          <w:rFonts w:ascii="Arial" w:hAnsi="Arial" w:cs="Arial"/>
          <w:b/>
          <w:u w:val="single"/>
        </w:rPr>
        <w:t>:</w:t>
      </w:r>
    </w:p>
    <w:p w14:paraId="162D6983" w14:textId="493EF68F" w:rsidR="00273FA4" w:rsidRPr="009259C5" w:rsidRDefault="00273FA4" w:rsidP="00273FA4">
      <w:pPr>
        <w:spacing w:before="120" w:line="240" w:lineRule="auto"/>
        <w:ind w:left="720"/>
        <w:jc w:val="both"/>
        <w:rPr>
          <w:rFonts w:ascii="Arial" w:hAnsi="Arial" w:cs="Arial"/>
        </w:rPr>
      </w:pPr>
      <w:r w:rsidRPr="009259C5">
        <w:rPr>
          <w:rFonts w:ascii="Arial" w:hAnsi="Arial" w:cs="Arial"/>
        </w:rPr>
        <w:t xml:space="preserve">The Department expects the lead </w:t>
      </w:r>
      <w:r w:rsidR="006004BD">
        <w:rPr>
          <w:rFonts w:ascii="Arial" w:hAnsi="Arial" w:cs="Arial"/>
        </w:rPr>
        <w:t>E</w:t>
      </w:r>
      <w:r w:rsidR="00BC043C" w:rsidRPr="009259C5">
        <w:rPr>
          <w:rFonts w:ascii="Arial" w:hAnsi="Arial" w:cs="Arial"/>
        </w:rPr>
        <w:t>xpert</w:t>
      </w:r>
      <w:r w:rsidR="005F2EDC" w:rsidRPr="009259C5">
        <w:rPr>
          <w:rFonts w:ascii="Arial" w:hAnsi="Arial" w:cs="Arial"/>
        </w:rPr>
        <w:t xml:space="preserve"> and</w:t>
      </w:r>
      <w:r w:rsidRPr="009259C5">
        <w:rPr>
          <w:rFonts w:ascii="Arial" w:hAnsi="Arial" w:cs="Arial"/>
        </w:rPr>
        <w:t xml:space="preserve"> </w:t>
      </w:r>
      <w:r w:rsidR="005F2EDC" w:rsidRPr="009259C5">
        <w:rPr>
          <w:rFonts w:ascii="Arial" w:hAnsi="Arial" w:cs="Arial"/>
        </w:rPr>
        <w:t>p</w:t>
      </w:r>
      <w:r w:rsidRPr="009259C5">
        <w:rPr>
          <w:rFonts w:ascii="Arial" w:hAnsi="Arial" w:cs="Arial"/>
        </w:rPr>
        <w:t xml:space="preserve">roject </w:t>
      </w:r>
      <w:r w:rsidR="005F2EDC" w:rsidRPr="009259C5">
        <w:rPr>
          <w:rFonts w:ascii="Arial" w:hAnsi="Arial" w:cs="Arial"/>
        </w:rPr>
        <w:t>m</w:t>
      </w:r>
      <w:r w:rsidRPr="009259C5">
        <w:rPr>
          <w:rFonts w:ascii="Arial" w:hAnsi="Arial" w:cs="Arial"/>
        </w:rPr>
        <w:t>anager</w:t>
      </w:r>
      <w:r w:rsidR="005F2EDC" w:rsidRPr="009259C5">
        <w:rPr>
          <w:rFonts w:ascii="Arial" w:hAnsi="Arial" w:cs="Arial"/>
        </w:rPr>
        <w:t xml:space="preserve"> </w:t>
      </w:r>
      <w:r w:rsidRPr="009259C5">
        <w:rPr>
          <w:rFonts w:ascii="Arial" w:hAnsi="Arial" w:cs="Arial"/>
        </w:rPr>
        <w:t xml:space="preserve">(“Personnel”) for the selected Bidder to be assigned to this project for the entire Contract term to ensure continuity of knowledge and service levels.  </w:t>
      </w:r>
    </w:p>
    <w:p w14:paraId="673583F4" w14:textId="77777777" w:rsidR="00273FA4" w:rsidRPr="009259C5" w:rsidRDefault="00273FA4" w:rsidP="00273FA4">
      <w:pPr>
        <w:spacing w:before="120" w:line="240" w:lineRule="auto"/>
        <w:ind w:left="720"/>
        <w:jc w:val="both"/>
        <w:rPr>
          <w:rFonts w:ascii="Arial" w:hAnsi="Arial" w:cs="Arial"/>
        </w:rPr>
      </w:pPr>
      <w:r w:rsidRPr="009259C5">
        <w:rPr>
          <w:rFonts w:ascii="Arial" w:hAnsi="Arial" w:cs="Arial"/>
        </w:rPr>
        <w:t>The Contractor shall not transfer or replace Personnel unless such transfer or replacement is at the State’s request or due to a bona fide promotion, illness, family leave, disability, termination of employment, or other circumstance beyond the Contractor’s reasonable control.  Prior to any permitted transfer of Personnel to another position, the Contractor should provide the State with at least thirty (30) days’ notice of such transfer. In the event of an emergency where thirty (30) days’ notice is not possible, the Contractor will provide notice to the State as soon as the emergency circumstances become known. No staffing decisions regarding the addition or removal of Contractor staff from the project will be made without the State’s prior consent and approval. Replacement Personnel must be of equal or superior qualifications as the previously assigned Personnel.</w:t>
      </w:r>
    </w:p>
    <w:p w14:paraId="4FA49784" w14:textId="0C416C02" w:rsidR="00273FA4" w:rsidRPr="009259C5" w:rsidRDefault="00273FA4" w:rsidP="00273FA4">
      <w:pPr>
        <w:spacing w:before="120" w:line="240" w:lineRule="auto"/>
        <w:ind w:left="720"/>
        <w:jc w:val="both"/>
        <w:rPr>
          <w:rFonts w:ascii="Arial" w:hAnsi="Arial" w:cs="Arial"/>
        </w:rPr>
      </w:pPr>
      <w:r w:rsidRPr="009259C5">
        <w:rPr>
          <w:rFonts w:ascii="Arial" w:hAnsi="Arial" w:cs="Arial"/>
        </w:rPr>
        <w:t xml:space="preserve">The State reserves the right to screen and approve or deny all Personnel assigned to this </w:t>
      </w:r>
      <w:r w:rsidR="007B5D75" w:rsidRPr="009259C5">
        <w:rPr>
          <w:rFonts w:ascii="Arial" w:hAnsi="Arial" w:cs="Arial"/>
        </w:rPr>
        <w:t>project</w:t>
      </w:r>
      <w:r w:rsidRPr="009259C5">
        <w:rPr>
          <w:rFonts w:ascii="Arial" w:hAnsi="Arial" w:cs="Arial"/>
        </w:rPr>
        <w:t xml:space="preserve">. The Contractor must ensure that all Personnel </w:t>
      </w:r>
      <w:r w:rsidR="007B5D75" w:rsidRPr="009259C5">
        <w:rPr>
          <w:rFonts w:ascii="Arial" w:hAnsi="Arial" w:cs="Arial"/>
        </w:rPr>
        <w:t>assigned to this project</w:t>
      </w:r>
      <w:r w:rsidRPr="009259C5">
        <w:rPr>
          <w:rFonts w:ascii="Arial" w:hAnsi="Arial" w:cs="Arial"/>
        </w:rPr>
        <w:t xml:space="preserve"> are sufficiently experienced and proven in providing the specific Services requested and that all work provided meets high quality standards as deemed appropriate.</w:t>
      </w:r>
    </w:p>
    <w:p w14:paraId="39D36013" w14:textId="3129E724" w:rsidR="00687BA8" w:rsidRPr="009259C5" w:rsidRDefault="00D059AA" w:rsidP="007B31AF">
      <w:pPr>
        <w:pStyle w:val="ListParagraph"/>
        <w:keepNext/>
        <w:numPr>
          <w:ilvl w:val="0"/>
          <w:numId w:val="33"/>
        </w:numPr>
        <w:pBdr>
          <w:bottom w:val="single" w:sz="4" w:space="1" w:color="auto"/>
        </w:pBdr>
        <w:spacing w:after="60" w:line="240" w:lineRule="auto"/>
        <w:outlineLvl w:val="0"/>
        <w:rPr>
          <w:rFonts w:ascii="Arial" w:eastAsia="Times New Roman" w:hAnsi="Arial" w:cs="Arial"/>
          <w:b/>
          <w:bCs/>
          <w:kern w:val="32"/>
          <w:sz w:val="32"/>
          <w:szCs w:val="32"/>
          <w:lang w:eastAsia="x-none"/>
        </w:rPr>
      </w:pPr>
      <w:bookmarkStart w:id="238" w:name="_Toc513475184"/>
      <w:bookmarkStart w:id="239" w:name="_Toc128722758"/>
      <w:bookmarkStart w:id="240" w:name="_Toc128724121"/>
      <w:bookmarkStart w:id="241" w:name="_Toc128732032"/>
      <w:bookmarkStart w:id="242" w:name="_Toc129767479"/>
      <w:bookmarkStart w:id="243" w:name="_Toc149226811"/>
      <w:bookmarkStart w:id="244" w:name="_Toc150247770"/>
      <w:bookmarkStart w:id="245" w:name="_Toc151546411"/>
      <w:bookmarkStart w:id="246" w:name="_Toc153361912"/>
      <w:bookmarkStart w:id="247" w:name="_Toc153362828"/>
      <w:bookmarkStart w:id="248" w:name="_Toc186728481"/>
      <w:bookmarkStart w:id="249" w:name="_Toc186728691"/>
      <w:bookmarkStart w:id="250" w:name="_Toc187317888"/>
      <w:bookmarkStart w:id="251" w:name="_Toc128722759"/>
      <w:bookmarkStart w:id="252" w:name="_Toc128724122"/>
      <w:bookmarkStart w:id="253" w:name="_Toc128732033"/>
      <w:bookmarkStart w:id="254" w:name="_Toc129767480"/>
      <w:bookmarkStart w:id="255" w:name="_Toc149226812"/>
      <w:bookmarkStart w:id="256" w:name="_Toc150247771"/>
      <w:bookmarkStart w:id="257" w:name="_Toc151546412"/>
      <w:bookmarkStart w:id="258" w:name="_Toc153361913"/>
      <w:bookmarkStart w:id="259" w:name="_Toc153362829"/>
      <w:bookmarkStart w:id="260" w:name="_Toc186728482"/>
      <w:bookmarkStart w:id="261" w:name="_Toc186728692"/>
      <w:bookmarkStart w:id="262" w:name="_Toc187317889"/>
      <w:bookmarkStart w:id="263" w:name="_Toc187415576"/>
      <w:bookmarkStart w:id="264" w:name="_Toc187667930"/>
      <w:bookmarkStart w:id="265" w:name="_Toc187753157"/>
      <w:bookmarkStart w:id="266" w:name="_Toc187415577"/>
      <w:bookmarkStart w:id="267" w:name="_Toc187667931"/>
      <w:bookmarkStart w:id="268" w:name="_Toc187753158"/>
      <w:bookmarkStart w:id="269" w:name="_Toc186728489"/>
      <w:bookmarkStart w:id="270" w:name="_Toc186728699"/>
      <w:bookmarkStart w:id="271" w:name="_Toc186728490"/>
      <w:bookmarkStart w:id="272" w:name="_Toc186728700"/>
      <w:bookmarkStart w:id="273" w:name="_Toc186728491"/>
      <w:bookmarkStart w:id="274" w:name="_Toc186728701"/>
      <w:bookmarkStart w:id="275" w:name="_Toc186728492"/>
      <w:bookmarkStart w:id="276" w:name="_Toc186728702"/>
      <w:bookmarkStart w:id="277" w:name="_Toc186728493"/>
      <w:bookmarkStart w:id="278" w:name="_Toc186728703"/>
      <w:bookmarkStart w:id="279" w:name="_Toc186728494"/>
      <w:bookmarkStart w:id="280" w:name="_Toc186728704"/>
      <w:bookmarkStart w:id="281" w:name="_Toc109727854"/>
      <w:bookmarkStart w:id="282" w:name="_Toc109729149"/>
      <w:bookmarkStart w:id="283" w:name="_Toc110511891"/>
      <w:bookmarkStart w:id="284" w:name="_Toc110514124"/>
      <w:bookmarkStart w:id="285" w:name="_Toc110934885"/>
      <w:bookmarkStart w:id="286" w:name="_Toc109727855"/>
      <w:bookmarkStart w:id="287" w:name="_Toc109729150"/>
      <w:bookmarkStart w:id="288" w:name="_Toc110511892"/>
      <w:bookmarkStart w:id="289" w:name="_Toc110514125"/>
      <w:bookmarkStart w:id="290" w:name="_Toc110934886"/>
      <w:bookmarkStart w:id="291" w:name="_Toc127969290"/>
      <w:bookmarkStart w:id="292" w:name="_Toc127969291"/>
      <w:bookmarkStart w:id="293" w:name="_Toc127969292"/>
      <w:bookmarkStart w:id="294" w:name="_Toc127969293"/>
      <w:bookmarkStart w:id="295" w:name="_Toc127969294"/>
      <w:bookmarkStart w:id="296" w:name="_Toc127969295"/>
      <w:bookmarkStart w:id="297" w:name="_Toc127969296"/>
      <w:bookmarkStart w:id="298" w:name="_Toc127969297"/>
      <w:bookmarkStart w:id="299" w:name="_Toc127969298"/>
      <w:bookmarkStart w:id="300" w:name="_Toc127969299"/>
      <w:bookmarkStart w:id="301" w:name="_Toc127969300"/>
      <w:bookmarkStart w:id="302" w:name="_Toc127969301"/>
      <w:bookmarkStart w:id="303" w:name="_Toc127969302"/>
      <w:bookmarkStart w:id="304" w:name="_Toc127969303"/>
      <w:bookmarkStart w:id="305" w:name="_Toc127969304"/>
      <w:bookmarkStart w:id="306" w:name="_Toc127969305"/>
      <w:bookmarkStart w:id="307" w:name="_Toc127969306"/>
      <w:bookmarkStart w:id="308" w:name="_Toc127969307"/>
      <w:bookmarkStart w:id="309" w:name="_Toc127969308"/>
      <w:bookmarkStart w:id="310" w:name="_Toc127969309"/>
      <w:bookmarkStart w:id="311" w:name="_Toc127969352"/>
      <w:bookmarkStart w:id="312" w:name="_Toc127969353"/>
      <w:bookmarkStart w:id="313" w:name="_Toc127969354"/>
      <w:bookmarkStart w:id="314" w:name="_Toc127969355"/>
      <w:bookmarkStart w:id="315" w:name="_Toc127969356"/>
      <w:bookmarkStart w:id="316" w:name="_Toc127969357"/>
      <w:bookmarkStart w:id="317" w:name="_Toc127969358"/>
      <w:bookmarkStart w:id="318" w:name="_Toc127969359"/>
      <w:bookmarkStart w:id="319" w:name="_Toc127969360"/>
      <w:bookmarkStart w:id="320" w:name="_Toc127969361"/>
      <w:bookmarkStart w:id="321" w:name="_Toc127969362"/>
      <w:bookmarkStart w:id="322" w:name="_Toc127969363"/>
      <w:bookmarkStart w:id="323" w:name="_Toc127969364"/>
      <w:bookmarkStart w:id="324" w:name="_Toc127969365"/>
      <w:bookmarkStart w:id="325" w:name="_Toc127969366"/>
      <w:bookmarkStart w:id="326" w:name="_Toc127969367"/>
      <w:bookmarkStart w:id="327" w:name="_Toc127969368"/>
      <w:bookmarkStart w:id="328" w:name="_Toc127969369"/>
      <w:bookmarkStart w:id="329" w:name="_Toc127969370"/>
      <w:bookmarkStart w:id="330" w:name="_Toc127969371"/>
      <w:bookmarkStart w:id="331" w:name="_Toc127969372"/>
      <w:bookmarkStart w:id="332" w:name="_Toc127969373"/>
      <w:bookmarkStart w:id="333" w:name="_Toc127969374"/>
      <w:bookmarkStart w:id="334" w:name="_Toc127969375"/>
      <w:bookmarkStart w:id="335" w:name="_Toc127969376"/>
      <w:bookmarkStart w:id="336" w:name="_Toc109729152"/>
      <w:bookmarkStart w:id="337" w:name="_Toc109729153"/>
      <w:bookmarkStart w:id="338" w:name="_Toc85800510"/>
      <w:bookmarkStart w:id="339" w:name="_Toc87867907"/>
      <w:bookmarkStart w:id="340" w:name="_Toc88033611"/>
      <w:bookmarkStart w:id="341" w:name="_Toc88047297"/>
      <w:bookmarkStart w:id="342" w:name="_Toc89697538"/>
      <w:bookmarkStart w:id="343" w:name="_Toc94253381"/>
      <w:bookmarkStart w:id="344" w:name="_Toc108091923"/>
      <w:bookmarkStart w:id="345" w:name="_Toc109727857"/>
      <w:bookmarkStart w:id="346" w:name="_Toc109729154"/>
      <w:bookmarkStart w:id="347" w:name="_Toc110511894"/>
      <w:bookmarkStart w:id="348" w:name="_Toc110514127"/>
      <w:bookmarkStart w:id="349" w:name="_Toc110934888"/>
      <w:bookmarkStart w:id="350" w:name="_Toc127969377"/>
      <w:bookmarkStart w:id="351" w:name="_Toc85800511"/>
      <w:bookmarkStart w:id="352" w:name="_Toc87867908"/>
      <w:bookmarkStart w:id="353" w:name="_Toc88033612"/>
      <w:bookmarkStart w:id="354" w:name="_Toc88047298"/>
      <w:bookmarkStart w:id="355" w:name="_Toc89697539"/>
      <w:bookmarkStart w:id="356" w:name="_Toc94253382"/>
      <w:bookmarkStart w:id="357" w:name="_Toc108091924"/>
      <w:bookmarkStart w:id="358" w:name="_Toc109727858"/>
      <w:bookmarkStart w:id="359" w:name="_Toc109729155"/>
      <w:bookmarkStart w:id="360" w:name="_Toc110511895"/>
      <w:bookmarkStart w:id="361" w:name="_Toc110514128"/>
      <w:bookmarkStart w:id="362" w:name="_Toc110934889"/>
      <w:bookmarkStart w:id="363" w:name="_Toc127969378"/>
      <w:bookmarkStart w:id="364" w:name="_Toc187415586"/>
      <w:bookmarkStart w:id="365" w:name="_Toc187667941"/>
      <w:bookmarkStart w:id="366" w:name="_Toc187753168"/>
      <w:bookmarkStart w:id="367" w:name="_Toc187317901"/>
      <w:bookmarkStart w:id="368" w:name="_Toc187415588"/>
      <w:bookmarkStart w:id="369" w:name="_Toc187667943"/>
      <w:bookmarkStart w:id="370" w:name="_Toc187753170"/>
      <w:bookmarkStart w:id="371" w:name="_Toc187317902"/>
      <w:bookmarkStart w:id="372" w:name="_Toc187415589"/>
      <w:bookmarkStart w:id="373" w:name="_Toc187667944"/>
      <w:bookmarkStart w:id="374" w:name="_Toc187753171"/>
      <w:bookmarkStart w:id="375" w:name="_Toc187415590"/>
      <w:bookmarkStart w:id="376" w:name="_Toc187667945"/>
      <w:bookmarkStart w:id="377" w:name="_Toc187753172"/>
      <w:bookmarkStart w:id="378" w:name="_Toc187415591"/>
      <w:bookmarkStart w:id="379" w:name="_Toc187667946"/>
      <w:bookmarkStart w:id="380" w:name="_Toc187753173"/>
      <w:bookmarkStart w:id="381" w:name="_Toc127969383"/>
      <w:bookmarkStart w:id="382" w:name="_Toc127969384"/>
      <w:bookmarkStart w:id="383" w:name="_Toc127969385"/>
      <w:bookmarkStart w:id="384" w:name="_Toc127969386"/>
      <w:bookmarkStart w:id="385" w:name="_Toc127969395"/>
      <w:bookmarkStart w:id="386" w:name="_Toc129776391"/>
      <w:bookmarkStart w:id="387" w:name="_Toc130371027"/>
      <w:bookmarkStart w:id="388" w:name="_Toc139622600"/>
      <w:bookmarkStart w:id="389" w:name="_Toc139622601"/>
      <w:bookmarkStart w:id="390" w:name="_Toc139622602"/>
      <w:bookmarkStart w:id="391" w:name="_Toc139622603"/>
      <w:bookmarkStart w:id="392" w:name="_Toc139622604"/>
      <w:bookmarkStart w:id="393" w:name="_Toc139622605"/>
      <w:bookmarkStart w:id="394" w:name="_Toc139622606"/>
      <w:bookmarkStart w:id="395" w:name="_Toc139622607"/>
      <w:bookmarkStart w:id="396" w:name="_Toc139622608"/>
      <w:bookmarkStart w:id="397" w:name="_Toc139622609"/>
      <w:bookmarkStart w:id="398" w:name="_Toc129948722"/>
      <w:bookmarkStart w:id="399" w:name="_Toc130479499"/>
      <w:bookmarkStart w:id="400" w:name="_Toc139622616"/>
      <w:bookmarkStart w:id="401" w:name="_Toc139622617"/>
      <w:bookmarkStart w:id="402" w:name="_Toc139622618"/>
      <w:bookmarkStart w:id="403" w:name="_Toc139622619"/>
      <w:bookmarkStart w:id="404" w:name="_Toc141347586"/>
      <w:bookmarkStart w:id="405" w:name="_Toc141347722"/>
      <w:bookmarkStart w:id="406" w:name="_Toc145583661"/>
      <w:bookmarkStart w:id="407" w:name="_Toc149727823"/>
      <w:bookmarkStart w:id="408" w:name="_Toc149911599"/>
      <w:bookmarkStart w:id="409" w:name="_Toc187317920"/>
      <w:bookmarkStart w:id="410" w:name="_Toc141347587"/>
      <w:bookmarkStart w:id="411" w:name="_Toc141347723"/>
      <w:bookmarkStart w:id="412" w:name="_Toc145583662"/>
      <w:bookmarkStart w:id="413" w:name="_Toc149727824"/>
      <w:bookmarkStart w:id="414" w:name="_Toc149911600"/>
      <w:bookmarkStart w:id="415" w:name="_Toc187317921"/>
      <w:bookmarkStart w:id="416" w:name="_Toc141347588"/>
      <w:bookmarkStart w:id="417" w:name="_Toc141347724"/>
      <w:bookmarkStart w:id="418" w:name="_Toc145583663"/>
      <w:bookmarkStart w:id="419" w:name="_Toc149727825"/>
      <w:bookmarkStart w:id="420" w:name="_Toc149911601"/>
      <w:bookmarkStart w:id="421" w:name="_Toc187317922"/>
      <w:bookmarkStart w:id="422" w:name="_Toc141347589"/>
      <w:bookmarkStart w:id="423" w:name="_Toc141347725"/>
      <w:bookmarkStart w:id="424" w:name="_Toc145583664"/>
      <w:bookmarkStart w:id="425" w:name="_Toc149727826"/>
      <w:bookmarkStart w:id="426" w:name="_Toc149911602"/>
      <w:bookmarkStart w:id="427" w:name="_Toc187317923"/>
      <w:bookmarkStart w:id="428" w:name="_Toc130371044"/>
      <w:bookmarkStart w:id="429" w:name="_Toc130371045"/>
      <w:bookmarkStart w:id="430" w:name="_Toc130371046"/>
      <w:bookmarkStart w:id="431" w:name="_Toc130371047"/>
      <w:bookmarkStart w:id="432" w:name="_Toc130371048"/>
      <w:bookmarkStart w:id="433" w:name="_Toc127969411"/>
      <w:bookmarkStart w:id="434" w:name="_Toc127969412"/>
      <w:bookmarkStart w:id="435" w:name="_Toc127969413"/>
      <w:bookmarkStart w:id="436" w:name="_Toc127969414"/>
      <w:bookmarkStart w:id="437" w:name="_Toc127969415"/>
      <w:bookmarkStart w:id="438" w:name="_Toc127969416"/>
      <w:bookmarkStart w:id="439" w:name="_Toc127969417"/>
      <w:bookmarkStart w:id="440" w:name="_Toc109729159"/>
      <w:bookmarkStart w:id="441" w:name="_Toc109729160"/>
      <w:bookmarkStart w:id="442" w:name="_Toc127969418"/>
      <w:bookmarkStart w:id="443" w:name="_Toc127969419"/>
      <w:bookmarkStart w:id="444" w:name="_Toc127969420"/>
      <w:bookmarkStart w:id="445" w:name="_Toc127969421"/>
      <w:bookmarkStart w:id="446" w:name="_Toc127969422"/>
      <w:bookmarkStart w:id="447" w:name="_Toc127969423"/>
      <w:bookmarkStart w:id="448" w:name="_Toc127969424"/>
      <w:bookmarkStart w:id="449" w:name="_Toc127969425"/>
      <w:bookmarkStart w:id="450" w:name="_Toc127969426"/>
      <w:bookmarkStart w:id="451" w:name="_Toc85800516"/>
      <w:bookmarkStart w:id="452" w:name="_Toc87867913"/>
      <w:bookmarkStart w:id="453" w:name="_Toc88033622"/>
      <w:bookmarkStart w:id="454" w:name="_Toc88047308"/>
      <w:bookmarkStart w:id="455" w:name="_Toc89697545"/>
      <w:bookmarkStart w:id="456" w:name="_Toc94253388"/>
      <w:bookmarkStart w:id="457" w:name="_Toc127969427"/>
      <w:bookmarkStart w:id="458" w:name="_Toc127969428"/>
      <w:bookmarkStart w:id="459" w:name="_Toc127969429"/>
      <w:bookmarkStart w:id="460" w:name="_Toc127969430"/>
      <w:bookmarkStart w:id="461" w:name="_Toc127969431"/>
      <w:bookmarkStart w:id="462" w:name="_Toc127969432"/>
      <w:bookmarkStart w:id="463" w:name="_Toc127969433"/>
      <w:bookmarkStart w:id="464" w:name="_Toc127969434"/>
      <w:bookmarkStart w:id="465" w:name="_Toc127969435"/>
      <w:bookmarkStart w:id="466" w:name="_Toc127969436"/>
      <w:bookmarkStart w:id="467" w:name="_Toc127969437"/>
      <w:bookmarkStart w:id="468" w:name="_Toc127969438"/>
      <w:bookmarkStart w:id="469" w:name="_Toc127969439"/>
      <w:bookmarkStart w:id="470" w:name="_Toc127969440"/>
      <w:bookmarkStart w:id="471" w:name="_Toc127969441"/>
      <w:bookmarkStart w:id="472" w:name="_Toc127969442"/>
      <w:bookmarkStart w:id="473" w:name="_Toc127969443"/>
      <w:bookmarkStart w:id="474" w:name="_Toc127969444"/>
      <w:bookmarkStart w:id="475" w:name="_Toc127969445"/>
      <w:bookmarkStart w:id="476" w:name="_Toc127969446"/>
      <w:bookmarkStart w:id="477" w:name="_Toc127969447"/>
      <w:bookmarkStart w:id="478" w:name="_Toc127969448"/>
      <w:bookmarkStart w:id="479" w:name="_Toc127969449"/>
      <w:bookmarkStart w:id="480" w:name="_Toc110511901"/>
      <w:bookmarkStart w:id="481" w:name="_Toc110514134"/>
      <w:bookmarkStart w:id="482" w:name="_Toc109729164"/>
      <w:bookmarkStart w:id="483" w:name="_Toc109729165"/>
      <w:bookmarkStart w:id="484" w:name="_Toc109729166"/>
      <w:bookmarkStart w:id="485" w:name="_Toc109729167"/>
      <w:bookmarkStart w:id="486" w:name="_Toc109729168"/>
      <w:bookmarkStart w:id="487" w:name="_Toc127969450"/>
      <w:bookmarkStart w:id="488" w:name="_Toc127969451"/>
      <w:bookmarkStart w:id="489" w:name="_Toc127969452"/>
      <w:bookmarkStart w:id="490" w:name="_Toc127969453"/>
      <w:bookmarkStart w:id="491" w:name="_Toc127969454"/>
      <w:bookmarkStart w:id="492" w:name="_Toc127969455"/>
      <w:bookmarkStart w:id="493" w:name="_Toc127969456"/>
      <w:bookmarkStart w:id="494" w:name="_Toc127969457"/>
      <w:bookmarkStart w:id="495" w:name="_Toc127969458"/>
      <w:bookmarkStart w:id="496" w:name="_Toc127969459"/>
      <w:bookmarkStart w:id="497" w:name="_Toc127969460"/>
      <w:bookmarkStart w:id="498" w:name="_Toc127969461"/>
      <w:bookmarkStart w:id="499" w:name="_Toc127969462"/>
      <w:bookmarkStart w:id="500" w:name="_Toc127969463"/>
      <w:bookmarkStart w:id="501" w:name="_Toc127969464"/>
      <w:bookmarkStart w:id="502" w:name="_Toc127969465"/>
      <w:bookmarkStart w:id="503" w:name="_Toc127969466"/>
      <w:bookmarkStart w:id="504" w:name="_Toc127969467"/>
      <w:bookmarkStart w:id="505" w:name="_Toc127969468"/>
      <w:bookmarkStart w:id="506" w:name="_Toc127969469"/>
      <w:bookmarkStart w:id="507" w:name="_Toc127969470"/>
      <w:bookmarkStart w:id="508" w:name="_Toc127969471"/>
      <w:bookmarkStart w:id="509" w:name="_Toc127969472"/>
      <w:bookmarkStart w:id="510" w:name="_Toc127969473"/>
      <w:bookmarkStart w:id="511" w:name="_Toc127969474"/>
      <w:bookmarkStart w:id="512" w:name="_Toc127969475"/>
      <w:bookmarkStart w:id="513" w:name="_Toc127969476"/>
      <w:bookmarkStart w:id="514" w:name="_Toc127969477"/>
      <w:bookmarkStart w:id="515" w:name="_Toc127969478"/>
      <w:bookmarkStart w:id="516" w:name="_Toc127969479"/>
      <w:bookmarkStart w:id="517" w:name="_Toc127969480"/>
      <w:bookmarkStart w:id="518" w:name="_Toc127969481"/>
      <w:bookmarkStart w:id="519" w:name="_Toc127969482"/>
      <w:bookmarkStart w:id="520" w:name="_Toc127969483"/>
      <w:bookmarkStart w:id="521" w:name="_Toc127969484"/>
      <w:bookmarkStart w:id="522" w:name="_Toc127969485"/>
      <w:bookmarkStart w:id="523" w:name="_Toc127969486"/>
      <w:bookmarkStart w:id="524" w:name="_Toc109729171"/>
      <w:bookmarkStart w:id="525" w:name="_Toc109729172"/>
      <w:bookmarkStart w:id="526" w:name="_Toc127969497"/>
      <w:bookmarkStart w:id="527" w:name="_Toc127969498"/>
      <w:bookmarkStart w:id="528" w:name="_Toc127969499"/>
      <w:bookmarkStart w:id="529" w:name="_Toc127969500"/>
      <w:bookmarkStart w:id="530" w:name="_Toc127969502"/>
      <w:bookmarkStart w:id="531" w:name="_Toc127969503"/>
      <w:bookmarkStart w:id="532" w:name="_Toc110511907"/>
      <w:bookmarkStart w:id="533" w:name="_Toc110514140"/>
      <w:bookmarkStart w:id="534" w:name="_Toc110511908"/>
      <w:bookmarkStart w:id="535" w:name="_Toc110514141"/>
      <w:bookmarkStart w:id="536" w:name="_Toc110511909"/>
      <w:bookmarkStart w:id="537" w:name="_Toc110514142"/>
      <w:bookmarkStart w:id="538" w:name="_Toc110511910"/>
      <w:bookmarkStart w:id="539" w:name="_Toc110514143"/>
      <w:bookmarkStart w:id="540" w:name="_Toc110511911"/>
      <w:bookmarkStart w:id="541" w:name="_Toc110514144"/>
      <w:bookmarkStart w:id="542" w:name="_Toc110511912"/>
      <w:bookmarkStart w:id="543" w:name="_Toc110514145"/>
      <w:bookmarkStart w:id="544" w:name="_Toc110511913"/>
      <w:bookmarkStart w:id="545" w:name="_Toc110514146"/>
      <w:bookmarkStart w:id="546" w:name="_Toc127969505"/>
      <w:bookmarkStart w:id="547" w:name="_Toc129776408"/>
      <w:bookmarkStart w:id="548" w:name="_Toc130371055"/>
      <w:bookmarkStart w:id="549" w:name="_Toc139622626"/>
      <w:bookmarkStart w:id="550" w:name="_Toc141347596"/>
      <w:bookmarkStart w:id="551" w:name="_Toc141347732"/>
      <w:bookmarkStart w:id="552" w:name="_Toc145583671"/>
      <w:bookmarkStart w:id="553" w:name="_Toc149727833"/>
      <w:bookmarkStart w:id="554" w:name="_Toc149911609"/>
      <w:bookmarkStart w:id="555" w:name="_Toc187317930"/>
      <w:bookmarkStart w:id="556" w:name="_Toc225427256"/>
      <w:bookmarkStart w:id="557" w:name="_Hlk187318135"/>
      <w:bookmarkStart w:id="558" w:name="_Hlk514076082"/>
      <w:bookmarkEnd w:id="86"/>
      <w:bookmarkEnd w:id="8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9259C5">
        <w:rPr>
          <w:rFonts w:ascii="Arial" w:eastAsia="Times New Roman" w:hAnsi="Arial" w:cs="Arial"/>
          <w:b/>
          <w:bCs/>
          <w:kern w:val="32"/>
          <w:sz w:val="32"/>
          <w:szCs w:val="32"/>
          <w:lang w:eastAsia="x-none"/>
        </w:rPr>
        <w:t>Insurance Requirements</w:t>
      </w:r>
      <w:bookmarkEnd w:id="556"/>
    </w:p>
    <w:p w14:paraId="751459A6" w14:textId="3AACD173" w:rsidR="00D059AA" w:rsidRPr="009259C5" w:rsidRDefault="00D059AA" w:rsidP="0045444B">
      <w:pPr>
        <w:pStyle w:val="ListParagraph"/>
        <w:spacing w:before="120" w:line="240" w:lineRule="auto"/>
        <w:ind w:left="0"/>
        <w:jc w:val="both"/>
        <w:rPr>
          <w:rFonts w:ascii="Arial" w:hAnsi="Arial" w:cs="Arial"/>
        </w:rPr>
      </w:pPr>
      <w:r w:rsidRPr="009259C5">
        <w:rPr>
          <w:rFonts w:ascii="Arial" w:hAnsi="Arial" w:cs="Arial"/>
        </w:rPr>
        <w:t xml:space="preserve">The Contractor and any Subcontractor, as applicable, must procure and maintain insurance as generally described in </w:t>
      </w:r>
      <w:r w:rsidRPr="009259C5">
        <w:rPr>
          <w:rFonts w:ascii="Arial" w:hAnsi="Arial" w:cs="Arial"/>
          <w:b/>
          <w:bCs/>
        </w:rPr>
        <w:t>Article X</w:t>
      </w:r>
      <w:r w:rsidR="00D107C1" w:rsidRPr="009259C5">
        <w:rPr>
          <w:rFonts w:ascii="Arial" w:hAnsi="Arial" w:cs="Arial"/>
          <w:b/>
          <w:bCs/>
        </w:rPr>
        <w:t>V</w:t>
      </w:r>
      <w:r w:rsidRPr="009259C5">
        <w:rPr>
          <w:rFonts w:ascii="Arial" w:hAnsi="Arial" w:cs="Arial"/>
          <w:b/>
          <w:bCs/>
        </w:rPr>
        <w:t>III</w:t>
      </w:r>
      <w:r w:rsidR="00D04003">
        <w:rPr>
          <w:rFonts w:ascii="Arial" w:hAnsi="Arial" w:cs="Arial"/>
          <w:b/>
          <w:bCs/>
        </w:rPr>
        <w:t>.</w:t>
      </w:r>
      <w:r w:rsidRPr="009259C5">
        <w:rPr>
          <w:rFonts w:ascii="Arial" w:hAnsi="Arial" w:cs="Arial"/>
          <w:b/>
          <w:bCs/>
        </w:rPr>
        <w:t xml:space="preserve"> Insurance of Exhibit </w:t>
      </w:r>
      <w:r w:rsidR="00D107C1" w:rsidRPr="009259C5">
        <w:rPr>
          <w:rFonts w:ascii="Arial" w:hAnsi="Arial" w:cs="Arial"/>
          <w:b/>
          <w:bCs/>
        </w:rPr>
        <w:t>A</w:t>
      </w:r>
      <w:r w:rsidRPr="009259C5">
        <w:rPr>
          <w:rFonts w:ascii="Arial" w:hAnsi="Arial" w:cs="Arial"/>
          <w:b/>
          <w:bCs/>
        </w:rPr>
        <w:t>, Preliminary Base Contract</w:t>
      </w:r>
      <w:r w:rsidRPr="009259C5">
        <w:rPr>
          <w:rFonts w:ascii="Arial" w:hAnsi="Arial" w:cs="Arial"/>
        </w:rPr>
        <w:t xml:space="preserve">. Bidders are encouraged to review the insurance requirements set forth therein. </w:t>
      </w:r>
    </w:p>
    <w:p w14:paraId="0FD7C6EF" w14:textId="19BB4968" w:rsidR="00D059AA" w:rsidRPr="009259C5" w:rsidRDefault="00D059AA" w:rsidP="0045444B">
      <w:pPr>
        <w:pStyle w:val="ListParagraph"/>
        <w:spacing w:before="120" w:line="240" w:lineRule="auto"/>
        <w:ind w:left="0"/>
        <w:jc w:val="both"/>
        <w:rPr>
          <w:rFonts w:ascii="Arial" w:hAnsi="Arial" w:cs="Arial"/>
        </w:rPr>
      </w:pPr>
      <w:r w:rsidRPr="009259C5">
        <w:rPr>
          <w:rFonts w:ascii="Arial" w:hAnsi="Arial" w:cs="Arial"/>
        </w:rPr>
        <w:t xml:space="preserve">The Contractor and any Subcontractor, as applicable, must provide proof of Workers’ Compensation and Disability Insurance as described in </w:t>
      </w:r>
      <w:r w:rsidRPr="009259C5">
        <w:rPr>
          <w:rFonts w:ascii="Arial" w:hAnsi="Arial" w:cs="Arial"/>
          <w:b/>
          <w:bCs/>
        </w:rPr>
        <w:t xml:space="preserve">Section </w:t>
      </w:r>
      <w:r w:rsidR="003E53DA">
        <w:rPr>
          <w:rFonts w:ascii="Arial" w:hAnsi="Arial" w:cs="Arial"/>
          <w:b/>
          <w:bCs/>
        </w:rPr>
        <w:t>8</w:t>
      </w:r>
      <w:r w:rsidRPr="009259C5">
        <w:rPr>
          <w:rFonts w:ascii="Arial" w:hAnsi="Arial" w:cs="Arial"/>
          <w:b/>
          <w:bCs/>
        </w:rPr>
        <w:t>.2.9, Workers’ Compensation and Disability Benefits Certifications</w:t>
      </w:r>
      <w:r w:rsidRPr="009259C5">
        <w:rPr>
          <w:rFonts w:ascii="Arial" w:hAnsi="Arial" w:cs="Arial"/>
        </w:rPr>
        <w:t>.</w:t>
      </w:r>
    </w:p>
    <w:p w14:paraId="451ACE28" w14:textId="38F8F4C1" w:rsidR="00D059AA" w:rsidRPr="009259C5" w:rsidRDefault="00D059AA" w:rsidP="0045444B">
      <w:pPr>
        <w:pStyle w:val="ListParagraph"/>
        <w:spacing w:before="120" w:line="240" w:lineRule="auto"/>
        <w:ind w:left="0"/>
        <w:jc w:val="both"/>
        <w:rPr>
          <w:rFonts w:ascii="Arial" w:hAnsi="Arial" w:cs="Arial"/>
        </w:rPr>
      </w:pPr>
      <w:r w:rsidRPr="009259C5">
        <w:rPr>
          <w:rFonts w:ascii="Arial" w:hAnsi="Arial" w:cs="Arial"/>
        </w:rPr>
        <w:t xml:space="preserve">Prior to commencing work under the Agreement, the Contractor must provide the Department with certificates of insurance in a form acceptable to the Department for insurance coverages for </w:t>
      </w:r>
      <w:r w:rsidRPr="009259C5">
        <w:rPr>
          <w:rFonts w:ascii="Arial" w:hAnsi="Arial" w:cs="Arial"/>
        </w:rPr>
        <w:lastRenderedPageBreak/>
        <w:t xml:space="preserve">risks associated with providing these Services. Information concerning coverage types, limits, and other specifics will be set forth in the Insurance section of the Agreement, as negotiated between the Parties. Updated certificates of insurance (or other documentation if self-insured) must be provided to DTF throughout the life of the Agreement.  </w:t>
      </w:r>
    </w:p>
    <w:p w14:paraId="16E4AA13" w14:textId="55F8B344" w:rsidR="00C65EBB" w:rsidRPr="009259C5" w:rsidRDefault="00C65EBB" w:rsidP="00C65EBB">
      <w:pPr>
        <w:spacing w:after="0" w:line="252" w:lineRule="auto"/>
        <w:jc w:val="both"/>
        <w:rPr>
          <w:rFonts w:ascii="Arial" w:hAnsi="Arial" w:cs="Arial"/>
        </w:rPr>
      </w:pPr>
      <w:r w:rsidRPr="009259C5">
        <w:rPr>
          <w:rFonts w:ascii="Arial" w:eastAsiaTheme="minorHAnsi" w:hAnsi="Arial" w:cs="Arial"/>
          <w:b/>
          <w:bCs/>
        </w:rPr>
        <w:t>Response Requirement:</w:t>
      </w:r>
    </w:p>
    <w:p w14:paraId="1F6E19F7" w14:textId="13490473" w:rsidR="00C65EBB" w:rsidRPr="009259C5" w:rsidRDefault="00C65EBB" w:rsidP="0045444B">
      <w:pPr>
        <w:pStyle w:val="ListParagraph"/>
        <w:spacing w:before="120" w:line="240" w:lineRule="auto"/>
        <w:ind w:left="0"/>
        <w:jc w:val="both"/>
        <w:rPr>
          <w:rFonts w:ascii="Arial" w:hAnsi="Arial" w:cs="Arial"/>
        </w:rPr>
      </w:pPr>
      <w:r w:rsidRPr="009259C5">
        <w:rPr>
          <w:rFonts w:ascii="Arial" w:eastAsiaTheme="minorHAnsi" w:hAnsi="Arial" w:cs="Arial"/>
        </w:rPr>
        <w:t xml:space="preserve">The Bidder affirms its understanding of, and agreement to comply with, this Requirement by submitting </w:t>
      </w:r>
      <w:r w:rsidRPr="009259C5">
        <w:rPr>
          <w:rFonts w:ascii="Arial" w:hAnsi="Arial" w:cs="Arial"/>
          <w:b/>
          <w:bCs/>
        </w:rPr>
        <w:t>Attachment A – Bidder Attestation Response Form</w:t>
      </w:r>
      <w:r w:rsidRPr="009259C5">
        <w:rPr>
          <w:rFonts w:ascii="Arial" w:hAnsi="Arial" w:cs="Arial"/>
        </w:rPr>
        <w:t>.</w:t>
      </w:r>
    </w:p>
    <w:p w14:paraId="7FF28A5C" w14:textId="05D8233C" w:rsidR="00D31DD5" w:rsidRPr="009259C5" w:rsidRDefault="00D31DD5" w:rsidP="007B31AF">
      <w:pPr>
        <w:pStyle w:val="ListParagraph"/>
        <w:keepNext/>
        <w:numPr>
          <w:ilvl w:val="0"/>
          <w:numId w:val="33"/>
        </w:numPr>
        <w:pBdr>
          <w:bottom w:val="single" w:sz="4" w:space="1" w:color="auto"/>
        </w:pBdr>
        <w:spacing w:after="60" w:line="240" w:lineRule="auto"/>
        <w:outlineLvl w:val="0"/>
        <w:rPr>
          <w:rFonts w:ascii="Arial" w:eastAsia="Times New Roman" w:hAnsi="Arial" w:cs="Arial"/>
          <w:b/>
          <w:bCs/>
          <w:kern w:val="32"/>
          <w:sz w:val="32"/>
          <w:szCs w:val="32"/>
          <w:lang w:eastAsia="x-none"/>
        </w:rPr>
      </w:pPr>
      <w:bookmarkStart w:id="559" w:name="_Toc186728508"/>
      <w:bookmarkStart w:id="560" w:name="_Toc186728718"/>
      <w:bookmarkStart w:id="561" w:name="_Toc186728509"/>
      <w:bookmarkStart w:id="562" w:name="_Toc186728719"/>
      <w:bookmarkStart w:id="563" w:name="_Toc186728510"/>
      <w:bookmarkStart w:id="564" w:name="_Toc186728720"/>
      <w:bookmarkStart w:id="565" w:name="_Toc186728511"/>
      <w:bookmarkStart w:id="566" w:name="_Toc186728721"/>
      <w:bookmarkStart w:id="567" w:name="_Toc186728512"/>
      <w:bookmarkStart w:id="568" w:name="_Toc186728722"/>
      <w:bookmarkStart w:id="569" w:name="_Toc186728513"/>
      <w:bookmarkStart w:id="570" w:name="_Toc186728723"/>
      <w:bookmarkStart w:id="571" w:name="_Toc186728514"/>
      <w:bookmarkStart w:id="572" w:name="_Toc186728724"/>
      <w:bookmarkStart w:id="573" w:name="_Toc186728515"/>
      <w:bookmarkStart w:id="574" w:name="_Toc186728725"/>
      <w:bookmarkStart w:id="575" w:name="_Toc186728516"/>
      <w:bookmarkStart w:id="576" w:name="_Toc186728726"/>
      <w:bookmarkStart w:id="577" w:name="_Toc186728517"/>
      <w:bookmarkStart w:id="578" w:name="_Toc186728727"/>
      <w:bookmarkStart w:id="579" w:name="_Toc186728518"/>
      <w:bookmarkStart w:id="580" w:name="_Toc186728728"/>
      <w:bookmarkStart w:id="581" w:name="_Toc186728519"/>
      <w:bookmarkStart w:id="582" w:name="_Toc186728729"/>
      <w:bookmarkStart w:id="583" w:name="_Toc186728520"/>
      <w:bookmarkStart w:id="584" w:name="_Toc186728730"/>
      <w:bookmarkStart w:id="585" w:name="_Toc186728521"/>
      <w:bookmarkStart w:id="586" w:name="_Toc186728731"/>
      <w:bookmarkStart w:id="587" w:name="_Toc186728522"/>
      <w:bookmarkStart w:id="588" w:name="_Toc186728732"/>
      <w:bookmarkStart w:id="589" w:name="_Toc186728523"/>
      <w:bookmarkStart w:id="590" w:name="_Toc186728733"/>
      <w:bookmarkStart w:id="591" w:name="_Toc186728524"/>
      <w:bookmarkStart w:id="592" w:name="_Toc186728734"/>
      <w:bookmarkStart w:id="593" w:name="_Toc186728525"/>
      <w:bookmarkStart w:id="594" w:name="_Toc186728735"/>
      <w:bookmarkStart w:id="595" w:name="_Toc186728526"/>
      <w:bookmarkStart w:id="596" w:name="_Toc186728736"/>
      <w:bookmarkStart w:id="597" w:name="_Toc186728527"/>
      <w:bookmarkStart w:id="598" w:name="_Toc186728737"/>
      <w:bookmarkStart w:id="599" w:name="_Toc186728528"/>
      <w:bookmarkStart w:id="600" w:name="_Toc186728738"/>
      <w:bookmarkStart w:id="601" w:name="_Toc186728529"/>
      <w:bookmarkStart w:id="602" w:name="_Toc186728739"/>
      <w:bookmarkStart w:id="603" w:name="_Toc186728530"/>
      <w:bookmarkStart w:id="604" w:name="_Toc186728740"/>
      <w:bookmarkStart w:id="605" w:name="_Toc186728531"/>
      <w:bookmarkStart w:id="606" w:name="_Toc186728741"/>
      <w:bookmarkStart w:id="607" w:name="_Toc186728532"/>
      <w:bookmarkStart w:id="608" w:name="_Toc186728742"/>
      <w:bookmarkStart w:id="609" w:name="_Toc186728533"/>
      <w:bookmarkStart w:id="610" w:name="_Toc186728743"/>
      <w:bookmarkStart w:id="611" w:name="_Toc186728534"/>
      <w:bookmarkStart w:id="612" w:name="_Toc186728744"/>
      <w:bookmarkStart w:id="613" w:name="_Toc186728535"/>
      <w:bookmarkStart w:id="614" w:name="_Toc186728745"/>
      <w:bookmarkStart w:id="615" w:name="_Toc186728536"/>
      <w:bookmarkStart w:id="616" w:name="_Toc186728746"/>
      <w:bookmarkStart w:id="617" w:name="_Toc186728537"/>
      <w:bookmarkStart w:id="618" w:name="_Toc186728747"/>
      <w:bookmarkStart w:id="619" w:name="_Toc186728538"/>
      <w:bookmarkStart w:id="620" w:name="_Toc186728748"/>
      <w:bookmarkStart w:id="621" w:name="_Toc186728539"/>
      <w:bookmarkStart w:id="622" w:name="_Toc186728749"/>
      <w:bookmarkStart w:id="623" w:name="_Toc186728540"/>
      <w:bookmarkStart w:id="624" w:name="_Toc186728750"/>
      <w:bookmarkStart w:id="625" w:name="_Toc186728541"/>
      <w:bookmarkStart w:id="626" w:name="_Toc186728751"/>
      <w:bookmarkStart w:id="627" w:name="_Toc186728542"/>
      <w:bookmarkStart w:id="628" w:name="_Toc186728752"/>
      <w:bookmarkStart w:id="629" w:name="_Toc186728543"/>
      <w:bookmarkStart w:id="630" w:name="_Toc186728753"/>
      <w:bookmarkStart w:id="631" w:name="_Toc186728544"/>
      <w:bookmarkStart w:id="632" w:name="_Toc186728754"/>
      <w:bookmarkStart w:id="633" w:name="_Toc186728545"/>
      <w:bookmarkStart w:id="634" w:name="_Toc186728755"/>
      <w:bookmarkStart w:id="635" w:name="_Toc186728546"/>
      <w:bookmarkStart w:id="636" w:name="_Toc186728756"/>
      <w:bookmarkStart w:id="637" w:name="_Toc186728547"/>
      <w:bookmarkStart w:id="638" w:name="_Toc186728757"/>
      <w:bookmarkStart w:id="639" w:name="_Toc186728548"/>
      <w:bookmarkStart w:id="640" w:name="_Toc186728758"/>
      <w:bookmarkStart w:id="641" w:name="_Toc186728549"/>
      <w:bookmarkStart w:id="642" w:name="_Toc186728759"/>
      <w:bookmarkStart w:id="643" w:name="_Toc186728550"/>
      <w:bookmarkStart w:id="644" w:name="_Toc186728760"/>
      <w:bookmarkStart w:id="645" w:name="_Toc186728551"/>
      <w:bookmarkStart w:id="646" w:name="_Toc186728761"/>
      <w:bookmarkStart w:id="647" w:name="_Toc186728552"/>
      <w:bookmarkStart w:id="648" w:name="_Toc186728762"/>
      <w:bookmarkStart w:id="649" w:name="_Toc186728553"/>
      <w:bookmarkStart w:id="650" w:name="_Toc186728763"/>
      <w:bookmarkStart w:id="651" w:name="_Toc186728554"/>
      <w:bookmarkStart w:id="652" w:name="_Toc186728764"/>
      <w:bookmarkStart w:id="653" w:name="_Toc186728555"/>
      <w:bookmarkStart w:id="654" w:name="_Toc186728765"/>
      <w:bookmarkStart w:id="655" w:name="_Toc186728556"/>
      <w:bookmarkStart w:id="656" w:name="_Toc186728766"/>
      <w:bookmarkStart w:id="657" w:name="_Toc186728557"/>
      <w:bookmarkStart w:id="658" w:name="_Toc186728767"/>
      <w:bookmarkStart w:id="659" w:name="_Toc186728558"/>
      <w:bookmarkStart w:id="660" w:name="_Toc186728768"/>
      <w:bookmarkStart w:id="661" w:name="_Toc186728559"/>
      <w:bookmarkStart w:id="662" w:name="_Toc186728769"/>
      <w:bookmarkStart w:id="663" w:name="_Toc186728560"/>
      <w:bookmarkStart w:id="664" w:name="_Toc186728770"/>
      <w:bookmarkStart w:id="665" w:name="_Toc186728561"/>
      <w:bookmarkStart w:id="666" w:name="_Toc186728771"/>
      <w:bookmarkStart w:id="667" w:name="_Toc186728562"/>
      <w:bookmarkStart w:id="668" w:name="_Toc186728772"/>
      <w:bookmarkStart w:id="669" w:name="_Toc186728563"/>
      <w:bookmarkStart w:id="670" w:name="_Toc186728773"/>
      <w:bookmarkStart w:id="671" w:name="_Toc186728564"/>
      <w:bookmarkStart w:id="672" w:name="_Toc186728774"/>
      <w:bookmarkStart w:id="673" w:name="_Toc186728565"/>
      <w:bookmarkStart w:id="674" w:name="_Toc186728775"/>
      <w:bookmarkStart w:id="675" w:name="_Toc186728566"/>
      <w:bookmarkStart w:id="676" w:name="_Toc186728776"/>
      <w:bookmarkStart w:id="677" w:name="_Toc186728567"/>
      <w:bookmarkStart w:id="678" w:name="_Toc186728777"/>
      <w:bookmarkStart w:id="679" w:name="_Toc186728568"/>
      <w:bookmarkStart w:id="680" w:name="_Toc186728778"/>
      <w:bookmarkStart w:id="681" w:name="_Toc186728569"/>
      <w:bookmarkStart w:id="682" w:name="_Toc186728779"/>
      <w:bookmarkStart w:id="683" w:name="_Toc186728570"/>
      <w:bookmarkStart w:id="684" w:name="_Toc186728780"/>
      <w:bookmarkStart w:id="685" w:name="_Toc186728571"/>
      <w:bookmarkStart w:id="686" w:name="_Toc186728781"/>
      <w:bookmarkStart w:id="687" w:name="_Toc186728572"/>
      <w:bookmarkStart w:id="688" w:name="_Toc186728782"/>
      <w:bookmarkStart w:id="689" w:name="_Toc186728573"/>
      <w:bookmarkStart w:id="690" w:name="_Toc186728783"/>
      <w:bookmarkStart w:id="691" w:name="_Toc186728574"/>
      <w:bookmarkStart w:id="692" w:name="_Toc186728784"/>
      <w:bookmarkStart w:id="693" w:name="_Toc186728575"/>
      <w:bookmarkStart w:id="694" w:name="_Toc186728785"/>
      <w:bookmarkStart w:id="695" w:name="_Toc186728576"/>
      <w:bookmarkStart w:id="696" w:name="_Toc186728786"/>
      <w:bookmarkStart w:id="697" w:name="_Toc186728577"/>
      <w:bookmarkStart w:id="698" w:name="_Toc186728787"/>
      <w:bookmarkStart w:id="699" w:name="_Toc186728578"/>
      <w:bookmarkStart w:id="700" w:name="_Toc186728788"/>
      <w:bookmarkStart w:id="701" w:name="_Toc186728579"/>
      <w:bookmarkStart w:id="702" w:name="_Toc186728789"/>
      <w:bookmarkStart w:id="703" w:name="_Toc186728580"/>
      <w:bookmarkStart w:id="704" w:name="_Toc186728790"/>
      <w:bookmarkStart w:id="705" w:name="_Toc186728581"/>
      <w:bookmarkStart w:id="706" w:name="_Toc186728791"/>
      <w:bookmarkStart w:id="707" w:name="_Toc186728582"/>
      <w:bookmarkStart w:id="708" w:name="_Toc186728792"/>
      <w:bookmarkStart w:id="709" w:name="_Toc186728583"/>
      <w:bookmarkStart w:id="710" w:name="_Toc186728793"/>
      <w:bookmarkStart w:id="711" w:name="_Toc186728584"/>
      <w:bookmarkStart w:id="712" w:name="_Toc186728794"/>
      <w:bookmarkStart w:id="713" w:name="_Toc186728585"/>
      <w:bookmarkStart w:id="714" w:name="_Toc186728795"/>
      <w:bookmarkStart w:id="715" w:name="_Toc151546438"/>
      <w:bookmarkStart w:id="716" w:name="_Toc186728796"/>
      <w:bookmarkStart w:id="717" w:name="_Toc225427257"/>
      <w:bookmarkStart w:id="718" w:name="_Hlk146188348"/>
      <w:bookmarkStart w:id="719" w:name="_Hlk146188718"/>
      <w:bookmarkStart w:id="720" w:name="_Hlk146188903"/>
      <w:bookmarkEnd w:id="557"/>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Pr="009259C5">
        <w:rPr>
          <w:rFonts w:ascii="Arial" w:eastAsia="Times New Roman" w:hAnsi="Arial" w:cs="Arial"/>
          <w:b/>
          <w:bCs/>
          <w:kern w:val="32"/>
          <w:sz w:val="32"/>
          <w:szCs w:val="32"/>
          <w:lang w:eastAsia="x-none"/>
        </w:rPr>
        <w:t>Secrecy Requirements</w:t>
      </w:r>
      <w:bookmarkEnd w:id="716"/>
      <w:bookmarkEnd w:id="717"/>
    </w:p>
    <w:p w14:paraId="233EBC94" w14:textId="0A9C5C67" w:rsidR="003A1370" w:rsidRPr="009526C8" w:rsidRDefault="003A1370" w:rsidP="003A1370">
      <w:pPr>
        <w:spacing w:before="240" w:after="120" w:line="240" w:lineRule="auto"/>
        <w:jc w:val="both"/>
        <w:rPr>
          <w:rFonts w:ascii="Arial" w:hAnsi="Arial" w:cs="Arial"/>
        </w:rPr>
      </w:pPr>
      <w:bookmarkStart w:id="721" w:name="_Toc149226839"/>
      <w:bookmarkStart w:id="722" w:name="_Toc150247798"/>
      <w:bookmarkStart w:id="723" w:name="_Toc151546440"/>
      <w:bookmarkStart w:id="724" w:name="_Toc153361940"/>
      <w:bookmarkStart w:id="725" w:name="_Toc153362856"/>
      <w:bookmarkStart w:id="726" w:name="_Toc186728587"/>
      <w:bookmarkStart w:id="727" w:name="_Toc186728797"/>
      <w:bookmarkEnd w:id="718"/>
      <w:bookmarkEnd w:id="721"/>
      <w:bookmarkEnd w:id="722"/>
      <w:bookmarkEnd w:id="723"/>
      <w:bookmarkEnd w:id="724"/>
      <w:bookmarkEnd w:id="725"/>
      <w:bookmarkEnd w:id="726"/>
      <w:bookmarkEnd w:id="727"/>
      <w:r w:rsidRPr="009526C8">
        <w:rPr>
          <w:rFonts w:ascii="Arial" w:hAnsi="Arial" w:cs="Arial"/>
        </w:rPr>
        <w:t xml:space="preserve">The Contractor, and any Subcontractor(s), and employees of both must adhere to the secrecy provisions of the Tax Law and the Internal Revenue Code and not engage in any unauthorized accesses or disclosures of confidential tax information as described in </w:t>
      </w:r>
      <w:r w:rsidRPr="009526C8">
        <w:rPr>
          <w:rFonts w:ascii="Arial" w:hAnsi="Arial" w:cs="Arial"/>
          <w:b/>
          <w:bCs/>
        </w:rPr>
        <w:t xml:space="preserve">Attachment 1 to </w:t>
      </w:r>
      <w:r w:rsidR="005B3BBD">
        <w:rPr>
          <w:rFonts w:ascii="Arial" w:hAnsi="Arial" w:cs="Arial"/>
          <w:b/>
          <w:bCs/>
        </w:rPr>
        <w:t>Exhibit A – Preliminary Base Contract</w:t>
      </w:r>
      <w:r w:rsidRPr="009526C8">
        <w:rPr>
          <w:rFonts w:ascii="Arial" w:hAnsi="Arial" w:cs="Arial"/>
          <w:b/>
          <w:bCs/>
        </w:rPr>
        <w:t xml:space="preserve"> – DTF-202, Tax Information Access and Non-Disclosure Agreement</w:t>
      </w:r>
      <w:r w:rsidRPr="009526C8">
        <w:rPr>
          <w:rFonts w:ascii="Arial" w:hAnsi="Arial" w:cs="Arial"/>
        </w:rPr>
        <w:t>.</w:t>
      </w:r>
      <w:r w:rsidRPr="009526C8" w:rsidDel="006B1B1A">
        <w:rPr>
          <w:rFonts w:ascii="Arial" w:hAnsi="Arial" w:cs="Arial"/>
        </w:rPr>
        <w:t xml:space="preserve"> </w:t>
      </w:r>
      <w:r w:rsidRPr="009526C8">
        <w:rPr>
          <w:rFonts w:ascii="Arial" w:hAnsi="Arial" w:cs="Arial"/>
          <w:bCs/>
        </w:rPr>
        <w:t>The Bidder must have a representative authorized to bind the organization complete and submit the form with its Proposal. Contractor agrees to require any Subcontractor(s) to also execute and submit this form to DTF upon request.</w:t>
      </w:r>
      <w:r w:rsidRPr="009526C8">
        <w:rPr>
          <w:rFonts w:ascii="Arial" w:hAnsi="Arial" w:cs="Arial"/>
        </w:rPr>
        <w:tab/>
      </w:r>
    </w:p>
    <w:p w14:paraId="38D5382F" w14:textId="77777777" w:rsidR="003A1370" w:rsidRPr="009526C8" w:rsidRDefault="003A1370" w:rsidP="003A1370">
      <w:pPr>
        <w:spacing w:before="240" w:line="252" w:lineRule="auto"/>
        <w:jc w:val="both"/>
        <w:rPr>
          <w:rFonts w:ascii="Arial" w:hAnsi="Arial" w:cs="Arial"/>
        </w:rPr>
      </w:pPr>
      <w:r w:rsidRPr="009526C8">
        <w:rPr>
          <w:rFonts w:ascii="Arial" w:eastAsiaTheme="minorHAnsi" w:hAnsi="Arial" w:cs="Arial"/>
          <w:b/>
          <w:bCs/>
        </w:rPr>
        <w:t>Response Requirement:</w:t>
      </w:r>
    </w:p>
    <w:p w14:paraId="7DE2133D" w14:textId="6544F9BB" w:rsidR="00D31DD5" w:rsidRPr="009259C5" w:rsidRDefault="003A1370" w:rsidP="003A1370">
      <w:pPr>
        <w:spacing w:line="240" w:lineRule="auto"/>
        <w:jc w:val="both"/>
        <w:rPr>
          <w:rFonts w:ascii="Arial" w:hAnsi="Arial" w:cs="Arial"/>
        </w:rPr>
      </w:pPr>
      <w:r w:rsidRPr="009526C8">
        <w:rPr>
          <w:rFonts w:ascii="Arial" w:hAnsi="Arial" w:cs="Arial"/>
        </w:rPr>
        <w:t xml:space="preserve">Each Bidder must complete and submit </w:t>
      </w:r>
      <w:r w:rsidRPr="009526C8">
        <w:rPr>
          <w:rFonts w:ascii="Arial" w:hAnsi="Arial" w:cs="Arial"/>
          <w:b/>
          <w:bCs/>
        </w:rPr>
        <w:t xml:space="preserve">Attachment 1 to </w:t>
      </w:r>
      <w:r w:rsidR="00D840E1">
        <w:rPr>
          <w:rFonts w:ascii="Arial" w:hAnsi="Arial" w:cs="Arial"/>
          <w:b/>
          <w:bCs/>
        </w:rPr>
        <w:t xml:space="preserve">Exhibit A – Preliminary Base Contract </w:t>
      </w:r>
      <w:r w:rsidRPr="009526C8">
        <w:rPr>
          <w:rFonts w:ascii="Arial" w:hAnsi="Arial" w:cs="Arial"/>
          <w:b/>
          <w:bCs/>
        </w:rPr>
        <w:t>– D</w:t>
      </w:r>
      <w:bookmarkStart w:id="728" w:name="_Hlk60906358"/>
      <w:r w:rsidRPr="009526C8">
        <w:rPr>
          <w:rFonts w:ascii="Arial" w:hAnsi="Arial" w:cs="Arial"/>
          <w:b/>
          <w:bCs/>
        </w:rPr>
        <w:t>TF-202, Tax Informat</w:t>
      </w:r>
      <w:r w:rsidRPr="006B34CA">
        <w:rPr>
          <w:rFonts w:ascii="Arial" w:hAnsi="Arial" w:cs="Arial"/>
          <w:b/>
          <w:bCs/>
        </w:rPr>
        <w:t>ion Access and Non-Disclosure Agreement</w:t>
      </w:r>
      <w:bookmarkEnd w:id="728"/>
      <w:r w:rsidRPr="00502DB8">
        <w:rPr>
          <w:rFonts w:ascii="Arial" w:hAnsi="Arial" w:cs="Arial"/>
        </w:rPr>
        <w:t>.</w:t>
      </w:r>
    </w:p>
    <w:p w14:paraId="0802D6B1" w14:textId="0D6BFD25" w:rsidR="00D31DD5" w:rsidRPr="009259C5" w:rsidRDefault="00D31DD5" w:rsidP="003E53DA">
      <w:pPr>
        <w:pStyle w:val="ListParagraph"/>
        <w:keepNext/>
        <w:numPr>
          <w:ilvl w:val="0"/>
          <w:numId w:val="35"/>
        </w:numPr>
        <w:pBdr>
          <w:bottom w:val="single" w:sz="4" w:space="1" w:color="auto"/>
        </w:pBdr>
        <w:spacing w:after="60" w:line="240" w:lineRule="auto"/>
        <w:outlineLvl w:val="0"/>
        <w:rPr>
          <w:rFonts w:ascii="Arial" w:eastAsia="Times New Roman" w:hAnsi="Arial" w:cs="Arial"/>
          <w:b/>
          <w:bCs/>
          <w:kern w:val="32"/>
          <w:sz w:val="32"/>
          <w:szCs w:val="32"/>
          <w:lang w:eastAsia="x-none"/>
        </w:rPr>
      </w:pPr>
      <w:bookmarkStart w:id="729" w:name="_Toc151546444"/>
      <w:bookmarkStart w:id="730" w:name="_Toc128722787"/>
      <w:bookmarkStart w:id="731" w:name="_Toc128724150"/>
      <w:bookmarkStart w:id="732" w:name="_Toc128732061"/>
      <w:bookmarkStart w:id="733" w:name="_Toc129767506"/>
      <w:bookmarkStart w:id="734" w:name="_Toc128722788"/>
      <w:bookmarkStart w:id="735" w:name="_Toc128724151"/>
      <w:bookmarkStart w:id="736" w:name="_Toc128732062"/>
      <w:bookmarkStart w:id="737" w:name="_Toc129767507"/>
      <w:bookmarkStart w:id="738" w:name="_Toc128722789"/>
      <w:bookmarkStart w:id="739" w:name="_Toc128724152"/>
      <w:bookmarkStart w:id="740" w:name="_Toc128732063"/>
      <w:bookmarkStart w:id="741" w:name="_Toc129767508"/>
      <w:bookmarkStart w:id="742" w:name="_Toc128722790"/>
      <w:bookmarkStart w:id="743" w:name="_Toc128724153"/>
      <w:bookmarkStart w:id="744" w:name="_Toc128732064"/>
      <w:bookmarkStart w:id="745" w:name="_Toc129767509"/>
      <w:bookmarkStart w:id="746" w:name="_Toc128722791"/>
      <w:bookmarkStart w:id="747" w:name="_Toc128724154"/>
      <w:bookmarkStart w:id="748" w:name="_Toc128732065"/>
      <w:bookmarkStart w:id="749" w:name="_Toc129767510"/>
      <w:bookmarkStart w:id="750" w:name="_Toc128722792"/>
      <w:bookmarkStart w:id="751" w:name="_Toc128724155"/>
      <w:bookmarkStart w:id="752" w:name="_Toc128732066"/>
      <w:bookmarkStart w:id="753" w:name="_Toc129767511"/>
      <w:bookmarkStart w:id="754" w:name="_Toc128722793"/>
      <w:bookmarkStart w:id="755" w:name="_Toc128724156"/>
      <w:bookmarkStart w:id="756" w:name="_Toc128732067"/>
      <w:bookmarkStart w:id="757" w:name="_Toc129767512"/>
      <w:bookmarkStart w:id="758" w:name="_Toc128722794"/>
      <w:bookmarkStart w:id="759" w:name="_Toc128724157"/>
      <w:bookmarkStart w:id="760" w:name="_Toc128732068"/>
      <w:bookmarkStart w:id="761" w:name="_Toc129767513"/>
      <w:bookmarkStart w:id="762" w:name="_Toc128722795"/>
      <w:bookmarkStart w:id="763" w:name="_Toc128724158"/>
      <w:bookmarkStart w:id="764" w:name="_Toc128732069"/>
      <w:bookmarkStart w:id="765" w:name="_Toc129767514"/>
      <w:bookmarkStart w:id="766" w:name="_Toc186728800"/>
      <w:bookmarkStart w:id="767" w:name="_Toc225427258"/>
      <w:bookmarkEnd w:id="719"/>
      <w:bookmarkEnd w:id="720"/>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r w:rsidRPr="009259C5">
        <w:rPr>
          <w:rFonts w:ascii="Arial" w:eastAsia="Times New Roman" w:hAnsi="Arial" w:cs="Arial"/>
          <w:b/>
          <w:bCs/>
          <w:kern w:val="32"/>
          <w:sz w:val="32"/>
          <w:szCs w:val="32"/>
          <w:lang w:eastAsia="x-none"/>
        </w:rPr>
        <w:t>Financial Requirements</w:t>
      </w:r>
      <w:bookmarkEnd w:id="766"/>
      <w:r w:rsidR="00A1057F" w:rsidRPr="009259C5">
        <w:rPr>
          <w:rFonts w:ascii="Arial" w:eastAsia="Times New Roman" w:hAnsi="Arial" w:cs="Arial"/>
          <w:b/>
          <w:bCs/>
          <w:kern w:val="32"/>
          <w:sz w:val="32"/>
          <w:szCs w:val="32"/>
          <w:lang w:eastAsia="x-none"/>
        </w:rPr>
        <w:t xml:space="preserve"> (</w:t>
      </w:r>
      <w:r w:rsidR="00FA7756" w:rsidRPr="009259C5">
        <w:rPr>
          <w:rFonts w:ascii="Arial" w:eastAsia="Times New Roman" w:hAnsi="Arial" w:cs="Arial"/>
          <w:b/>
          <w:bCs/>
          <w:kern w:val="32"/>
          <w:sz w:val="32"/>
          <w:szCs w:val="32"/>
          <w:lang w:eastAsia="x-none"/>
        </w:rPr>
        <w:t>3</w:t>
      </w:r>
      <w:r w:rsidR="00A1057F" w:rsidRPr="009259C5">
        <w:rPr>
          <w:rFonts w:ascii="Arial" w:eastAsia="Times New Roman" w:hAnsi="Arial" w:cs="Arial"/>
          <w:b/>
          <w:bCs/>
          <w:kern w:val="32"/>
          <w:sz w:val="32"/>
          <w:szCs w:val="32"/>
          <w:lang w:eastAsia="x-none"/>
        </w:rPr>
        <w:t>0 Points)</w:t>
      </w:r>
      <w:bookmarkEnd w:id="767"/>
    </w:p>
    <w:p w14:paraId="091FA411" w14:textId="5ACBCD18" w:rsidR="004554D4" w:rsidRPr="009259C5" w:rsidRDefault="004554D4" w:rsidP="004554D4">
      <w:pPr>
        <w:spacing w:before="240"/>
        <w:jc w:val="both"/>
        <w:rPr>
          <w:rFonts w:ascii="Arial" w:hAnsi="Arial" w:cs="Arial"/>
        </w:rPr>
      </w:pPr>
      <w:r w:rsidRPr="009259C5">
        <w:rPr>
          <w:rFonts w:ascii="Arial" w:hAnsi="Arial" w:cs="Arial"/>
        </w:rPr>
        <w:t xml:space="preserve">Bidders are required to submit a financial proposal which sets forth proposed not-to-exceed total project cost. Bidders will be evaluated and scored on information provided in their financial proposal. </w:t>
      </w:r>
      <w:r w:rsidRPr="009259C5">
        <w:rPr>
          <w:rFonts w:ascii="Arial" w:hAnsi="Arial" w:cs="Arial"/>
          <w:bCs/>
        </w:rPr>
        <w:t>Bidders are required to use the titles provided, even if these titles are not consistent with the Bidder’s existing titles.</w:t>
      </w:r>
      <w:r w:rsidRPr="009259C5">
        <w:rPr>
          <w:rFonts w:ascii="Arial" w:hAnsi="Arial" w:cs="Arial"/>
        </w:rPr>
        <w:t xml:space="preserve"> The proposed cost must be inclusive of labor costs, overhead, materials, profit, and all other expenses related to the Agreement. Travel expenses will be reimbursed separately</w:t>
      </w:r>
      <w:r w:rsidR="00266FB0">
        <w:rPr>
          <w:rFonts w:ascii="Arial" w:hAnsi="Arial" w:cs="Arial"/>
        </w:rPr>
        <w:t xml:space="preserve">, except if </w:t>
      </w:r>
      <w:r w:rsidR="00B63A91">
        <w:rPr>
          <w:rFonts w:ascii="Arial" w:hAnsi="Arial" w:cs="Arial"/>
        </w:rPr>
        <w:t>clearly set forth otherwise</w:t>
      </w:r>
      <w:r w:rsidRPr="009259C5">
        <w:rPr>
          <w:rFonts w:ascii="Arial" w:hAnsi="Arial" w:cs="Arial"/>
        </w:rPr>
        <w:t>.</w:t>
      </w:r>
    </w:p>
    <w:p w14:paraId="1DE5CF9C" w14:textId="01ED4EEB" w:rsidR="004554D4" w:rsidRPr="009259C5" w:rsidRDefault="004554D4" w:rsidP="004554D4">
      <w:pPr>
        <w:jc w:val="both"/>
        <w:rPr>
          <w:rFonts w:ascii="Arial" w:hAnsi="Arial" w:cs="Arial"/>
        </w:rPr>
      </w:pPr>
      <w:r w:rsidRPr="009259C5">
        <w:rPr>
          <w:rFonts w:ascii="Arial" w:eastAsia="Times New Roman" w:hAnsi="Arial" w:cs="Arial"/>
        </w:rPr>
        <w:t>The not-to-exceed</w:t>
      </w:r>
      <w:r w:rsidR="00B63A91">
        <w:rPr>
          <w:rFonts w:ascii="Arial" w:eastAsia="Times New Roman" w:hAnsi="Arial" w:cs="Arial"/>
        </w:rPr>
        <w:t xml:space="preserve"> cost for the fixed cost portion of the</w:t>
      </w:r>
      <w:r w:rsidRPr="009259C5">
        <w:rPr>
          <w:rFonts w:ascii="Arial" w:eastAsia="Times New Roman" w:hAnsi="Arial" w:cs="Arial"/>
        </w:rPr>
        <w:t xml:space="preserve"> project is to be provided by Bidders on </w:t>
      </w:r>
      <w:r w:rsidRPr="009259C5">
        <w:rPr>
          <w:rFonts w:ascii="Arial" w:eastAsia="Times New Roman" w:hAnsi="Arial" w:cs="Arial"/>
          <w:b/>
        </w:rPr>
        <w:t xml:space="preserve">Attachment </w:t>
      </w:r>
      <w:r w:rsidR="00BF1335">
        <w:rPr>
          <w:rFonts w:ascii="Arial" w:eastAsia="Times New Roman" w:hAnsi="Arial" w:cs="Arial"/>
          <w:b/>
        </w:rPr>
        <w:t>1</w:t>
      </w:r>
      <w:r w:rsidR="00257369">
        <w:rPr>
          <w:rFonts w:ascii="Arial" w:eastAsia="Times New Roman" w:hAnsi="Arial" w:cs="Arial"/>
          <w:b/>
        </w:rPr>
        <w:t>7</w:t>
      </w:r>
      <w:r w:rsidRPr="009259C5">
        <w:rPr>
          <w:rFonts w:ascii="Arial" w:eastAsia="Times New Roman" w:hAnsi="Arial" w:cs="Arial"/>
          <w:b/>
        </w:rPr>
        <w:t xml:space="preserve"> </w:t>
      </w:r>
      <w:r w:rsidRPr="009259C5">
        <w:rPr>
          <w:rFonts w:ascii="Arial" w:hAnsi="Arial" w:cs="Arial"/>
          <w:b/>
        </w:rPr>
        <w:t>–</w:t>
      </w:r>
      <w:r w:rsidRPr="009259C5">
        <w:rPr>
          <w:rFonts w:ascii="Arial" w:eastAsia="Times New Roman" w:hAnsi="Arial" w:cs="Arial"/>
          <w:b/>
        </w:rPr>
        <w:t xml:space="preserve"> Financial Response Form</w:t>
      </w:r>
      <w:r w:rsidRPr="009259C5">
        <w:rPr>
          <w:rFonts w:ascii="Arial" w:eastAsia="Times New Roman" w:hAnsi="Arial" w:cs="Arial"/>
        </w:rPr>
        <w:t xml:space="preserve">.  A Bidder’s failure to provide a complete pricing response will result in the Bidder’s proposal being deemed non-responsive.  Bidders must provide all pricing information requested on </w:t>
      </w:r>
      <w:r w:rsidRPr="009259C5">
        <w:rPr>
          <w:rFonts w:ascii="Arial" w:eastAsia="Times New Roman" w:hAnsi="Arial" w:cs="Arial"/>
          <w:b/>
        </w:rPr>
        <w:t xml:space="preserve">Attachment </w:t>
      </w:r>
      <w:r w:rsidR="00BF1335">
        <w:rPr>
          <w:rFonts w:ascii="Arial" w:eastAsia="Times New Roman" w:hAnsi="Arial" w:cs="Arial"/>
          <w:b/>
        </w:rPr>
        <w:t>1</w:t>
      </w:r>
      <w:r w:rsidR="00257369">
        <w:rPr>
          <w:rFonts w:ascii="Arial" w:eastAsia="Times New Roman" w:hAnsi="Arial" w:cs="Arial"/>
          <w:b/>
        </w:rPr>
        <w:t>7</w:t>
      </w:r>
      <w:r w:rsidRPr="009259C5">
        <w:rPr>
          <w:rFonts w:ascii="Arial" w:eastAsia="Times New Roman" w:hAnsi="Arial" w:cs="Arial"/>
          <w:b/>
        </w:rPr>
        <w:t xml:space="preserve"> </w:t>
      </w:r>
      <w:r w:rsidRPr="009259C5">
        <w:rPr>
          <w:rFonts w:ascii="Arial" w:eastAsia="Times New Roman" w:hAnsi="Arial" w:cs="Arial"/>
        </w:rPr>
        <w:t xml:space="preserve">and should not leave any blanks, or otherwise modify or change the Attachment.  Any pricing or add-on costs that do not conform to the presentation allowed on </w:t>
      </w:r>
      <w:r w:rsidRPr="009259C5">
        <w:rPr>
          <w:rFonts w:ascii="Arial" w:eastAsia="Times New Roman" w:hAnsi="Arial" w:cs="Arial"/>
          <w:b/>
        </w:rPr>
        <w:t xml:space="preserve">Attachment </w:t>
      </w:r>
      <w:r w:rsidR="00BF1335">
        <w:rPr>
          <w:rFonts w:ascii="Arial" w:eastAsia="Times New Roman" w:hAnsi="Arial" w:cs="Arial"/>
          <w:b/>
        </w:rPr>
        <w:t>1</w:t>
      </w:r>
      <w:r w:rsidR="00257369">
        <w:rPr>
          <w:rFonts w:ascii="Arial" w:eastAsia="Times New Roman" w:hAnsi="Arial" w:cs="Arial"/>
          <w:b/>
        </w:rPr>
        <w:t>7</w:t>
      </w:r>
      <w:r w:rsidRPr="009259C5">
        <w:rPr>
          <w:rFonts w:ascii="Arial" w:eastAsia="Times New Roman" w:hAnsi="Arial" w:cs="Arial"/>
        </w:rPr>
        <w:t xml:space="preserve"> cannot be evaluated and will be disregarded as extraneous.  </w:t>
      </w:r>
    </w:p>
    <w:p w14:paraId="10DBE755" w14:textId="77777777" w:rsidR="00801D57" w:rsidRPr="009259C5" w:rsidRDefault="00801D57" w:rsidP="00801D57">
      <w:pPr>
        <w:pStyle w:val="ListParagraph"/>
        <w:keepNext/>
        <w:numPr>
          <w:ilvl w:val="0"/>
          <w:numId w:val="33"/>
        </w:numPr>
        <w:spacing w:before="240" w:after="60" w:line="240" w:lineRule="auto"/>
        <w:jc w:val="both"/>
        <w:outlineLvl w:val="1"/>
        <w:rPr>
          <w:rFonts w:ascii="Arial" w:hAnsi="Arial" w:cs="Arial"/>
          <w:b/>
          <w:bCs/>
          <w:vanish/>
          <w:sz w:val="28"/>
          <w:szCs w:val="28"/>
        </w:rPr>
      </w:pPr>
      <w:bookmarkStart w:id="768" w:name="_Toc216443439"/>
      <w:bookmarkStart w:id="769" w:name="_Toc216443582"/>
      <w:bookmarkStart w:id="770" w:name="_Toc221616686"/>
      <w:bookmarkStart w:id="771" w:name="_Toc221776563"/>
      <w:bookmarkStart w:id="772" w:name="_Toc221876368"/>
      <w:bookmarkStart w:id="773" w:name="_Toc222393545"/>
      <w:bookmarkStart w:id="774" w:name="_Toc224894906"/>
      <w:bookmarkStart w:id="775" w:name="_Toc225427259"/>
      <w:bookmarkEnd w:id="768"/>
      <w:bookmarkEnd w:id="769"/>
      <w:bookmarkEnd w:id="770"/>
      <w:bookmarkEnd w:id="771"/>
      <w:bookmarkEnd w:id="772"/>
      <w:bookmarkEnd w:id="773"/>
      <w:bookmarkEnd w:id="774"/>
      <w:bookmarkEnd w:id="775"/>
    </w:p>
    <w:p w14:paraId="2341A0A1" w14:textId="4801F406" w:rsidR="009B59C7" w:rsidRPr="009259C5" w:rsidRDefault="009B59C7" w:rsidP="009B59C7">
      <w:pPr>
        <w:keepNext/>
        <w:numPr>
          <w:ilvl w:val="1"/>
          <w:numId w:val="33"/>
        </w:numPr>
        <w:spacing w:before="240" w:after="60" w:line="240" w:lineRule="auto"/>
        <w:ind w:left="720"/>
        <w:outlineLvl w:val="1"/>
        <w:rPr>
          <w:rFonts w:ascii="Arial" w:eastAsia="Times New Roman" w:hAnsi="Arial" w:cs="Arial"/>
          <w:b/>
          <w:bCs/>
          <w:sz w:val="28"/>
          <w:szCs w:val="28"/>
        </w:rPr>
      </w:pPr>
      <w:bookmarkStart w:id="776" w:name="_Toc225427260"/>
      <w:r w:rsidRPr="009259C5">
        <w:rPr>
          <w:rFonts w:ascii="Arial" w:eastAsia="Times New Roman" w:hAnsi="Arial" w:cs="Arial"/>
          <w:b/>
          <w:bCs/>
          <w:sz w:val="28"/>
          <w:szCs w:val="28"/>
        </w:rPr>
        <w:t>Fixed Cost Portion of the Project</w:t>
      </w:r>
      <w:bookmarkEnd w:id="776"/>
    </w:p>
    <w:p w14:paraId="27BBFFF4" w14:textId="5713D270" w:rsidR="009B59C7" w:rsidRPr="009259C5" w:rsidRDefault="009B59C7" w:rsidP="009B59C7">
      <w:pPr>
        <w:ind w:left="720"/>
        <w:jc w:val="both"/>
        <w:rPr>
          <w:rFonts w:ascii="Arial" w:eastAsia="Times New Roman" w:hAnsi="Arial" w:cs="Arial"/>
        </w:rPr>
      </w:pPr>
      <w:r w:rsidRPr="009259C5">
        <w:rPr>
          <w:rFonts w:ascii="Arial" w:eastAsia="Times New Roman" w:hAnsi="Arial" w:cs="Arial"/>
        </w:rPr>
        <w:t xml:space="preserve">The Bidder will charge a not-to-exceed fixed cost for the following milestones. The travel expenses associated with these milestones, if any, will be included in the not-to-exceed fixed cost. Percentage of the payment of the total fixed cost in association with each </w:t>
      </w:r>
      <w:r w:rsidRPr="009259C5">
        <w:rPr>
          <w:rFonts w:ascii="Arial" w:eastAsia="Times New Roman" w:hAnsi="Arial" w:cs="Arial"/>
        </w:rPr>
        <w:lastRenderedPageBreak/>
        <w:t xml:space="preserve">milestone is set forth in the table below. The corresponding payment will be made after delivery and DTF’s </w:t>
      </w:r>
      <w:r w:rsidR="004D4522">
        <w:rPr>
          <w:rFonts w:ascii="Arial" w:eastAsia="Times New Roman" w:hAnsi="Arial" w:cs="Arial"/>
        </w:rPr>
        <w:t xml:space="preserve">affirmative written </w:t>
      </w:r>
      <w:r w:rsidRPr="009259C5">
        <w:rPr>
          <w:rFonts w:ascii="Arial" w:eastAsia="Times New Roman" w:hAnsi="Arial" w:cs="Arial"/>
        </w:rPr>
        <w:t>acceptance of each milestone</w:t>
      </w:r>
      <w:r w:rsidR="00683E69" w:rsidRPr="009259C5">
        <w:rPr>
          <w:rFonts w:ascii="Arial" w:eastAsia="Times New Roman" w:hAnsi="Arial" w:cs="Arial"/>
        </w:rPr>
        <w:t>:</w:t>
      </w:r>
      <w:r w:rsidRPr="009259C5">
        <w:rPr>
          <w:rFonts w:ascii="Arial" w:eastAsia="Times New Roman" w:hAnsi="Arial" w:cs="Arial"/>
        </w:rPr>
        <w:t xml:space="preserve"> </w:t>
      </w:r>
      <w:bookmarkStart w:id="777" w:name="_Hlk214613304"/>
    </w:p>
    <w:tbl>
      <w:tblPr>
        <w:tblStyle w:val="TableGrid"/>
        <w:tblW w:w="7650"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0"/>
        <w:gridCol w:w="1260"/>
      </w:tblGrid>
      <w:tr w:rsidR="009259C5" w:rsidRPr="009259C5" w14:paraId="633948D1" w14:textId="77777777" w:rsidTr="00257369">
        <w:tc>
          <w:tcPr>
            <w:tcW w:w="6390" w:type="dxa"/>
            <w:vAlign w:val="center"/>
          </w:tcPr>
          <w:bookmarkEnd w:id="777"/>
          <w:p w14:paraId="641F7798" w14:textId="4DABB1FE" w:rsidR="009B59C7" w:rsidRPr="009259C5" w:rsidRDefault="009B59C7" w:rsidP="00257369">
            <w:pPr>
              <w:ind w:left="720"/>
              <w:rPr>
                <w:rFonts w:ascii="Arial" w:eastAsia="Times New Roman" w:hAnsi="Arial" w:cs="Arial"/>
              </w:rPr>
            </w:pPr>
            <w:r w:rsidRPr="009259C5">
              <w:rPr>
                <w:rFonts w:ascii="Arial" w:eastAsia="Times New Roman" w:hAnsi="Arial" w:cs="Arial"/>
              </w:rPr>
              <w:t>Milestone 1, Deliverable 1</w:t>
            </w:r>
            <w:r w:rsidR="00903ADB">
              <w:rPr>
                <w:rFonts w:ascii="Arial" w:eastAsia="Times New Roman" w:hAnsi="Arial" w:cs="Arial"/>
              </w:rPr>
              <w:t>, Work Plan</w:t>
            </w:r>
          </w:p>
        </w:tc>
        <w:tc>
          <w:tcPr>
            <w:tcW w:w="1260" w:type="dxa"/>
            <w:vAlign w:val="center"/>
          </w:tcPr>
          <w:p w14:paraId="263BE7D3" w14:textId="77777777" w:rsidR="009B59C7" w:rsidRPr="009259C5" w:rsidRDefault="009B59C7" w:rsidP="00257369">
            <w:pPr>
              <w:rPr>
                <w:rFonts w:ascii="Arial" w:eastAsia="Times New Roman" w:hAnsi="Arial" w:cs="Arial"/>
              </w:rPr>
            </w:pPr>
            <w:r w:rsidRPr="009259C5">
              <w:rPr>
                <w:rFonts w:ascii="Arial" w:eastAsia="Times New Roman" w:hAnsi="Arial" w:cs="Arial"/>
              </w:rPr>
              <w:t>(20%)</w:t>
            </w:r>
          </w:p>
        </w:tc>
      </w:tr>
      <w:tr w:rsidR="009259C5" w:rsidRPr="009259C5" w14:paraId="6EC114E0" w14:textId="77777777" w:rsidTr="00257369">
        <w:tc>
          <w:tcPr>
            <w:tcW w:w="6390" w:type="dxa"/>
            <w:vAlign w:val="center"/>
          </w:tcPr>
          <w:p w14:paraId="27AB587D" w14:textId="77777777" w:rsidR="009B59C7" w:rsidRPr="009259C5" w:rsidRDefault="009B59C7" w:rsidP="00257369">
            <w:pPr>
              <w:ind w:left="720"/>
              <w:rPr>
                <w:rFonts w:ascii="Arial" w:eastAsia="Times New Roman" w:hAnsi="Arial" w:cs="Arial"/>
              </w:rPr>
            </w:pPr>
            <w:r w:rsidRPr="009259C5">
              <w:rPr>
                <w:rFonts w:ascii="Arial" w:eastAsia="Times New Roman" w:hAnsi="Arial" w:cs="Arial"/>
              </w:rPr>
              <w:t xml:space="preserve">Milestone 2, Deliverable 2, Draft Report </w:t>
            </w:r>
          </w:p>
        </w:tc>
        <w:tc>
          <w:tcPr>
            <w:tcW w:w="1260" w:type="dxa"/>
            <w:vAlign w:val="center"/>
          </w:tcPr>
          <w:p w14:paraId="736E6FBA" w14:textId="77777777" w:rsidR="009B59C7" w:rsidRPr="009259C5" w:rsidRDefault="009B59C7" w:rsidP="00257369">
            <w:pPr>
              <w:rPr>
                <w:rFonts w:ascii="Arial" w:eastAsia="Times New Roman" w:hAnsi="Arial" w:cs="Arial"/>
              </w:rPr>
            </w:pPr>
            <w:r w:rsidRPr="009259C5">
              <w:rPr>
                <w:rFonts w:ascii="Arial" w:eastAsia="Times New Roman" w:hAnsi="Arial" w:cs="Arial"/>
              </w:rPr>
              <w:t>(30%)</w:t>
            </w:r>
          </w:p>
        </w:tc>
      </w:tr>
      <w:tr w:rsidR="009B59C7" w:rsidRPr="009259C5" w14:paraId="6CE1C86F" w14:textId="77777777" w:rsidTr="00257369">
        <w:tc>
          <w:tcPr>
            <w:tcW w:w="6390" w:type="dxa"/>
            <w:vAlign w:val="center"/>
          </w:tcPr>
          <w:p w14:paraId="004ABB35" w14:textId="384DD181" w:rsidR="009B59C7" w:rsidRPr="009259C5" w:rsidRDefault="009B59C7" w:rsidP="00257369">
            <w:pPr>
              <w:spacing w:after="120"/>
              <w:ind w:left="720"/>
              <w:rPr>
                <w:rFonts w:ascii="Arial" w:eastAsia="Times New Roman" w:hAnsi="Arial" w:cs="Arial"/>
              </w:rPr>
            </w:pPr>
            <w:r w:rsidRPr="009259C5">
              <w:rPr>
                <w:rFonts w:ascii="Arial" w:eastAsia="Times New Roman" w:hAnsi="Arial" w:cs="Arial"/>
              </w:rPr>
              <w:t>Milestone 3, Deliverable 3</w:t>
            </w:r>
            <w:r w:rsidR="00903ADB">
              <w:rPr>
                <w:rFonts w:ascii="Arial" w:eastAsia="Times New Roman" w:hAnsi="Arial" w:cs="Arial"/>
              </w:rPr>
              <w:t>,</w:t>
            </w:r>
            <w:r w:rsidRPr="009259C5">
              <w:rPr>
                <w:rFonts w:ascii="Arial" w:eastAsia="Times New Roman" w:hAnsi="Arial" w:cs="Arial"/>
              </w:rPr>
              <w:t xml:space="preserve"> Final Report, including All Data, Files, Documents, etc. in Association with the </w:t>
            </w:r>
            <w:r w:rsidR="00D04003">
              <w:rPr>
                <w:rFonts w:ascii="Arial" w:eastAsia="Times New Roman" w:hAnsi="Arial" w:cs="Arial"/>
              </w:rPr>
              <w:t>R</w:t>
            </w:r>
            <w:r w:rsidRPr="009259C5">
              <w:rPr>
                <w:rFonts w:ascii="Arial" w:eastAsia="Times New Roman" w:hAnsi="Arial" w:cs="Arial"/>
              </w:rPr>
              <w:t>eport</w:t>
            </w:r>
          </w:p>
        </w:tc>
        <w:tc>
          <w:tcPr>
            <w:tcW w:w="1260" w:type="dxa"/>
            <w:vAlign w:val="center"/>
          </w:tcPr>
          <w:p w14:paraId="4DFC8E09" w14:textId="77777777" w:rsidR="009B59C7" w:rsidRPr="009259C5" w:rsidRDefault="009B59C7" w:rsidP="00257369">
            <w:pPr>
              <w:rPr>
                <w:rFonts w:ascii="Arial" w:eastAsia="Times New Roman" w:hAnsi="Arial" w:cs="Arial"/>
              </w:rPr>
            </w:pPr>
            <w:r w:rsidRPr="009259C5">
              <w:rPr>
                <w:rFonts w:ascii="Arial" w:eastAsia="Times New Roman" w:hAnsi="Arial" w:cs="Arial"/>
              </w:rPr>
              <w:t>(50%)</w:t>
            </w:r>
          </w:p>
        </w:tc>
      </w:tr>
    </w:tbl>
    <w:p w14:paraId="1718BC73" w14:textId="618899B6" w:rsidR="00683E69" w:rsidRPr="009259C5" w:rsidRDefault="00683E69" w:rsidP="00257369">
      <w:pPr>
        <w:spacing w:before="120" w:after="0"/>
        <w:ind w:left="720"/>
        <w:jc w:val="both"/>
        <w:rPr>
          <w:rFonts w:ascii="Arial" w:eastAsia="Times New Roman" w:hAnsi="Arial" w:cs="Arial"/>
        </w:rPr>
      </w:pPr>
      <w:r w:rsidRPr="009259C5">
        <w:rPr>
          <w:rFonts w:ascii="Arial" w:eastAsia="Times New Roman" w:hAnsi="Arial" w:cs="Arial"/>
        </w:rPr>
        <w:t xml:space="preserve">The Bidder must provide a detailed cost breakdown to substantiate the total not-to-exceed fixed cost. The cost breakdown must include job titles, hours of each title, and any other cost items. The job titles in the cost breakdown must be from the job titles proposed in the Professional Services Hourly Rates Schedule (see </w:t>
      </w:r>
      <w:r w:rsidRPr="009259C5">
        <w:rPr>
          <w:rFonts w:ascii="Arial" w:eastAsia="Times New Roman" w:hAnsi="Arial" w:cs="Arial"/>
          <w:b/>
          <w:bCs/>
        </w:rPr>
        <w:t xml:space="preserve">RFP Attachment </w:t>
      </w:r>
      <w:r w:rsidR="00BF1335">
        <w:rPr>
          <w:rFonts w:ascii="Arial" w:eastAsia="Times New Roman" w:hAnsi="Arial" w:cs="Arial"/>
          <w:b/>
          <w:bCs/>
        </w:rPr>
        <w:t>1</w:t>
      </w:r>
      <w:r w:rsidR="00257369">
        <w:rPr>
          <w:rFonts w:ascii="Arial" w:eastAsia="Times New Roman" w:hAnsi="Arial" w:cs="Arial"/>
          <w:b/>
          <w:bCs/>
        </w:rPr>
        <w:t>7</w:t>
      </w:r>
      <w:r w:rsidRPr="009259C5">
        <w:rPr>
          <w:rFonts w:ascii="Arial" w:eastAsia="Times New Roman" w:hAnsi="Arial" w:cs="Arial"/>
          <w:b/>
          <w:bCs/>
        </w:rPr>
        <w:t xml:space="preserve"> – Financial Response Form, Section 2. Professional Services Hourly Rates Schedule</w:t>
      </w:r>
      <w:r w:rsidRPr="009259C5">
        <w:rPr>
          <w:rFonts w:ascii="Arial" w:eastAsia="Times New Roman" w:hAnsi="Arial" w:cs="Arial"/>
        </w:rPr>
        <w:t>).</w:t>
      </w:r>
      <w:r w:rsidRPr="009259C5">
        <w:t xml:space="preserve"> </w:t>
      </w:r>
      <w:r w:rsidRPr="009259C5">
        <w:rPr>
          <w:rFonts w:ascii="Arial" w:eastAsia="Times New Roman" w:hAnsi="Arial" w:cs="Arial"/>
        </w:rPr>
        <w:t xml:space="preserve">The Bidder should provide their corresponding titles of the personnel performing the Services described in the RFP.  </w:t>
      </w:r>
    </w:p>
    <w:p w14:paraId="75C8D31A" w14:textId="1D719BAC" w:rsidR="005F2EDC" w:rsidRPr="009259C5" w:rsidRDefault="005F2EDC" w:rsidP="005F2EDC">
      <w:pPr>
        <w:keepNext/>
        <w:numPr>
          <w:ilvl w:val="1"/>
          <w:numId w:val="33"/>
        </w:numPr>
        <w:spacing w:before="240" w:after="60" w:line="240" w:lineRule="auto"/>
        <w:ind w:left="720"/>
        <w:outlineLvl w:val="1"/>
        <w:rPr>
          <w:rFonts w:ascii="Arial" w:eastAsia="Times New Roman" w:hAnsi="Arial" w:cs="Arial"/>
          <w:b/>
          <w:bCs/>
          <w:sz w:val="28"/>
          <w:szCs w:val="28"/>
        </w:rPr>
      </w:pPr>
      <w:bookmarkStart w:id="778" w:name="_Toc187667960"/>
      <w:bookmarkStart w:id="779" w:name="_Toc187753187"/>
      <w:bookmarkStart w:id="780" w:name="_Toc189123933"/>
      <w:bookmarkStart w:id="781" w:name="_Toc189132214"/>
      <w:bookmarkStart w:id="782" w:name="_Toc189221699"/>
      <w:bookmarkStart w:id="783" w:name="_Toc190159189"/>
      <w:bookmarkStart w:id="784" w:name="_Toc225427261"/>
      <w:bookmarkEnd w:id="778"/>
      <w:bookmarkEnd w:id="779"/>
      <w:bookmarkEnd w:id="780"/>
      <w:bookmarkEnd w:id="781"/>
      <w:bookmarkEnd w:id="782"/>
      <w:bookmarkEnd w:id="783"/>
      <w:r w:rsidRPr="009259C5">
        <w:rPr>
          <w:rFonts w:ascii="Arial" w:eastAsia="Times New Roman" w:hAnsi="Arial" w:cs="Arial"/>
          <w:b/>
          <w:bCs/>
          <w:sz w:val="28"/>
          <w:szCs w:val="28"/>
        </w:rPr>
        <w:t>Cost for Additional Pre-trial and Post-trial Work Not Included in the Fixed Cost</w:t>
      </w:r>
      <w:bookmarkEnd w:id="784"/>
    </w:p>
    <w:p w14:paraId="34578D79" w14:textId="6EB4E121" w:rsidR="005F2EDC" w:rsidRPr="009259C5" w:rsidRDefault="005F2EDC" w:rsidP="005F2EDC">
      <w:pPr>
        <w:ind w:left="720"/>
        <w:jc w:val="both"/>
        <w:rPr>
          <w:rFonts w:ascii="Arial" w:eastAsia="Times New Roman" w:hAnsi="Arial" w:cs="Arial"/>
        </w:rPr>
      </w:pPr>
      <w:r w:rsidRPr="009259C5">
        <w:rPr>
          <w:rFonts w:ascii="Arial" w:eastAsia="Times New Roman" w:hAnsi="Arial" w:cs="Arial"/>
        </w:rPr>
        <w:t xml:space="preserve">Any additional pre-trial and post-trial work requested by DTF, including but not limited to additional research, additional meetings with DTF staff or the state trial attorneys, and preparation of testimony shall be invoiced at the hourly rates in the Professional Services Hourly Rates Schedule, plus reimbursement of any travel expenses (see </w:t>
      </w:r>
      <w:r w:rsidRPr="009259C5">
        <w:rPr>
          <w:rFonts w:ascii="Arial" w:eastAsia="Times New Roman" w:hAnsi="Arial" w:cs="Arial"/>
          <w:b/>
          <w:bCs/>
        </w:rPr>
        <w:t xml:space="preserve">Section </w:t>
      </w:r>
      <w:r w:rsidR="003E53DA">
        <w:rPr>
          <w:rFonts w:ascii="Arial" w:eastAsia="Times New Roman" w:hAnsi="Arial" w:cs="Arial"/>
          <w:b/>
          <w:bCs/>
        </w:rPr>
        <w:t>7</w:t>
      </w:r>
      <w:r w:rsidRPr="009259C5">
        <w:rPr>
          <w:rFonts w:ascii="Arial" w:eastAsia="Times New Roman" w:hAnsi="Arial" w:cs="Arial"/>
          <w:b/>
          <w:bCs/>
        </w:rPr>
        <w:t>.</w:t>
      </w:r>
      <w:r w:rsidR="003E53DA">
        <w:rPr>
          <w:rFonts w:ascii="Arial" w:eastAsia="Times New Roman" w:hAnsi="Arial" w:cs="Arial"/>
          <w:b/>
          <w:bCs/>
        </w:rPr>
        <w:t>4</w:t>
      </w:r>
      <w:r w:rsidRPr="009259C5">
        <w:rPr>
          <w:rFonts w:ascii="Arial" w:eastAsia="Times New Roman" w:hAnsi="Arial" w:cs="Arial"/>
        </w:rPr>
        <w:t xml:space="preserve">. </w:t>
      </w:r>
      <w:r w:rsidRPr="009259C5">
        <w:rPr>
          <w:rFonts w:ascii="Arial" w:eastAsia="Times New Roman" w:hAnsi="Arial" w:cs="Arial"/>
          <w:b/>
          <w:bCs/>
        </w:rPr>
        <w:t>Travel Expenses</w:t>
      </w:r>
      <w:r w:rsidRPr="009259C5">
        <w:rPr>
          <w:rFonts w:ascii="Arial" w:eastAsia="Times New Roman" w:hAnsi="Arial" w:cs="Arial"/>
        </w:rPr>
        <w:t xml:space="preserve">). The Professional Services Hourly Rates Schedule proposed by the Bidder must include all the job titles that can be used in this project. The cost for the additional pre-trial and post-trial work must not be included in the Fixed Cost Portion of the Project of the above </w:t>
      </w:r>
      <w:r w:rsidRPr="00685F70">
        <w:rPr>
          <w:rFonts w:ascii="Arial" w:eastAsia="Times New Roman" w:hAnsi="Arial" w:cs="Arial"/>
          <w:b/>
          <w:bCs/>
        </w:rPr>
        <w:t xml:space="preserve">Section </w:t>
      </w:r>
      <w:r w:rsidR="00685F70" w:rsidRPr="00685F70">
        <w:rPr>
          <w:rFonts w:ascii="Arial" w:eastAsia="Times New Roman" w:hAnsi="Arial" w:cs="Arial"/>
          <w:b/>
          <w:bCs/>
        </w:rPr>
        <w:t>7</w:t>
      </w:r>
      <w:r w:rsidRPr="00685F70">
        <w:rPr>
          <w:rFonts w:ascii="Arial" w:eastAsia="Times New Roman" w:hAnsi="Arial" w:cs="Arial"/>
          <w:b/>
          <w:bCs/>
        </w:rPr>
        <w:t>.1</w:t>
      </w:r>
      <w:r w:rsidRPr="009259C5">
        <w:rPr>
          <w:rFonts w:ascii="Arial" w:eastAsia="Times New Roman" w:hAnsi="Arial" w:cs="Arial"/>
        </w:rPr>
        <w:t>.</w:t>
      </w:r>
    </w:p>
    <w:p w14:paraId="1DDB2CB5" w14:textId="77777777" w:rsidR="005F2EDC" w:rsidRPr="009259C5" w:rsidRDefault="005F2EDC" w:rsidP="005F2EDC">
      <w:pPr>
        <w:keepNext/>
        <w:numPr>
          <w:ilvl w:val="1"/>
          <w:numId w:val="33"/>
        </w:numPr>
        <w:spacing w:before="240" w:after="60" w:line="240" w:lineRule="auto"/>
        <w:ind w:left="720"/>
        <w:outlineLvl w:val="1"/>
        <w:rPr>
          <w:rFonts w:ascii="Arial" w:eastAsia="Times New Roman" w:hAnsi="Arial" w:cs="Arial"/>
          <w:b/>
          <w:bCs/>
          <w:sz w:val="28"/>
          <w:szCs w:val="28"/>
        </w:rPr>
      </w:pPr>
      <w:bookmarkStart w:id="785" w:name="_Toc225427262"/>
      <w:r w:rsidRPr="009259C5">
        <w:rPr>
          <w:rFonts w:ascii="Arial" w:eastAsia="Times New Roman" w:hAnsi="Arial" w:cs="Arial"/>
          <w:b/>
          <w:bCs/>
          <w:sz w:val="28"/>
          <w:szCs w:val="28"/>
        </w:rPr>
        <w:t>Expert Witness Cost</w:t>
      </w:r>
      <w:bookmarkEnd w:id="785"/>
    </w:p>
    <w:p w14:paraId="7C4ED5BF" w14:textId="2E098EE2" w:rsidR="005F2EDC" w:rsidRPr="009259C5" w:rsidRDefault="00903ADB" w:rsidP="005F2EDC">
      <w:pPr>
        <w:ind w:left="720"/>
        <w:jc w:val="both"/>
        <w:rPr>
          <w:rFonts w:ascii="Arial" w:eastAsia="Times New Roman" w:hAnsi="Arial" w:cs="Arial"/>
        </w:rPr>
      </w:pPr>
      <w:r>
        <w:rPr>
          <w:rFonts w:ascii="Arial" w:eastAsia="Times New Roman" w:hAnsi="Arial" w:cs="Arial"/>
        </w:rPr>
        <w:t>The cost of e</w:t>
      </w:r>
      <w:r w:rsidR="005F2EDC" w:rsidRPr="009259C5">
        <w:rPr>
          <w:rFonts w:ascii="Arial" w:eastAsia="Times New Roman" w:hAnsi="Arial" w:cs="Arial"/>
        </w:rPr>
        <w:t xml:space="preserve">xpert testimony or time spent in court by the lead </w:t>
      </w:r>
      <w:r w:rsidR="00944BC3">
        <w:rPr>
          <w:rFonts w:ascii="Arial" w:eastAsia="Times New Roman" w:hAnsi="Arial" w:cs="Arial"/>
        </w:rPr>
        <w:t>E</w:t>
      </w:r>
      <w:r>
        <w:rPr>
          <w:rFonts w:ascii="Arial" w:eastAsia="Times New Roman" w:hAnsi="Arial" w:cs="Arial"/>
        </w:rPr>
        <w:t>xpert</w:t>
      </w:r>
      <w:r w:rsidR="005F2EDC" w:rsidRPr="009259C5">
        <w:rPr>
          <w:rFonts w:ascii="Arial" w:eastAsia="Times New Roman" w:hAnsi="Arial" w:cs="Arial"/>
        </w:rPr>
        <w:t xml:space="preserve">, if required, shall be on daily basis inclusive of travel expenses. A partial day in court will be reimbursed as one full day. The cost for expert witness must not be included in the Fixed Cost Portion of the Project of the above </w:t>
      </w:r>
      <w:r w:rsidR="005F2EDC" w:rsidRPr="003E53DA">
        <w:rPr>
          <w:rFonts w:ascii="Arial" w:eastAsia="Times New Roman" w:hAnsi="Arial" w:cs="Arial"/>
          <w:b/>
          <w:bCs/>
        </w:rPr>
        <w:t xml:space="preserve">Section </w:t>
      </w:r>
      <w:r w:rsidR="003E53DA">
        <w:rPr>
          <w:rFonts w:ascii="Arial" w:eastAsia="Times New Roman" w:hAnsi="Arial" w:cs="Arial"/>
          <w:b/>
          <w:bCs/>
        </w:rPr>
        <w:t>7</w:t>
      </w:r>
      <w:r w:rsidR="005F2EDC" w:rsidRPr="003E53DA">
        <w:rPr>
          <w:rFonts w:ascii="Arial" w:eastAsia="Times New Roman" w:hAnsi="Arial" w:cs="Arial"/>
          <w:b/>
          <w:bCs/>
        </w:rPr>
        <w:t>.1</w:t>
      </w:r>
      <w:r w:rsidR="005F2EDC" w:rsidRPr="009259C5">
        <w:rPr>
          <w:rFonts w:ascii="Arial" w:eastAsia="Times New Roman" w:hAnsi="Arial" w:cs="Arial"/>
        </w:rPr>
        <w:t>.</w:t>
      </w:r>
    </w:p>
    <w:p w14:paraId="776AF0DA" w14:textId="77777777" w:rsidR="005F2EDC" w:rsidRPr="009259C5" w:rsidRDefault="005F2EDC" w:rsidP="00EB1206">
      <w:pPr>
        <w:keepNext/>
        <w:numPr>
          <w:ilvl w:val="1"/>
          <w:numId w:val="33"/>
        </w:numPr>
        <w:spacing w:before="120" w:after="60" w:line="240" w:lineRule="auto"/>
        <w:ind w:left="720"/>
        <w:outlineLvl w:val="1"/>
        <w:rPr>
          <w:rFonts w:ascii="Arial" w:eastAsia="Times New Roman" w:hAnsi="Arial" w:cs="Arial"/>
          <w:b/>
          <w:bCs/>
          <w:sz w:val="28"/>
          <w:szCs w:val="28"/>
        </w:rPr>
      </w:pPr>
      <w:bookmarkStart w:id="786" w:name="_Toc225427263"/>
      <w:r w:rsidRPr="009259C5">
        <w:rPr>
          <w:rFonts w:ascii="Arial" w:eastAsia="Times New Roman" w:hAnsi="Arial" w:cs="Arial"/>
          <w:b/>
          <w:bCs/>
          <w:sz w:val="28"/>
          <w:szCs w:val="28"/>
        </w:rPr>
        <w:t>Travel Expenses</w:t>
      </w:r>
      <w:bookmarkEnd w:id="786"/>
    </w:p>
    <w:p w14:paraId="40BFC7B1" w14:textId="328E3AC9" w:rsidR="005958F3" w:rsidRDefault="005F2EDC" w:rsidP="0064584A">
      <w:pPr>
        <w:ind w:left="720"/>
        <w:jc w:val="both"/>
        <w:rPr>
          <w:rFonts w:ascii="Arial" w:eastAsia="Times New Roman" w:hAnsi="Arial" w:cs="Arial"/>
        </w:rPr>
      </w:pPr>
      <w:r w:rsidRPr="009259C5">
        <w:rPr>
          <w:rFonts w:ascii="Arial" w:eastAsia="Times New Roman" w:hAnsi="Arial" w:cs="Arial"/>
        </w:rPr>
        <w:t xml:space="preserve">Except for the fixed cost work in </w:t>
      </w:r>
      <w:r w:rsidRPr="009259C5">
        <w:rPr>
          <w:rFonts w:ascii="Arial" w:eastAsia="Times New Roman" w:hAnsi="Arial" w:cs="Arial"/>
          <w:b/>
          <w:bCs/>
        </w:rPr>
        <w:t xml:space="preserve">Section </w:t>
      </w:r>
      <w:r w:rsidR="003E53DA">
        <w:rPr>
          <w:rFonts w:ascii="Arial" w:eastAsia="Times New Roman" w:hAnsi="Arial" w:cs="Arial"/>
          <w:b/>
          <w:bCs/>
        </w:rPr>
        <w:t>7</w:t>
      </w:r>
      <w:r w:rsidRPr="009259C5">
        <w:rPr>
          <w:rFonts w:ascii="Arial" w:eastAsia="Times New Roman" w:hAnsi="Arial" w:cs="Arial"/>
          <w:b/>
          <w:bCs/>
        </w:rPr>
        <w:t>.1</w:t>
      </w:r>
      <w:r w:rsidRPr="009259C5">
        <w:rPr>
          <w:rFonts w:ascii="Arial" w:eastAsia="Times New Roman" w:hAnsi="Arial" w:cs="Arial"/>
        </w:rPr>
        <w:t xml:space="preserve"> </w:t>
      </w:r>
      <w:r w:rsidR="00903ADB">
        <w:rPr>
          <w:rFonts w:ascii="Arial" w:eastAsia="Times New Roman" w:hAnsi="Arial" w:cs="Arial"/>
        </w:rPr>
        <w:t xml:space="preserve">and the expert witness cost in </w:t>
      </w:r>
      <w:r w:rsidR="00903ADB" w:rsidRPr="00903ADB">
        <w:rPr>
          <w:rFonts w:ascii="Arial" w:eastAsia="Times New Roman" w:hAnsi="Arial" w:cs="Arial"/>
          <w:b/>
          <w:bCs/>
        </w:rPr>
        <w:t>Section 7.3</w:t>
      </w:r>
      <w:r w:rsidR="00903ADB">
        <w:rPr>
          <w:rFonts w:ascii="Arial" w:eastAsia="Times New Roman" w:hAnsi="Arial" w:cs="Arial"/>
        </w:rPr>
        <w:t xml:space="preserve"> </w:t>
      </w:r>
      <w:r w:rsidRPr="009259C5">
        <w:rPr>
          <w:rFonts w:ascii="Arial" w:eastAsia="Times New Roman" w:hAnsi="Arial" w:cs="Arial"/>
        </w:rPr>
        <w:t xml:space="preserve">above, travel expenses will be reimbursed in accordance with, and up to,  travel guidelines established by the OSC (See Office of the State Comptroller Travel Manual, available at  </w:t>
      </w:r>
      <w:hyperlink r:id="rId22" w:history="1">
        <w:r w:rsidRPr="00951C61">
          <w:rPr>
            <w:rStyle w:val="Hyperlink"/>
            <w:rFonts w:ascii="Arial" w:hAnsi="Arial" w:cs="Arial"/>
          </w:rPr>
          <w:t>http://www.osc.state.ny.us/agencies/travel/manual.pdf</w:t>
        </w:r>
      </w:hyperlink>
      <w:r w:rsidR="0064584A">
        <w:t>)</w:t>
      </w:r>
      <w:r w:rsidRPr="009259C5">
        <w:rPr>
          <w:rFonts w:ascii="Arial" w:eastAsia="Times New Roman" w:hAnsi="Arial" w:cs="Arial"/>
        </w:rPr>
        <w:t xml:space="preserve">. </w:t>
      </w:r>
    </w:p>
    <w:p w14:paraId="67032D1D" w14:textId="77777777" w:rsidR="005958F3" w:rsidRDefault="005F2EDC" w:rsidP="005958F3">
      <w:pPr>
        <w:pStyle w:val="ListParagraph"/>
        <w:numPr>
          <w:ilvl w:val="0"/>
          <w:numId w:val="46"/>
        </w:numPr>
        <w:jc w:val="both"/>
        <w:rPr>
          <w:rFonts w:ascii="Arial" w:eastAsia="Times New Roman" w:hAnsi="Arial" w:cs="Arial"/>
        </w:rPr>
      </w:pPr>
      <w:r w:rsidRPr="005958F3">
        <w:rPr>
          <w:rFonts w:ascii="Arial" w:eastAsia="Times New Roman" w:hAnsi="Arial" w:cs="Arial"/>
        </w:rPr>
        <w:t xml:space="preserve">Note the OSC travel manual establishes not-to-exceed reimbursement rates for travel expenses that are actual, reasonable and necessary and where the most </w:t>
      </w:r>
      <w:r w:rsidRPr="005958F3">
        <w:rPr>
          <w:rFonts w:ascii="Arial" w:eastAsia="Times New Roman" w:hAnsi="Arial" w:cs="Arial"/>
        </w:rPr>
        <w:lastRenderedPageBreak/>
        <w:t xml:space="preserve">economical method of travel is used. Reimbursement of Contractor’s travel expenses will be limited accordingly. </w:t>
      </w:r>
    </w:p>
    <w:p w14:paraId="5CA6CDC2" w14:textId="473403B7" w:rsidR="005F2EDC" w:rsidRPr="005958F3" w:rsidRDefault="0064584A" w:rsidP="005958F3">
      <w:pPr>
        <w:pStyle w:val="ListParagraph"/>
        <w:numPr>
          <w:ilvl w:val="0"/>
          <w:numId w:val="46"/>
        </w:numPr>
        <w:jc w:val="both"/>
        <w:rPr>
          <w:rFonts w:ascii="Arial" w:eastAsia="Times New Roman" w:hAnsi="Arial" w:cs="Arial"/>
        </w:rPr>
      </w:pPr>
      <w:r w:rsidRPr="005958F3">
        <w:rPr>
          <w:rFonts w:ascii="Arial" w:eastAsia="Times New Roman" w:hAnsi="Arial" w:cs="Arial"/>
        </w:rPr>
        <w:t xml:space="preserve">The Contractor must obtain approval from the Department in advance </w:t>
      </w:r>
      <w:r w:rsidR="005958F3">
        <w:rPr>
          <w:rFonts w:ascii="Arial" w:eastAsia="Times New Roman" w:hAnsi="Arial" w:cs="Arial"/>
        </w:rPr>
        <w:t xml:space="preserve">for estimated travel expenses per travel occurrence, </w:t>
      </w:r>
      <w:r w:rsidRPr="005958F3">
        <w:rPr>
          <w:rFonts w:ascii="Arial" w:eastAsia="Times New Roman" w:hAnsi="Arial" w:cs="Arial"/>
        </w:rPr>
        <w:t>by submitting the “</w:t>
      </w:r>
      <w:r w:rsidR="002669BB" w:rsidRPr="005958F3">
        <w:rPr>
          <w:rFonts w:ascii="Arial" w:eastAsia="Times New Roman" w:hAnsi="Arial" w:cs="Arial"/>
        </w:rPr>
        <w:t xml:space="preserve">NYS Department of Taxation &amp; Finance (DTF) </w:t>
      </w:r>
      <w:r w:rsidRPr="005958F3">
        <w:rPr>
          <w:rFonts w:ascii="Arial" w:eastAsia="Times New Roman" w:hAnsi="Arial" w:cs="Arial"/>
        </w:rPr>
        <w:t>Pre-Authorization for Non-Employee Travel” (</w:t>
      </w:r>
      <w:r w:rsidRPr="005958F3">
        <w:rPr>
          <w:rFonts w:ascii="Arial" w:eastAsia="Times New Roman" w:hAnsi="Arial" w:cs="Arial"/>
          <w:b/>
          <w:bCs/>
        </w:rPr>
        <w:t>Exhibit 2</w:t>
      </w:r>
      <w:r w:rsidRPr="005958F3">
        <w:rPr>
          <w:rFonts w:ascii="Arial" w:eastAsia="Times New Roman" w:hAnsi="Arial" w:cs="Arial"/>
        </w:rPr>
        <w:t>) and provide appropriate supporting documentation with the invoice.</w:t>
      </w:r>
    </w:p>
    <w:p w14:paraId="6101F1C7" w14:textId="77777777" w:rsidR="00801D57" w:rsidRPr="009259C5" w:rsidRDefault="00801D57" w:rsidP="00EB1206">
      <w:pPr>
        <w:keepNext/>
        <w:numPr>
          <w:ilvl w:val="1"/>
          <w:numId w:val="33"/>
        </w:numPr>
        <w:spacing w:before="120" w:after="60" w:line="240" w:lineRule="auto"/>
        <w:ind w:left="720"/>
        <w:outlineLvl w:val="1"/>
        <w:rPr>
          <w:rFonts w:ascii="Arial" w:eastAsia="Times New Roman" w:hAnsi="Arial" w:cs="Arial"/>
          <w:b/>
          <w:bCs/>
          <w:sz w:val="28"/>
          <w:szCs w:val="28"/>
        </w:rPr>
      </w:pPr>
      <w:bookmarkStart w:id="787" w:name="_Toc225427264"/>
      <w:r w:rsidRPr="009259C5">
        <w:rPr>
          <w:rFonts w:ascii="Arial" w:eastAsia="Times New Roman" w:hAnsi="Arial" w:cs="Arial"/>
          <w:b/>
          <w:bCs/>
          <w:sz w:val="28"/>
          <w:szCs w:val="28"/>
        </w:rPr>
        <w:t>Cost for Changes</w:t>
      </w:r>
      <w:bookmarkEnd w:id="787"/>
    </w:p>
    <w:p w14:paraId="3B3F547A" w14:textId="15ABDC64" w:rsidR="00801D57" w:rsidRPr="009259C5" w:rsidRDefault="00801D57" w:rsidP="00787A8E">
      <w:pPr>
        <w:spacing w:after="120"/>
        <w:ind w:left="720"/>
        <w:jc w:val="both"/>
        <w:rPr>
          <w:rFonts w:ascii="Arial" w:eastAsia="Times New Roman" w:hAnsi="Arial" w:cs="Arial"/>
          <w:b/>
          <w:bCs/>
          <w:sz w:val="28"/>
          <w:szCs w:val="28"/>
        </w:rPr>
      </w:pPr>
      <w:r w:rsidRPr="009259C5">
        <w:rPr>
          <w:rFonts w:ascii="Arial" w:eastAsia="Times New Roman" w:hAnsi="Arial" w:cs="Arial"/>
        </w:rPr>
        <w:t xml:space="preserve">DTF may require changes to the Services.  The changes will be handled by following the </w:t>
      </w:r>
      <w:r w:rsidRPr="009259C5">
        <w:rPr>
          <w:rFonts w:ascii="Arial" w:eastAsia="Times New Roman" w:hAnsi="Arial" w:cs="Arial"/>
          <w:b/>
          <w:bCs/>
        </w:rPr>
        <w:t>Change Control Process in Section 2.</w:t>
      </w:r>
      <w:r w:rsidR="00685F70">
        <w:rPr>
          <w:rFonts w:ascii="Arial" w:eastAsia="Times New Roman" w:hAnsi="Arial" w:cs="Arial"/>
          <w:b/>
          <w:bCs/>
        </w:rPr>
        <w:t>6</w:t>
      </w:r>
      <w:r w:rsidRPr="009259C5">
        <w:rPr>
          <w:rFonts w:ascii="Arial" w:eastAsia="Times New Roman" w:hAnsi="Arial" w:cs="Arial"/>
          <w:b/>
          <w:bCs/>
        </w:rPr>
        <w:t>.</w:t>
      </w:r>
    </w:p>
    <w:p w14:paraId="0798989A" w14:textId="77777777" w:rsidR="00801D57" w:rsidRPr="009259C5" w:rsidRDefault="00801D57" w:rsidP="00EB1206">
      <w:pPr>
        <w:keepNext/>
        <w:numPr>
          <w:ilvl w:val="1"/>
          <w:numId w:val="33"/>
        </w:numPr>
        <w:spacing w:before="120" w:after="60" w:line="240" w:lineRule="auto"/>
        <w:ind w:left="720"/>
        <w:outlineLvl w:val="1"/>
        <w:rPr>
          <w:rFonts w:ascii="Arial" w:eastAsia="Times New Roman" w:hAnsi="Arial" w:cs="Arial"/>
          <w:b/>
          <w:bCs/>
          <w:sz w:val="28"/>
          <w:szCs w:val="28"/>
        </w:rPr>
      </w:pPr>
      <w:bookmarkStart w:id="788" w:name="_Toc225427265"/>
      <w:r w:rsidRPr="009259C5">
        <w:rPr>
          <w:rFonts w:ascii="Arial" w:eastAsia="Times New Roman" w:hAnsi="Arial" w:cs="Arial"/>
          <w:b/>
          <w:bCs/>
          <w:sz w:val="28"/>
          <w:szCs w:val="28"/>
        </w:rPr>
        <w:t>Fee Increase</w:t>
      </w:r>
      <w:bookmarkEnd w:id="788"/>
    </w:p>
    <w:p w14:paraId="0422FBFA" w14:textId="77777777" w:rsidR="00801D57" w:rsidRPr="009259C5" w:rsidRDefault="00801D57" w:rsidP="00801D57">
      <w:pPr>
        <w:ind w:left="720"/>
        <w:jc w:val="both"/>
        <w:rPr>
          <w:rFonts w:ascii="Arial" w:eastAsia="Times New Roman" w:hAnsi="Arial" w:cs="Arial"/>
        </w:rPr>
      </w:pPr>
      <w:r w:rsidRPr="009259C5">
        <w:rPr>
          <w:rFonts w:ascii="Arial" w:eastAsia="Times New Roman" w:hAnsi="Arial" w:cs="Arial"/>
        </w:rPr>
        <w:t>The hourly rates in the Professional Services Hourly Rates Schedule proposed by the Bidder will be firm for the initial two years of the Agreement. Thereafter, they may be increased for each subsequent annual period of said term (including Contract renewals if any), upon the anniversary of the Agreement with no less than 60 days’ advance written request for increase to the Department. Such increase shall be limited to the lesser of the Consumer Price Index for All Urban Consumers (“CPI-U”), U.S. City Average, All Items, as reported by the U.S. Department of Labor, Bureau of Labor Statistics for the preceding 12-month period or 5% over the prior year’s fees. Any increase granted shall be effective on the Agreement anniversary date and calculated using the index number published four months preceding the anniversary date of the Agreement. If at any time the above index is discontinued or becomes unavailable, the Department reserves the right to use a comparable index. All requested increases shall be subject to negotiation between the Department and the Contractor. The fixed cost portion of the project and the expert witness cost will not be increased.</w:t>
      </w:r>
    </w:p>
    <w:p w14:paraId="4D2969DB" w14:textId="77777777" w:rsidR="00801D57" w:rsidRPr="009259C5" w:rsidRDefault="00801D57" w:rsidP="00EB1206">
      <w:pPr>
        <w:keepNext/>
        <w:numPr>
          <w:ilvl w:val="1"/>
          <w:numId w:val="33"/>
        </w:numPr>
        <w:spacing w:before="120" w:after="60" w:line="240" w:lineRule="auto"/>
        <w:ind w:left="720"/>
        <w:outlineLvl w:val="1"/>
        <w:rPr>
          <w:rFonts w:ascii="Arial" w:eastAsia="Times New Roman" w:hAnsi="Arial" w:cs="Arial"/>
          <w:b/>
          <w:bCs/>
          <w:sz w:val="28"/>
          <w:szCs w:val="28"/>
        </w:rPr>
      </w:pPr>
      <w:bookmarkStart w:id="789" w:name="_Toc225427266"/>
      <w:r w:rsidRPr="009259C5">
        <w:rPr>
          <w:rFonts w:ascii="Arial" w:eastAsia="Times New Roman" w:hAnsi="Arial" w:cs="Arial"/>
          <w:b/>
          <w:bCs/>
          <w:sz w:val="28"/>
          <w:szCs w:val="28"/>
        </w:rPr>
        <w:t>Payments in Accordance with State Finance Law</w:t>
      </w:r>
      <w:bookmarkEnd w:id="789"/>
    </w:p>
    <w:p w14:paraId="6E176C0D" w14:textId="77777777" w:rsidR="00AB647B" w:rsidRDefault="00801D57" w:rsidP="00EB1206">
      <w:pPr>
        <w:spacing w:after="120"/>
        <w:ind w:left="720"/>
        <w:jc w:val="both"/>
        <w:rPr>
          <w:rFonts w:ascii="Arial" w:eastAsia="Times New Roman" w:hAnsi="Arial" w:cs="Arial"/>
        </w:rPr>
      </w:pPr>
      <w:r w:rsidRPr="009259C5">
        <w:rPr>
          <w:rFonts w:ascii="Arial" w:eastAsia="Times New Roman" w:hAnsi="Arial" w:cs="Arial"/>
        </w:rPr>
        <w:t xml:space="preserve">All payments will be made upon submission of a proper invoice and be in accordance with Article XI-A of the New York State Finance Law. </w:t>
      </w:r>
    </w:p>
    <w:p w14:paraId="48CECDB3" w14:textId="583AA14D" w:rsidR="00801D57" w:rsidRPr="009259C5" w:rsidRDefault="00AB647B" w:rsidP="00AB647B">
      <w:pPr>
        <w:spacing w:after="120" w:line="240" w:lineRule="auto"/>
        <w:ind w:left="720"/>
        <w:jc w:val="both"/>
        <w:rPr>
          <w:rFonts w:ascii="Arial" w:eastAsia="Times New Roman" w:hAnsi="Arial" w:cs="Arial"/>
        </w:rPr>
      </w:pPr>
      <w:r>
        <w:rPr>
          <w:rFonts w:ascii="Arial" w:eastAsia="Times New Roman" w:hAnsi="Arial" w:cs="Arial"/>
        </w:rPr>
        <w:t>Payment</w:t>
      </w:r>
      <w:r w:rsidRPr="00D476AE">
        <w:rPr>
          <w:rFonts w:ascii="Arial" w:eastAsia="Times New Roman" w:hAnsi="Arial" w:cs="Arial"/>
        </w:rPr>
        <w:t xml:space="preserve"> of travel expenses will be </w:t>
      </w:r>
      <w:r>
        <w:rPr>
          <w:rFonts w:ascii="Arial" w:eastAsia="Times New Roman" w:hAnsi="Arial" w:cs="Arial"/>
        </w:rPr>
        <w:t xml:space="preserve">in accordance with </w:t>
      </w:r>
      <w:r w:rsidRPr="002858D9">
        <w:rPr>
          <w:rFonts w:ascii="Arial" w:eastAsia="Times New Roman" w:hAnsi="Arial" w:cs="Arial"/>
          <w:b/>
          <w:bCs/>
        </w:rPr>
        <w:t>Section 7.4 Travel Expenses</w:t>
      </w:r>
      <w:r>
        <w:rPr>
          <w:rFonts w:ascii="Arial" w:eastAsia="Times New Roman" w:hAnsi="Arial" w:cs="Arial"/>
        </w:rPr>
        <w:t xml:space="preserve">. </w:t>
      </w:r>
      <w:r w:rsidRPr="00C13277">
        <w:rPr>
          <w:rFonts w:ascii="Arial" w:eastAsia="Times New Roman" w:hAnsi="Arial" w:cs="Arial"/>
        </w:rPr>
        <w:t xml:space="preserve">Invoices for travel expenses must be accompanied by </w:t>
      </w:r>
      <w:r>
        <w:rPr>
          <w:rFonts w:ascii="Arial" w:eastAsia="Times New Roman" w:hAnsi="Arial" w:cs="Arial"/>
        </w:rPr>
        <w:t xml:space="preserve">appropriate </w:t>
      </w:r>
      <w:r w:rsidRPr="00D476AE">
        <w:rPr>
          <w:rFonts w:ascii="Arial" w:eastAsia="Times New Roman" w:hAnsi="Arial" w:cs="Arial"/>
        </w:rPr>
        <w:t>supporting documentation</w:t>
      </w:r>
      <w:r w:rsidR="002858D9" w:rsidRPr="002858D9">
        <w:rPr>
          <w:rFonts w:ascii="Arial" w:eastAsia="Times New Roman" w:hAnsi="Arial" w:cs="Arial"/>
        </w:rPr>
        <w:t xml:space="preserve"> </w:t>
      </w:r>
      <w:r w:rsidR="002858D9">
        <w:rPr>
          <w:rFonts w:ascii="Arial" w:eastAsia="Times New Roman" w:hAnsi="Arial" w:cs="Arial"/>
        </w:rPr>
        <w:t>including copies of receipts for actual expenses incurred</w:t>
      </w:r>
      <w:r w:rsidR="002858D9" w:rsidRPr="00C13277">
        <w:rPr>
          <w:rFonts w:ascii="Arial" w:eastAsia="Times New Roman" w:hAnsi="Arial" w:cs="Arial"/>
        </w:rPr>
        <w:t>.</w:t>
      </w:r>
    </w:p>
    <w:p w14:paraId="65F5F2B5" w14:textId="6ECD1389" w:rsidR="00D31DD5" w:rsidRPr="009259C5" w:rsidRDefault="00D31DD5" w:rsidP="00D31DD5">
      <w:pPr>
        <w:tabs>
          <w:tab w:val="left" w:pos="0"/>
        </w:tabs>
        <w:spacing w:before="120" w:after="0" w:line="240" w:lineRule="auto"/>
        <w:jc w:val="both"/>
        <w:rPr>
          <w:rFonts w:ascii="Arial" w:hAnsi="Arial" w:cs="Arial"/>
          <w:b/>
        </w:rPr>
      </w:pPr>
      <w:r w:rsidRPr="009259C5">
        <w:rPr>
          <w:rFonts w:ascii="Arial" w:hAnsi="Arial" w:cs="Arial"/>
          <w:b/>
        </w:rPr>
        <w:t>Response Requirement (</w:t>
      </w:r>
      <w:r w:rsidR="00F928DA" w:rsidRPr="009259C5">
        <w:rPr>
          <w:rFonts w:ascii="Arial" w:hAnsi="Arial" w:cs="Arial"/>
          <w:b/>
        </w:rPr>
        <w:t>3</w:t>
      </w:r>
      <w:r w:rsidRPr="009259C5">
        <w:rPr>
          <w:rFonts w:ascii="Arial" w:hAnsi="Arial" w:cs="Arial"/>
          <w:b/>
        </w:rPr>
        <w:t>0 Points):</w:t>
      </w:r>
    </w:p>
    <w:p w14:paraId="3469CFFA" w14:textId="503894CC" w:rsidR="0017596F" w:rsidRPr="009259C5" w:rsidRDefault="00D31DD5" w:rsidP="00D31DD5">
      <w:pPr>
        <w:tabs>
          <w:tab w:val="left" w:pos="0"/>
        </w:tabs>
        <w:spacing w:before="120" w:after="0" w:line="240" w:lineRule="auto"/>
        <w:jc w:val="both"/>
        <w:rPr>
          <w:rFonts w:ascii="Arial" w:hAnsi="Arial" w:cs="Arial"/>
        </w:rPr>
      </w:pPr>
      <w:r w:rsidRPr="009259C5">
        <w:rPr>
          <w:rFonts w:ascii="Arial" w:hAnsi="Arial" w:cs="Arial"/>
        </w:rPr>
        <w:t xml:space="preserve">Bidders must complete </w:t>
      </w:r>
      <w:r w:rsidR="00A00BB2" w:rsidRPr="009259C5">
        <w:rPr>
          <w:rFonts w:ascii="Arial" w:hAnsi="Arial" w:cs="Arial"/>
          <w:b/>
        </w:rPr>
        <w:t xml:space="preserve">Attachment </w:t>
      </w:r>
      <w:r w:rsidR="00BF1335">
        <w:rPr>
          <w:rFonts w:ascii="Arial" w:hAnsi="Arial" w:cs="Arial"/>
          <w:b/>
        </w:rPr>
        <w:t>1</w:t>
      </w:r>
      <w:r w:rsidR="00257369">
        <w:rPr>
          <w:rFonts w:ascii="Arial" w:hAnsi="Arial" w:cs="Arial"/>
          <w:b/>
        </w:rPr>
        <w:t>7</w:t>
      </w:r>
      <w:r w:rsidRPr="009259C5">
        <w:rPr>
          <w:rFonts w:ascii="Arial" w:hAnsi="Arial" w:cs="Arial"/>
          <w:b/>
        </w:rPr>
        <w:t xml:space="preserve"> - Financial Response Form</w:t>
      </w:r>
      <w:r w:rsidRPr="009259C5">
        <w:rPr>
          <w:rFonts w:ascii="Arial" w:hAnsi="Arial" w:cs="Arial"/>
        </w:rPr>
        <w:t>, with all financial Proposal information pertaining to their Bid.</w:t>
      </w:r>
    </w:p>
    <w:p w14:paraId="42E09C03" w14:textId="77777777" w:rsidR="009C51BF" w:rsidRPr="009259C5" w:rsidRDefault="009C51BF" w:rsidP="007B31AF">
      <w:pPr>
        <w:pStyle w:val="Heading1"/>
        <w:numPr>
          <w:ilvl w:val="0"/>
          <w:numId w:val="35"/>
        </w:numPr>
        <w:pBdr>
          <w:bottom w:val="single" w:sz="4" w:space="1" w:color="auto"/>
        </w:pBdr>
        <w:spacing w:before="360" w:after="0" w:line="240" w:lineRule="auto"/>
        <w:rPr>
          <w:rFonts w:ascii="Arial" w:hAnsi="Arial" w:cs="Arial"/>
          <w:lang w:val="en-US"/>
        </w:rPr>
      </w:pPr>
      <w:bookmarkStart w:id="790" w:name="_Toc110511915"/>
      <w:bookmarkStart w:id="791" w:name="_Toc110514148"/>
      <w:bookmarkStart w:id="792" w:name="_Toc109729177"/>
      <w:bookmarkStart w:id="793" w:name="_Toc109729178"/>
      <w:bookmarkStart w:id="794" w:name="_Toc513475191"/>
      <w:bookmarkStart w:id="795" w:name="_Toc225427267"/>
      <w:bookmarkEnd w:id="558"/>
      <w:bookmarkEnd w:id="790"/>
      <w:bookmarkEnd w:id="791"/>
      <w:bookmarkEnd w:id="792"/>
      <w:bookmarkEnd w:id="793"/>
      <w:r w:rsidRPr="009259C5">
        <w:rPr>
          <w:rFonts w:ascii="Arial" w:hAnsi="Arial" w:cs="Arial"/>
          <w:lang w:val="en-US"/>
        </w:rPr>
        <w:lastRenderedPageBreak/>
        <w:t>Administrative Requirements</w:t>
      </w:r>
      <w:bookmarkEnd w:id="794"/>
      <w:bookmarkEnd w:id="795"/>
    </w:p>
    <w:p w14:paraId="2406ABD0" w14:textId="77777777" w:rsidR="003E53DA" w:rsidRPr="003E53DA" w:rsidRDefault="003E53DA" w:rsidP="00623479">
      <w:pPr>
        <w:pStyle w:val="ListParagraph"/>
        <w:keepNext/>
        <w:numPr>
          <w:ilvl w:val="0"/>
          <w:numId w:val="45"/>
        </w:numPr>
        <w:spacing w:before="240" w:after="60" w:line="240" w:lineRule="auto"/>
        <w:outlineLvl w:val="1"/>
        <w:rPr>
          <w:rFonts w:ascii="Arial" w:eastAsia="Times New Roman" w:hAnsi="Arial" w:cs="Arial"/>
          <w:b/>
          <w:bCs/>
          <w:iCs/>
          <w:vanish/>
          <w:sz w:val="28"/>
          <w:szCs w:val="28"/>
          <w:lang w:val="x-none" w:eastAsia="x-none"/>
        </w:rPr>
      </w:pPr>
      <w:bookmarkStart w:id="796" w:name="_Toc85800525"/>
      <w:bookmarkStart w:id="797" w:name="_Toc87867922"/>
      <w:bookmarkStart w:id="798" w:name="_Toc88033631"/>
      <w:bookmarkStart w:id="799" w:name="_Toc88047317"/>
      <w:bookmarkStart w:id="800" w:name="_Toc89697554"/>
      <w:bookmarkStart w:id="801" w:name="_Toc94253397"/>
      <w:bookmarkStart w:id="802" w:name="_Toc108091939"/>
      <w:bookmarkStart w:id="803" w:name="_Toc109727871"/>
      <w:bookmarkStart w:id="804" w:name="_Toc109729180"/>
      <w:bookmarkStart w:id="805" w:name="_Toc110511917"/>
      <w:bookmarkStart w:id="806" w:name="_Toc110514150"/>
      <w:bookmarkStart w:id="807" w:name="_Toc110934901"/>
      <w:bookmarkStart w:id="808" w:name="_Toc127969516"/>
      <w:bookmarkStart w:id="809" w:name="_Toc129776418"/>
      <w:bookmarkStart w:id="810" w:name="_Toc130371061"/>
      <w:bookmarkStart w:id="811" w:name="_Toc139622632"/>
      <w:bookmarkStart w:id="812" w:name="_Toc141347602"/>
      <w:bookmarkStart w:id="813" w:name="_Toc141347738"/>
      <w:bookmarkStart w:id="814" w:name="_Toc145583677"/>
      <w:bookmarkStart w:id="815" w:name="_Toc149727839"/>
      <w:bookmarkStart w:id="816" w:name="_Toc149911615"/>
      <w:bookmarkStart w:id="817" w:name="_Toc85800530"/>
      <w:bookmarkStart w:id="818" w:name="_Toc87867927"/>
      <w:bookmarkStart w:id="819" w:name="_Toc88033636"/>
      <w:bookmarkStart w:id="820" w:name="_Toc88047322"/>
      <w:bookmarkStart w:id="821" w:name="_Toc89697559"/>
      <w:bookmarkStart w:id="822" w:name="_Toc94253402"/>
      <w:bookmarkStart w:id="823" w:name="_Toc108091944"/>
      <w:bookmarkStart w:id="824" w:name="_Toc109727875"/>
      <w:bookmarkStart w:id="825" w:name="_Toc109729184"/>
      <w:bookmarkStart w:id="826" w:name="_Toc110511920"/>
      <w:bookmarkStart w:id="827" w:name="_Toc110514153"/>
      <w:bookmarkStart w:id="828" w:name="_Toc110934904"/>
      <w:bookmarkStart w:id="829" w:name="_Toc127969518"/>
      <w:bookmarkStart w:id="830" w:name="_Toc127969519"/>
      <w:bookmarkStart w:id="831" w:name="_Toc127969520"/>
      <w:bookmarkStart w:id="832" w:name="_Toc127969521"/>
      <w:bookmarkStart w:id="833" w:name="_Toc85800559"/>
      <w:bookmarkStart w:id="834" w:name="_Toc87867956"/>
      <w:bookmarkStart w:id="835" w:name="_Toc88033666"/>
      <w:bookmarkStart w:id="836" w:name="_Toc88047352"/>
      <w:bookmarkStart w:id="837" w:name="_Toc89697589"/>
      <w:bookmarkStart w:id="838" w:name="_Toc94253432"/>
      <w:bookmarkStart w:id="839" w:name="_Toc108091974"/>
      <w:bookmarkStart w:id="840" w:name="_Toc109727905"/>
      <w:bookmarkStart w:id="841" w:name="_Toc109729214"/>
      <w:bookmarkStart w:id="842" w:name="_Toc110511949"/>
      <w:bookmarkStart w:id="843" w:name="_Toc110514182"/>
      <w:bookmarkStart w:id="844" w:name="_Toc110934933"/>
      <w:bookmarkStart w:id="845" w:name="_Toc127969543"/>
      <w:bookmarkStart w:id="846" w:name="_Toc85800565"/>
      <w:bookmarkStart w:id="847" w:name="_Toc87867962"/>
      <w:bookmarkStart w:id="848" w:name="_Toc88033672"/>
      <w:bookmarkStart w:id="849" w:name="_Toc88047358"/>
      <w:bookmarkStart w:id="850" w:name="_Toc89697595"/>
      <w:bookmarkStart w:id="851" w:name="_Toc94253438"/>
      <w:bookmarkStart w:id="852" w:name="_Toc108091980"/>
      <w:bookmarkStart w:id="853" w:name="_Toc109727911"/>
      <w:bookmarkStart w:id="854" w:name="_Toc109729220"/>
      <w:bookmarkStart w:id="855" w:name="_Toc110511955"/>
      <w:bookmarkStart w:id="856" w:name="_Toc110514188"/>
      <w:bookmarkStart w:id="857" w:name="_Toc110934939"/>
      <w:bookmarkStart w:id="858" w:name="_Toc127969549"/>
      <w:bookmarkStart w:id="859" w:name="_Toc85800566"/>
      <w:bookmarkStart w:id="860" w:name="_Toc87867963"/>
      <w:bookmarkStart w:id="861" w:name="_Toc88033673"/>
      <w:bookmarkStart w:id="862" w:name="_Toc88047359"/>
      <w:bookmarkStart w:id="863" w:name="_Toc89697596"/>
      <w:bookmarkStart w:id="864" w:name="_Toc94253439"/>
      <w:bookmarkStart w:id="865" w:name="_Toc108091981"/>
      <w:bookmarkStart w:id="866" w:name="_Toc109727912"/>
      <w:bookmarkStart w:id="867" w:name="_Toc109729221"/>
      <w:bookmarkStart w:id="868" w:name="_Toc110511956"/>
      <w:bookmarkStart w:id="869" w:name="_Toc110514189"/>
      <w:bookmarkStart w:id="870" w:name="_Toc110934940"/>
      <w:bookmarkStart w:id="871" w:name="_Toc127969550"/>
      <w:bookmarkStart w:id="872" w:name="_Toc85800567"/>
      <w:bookmarkStart w:id="873" w:name="_Toc87867964"/>
      <w:bookmarkStart w:id="874" w:name="_Toc88033674"/>
      <w:bookmarkStart w:id="875" w:name="_Toc88047360"/>
      <w:bookmarkStart w:id="876" w:name="_Toc89697597"/>
      <w:bookmarkStart w:id="877" w:name="_Toc94253440"/>
      <w:bookmarkStart w:id="878" w:name="_Toc108091982"/>
      <w:bookmarkStart w:id="879" w:name="_Toc109727913"/>
      <w:bookmarkStart w:id="880" w:name="_Toc109729222"/>
      <w:bookmarkStart w:id="881" w:name="_Toc110511957"/>
      <w:bookmarkStart w:id="882" w:name="_Toc110514190"/>
      <w:bookmarkStart w:id="883" w:name="_Toc110934941"/>
      <w:bookmarkStart w:id="884" w:name="_Toc127969551"/>
      <w:bookmarkStart w:id="885" w:name="_Toc85800568"/>
      <w:bookmarkStart w:id="886" w:name="_Toc87867965"/>
      <w:bookmarkStart w:id="887" w:name="_Toc88033675"/>
      <w:bookmarkStart w:id="888" w:name="_Toc88047361"/>
      <w:bookmarkStart w:id="889" w:name="_Toc89697598"/>
      <w:bookmarkStart w:id="890" w:name="_Toc94253441"/>
      <w:bookmarkStart w:id="891" w:name="_Toc108091983"/>
      <w:bookmarkStart w:id="892" w:name="_Toc109727914"/>
      <w:bookmarkStart w:id="893" w:name="_Toc109729223"/>
      <w:bookmarkStart w:id="894" w:name="_Toc110511958"/>
      <w:bookmarkStart w:id="895" w:name="_Toc110514191"/>
      <w:bookmarkStart w:id="896" w:name="_Toc110934942"/>
      <w:bookmarkStart w:id="897" w:name="_Toc127969552"/>
      <w:bookmarkStart w:id="898" w:name="_Toc85800569"/>
      <w:bookmarkStart w:id="899" w:name="_Toc87867966"/>
      <w:bookmarkStart w:id="900" w:name="_Toc88033676"/>
      <w:bookmarkStart w:id="901" w:name="_Toc88047362"/>
      <w:bookmarkStart w:id="902" w:name="_Toc89697599"/>
      <w:bookmarkStart w:id="903" w:name="_Toc94253442"/>
      <w:bookmarkStart w:id="904" w:name="_Toc108091984"/>
      <w:bookmarkStart w:id="905" w:name="_Toc109727915"/>
      <w:bookmarkStart w:id="906" w:name="_Toc109729224"/>
      <w:bookmarkStart w:id="907" w:name="_Toc110511959"/>
      <w:bookmarkStart w:id="908" w:name="_Toc110514192"/>
      <w:bookmarkStart w:id="909" w:name="_Toc110934943"/>
      <w:bookmarkStart w:id="910" w:name="_Toc127969553"/>
      <w:bookmarkStart w:id="911" w:name="_Toc85800570"/>
      <w:bookmarkStart w:id="912" w:name="_Toc87867967"/>
      <w:bookmarkStart w:id="913" w:name="_Toc88033677"/>
      <w:bookmarkStart w:id="914" w:name="_Toc88047363"/>
      <w:bookmarkStart w:id="915" w:name="_Toc89697600"/>
      <w:bookmarkStart w:id="916" w:name="_Toc94253443"/>
      <w:bookmarkStart w:id="917" w:name="_Toc108091985"/>
      <w:bookmarkStart w:id="918" w:name="_Toc109727916"/>
      <w:bookmarkStart w:id="919" w:name="_Toc109729225"/>
      <w:bookmarkStart w:id="920" w:name="_Toc110511960"/>
      <w:bookmarkStart w:id="921" w:name="_Toc110514193"/>
      <w:bookmarkStart w:id="922" w:name="_Toc110934944"/>
      <w:bookmarkStart w:id="923" w:name="_Toc127969554"/>
      <w:bookmarkStart w:id="924" w:name="_Toc85800571"/>
      <w:bookmarkStart w:id="925" w:name="_Toc87867968"/>
      <w:bookmarkStart w:id="926" w:name="_Toc88033678"/>
      <w:bookmarkStart w:id="927" w:name="_Toc88047364"/>
      <w:bookmarkStart w:id="928" w:name="_Toc89697601"/>
      <w:bookmarkStart w:id="929" w:name="_Toc94253444"/>
      <w:bookmarkStart w:id="930" w:name="_Toc108091986"/>
      <w:bookmarkStart w:id="931" w:name="_Toc109727917"/>
      <w:bookmarkStart w:id="932" w:name="_Toc109729226"/>
      <w:bookmarkStart w:id="933" w:name="_Toc110511961"/>
      <w:bookmarkStart w:id="934" w:name="_Toc110514194"/>
      <w:bookmarkStart w:id="935" w:name="_Toc110934945"/>
      <w:bookmarkStart w:id="936" w:name="_Toc127969555"/>
      <w:bookmarkStart w:id="937" w:name="_Toc85800572"/>
      <w:bookmarkStart w:id="938" w:name="_Toc87867969"/>
      <w:bookmarkStart w:id="939" w:name="_Toc88033679"/>
      <w:bookmarkStart w:id="940" w:name="_Toc88047365"/>
      <w:bookmarkStart w:id="941" w:name="_Toc89697602"/>
      <w:bookmarkStart w:id="942" w:name="_Toc94253445"/>
      <w:bookmarkStart w:id="943" w:name="_Toc108091987"/>
      <w:bookmarkStart w:id="944" w:name="_Toc109727918"/>
      <w:bookmarkStart w:id="945" w:name="_Toc109729227"/>
      <w:bookmarkStart w:id="946" w:name="_Toc110511962"/>
      <w:bookmarkStart w:id="947" w:name="_Toc110514195"/>
      <w:bookmarkStart w:id="948" w:name="_Toc110934946"/>
      <w:bookmarkStart w:id="949" w:name="_Toc127969556"/>
      <w:bookmarkStart w:id="950" w:name="_Toc85800573"/>
      <w:bookmarkStart w:id="951" w:name="_Toc87867970"/>
      <w:bookmarkStart w:id="952" w:name="_Toc88033680"/>
      <w:bookmarkStart w:id="953" w:name="_Toc88047366"/>
      <w:bookmarkStart w:id="954" w:name="_Toc89697603"/>
      <w:bookmarkStart w:id="955" w:name="_Toc94253446"/>
      <w:bookmarkStart w:id="956" w:name="_Toc108091988"/>
      <w:bookmarkStart w:id="957" w:name="_Toc109727919"/>
      <w:bookmarkStart w:id="958" w:name="_Toc109729228"/>
      <w:bookmarkStart w:id="959" w:name="_Toc110511963"/>
      <w:bookmarkStart w:id="960" w:name="_Toc110514196"/>
      <w:bookmarkStart w:id="961" w:name="_Toc110934947"/>
      <w:bookmarkStart w:id="962" w:name="_Toc127969557"/>
      <w:bookmarkStart w:id="963" w:name="_Toc85800574"/>
      <w:bookmarkStart w:id="964" w:name="_Toc87867971"/>
      <w:bookmarkStart w:id="965" w:name="_Toc88033681"/>
      <w:bookmarkStart w:id="966" w:name="_Toc88047367"/>
      <w:bookmarkStart w:id="967" w:name="_Toc89697604"/>
      <w:bookmarkStart w:id="968" w:name="_Toc94253447"/>
      <w:bookmarkStart w:id="969" w:name="_Toc108091989"/>
      <w:bookmarkStart w:id="970" w:name="_Toc109727920"/>
      <w:bookmarkStart w:id="971" w:name="_Toc109729229"/>
      <w:bookmarkStart w:id="972" w:name="_Toc110511964"/>
      <w:bookmarkStart w:id="973" w:name="_Toc110514197"/>
      <w:bookmarkStart w:id="974" w:name="_Toc110934948"/>
      <w:bookmarkStart w:id="975" w:name="_Toc127969558"/>
      <w:bookmarkStart w:id="976" w:name="_Toc85800575"/>
      <w:bookmarkStart w:id="977" w:name="_Toc87867972"/>
      <w:bookmarkStart w:id="978" w:name="_Toc88033682"/>
      <w:bookmarkStart w:id="979" w:name="_Toc88047368"/>
      <w:bookmarkStart w:id="980" w:name="_Toc89697605"/>
      <w:bookmarkStart w:id="981" w:name="_Toc94253448"/>
      <w:bookmarkStart w:id="982" w:name="_Toc108091990"/>
      <w:bookmarkStart w:id="983" w:name="_Toc109727921"/>
      <w:bookmarkStart w:id="984" w:name="_Toc109729230"/>
      <w:bookmarkStart w:id="985" w:name="_Toc110511965"/>
      <w:bookmarkStart w:id="986" w:name="_Toc110514198"/>
      <w:bookmarkStart w:id="987" w:name="_Toc110934949"/>
      <w:bookmarkStart w:id="988" w:name="_Toc127969559"/>
      <w:bookmarkStart w:id="989" w:name="_Toc85800576"/>
      <w:bookmarkStart w:id="990" w:name="_Toc87867973"/>
      <w:bookmarkStart w:id="991" w:name="_Toc88033683"/>
      <w:bookmarkStart w:id="992" w:name="_Toc88047369"/>
      <w:bookmarkStart w:id="993" w:name="_Toc89697606"/>
      <w:bookmarkStart w:id="994" w:name="_Toc94253449"/>
      <w:bookmarkStart w:id="995" w:name="_Toc108091991"/>
      <w:bookmarkStart w:id="996" w:name="_Toc109727922"/>
      <w:bookmarkStart w:id="997" w:name="_Toc109729231"/>
      <w:bookmarkStart w:id="998" w:name="_Toc110511966"/>
      <w:bookmarkStart w:id="999" w:name="_Toc110514199"/>
      <w:bookmarkStart w:id="1000" w:name="_Toc110934950"/>
      <w:bookmarkStart w:id="1001" w:name="_Toc127969560"/>
      <w:bookmarkStart w:id="1002" w:name="_Toc85800577"/>
      <w:bookmarkStart w:id="1003" w:name="_Toc87867974"/>
      <w:bookmarkStart w:id="1004" w:name="_Toc88033684"/>
      <w:bookmarkStart w:id="1005" w:name="_Toc88047370"/>
      <w:bookmarkStart w:id="1006" w:name="_Toc89697607"/>
      <w:bookmarkStart w:id="1007" w:name="_Toc94253450"/>
      <w:bookmarkStart w:id="1008" w:name="_Toc108091992"/>
      <w:bookmarkStart w:id="1009" w:name="_Toc109727923"/>
      <w:bookmarkStart w:id="1010" w:name="_Toc109729232"/>
      <w:bookmarkStart w:id="1011" w:name="_Toc110511967"/>
      <w:bookmarkStart w:id="1012" w:name="_Toc110514200"/>
      <w:bookmarkStart w:id="1013" w:name="_Toc110934951"/>
      <w:bookmarkStart w:id="1014" w:name="_Toc127969561"/>
      <w:bookmarkStart w:id="1015" w:name="_Toc85800578"/>
      <w:bookmarkStart w:id="1016" w:name="_Toc87867975"/>
      <w:bookmarkStart w:id="1017" w:name="_Toc88033685"/>
      <w:bookmarkStart w:id="1018" w:name="_Toc88047371"/>
      <w:bookmarkStart w:id="1019" w:name="_Toc89697608"/>
      <w:bookmarkStart w:id="1020" w:name="_Toc94253451"/>
      <w:bookmarkStart w:id="1021" w:name="_Toc108091993"/>
      <w:bookmarkStart w:id="1022" w:name="_Toc109727924"/>
      <w:bookmarkStart w:id="1023" w:name="_Toc109729233"/>
      <w:bookmarkStart w:id="1024" w:name="_Toc110511968"/>
      <w:bookmarkStart w:id="1025" w:name="_Toc110514201"/>
      <w:bookmarkStart w:id="1026" w:name="_Toc110934952"/>
      <w:bookmarkStart w:id="1027" w:name="_Toc127969562"/>
      <w:bookmarkStart w:id="1028" w:name="_Toc85800579"/>
      <w:bookmarkStart w:id="1029" w:name="_Toc87867976"/>
      <w:bookmarkStart w:id="1030" w:name="_Toc88033686"/>
      <w:bookmarkStart w:id="1031" w:name="_Toc88047372"/>
      <w:bookmarkStart w:id="1032" w:name="_Toc89697609"/>
      <w:bookmarkStart w:id="1033" w:name="_Toc94253452"/>
      <w:bookmarkStart w:id="1034" w:name="_Toc108091994"/>
      <w:bookmarkStart w:id="1035" w:name="_Toc109727925"/>
      <w:bookmarkStart w:id="1036" w:name="_Toc109729234"/>
      <w:bookmarkStart w:id="1037" w:name="_Toc110511969"/>
      <w:bookmarkStart w:id="1038" w:name="_Toc110514202"/>
      <w:bookmarkStart w:id="1039" w:name="_Toc110934953"/>
      <w:bookmarkStart w:id="1040" w:name="_Toc127969563"/>
      <w:bookmarkStart w:id="1041" w:name="_Toc85800580"/>
      <w:bookmarkStart w:id="1042" w:name="_Toc87867977"/>
      <w:bookmarkStart w:id="1043" w:name="_Toc88033687"/>
      <w:bookmarkStart w:id="1044" w:name="_Toc88047373"/>
      <w:bookmarkStart w:id="1045" w:name="_Toc89697610"/>
      <w:bookmarkStart w:id="1046" w:name="_Toc94253453"/>
      <w:bookmarkStart w:id="1047" w:name="_Toc108091995"/>
      <w:bookmarkStart w:id="1048" w:name="_Toc109727926"/>
      <w:bookmarkStart w:id="1049" w:name="_Toc109729235"/>
      <w:bookmarkStart w:id="1050" w:name="_Toc110511970"/>
      <w:bookmarkStart w:id="1051" w:name="_Toc110514203"/>
      <w:bookmarkStart w:id="1052" w:name="_Toc110934954"/>
      <w:bookmarkStart w:id="1053" w:name="_Toc127969564"/>
      <w:bookmarkStart w:id="1054" w:name="_Toc85800581"/>
      <w:bookmarkStart w:id="1055" w:name="_Toc87867978"/>
      <w:bookmarkStart w:id="1056" w:name="_Toc88033688"/>
      <w:bookmarkStart w:id="1057" w:name="_Toc88047374"/>
      <w:bookmarkStart w:id="1058" w:name="_Toc89697611"/>
      <w:bookmarkStart w:id="1059" w:name="_Toc94253454"/>
      <w:bookmarkStart w:id="1060" w:name="_Toc108091996"/>
      <w:bookmarkStart w:id="1061" w:name="_Toc109727927"/>
      <w:bookmarkStart w:id="1062" w:name="_Toc109729236"/>
      <w:bookmarkStart w:id="1063" w:name="_Toc110511971"/>
      <w:bookmarkStart w:id="1064" w:name="_Toc110514204"/>
      <w:bookmarkStart w:id="1065" w:name="_Toc110934955"/>
      <w:bookmarkStart w:id="1066" w:name="_Toc127969565"/>
      <w:bookmarkStart w:id="1067" w:name="_Toc85800582"/>
      <w:bookmarkStart w:id="1068" w:name="_Toc87867979"/>
      <w:bookmarkStart w:id="1069" w:name="_Toc88033689"/>
      <w:bookmarkStart w:id="1070" w:name="_Toc88047375"/>
      <w:bookmarkStart w:id="1071" w:name="_Toc89697612"/>
      <w:bookmarkStart w:id="1072" w:name="_Toc94253455"/>
      <w:bookmarkStart w:id="1073" w:name="_Toc108091997"/>
      <w:bookmarkStart w:id="1074" w:name="_Toc109727928"/>
      <w:bookmarkStart w:id="1075" w:name="_Toc109729237"/>
      <w:bookmarkStart w:id="1076" w:name="_Toc110511972"/>
      <w:bookmarkStart w:id="1077" w:name="_Toc110514205"/>
      <w:bookmarkStart w:id="1078" w:name="_Toc110934956"/>
      <w:bookmarkStart w:id="1079" w:name="_Toc127969566"/>
      <w:bookmarkStart w:id="1080" w:name="_Toc85800583"/>
      <w:bookmarkStart w:id="1081" w:name="_Toc87867980"/>
      <w:bookmarkStart w:id="1082" w:name="_Toc88033690"/>
      <w:bookmarkStart w:id="1083" w:name="_Toc88047376"/>
      <w:bookmarkStart w:id="1084" w:name="_Toc89697613"/>
      <w:bookmarkStart w:id="1085" w:name="_Toc94253456"/>
      <w:bookmarkStart w:id="1086" w:name="_Toc108091998"/>
      <w:bookmarkStart w:id="1087" w:name="_Toc109727929"/>
      <w:bookmarkStart w:id="1088" w:name="_Toc109729238"/>
      <w:bookmarkStart w:id="1089" w:name="_Toc110511973"/>
      <w:bookmarkStart w:id="1090" w:name="_Toc110514206"/>
      <w:bookmarkStart w:id="1091" w:name="_Toc110934957"/>
      <w:bookmarkStart w:id="1092" w:name="_Toc127969567"/>
      <w:bookmarkStart w:id="1093" w:name="_Toc85800584"/>
      <w:bookmarkStart w:id="1094" w:name="_Toc87867981"/>
      <w:bookmarkStart w:id="1095" w:name="_Toc88033691"/>
      <w:bookmarkStart w:id="1096" w:name="_Toc88047377"/>
      <w:bookmarkStart w:id="1097" w:name="_Toc89697614"/>
      <w:bookmarkStart w:id="1098" w:name="_Toc94253457"/>
      <w:bookmarkStart w:id="1099" w:name="_Toc108091999"/>
      <w:bookmarkStart w:id="1100" w:name="_Toc109727930"/>
      <w:bookmarkStart w:id="1101" w:name="_Toc109729239"/>
      <w:bookmarkStart w:id="1102" w:name="_Toc110511974"/>
      <w:bookmarkStart w:id="1103" w:name="_Toc110514207"/>
      <w:bookmarkStart w:id="1104" w:name="_Toc110934958"/>
      <w:bookmarkStart w:id="1105" w:name="_Toc127969568"/>
      <w:bookmarkStart w:id="1106" w:name="_Toc85800585"/>
      <w:bookmarkStart w:id="1107" w:name="_Toc87867982"/>
      <w:bookmarkStart w:id="1108" w:name="_Toc88033692"/>
      <w:bookmarkStart w:id="1109" w:name="_Toc88047378"/>
      <w:bookmarkStart w:id="1110" w:name="_Toc89697615"/>
      <w:bookmarkStart w:id="1111" w:name="_Toc94253458"/>
      <w:bookmarkStart w:id="1112" w:name="_Toc108092000"/>
      <w:bookmarkStart w:id="1113" w:name="_Toc109727931"/>
      <w:bookmarkStart w:id="1114" w:name="_Toc109729240"/>
      <w:bookmarkStart w:id="1115" w:name="_Toc110511975"/>
      <w:bookmarkStart w:id="1116" w:name="_Toc110514208"/>
      <w:bookmarkStart w:id="1117" w:name="_Toc110934959"/>
      <w:bookmarkStart w:id="1118" w:name="_Toc127969569"/>
      <w:bookmarkStart w:id="1119" w:name="_Toc85800586"/>
      <w:bookmarkStart w:id="1120" w:name="_Toc87867983"/>
      <w:bookmarkStart w:id="1121" w:name="_Toc88033693"/>
      <w:bookmarkStart w:id="1122" w:name="_Toc88047379"/>
      <w:bookmarkStart w:id="1123" w:name="_Toc89697616"/>
      <w:bookmarkStart w:id="1124" w:name="_Toc94253459"/>
      <w:bookmarkStart w:id="1125" w:name="_Toc108092001"/>
      <w:bookmarkStart w:id="1126" w:name="_Toc109727932"/>
      <w:bookmarkStart w:id="1127" w:name="_Toc109729241"/>
      <w:bookmarkStart w:id="1128" w:name="_Toc110511976"/>
      <w:bookmarkStart w:id="1129" w:name="_Toc110514209"/>
      <w:bookmarkStart w:id="1130" w:name="_Toc110934960"/>
      <w:bookmarkStart w:id="1131" w:name="_Toc127969570"/>
      <w:bookmarkStart w:id="1132" w:name="_Toc85800587"/>
      <w:bookmarkStart w:id="1133" w:name="_Toc87867984"/>
      <w:bookmarkStart w:id="1134" w:name="_Toc88033694"/>
      <w:bookmarkStart w:id="1135" w:name="_Toc88047380"/>
      <w:bookmarkStart w:id="1136" w:name="_Toc89697617"/>
      <w:bookmarkStart w:id="1137" w:name="_Toc94253460"/>
      <w:bookmarkStart w:id="1138" w:name="_Toc108092002"/>
      <w:bookmarkStart w:id="1139" w:name="_Toc109727933"/>
      <w:bookmarkStart w:id="1140" w:name="_Toc109729242"/>
      <w:bookmarkStart w:id="1141" w:name="_Toc110511977"/>
      <w:bookmarkStart w:id="1142" w:name="_Toc110514210"/>
      <w:bookmarkStart w:id="1143" w:name="_Toc110934961"/>
      <w:bookmarkStart w:id="1144" w:name="_Toc127969571"/>
      <w:bookmarkStart w:id="1145" w:name="_Toc85800588"/>
      <w:bookmarkStart w:id="1146" w:name="_Toc87867985"/>
      <w:bookmarkStart w:id="1147" w:name="_Toc88033695"/>
      <w:bookmarkStart w:id="1148" w:name="_Toc88047381"/>
      <w:bookmarkStart w:id="1149" w:name="_Toc89697618"/>
      <w:bookmarkStart w:id="1150" w:name="_Toc94253461"/>
      <w:bookmarkStart w:id="1151" w:name="_Toc108092003"/>
      <w:bookmarkStart w:id="1152" w:name="_Toc109727934"/>
      <w:bookmarkStart w:id="1153" w:name="_Toc109729243"/>
      <w:bookmarkStart w:id="1154" w:name="_Toc110511978"/>
      <w:bookmarkStart w:id="1155" w:name="_Toc110514211"/>
      <w:bookmarkStart w:id="1156" w:name="_Toc110934962"/>
      <w:bookmarkStart w:id="1157" w:name="_Toc127969572"/>
      <w:bookmarkStart w:id="1158" w:name="_Toc85800589"/>
      <w:bookmarkStart w:id="1159" w:name="_Toc87867986"/>
      <w:bookmarkStart w:id="1160" w:name="_Toc88033696"/>
      <w:bookmarkStart w:id="1161" w:name="_Toc88047382"/>
      <w:bookmarkStart w:id="1162" w:name="_Toc89697619"/>
      <w:bookmarkStart w:id="1163" w:name="_Toc94253462"/>
      <w:bookmarkStart w:id="1164" w:name="_Toc108092004"/>
      <w:bookmarkStart w:id="1165" w:name="_Toc109727935"/>
      <w:bookmarkStart w:id="1166" w:name="_Toc109729244"/>
      <w:bookmarkStart w:id="1167" w:name="_Toc110511979"/>
      <w:bookmarkStart w:id="1168" w:name="_Toc110514212"/>
      <w:bookmarkStart w:id="1169" w:name="_Toc110934963"/>
      <w:bookmarkStart w:id="1170" w:name="_Toc127969573"/>
      <w:bookmarkStart w:id="1171" w:name="_Toc127969590"/>
      <w:bookmarkStart w:id="1172" w:name="_Toc127969591"/>
      <w:bookmarkStart w:id="1173" w:name="_Toc127969592"/>
      <w:bookmarkStart w:id="1174" w:name="_Toc127969593"/>
      <w:bookmarkStart w:id="1175" w:name="_Toc127969594"/>
      <w:bookmarkStart w:id="1176" w:name="_Toc127969595"/>
      <w:bookmarkStart w:id="1177" w:name="_Toc127969596"/>
      <w:bookmarkStart w:id="1178" w:name="_Toc127969597"/>
      <w:bookmarkStart w:id="1179" w:name="_Toc127969598"/>
      <w:bookmarkStart w:id="1180" w:name="_Toc127969599"/>
      <w:bookmarkStart w:id="1181" w:name="_Toc127969600"/>
      <w:bookmarkStart w:id="1182" w:name="_Toc127969601"/>
      <w:bookmarkStart w:id="1183" w:name="_Toc127969602"/>
      <w:bookmarkStart w:id="1184" w:name="_Toc127969603"/>
      <w:bookmarkStart w:id="1185" w:name="_Toc127969604"/>
      <w:bookmarkStart w:id="1186" w:name="_Toc127969605"/>
      <w:bookmarkStart w:id="1187" w:name="_Toc85800606"/>
      <w:bookmarkStart w:id="1188" w:name="_Toc87868003"/>
      <w:bookmarkStart w:id="1189" w:name="_Toc88033713"/>
      <w:bookmarkStart w:id="1190" w:name="_Toc88047399"/>
      <w:bookmarkStart w:id="1191" w:name="_Toc89697636"/>
      <w:bookmarkStart w:id="1192" w:name="_Toc94253479"/>
      <w:bookmarkStart w:id="1193" w:name="_Toc108092022"/>
      <w:bookmarkStart w:id="1194" w:name="_Toc109727953"/>
      <w:bookmarkStart w:id="1195" w:name="_Toc109729262"/>
      <w:bookmarkStart w:id="1196" w:name="_Toc110511997"/>
      <w:bookmarkStart w:id="1197" w:name="_Toc110514230"/>
      <w:bookmarkStart w:id="1198" w:name="_Toc110934981"/>
      <w:bookmarkStart w:id="1199" w:name="_Toc127969607"/>
      <w:bookmarkStart w:id="1200" w:name="_Toc127969610"/>
      <w:bookmarkStart w:id="1201" w:name="_Toc449527942"/>
      <w:bookmarkStart w:id="1202" w:name="_Toc449528128"/>
      <w:bookmarkStart w:id="1203" w:name="_Toc513475194"/>
      <w:bookmarkStart w:id="1204" w:name="_Toc449527943"/>
      <w:bookmarkStart w:id="1205" w:name="_Toc449528129"/>
      <w:bookmarkStart w:id="1206" w:name="_Toc513475195"/>
      <w:bookmarkStart w:id="1207" w:name="_Toc449527944"/>
      <w:bookmarkStart w:id="1208" w:name="_Toc449528130"/>
      <w:bookmarkStart w:id="1209" w:name="_Toc513475196"/>
      <w:bookmarkStart w:id="1210" w:name="_Toc449527945"/>
      <w:bookmarkStart w:id="1211" w:name="_Toc449528131"/>
      <w:bookmarkStart w:id="1212" w:name="_Toc513475197"/>
      <w:bookmarkStart w:id="1213" w:name="_Toc449527946"/>
      <w:bookmarkStart w:id="1214" w:name="_Toc449528132"/>
      <w:bookmarkStart w:id="1215" w:name="_Toc513475198"/>
      <w:bookmarkStart w:id="1216" w:name="_Toc449527947"/>
      <w:bookmarkStart w:id="1217" w:name="_Toc449528133"/>
      <w:bookmarkStart w:id="1218" w:name="_Toc513475199"/>
      <w:bookmarkStart w:id="1219" w:name="_Toc449527948"/>
      <w:bookmarkStart w:id="1220" w:name="_Toc449528134"/>
      <w:bookmarkStart w:id="1221" w:name="_Toc513475200"/>
      <w:bookmarkStart w:id="1222" w:name="_Toc449527949"/>
      <w:bookmarkStart w:id="1223" w:name="_Toc449528135"/>
      <w:bookmarkStart w:id="1224" w:name="_Toc513475201"/>
      <w:bookmarkStart w:id="1225" w:name="_Toc449527950"/>
      <w:bookmarkStart w:id="1226" w:name="_Toc449528136"/>
      <w:bookmarkStart w:id="1227" w:name="_Toc513475202"/>
      <w:bookmarkStart w:id="1228" w:name="_Toc449527951"/>
      <w:bookmarkStart w:id="1229" w:name="_Toc449528137"/>
      <w:bookmarkStart w:id="1230" w:name="_Toc513475203"/>
      <w:bookmarkStart w:id="1231" w:name="_Toc449527952"/>
      <w:bookmarkStart w:id="1232" w:name="_Toc449528138"/>
      <w:bookmarkStart w:id="1233" w:name="_Toc513475204"/>
      <w:bookmarkStart w:id="1234" w:name="_Toc449527953"/>
      <w:bookmarkStart w:id="1235" w:name="_Toc449528139"/>
      <w:bookmarkStart w:id="1236" w:name="_Toc513475205"/>
      <w:bookmarkStart w:id="1237" w:name="_Toc449527954"/>
      <w:bookmarkStart w:id="1238" w:name="_Toc449528140"/>
      <w:bookmarkStart w:id="1239" w:name="_Toc513475206"/>
      <w:bookmarkStart w:id="1240" w:name="_Toc449527955"/>
      <w:bookmarkStart w:id="1241" w:name="_Toc449528141"/>
      <w:bookmarkStart w:id="1242" w:name="_Toc513475207"/>
      <w:bookmarkStart w:id="1243" w:name="_Toc449527956"/>
      <w:bookmarkStart w:id="1244" w:name="_Toc449528142"/>
      <w:bookmarkStart w:id="1245" w:name="_Toc513475208"/>
      <w:bookmarkStart w:id="1246" w:name="_Toc449527957"/>
      <w:bookmarkStart w:id="1247" w:name="_Toc449528143"/>
      <w:bookmarkStart w:id="1248" w:name="_Toc513475209"/>
      <w:bookmarkStart w:id="1249" w:name="_Toc449527958"/>
      <w:bookmarkStart w:id="1250" w:name="_Toc449528144"/>
      <w:bookmarkStart w:id="1251" w:name="_Toc513475210"/>
      <w:bookmarkStart w:id="1252" w:name="_Toc449527959"/>
      <w:bookmarkStart w:id="1253" w:name="_Toc449528145"/>
      <w:bookmarkStart w:id="1254" w:name="_Toc513475211"/>
      <w:bookmarkStart w:id="1255" w:name="_Toc449527960"/>
      <w:bookmarkStart w:id="1256" w:name="_Toc449528146"/>
      <w:bookmarkStart w:id="1257" w:name="_Toc513475212"/>
      <w:bookmarkStart w:id="1258" w:name="_Toc449527961"/>
      <w:bookmarkStart w:id="1259" w:name="_Toc449528147"/>
      <w:bookmarkStart w:id="1260" w:name="_Toc513475213"/>
      <w:bookmarkStart w:id="1261" w:name="_Toc449527962"/>
      <w:bookmarkStart w:id="1262" w:name="_Toc449528148"/>
      <w:bookmarkStart w:id="1263" w:name="_Toc513475214"/>
      <w:bookmarkStart w:id="1264" w:name="_Toc449527963"/>
      <w:bookmarkStart w:id="1265" w:name="_Toc449528149"/>
      <w:bookmarkStart w:id="1266" w:name="_Toc513475215"/>
      <w:bookmarkStart w:id="1267" w:name="_Toc449527964"/>
      <w:bookmarkStart w:id="1268" w:name="_Toc449528150"/>
      <w:bookmarkStart w:id="1269" w:name="_Toc513475216"/>
      <w:bookmarkStart w:id="1270" w:name="_Toc449527965"/>
      <w:bookmarkStart w:id="1271" w:name="_Toc449528151"/>
      <w:bookmarkStart w:id="1272" w:name="_Toc513475217"/>
      <w:bookmarkStart w:id="1273" w:name="_Toc449527966"/>
      <w:bookmarkStart w:id="1274" w:name="_Toc449528152"/>
      <w:bookmarkStart w:id="1275" w:name="_Toc513475218"/>
      <w:bookmarkStart w:id="1276" w:name="_Toc322004214"/>
      <w:bookmarkStart w:id="1277" w:name="_Toc246831288"/>
      <w:bookmarkStart w:id="1278" w:name="_Toc244666800"/>
      <w:bookmarkStart w:id="1279" w:name="_Toc244581336"/>
      <w:bookmarkStart w:id="1280" w:name="_Toc237860170"/>
      <w:bookmarkStart w:id="1281" w:name="_Toc237854773"/>
      <w:bookmarkStart w:id="1282" w:name="_Toc237853385"/>
      <w:bookmarkStart w:id="1283" w:name="_Toc237234245"/>
      <w:bookmarkStart w:id="1284" w:name="_Toc343092250"/>
      <w:bookmarkStart w:id="1285" w:name="_Toc343521361"/>
      <w:bookmarkStart w:id="1286" w:name="_Toc363546554"/>
      <w:bookmarkStart w:id="1287" w:name="_Toc368040969"/>
      <w:bookmarkStart w:id="1288" w:name="_Toc369181324"/>
      <w:bookmarkStart w:id="1289" w:name="_Toc370202212"/>
      <w:bookmarkStart w:id="1290" w:name="_Toc378691206"/>
      <w:bookmarkStart w:id="1291" w:name="_Toc378691748"/>
      <w:bookmarkStart w:id="1292" w:name="_Toc381707898"/>
      <w:bookmarkStart w:id="1293" w:name="_Toc381708178"/>
      <w:bookmarkStart w:id="1294" w:name="_Toc381708457"/>
      <w:bookmarkStart w:id="1295" w:name="_Toc381708738"/>
      <w:bookmarkStart w:id="1296" w:name="_Toc381709021"/>
      <w:bookmarkStart w:id="1297" w:name="_Toc381790456"/>
      <w:bookmarkStart w:id="1298" w:name="_Toc381798202"/>
      <w:bookmarkStart w:id="1299" w:name="_Toc381862298"/>
      <w:bookmarkStart w:id="1300" w:name="_Toc384028341"/>
      <w:bookmarkStart w:id="1301" w:name="_Toc385420704"/>
      <w:bookmarkStart w:id="1302" w:name="_Toc385420998"/>
      <w:bookmarkStart w:id="1303" w:name="_Toc385424774"/>
      <w:bookmarkStart w:id="1304" w:name="_Toc385429033"/>
      <w:bookmarkStart w:id="1305" w:name="_Toc390959622"/>
      <w:bookmarkStart w:id="1306" w:name="_Toc392515366"/>
      <w:bookmarkStart w:id="1307" w:name="_Toc394934576"/>
      <w:bookmarkStart w:id="1308" w:name="_Toc395108799"/>
      <w:bookmarkStart w:id="1309" w:name="_Toc397529052"/>
      <w:bookmarkStart w:id="1310" w:name="_Toc247099652"/>
      <w:bookmarkStart w:id="1311" w:name="_Toc247536491"/>
      <w:bookmarkStart w:id="1312" w:name="_Toc248043003"/>
      <w:bookmarkStart w:id="1313" w:name="_Toc255823349"/>
      <w:bookmarkStart w:id="1314" w:name="_Toc282498443"/>
      <w:bookmarkStart w:id="1315" w:name="_Toc285109310"/>
      <w:bookmarkStart w:id="1316" w:name="_Toc287865484"/>
      <w:bookmarkStart w:id="1317" w:name="_Toc314239646"/>
      <w:bookmarkStart w:id="1318" w:name="_Toc317152501"/>
      <w:bookmarkStart w:id="1319" w:name="_Toc317154780"/>
      <w:bookmarkStart w:id="1320" w:name="_Toc320707541"/>
      <w:bookmarkStart w:id="1321" w:name="_Toc320708505"/>
      <w:bookmarkStart w:id="1322" w:name="_Toc320709312"/>
      <w:bookmarkStart w:id="1323" w:name="_Toc321989108"/>
      <w:bookmarkStart w:id="1324" w:name="_Toc322003902"/>
      <w:bookmarkStart w:id="1325" w:name="_Toc322004216"/>
      <w:bookmarkStart w:id="1326" w:name="_Toc247099653"/>
      <w:bookmarkStart w:id="1327" w:name="_Toc247536492"/>
      <w:bookmarkStart w:id="1328" w:name="_Toc248043004"/>
      <w:bookmarkStart w:id="1329" w:name="_Toc255823350"/>
      <w:bookmarkStart w:id="1330" w:name="_Toc282498444"/>
      <w:bookmarkStart w:id="1331" w:name="_Toc285109311"/>
      <w:bookmarkStart w:id="1332" w:name="_Toc287865485"/>
      <w:bookmarkStart w:id="1333" w:name="_Toc314239647"/>
      <w:bookmarkStart w:id="1334" w:name="_Toc317152502"/>
      <w:bookmarkStart w:id="1335" w:name="_Toc317154781"/>
      <w:bookmarkStart w:id="1336" w:name="_Toc320707542"/>
      <w:bookmarkStart w:id="1337" w:name="_Toc320708506"/>
      <w:bookmarkStart w:id="1338" w:name="_Toc320709313"/>
      <w:bookmarkStart w:id="1339" w:name="_Toc321989109"/>
      <w:bookmarkStart w:id="1340" w:name="_Toc322003903"/>
      <w:bookmarkStart w:id="1341" w:name="_Toc322004215"/>
      <w:bookmarkStart w:id="1342" w:name="_Toc343092251"/>
      <w:bookmarkStart w:id="1343" w:name="_Toc343521362"/>
      <w:bookmarkStart w:id="1344" w:name="_Toc363546555"/>
      <w:bookmarkStart w:id="1345" w:name="_Toc368040970"/>
      <w:bookmarkStart w:id="1346" w:name="_Toc369181325"/>
      <w:bookmarkStart w:id="1347" w:name="_Toc370202213"/>
      <w:bookmarkStart w:id="1348" w:name="_Toc378691207"/>
      <w:bookmarkStart w:id="1349" w:name="_Toc378691749"/>
      <w:bookmarkStart w:id="1350" w:name="_Toc381707899"/>
      <w:bookmarkStart w:id="1351" w:name="_Toc381708179"/>
      <w:bookmarkStart w:id="1352" w:name="_Toc381708458"/>
      <w:bookmarkStart w:id="1353" w:name="_Toc381708739"/>
      <w:bookmarkStart w:id="1354" w:name="_Toc381709022"/>
      <w:bookmarkStart w:id="1355" w:name="_Toc381790457"/>
      <w:bookmarkStart w:id="1356" w:name="_Toc381798203"/>
      <w:bookmarkStart w:id="1357" w:name="_Toc381862299"/>
      <w:bookmarkStart w:id="1358" w:name="_Toc384028342"/>
      <w:bookmarkStart w:id="1359" w:name="_Toc385420705"/>
      <w:bookmarkStart w:id="1360" w:name="_Toc385420999"/>
      <w:bookmarkStart w:id="1361" w:name="_Toc385424775"/>
      <w:bookmarkStart w:id="1362" w:name="_Toc385429034"/>
      <w:bookmarkStart w:id="1363" w:name="_Toc390959623"/>
      <w:bookmarkStart w:id="1364" w:name="_Toc392515367"/>
      <w:bookmarkStart w:id="1365" w:name="_Toc394934577"/>
      <w:bookmarkStart w:id="1366" w:name="_Toc395108800"/>
      <w:bookmarkStart w:id="1367" w:name="_Toc397529053"/>
      <w:bookmarkStart w:id="1368" w:name="_Toc247099654"/>
      <w:bookmarkStart w:id="1369" w:name="_Toc247536493"/>
      <w:bookmarkStart w:id="1370" w:name="_Toc248043005"/>
      <w:bookmarkStart w:id="1371" w:name="_Toc255823351"/>
      <w:bookmarkStart w:id="1372" w:name="_Toc282498445"/>
      <w:bookmarkStart w:id="1373" w:name="_Toc285109312"/>
      <w:bookmarkStart w:id="1374" w:name="_Toc287865486"/>
      <w:bookmarkStart w:id="1375" w:name="_Toc314239648"/>
      <w:bookmarkStart w:id="1376" w:name="_Toc317152503"/>
      <w:bookmarkStart w:id="1377" w:name="_Toc317154782"/>
      <w:bookmarkStart w:id="1378" w:name="_Toc320707543"/>
      <w:bookmarkStart w:id="1379" w:name="_Toc320708507"/>
      <w:bookmarkStart w:id="1380" w:name="_Toc320709314"/>
      <w:bookmarkStart w:id="1381" w:name="_Toc321989110"/>
      <w:bookmarkStart w:id="1382" w:name="_Toc322003904"/>
      <w:bookmarkStart w:id="1383" w:name="_Toc397529054"/>
      <w:bookmarkStart w:id="1384" w:name="_Toc343092252"/>
      <w:bookmarkStart w:id="1385" w:name="_Toc343521363"/>
      <w:bookmarkStart w:id="1386" w:name="_Toc363546556"/>
      <w:bookmarkStart w:id="1387" w:name="_Toc368040971"/>
      <w:bookmarkStart w:id="1388" w:name="_Toc369181326"/>
      <w:bookmarkStart w:id="1389" w:name="_Toc370202214"/>
      <w:bookmarkStart w:id="1390" w:name="_Toc378691208"/>
      <w:bookmarkStart w:id="1391" w:name="_Toc378691750"/>
      <w:bookmarkStart w:id="1392" w:name="_Toc381707900"/>
      <w:bookmarkStart w:id="1393" w:name="_Toc381708180"/>
      <w:bookmarkStart w:id="1394" w:name="_Toc381708459"/>
      <w:bookmarkStart w:id="1395" w:name="_Toc381708740"/>
      <w:bookmarkStart w:id="1396" w:name="_Toc381709023"/>
      <w:bookmarkStart w:id="1397" w:name="_Toc381790458"/>
      <w:bookmarkStart w:id="1398" w:name="_Toc381798204"/>
      <w:bookmarkStart w:id="1399" w:name="_Toc381862300"/>
      <w:bookmarkStart w:id="1400" w:name="_Toc384028343"/>
      <w:bookmarkStart w:id="1401" w:name="_Toc385420706"/>
      <w:bookmarkStart w:id="1402" w:name="_Toc385421000"/>
      <w:bookmarkStart w:id="1403" w:name="_Toc385424776"/>
      <w:bookmarkStart w:id="1404" w:name="_Toc385429035"/>
      <w:bookmarkStart w:id="1405" w:name="_Toc390959624"/>
      <w:bookmarkStart w:id="1406" w:name="_Toc392515368"/>
      <w:bookmarkStart w:id="1407" w:name="_Toc394934578"/>
      <w:bookmarkStart w:id="1408" w:name="_Toc395108801"/>
      <w:bookmarkStart w:id="1409" w:name="_Toc397529055"/>
      <w:bookmarkStart w:id="1410" w:name="_Toc343092253"/>
      <w:bookmarkStart w:id="1411" w:name="_Toc343521364"/>
      <w:bookmarkStart w:id="1412" w:name="_Toc363546557"/>
      <w:bookmarkStart w:id="1413" w:name="_Toc368040972"/>
      <w:bookmarkStart w:id="1414" w:name="_Toc369181327"/>
      <w:bookmarkStart w:id="1415" w:name="_Toc370202215"/>
      <w:bookmarkStart w:id="1416" w:name="_Toc378691209"/>
      <w:bookmarkStart w:id="1417" w:name="_Toc378691751"/>
      <w:bookmarkStart w:id="1418" w:name="_Toc381707901"/>
      <w:bookmarkStart w:id="1419" w:name="_Toc381708181"/>
      <w:bookmarkStart w:id="1420" w:name="_Toc381708460"/>
      <w:bookmarkStart w:id="1421" w:name="_Toc381708741"/>
      <w:bookmarkStart w:id="1422" w:name="_Toc381709024"/>
      <w:bookmarkStart w:id="1423" w:name="_Toc381790459"/>
      <w:bookmarkStart w:id="1424" w:name="_Toc381798205"/>
      <w:bookmarkStart w:id="1425" w:name="_Toc381862301"/>
      <w:bookmarkStart w:id="1426" w:name="_Toc384028344"/>
      <w:bookmarkStart w:id="1427" w:name="_Toc385420707"/>
      <w:bookmarkStart w:id="1428" w:name="_Toc385421001"/>
      <w:bookmarkStart w:id="1429" w:name="_Toc385424777"/>
      <w:bookmarkStart w:id="1430" w:name="_Toc385429036"/>
      <w:bookmarkStart w:id="1431" w:name="_Toc390959625"/>
      <w:bookmarkStart w:id="1432" w:name="_Toc392515369"/>
      <w:bookmarkStart w:id="1433" w:name="_Toc394934579"/>
      <w:bookmarkStart w:id="1434" w:name="_Toc395108802"/>
      <w:bookmarkStart w:id="1435" w:name="_Toc322004218"/>
      <w:bookmarkStart w:id="1436" w:name="_Toc343092254"/>
      <w:bookmarkStart w:id="1437" w:name="_Toc343521365"/>
      <w:bookmarkStart w:id="1438" w:name="_Toc363546558"/>
      <w:bookmarkStart w:id="1439" w:name="_Toc368040973"/>
      <w:bookmarkStart w:id="1440" w:name="_Toc369181328"/>
      <w:bookmarkStart w:id="1441" w:name="_Toc370202216"/>
      <w:bookmarkStart w:id="1442" w:name="_Toc378691210"/>
      <w:bookmarkStart w:id="1443" w:name="_Toc378691752"/>
      <w:bookmarkStart w:id="1444" w:name="_Toc381707902"/>
      <w:bookmarkStart w:id="1445" w:name="_Toc381708182"/>
      <w:bookmarkStart w:id="1446" w:name="_Toc381708461"/>
      <w:bookmarkStart w:id="1447" w:name="_Toc381708742"/>
      <w:bookmarkStart w:id="1448" w:name="_Toc381709025"/>
      <w:bookmarkStart w:id="1449" w:name="_Toc381790460"/>
      <w:bookmarkStart w:id="1450" w:name="_Toc381798206"/>
      <w:bookmarkStart w:id="1451" w:name="_Toc381862302"/>
      <w:bookmarkStart w:id="1452" w:name="_Toc384028345"/>
      <w:bookmarkStart w:id="1453" w:name="_Toc385420708"/>
      <w:bookmarkStart w:id="1454" w:name="_Toc385421002"/>
      <w:bookmarkStart w:id="1455" w:name="_Toc385424778"/>
      <w:bookmarkStart w:id="1456" w:name="_Toc385429037"/>
      <w:bookmarkStart w:id="1457" w:name="_Toc390959626"/>
      <w:bookmarkStart w:id="1458" w:name="_Toc392515370"/>
      <w:bookmarkStart w:id="1459" w:name="_Toc394934580"/>
      <w:bookmarkStart w:id="1460" w:name="_Toc395108803"/>
      <w:bookmarkStart w:id="1461" w:name="_Toc397529056"/>
      <w:bookmarkStart w:id="1462" w:name="_Toc247099656"/>
      <w:bookmarkStart w:id="1463" w:name="_Toc247536495"/>
      <w:bookmarkStart w:id="1464" w:name="_Toc248043007"/>
      <w:bookmarkStart w:id="1465" w:name="_Toc255823353"/>
      <w:bookmarkStart w:id="1466" w:name="_Toc282498447"/>
      <w:bookmarkStart w:id="1467" w:name="_Toc285109314"/>
      <w:bookmarkStart w:id="1468" w:name="_Toc287865488"/>
      <w:bookmarkStart w:id="1469" w:name="_Toc314239650"/>
      <w:bookmarkStart w:id="1470" w:name="_Toc317152505"/>
      <w:bookmarkStart w:id="1471" w:name="_Toc317154784"/>
      <w:bookmarkStart w:id="1472" w:name="_Toc320707545"/>
      <w:bookmarkStart w:id="1473" w:name="_Toc320708509"/>
      <w:bookmarkStart w:id="1474" w:name="_Toc320709316"/>
      <w:bookmarkStart w:id="1475" w:name="_Toc321989112"/>
      <w:bookmarkStart w:id="1476" w:name="_Toc322003906"/>
      <w:bookmarkStart w:id="1477" w:name="_Toc397529057"/>
      <w:bookmarkStart w:id="1478" w:name="_Toc282498448"/>
      <w:bookmarkStart w:id="1479" w:name="_Toc285109315"/>
      <w:bookmarkStart w:id="1480" w:name="_Toc287865489"/>
      <w:bookmarkStart w:id="1481" w:name="_Toc314239651"/>
      <w:bookmarkStart w:id="1482" w:name="_Toc317152506"/>
      <w:bookmarkStart w:id="1483" w:name="_Toc317154785"/>
      <w:bookmarkStart w:id="1484" w:name="_Toc320707546"/>
      <w:bookmarkStart w:id="1485" w:name="_Toc320708510"/>
      <w:bookmarkStart w:id="1486" w:name="_Toc320709317"/>
      <w:bookmarkStart w:id="1487" w:name="_Toc321989113"/>
      <w:bookmarkStart w:id="1488" w:name="_Toc322003907"/>
      <w:bookmarkStart w:id="1489" w:name="_Toc322004219"/>
      <w:bookmarkStart w:id="1490" w:name="_Toc343092255"/>
      <w:bookmarkStart w:id="1491" w:name="_Toc343521366"/>
      <w:bookmarkStart w:id="1492" w:name="_Toc363546559"/>
      <w:bookmarkStart w:id="1493" w:name="_Toc368040974"/>
      <w:bookmarkStart w:id="1494" w:name="_Toc369181329"/>
      <w:bookmarkStart w:id="1495" w:name="_Toc370202217"/>
      <w:bookmarkStart w:id="1496" w:name="_Toc378691211"/>
      <w:bookmarkStart w:id="1497" w:name="_Toc378691753"/>
      <w:bookmarkStart w:id="1498" w:name="_Toc381707903"/>
      <w:bookmarkStart w:id="1499" w:name="_Toc381708183"/>
      <w:bookmarkStart w:id="1500" w:name="_Toc381708462"/>
      <w:bookmarkStart w:id="1501" w:name="_Toc381708743"/>
      <w:bookmarkStart w:id="1502" w:name="_Toc381709026"/>
      <w:bookmarkStart w:id="1503" w:name="_Toc381790461"/>
      <w:bookmarkStart w:id="1504" w:name="_Toc381798207"/>
      <w:bookmarkStart w:id="1505" w:name="_Toc381862303"/>
      <w:bookmarkStart w:id="1506" w:name="_Toc384028346"/>
      <w:bookmarkStart w:id="1507" w:name="_Toc385420709"/>
      <w:bookmarkStart w:id="1508" w:name="_Toc385421003"/>
      <w:bookmarkStart w:id="1509" w:name="_Toc385424779"/>
      <w:bookmarkStart w:id="1510" w:name="_Toc385429038"/>
      <w:bookmarkStart w:id="1511" w:name="_Toc390959627"/>
      <w:bookmarkStart w:id="1512" w:name="_Toc392515371"/>
      <w:bookmarkStart w:id="1513" w:name="_Toc394934581"/>
      <w:bookmarkStart w:id="1514" w:name="_Toc395108804"/>
      <w:bookmarkStart w:id="1515" w:name="_Toc397529058"/>
      <w:bookmarkStart w:id="1516" w:name="_Toc247099657"/>
      <w:bookmarkStart w:id="1517" w:name="_Toc247536496"/>
      <w:bookmarkStart w:id="1518" w:name="_Toc248043008"/>
      <w:bookmarkStart w:id="1519" w:name="_Toc255823354"/>
      <w:bookmarkStart w:id="1520" w:name="_Toc282498449"/>
      <w:bookmarkStart w:id="1521" w:name="_Toc285109316"/>
      <w:bookmarkStart w:id="1522" w:name="_Toc287865490"/>
      <w:bookmarkStart w:id="1523" w:name="_Toc314239652"/>
      <w:bookmarkStart w:id="1524" w:name="_Toc317152507"/>
      <w:bookmarkStart w:id="1525" w:name="_Toc317154786"/>
      <w:bookmarkStart w:id="1526" w:name="_Toc320707547"/>
      <w:bookmarkStart w:id="1527" w:name="_Toc320708511"/>
      <w:bookmarkStart w:id="1528" w:name="_Toc320709318"/>
      <w:bookmarkStart w:id="1529" w:name="_Toc321989114"/>
      <w:bookmarkStart w:id="1530" w:name="_Toc322003908"/>
      <w:bookmarkStart w:id="1531" w:name="_Toc322004220"/>
      <w:bookmarkStart w:id="1532" w:name="_Toc343092256"/>
      <w:bookmarkStart w:id="1533" w:name="_Toc343521367"/>
      <w:bookmarkStart w:id="1534" w:name="_Toc363546560"/>
      <w:bookmarkStart w:id="1535" w:name="_Toc368040975"/>
      <w:bookmarkStart w:id="1536" w:name="_Toc369181330"/>
      <w:bookmarkStart w:id="1537" w:name="_Toc370202218"/>
      <w:bookmarkStart w:id="1538" w:name="_Toc378691212"/>
      <w:bookmarkStart w:id="1539" w:name="_Toc378691754"/>
      <w:bookmarkStart w:id="1540" w:name="_Toc381707904"/>
      <w:bookmarkStart w:id="1541" w:name="_Toc381708184"/>
      <w:bookmarkStart w:id="1542" w:name="_Toc381708463"/>
      <w:bookmarkStart w:id="1543" w:name="_Toc381708744"/>
      <w:bookmarkStart w:id="1544" w:name="_Toc381709027"/>
      <w:bookmarkStart w:id="1545" w:name="_Toc381790462"/>
      <w:bookmarkStart w:id="1546" w:name="_Toc381798208"/>
      <w:bookmarkStart w:id="1547" w:name="_Toc381862304"/>
      <w:bookmarkStart w:id="1548" w:name="_Toc384028347"/>
      <w:bookmarkStart w:id="1549" w:name="_Toc385420710"/>
      <w:bookmarkStart w:id="1550" w:name="_Toc385421004"/>
      <w:bookmarkStart w:id="1551" w:name="_Toc385424780"/>
      <w:bookmarkStart w:id="1552" w:name="_Toc385429039"/>
      <w:bookmarkStart w:id="1553" w:name="_Toc390959628"/>
      <w:bookmarkStart w:id="1554" w:name="_Toc392515372"/>
      <w:bookmarkStart w:id="1555" w:name="_Toc394934582"/>
      <w:bookmarkStart w:id="1556" w:name="_Toc395108805"/>
      <w:bookmarkStart w:id="1557" w:name="_Toc397529059"/>
      <w:bookmarkStart w:id="1558" w:name="_Toc343092257"/>
      <w:bookmarkStart w:id="1559" w:name="_Toc343521368"/>
      <w:bookmarkStart w:id="1560" w:name="_Toc363546561"/>
      <w:bookmarkStart w:id="1561" w:name="_Toc368040976"/>
      <w:bookmarkStart w:id="1562" w:name="_Toc369181331"/>
      <w:bookmarkStart w:id="1563" w:name="_Toc370202219"/>
      <w:bookmarkStart w:id="1564" w:name="_Toc378691213"/>
      <w:bookmarkStart w:id="1565" w:name="_Toc378691755"/>
      <w:bookmarkStart w:id="1566" w:name="_Toc381707905"/>
      <w:bookmarkStart w:id="1567" w:name="_Toc381708185"/>
      <w:bookmarkStart w:id="1568" w:name="_Toc381708464"/>
      <w:bookmarkStart w:id="1569" w:name="_Toc381708745"/>
      <w:bookmarkStart w:id="1570" w:name="_Toc381709028"/>
      <w:bookmarkStart w:id="1571" w:name="_Toc381790463"/>
      <w:bookmarkStart w:id="1572" w:name="_Toc381798209"/>
      <w:bookmarkStart w:id="1573" w:name="_Toc381862305"/>
      <w:bookmarkStart w:id="1574" w:name="_Toc384028348"/>
      <w:bookmarkStart w:id="1575" w:name="_Toc385420711"/>
      <w:bookmarkStart w:id="1576" w:name="_Toc385421005"/>
      <w:bookmarkStart w:id="1577" w:name="_Toc385424781"/>
      <w:bookmarkStart w:id="1578" w:name="_Toc385429040"/>
      <w:bookmarkStart w:id="1579" w:name="_Toc390959629"/>
      <w:bookmarkStart w:id="1580" w:name="_Toc392515373"/>
      <w:bookmarkStart w:id="1581" w:name="_Toc394934583"/>
      <w:bookmarkStart w:id="1582" w:name="_Toc395108806"/>
      <w:bookmarkStart w:id="1583" w:name="_Toc397529060"/>
      <w:bookmarkStart w:id="1584" w:name="_Toc343092258"/>
      <w:bookmarkStart w:id="1585" w:name="_Toc343521369"/>
      <w:bookmarkStart w:id="1586" w:name="_Toc363546562"/>
      <w:bookmarkStart w:id="1587" w:name="_Toc368040977"/>
      <w:bookmarkStart w:id="1588" w:name="_Toc369181332"/>
      <w:bookmarkStart w:id="1589" w:name="_Toc370202220"/>
      <w:bookmarkStart w:id="1590" w:name="_Toc378691214"/>
      <w:bookmarkStart w:id="1591" w:name="_Toc378691756"/>
      <w:bookmarkStart w:id="1592" w:name="_Toc381707906"/>
      <w:bookmarkStart w:id="1593" w:name="_Toc381708186"/>
      <w:bookmarkStart w:id="1594" w:name="_Toc381708465"/>
      <w:bookmarkStart w:id="1595" w:name="_Toc381708746"/>
      <w:bookmarkStart w:id="1596" w:name="_Toc381709029"/>
      <w:bookmarkStart w:id="1597" w:name="_Toc381790464"/>
      <w:bookmarkStart w:id="1598" w:name="_Toc381798210"/>
      <w:bookmarkStart w:id="1599" w:name="_Toc381862306"/>
      <w:bookmarkStart w:id="1600" w:name="_Toc384028349"/>
      <w:bookmarkStart w:id="1601" w:name="_Toc385420712"/>
      <w:bookmarkStart w:id="1602" w:name="_Toc385421006"/>
      <w:bookmarkStart w:id="1603" w:name="_Toc385424782"/>
      <w:bookmarkStart w:id="1604" w:name="_Toc385429041"/>
      <w:bookmarkStart w:id="1605" w:name="_Toc390959630"/>
      <w:bookmarkStart w:id="1606" w:name="_Toc392515374"/>
      <w:bookmarkStart w:id="1607" w:name="_Toc394934584"/>
      <w:bookmarkStart w:id="1608" w:name="_Toc395108807"/>
      <w:bookmarkStart w:id="1609" w:name="_Toc397529061"/>
      <w:bookmarkStart w:id="1610" w:name="_Toc247099662"/>
      <w:bookmarkStart w:id="1611" w:name="_Toc247536501"/>
      <w:bookmarkStart w:id="1612" w:name="_Toc248043013"/>
      <w:bookmarkStart w:id="1613" w:name="_Toc255823359"/>
      <w:bookmarkStart w:id="1614" w:name="_Toc282498454"/>
      <w:bookmarkStart w:id="1615" w:name="_Toc285109321"/>
      <w:bookmarkStart w:id="1616" w:name="_Toc287865495"/>
      <w:bookmarkStart w:id="1617" w:name="_Toc314239657"/>
      <w:bookmarkStart w:id="1618" w:name="_Toc317152512"/>
      <w:bookmarkStart w:id="1619" w:name="_Toc317154791"/>
      <w:bookmarkStart w:id="1620" w:name="_Toc320707552"/>
      <w:bookmarkStart w:id="1621" w:name="_Toc320708516"/>
      <w:bookmarkStart w:id="1622" w:name="_Toc320709323"/>
      <w:bookmarkStart w:id="1623" w:name="_Toc321989119"/>
      <w:bookmarkStart w:id="1624" w:name="_Toc322003913"/>
      <w:bookmarkStart w:id="1625" w:name="_Toc322004225"/>
      <w:bookmarkStart w:id="1626" w:name="_Toc343092259"/>
      <w:bookmarkStart w:id="1627" w:name="_Toc343521370"/>
      <w:bookmarkStart w:id="1628" w:name="_Toc363546563"/>
      <w:bookmarkStart w:id="1629" w:name="_Toc368040978"/>
      <w:bookmarkStart w:id="1630" w:name="_Toc369181333"/>
      <w:bookmarkStart w:id="1631" w:name="_Toc370202221"/>
      <w:bookmarkStart w:id="1632" w:name="_Toc378691215"/>
      <w:bookmarkStart w:id="1633" w:name="_Toc378691757"/>
      <w:bookmarkStart w:id="1634" w:name="_Toc381707907"/>
      <w:bookmarkStart w:id="1635" w:name="_Toc381708187"/>
      <w:bookmarkStart w:id="1636" w:name="_Toc381708466"/>
      <w:bookmarkStart w:id="1637" w:name="_Toc381708747"/>
      <w:bookmarkStart w:id="1638" w:name="_Toc381709030"/>
      <w:bookmarkStart w:id="1639" w:name="_Toc381790465"/>
      <w:bookmarkStart w:id="1640" w:name="_Toc381798211"/>
      <w:bookmarkStart w:id="1641" w:name="_Toc381862307"/>
      <w:bookmarkStart w:id="1642" w:name="_Toc384028350"/>
      <w:bookmarkStart w:id="1643" w:name="_Toc385420713"/>
      <w:bookmarkStart w:id="1644" w:name="_Toc385421007"/>
      <w:bookmarkStart w:id="1645" w:name="_Toc385424783"/>
      <w:bookmarkStart w:id="1646" w:name="_Toc385429042"/>
      <w:bookmarkStart w:id="1647" w:name="_Toc390959631"/>
      <w:bookmarkStart w:id="1648" w:name="_Toc392515375"/>
      <w:bookmarkStart w:id="1649" w:name="_Toc394934585"/>
      <w:bookmarkStart w:id="1650" w:name="_Toc395108808"/>
      <w:bookmarkStart w:id="1651" w:name="_Toc375918269"/>
      <w:bookmarkStart w:id="1652" w:name="_Toc375918368"/>
      <w:bookmarkStart w:id="1653" w:name="_Toc390066897"/>
      <w:bookmarkStart w:id="1654" w:name="_Toc85800610"/>
      <w:bookmarkStart w:id="1655" w:name="_Toc87868007"/>
      <w:bookmarkStart w:id="1656" w:name="_Toc88033717"/>
      <w:bookmarkStart w:id="1657" w:name="_Toc88047403"/>
      <w:bookmarkStart w:id="1658" w:name="_Toc89697640"/>
      <w:bookmarkStart w:id="1659" w:name="_Toc94253483"/>
      <w:bookmarkStart w:id="1660" w:name="_Toc108092026"/>
      <w:bookmarkStart w:id="1661" w:name="_Toc109727957"/>
      <w:bookmarkStart w:id="1662" w:name="_Toc109729266"/>
      <w:bookmarkStart w:id="1663" w:name="_Toc110512001"/>
      <w:bookmarkStart w:id="1664" w:name="_Toc110514234"/>
      <w:bookmarkStart w:id="1665" w:name="_Toc110934985"/>
      <w:bookmarkStart w:id="1666" w:name="_Toc127969612"/>
      <w:bookmarkStart w:id="1667" w:name="_Toc110512006"/>
      <w:bookmarkStart w:id="1668" w:name="_Toc110514239"/>
      <w:bookmarkStart w:id="1669" w:name="_Toc110512007"/>
      <w:bookmarkStart w:id="1670" w:name="_Toc110514240"/>
      <w:bookmarkStart w:id="1671" w:name="_Toc110512008"/>
      <w:bookmarkStart w:id="1672" w:name="_Toc110514241"/>
      <w:bookmarkStart w:id="1673" w:name="_Toc187317946"/>
      <w:bookmarkStart w:id="1674" w:name="_Toc187415606"/>
      <w:bookmarkStart w:id="1675" w:name="_Toc187667970"/>
      <w:bookmarkStart w:id="1676" w:name="_Toc187753197"/>
      <w:bookmarkStart w:id="1677" w:name="_Toc189123943"/>
      <w:bookmarkStart w:id="1678" w:name="_Toc189132224"/>
      <w:bookmarkStart w:id="1679" w:name="_Toc189221709"/>
      <w:bookmarkStart w:id="1680" w:name="_Toc190159199"/>
      <w:bookmarkStart w:id="1681" w:name="_Toc216443448"/>
      <w:bookmarkStart w:id="1682" w:name="_Toc216443591"/>
      <w:bookmarkStart w:id="1683" w:name="_Toc221616695"/>
      <w:bookmarkStart w:id="1684" w:name="_Toc221776572"/>
      <w:bookmarkStart w:id="1685" w:name="_Toc221876377"/>
      <w:bookmarkStart w:id="1686" w:name="_Toc222393554"/>
      <w:bookmarkStart w:id="1687" w:name="_Toc224894915"/>
      <w:bookmarkStart w:id="1688" w:name="_Toc225427268"/>
      <w:bookmarkStart w:id="1689" w:name="_Toc128732074"/>
      <w:bookmarkStart w:id="1690" w:name="_Hlk139537658"/>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4D05B895" w14:textId="77777777" w:rsidR="003E53DA" w:rsidRPr="003E53DA" w:rsidRDefault="003E53DA" w:rsidP="00623479">
      <w:pPr>
        <w:pStyle w:val="ListParagraph"/>
        <w:keepNext/>
        <w:numPr>
          <w:ilvl w:val="0"/>
          <w:numId w:val="45"/>
        </w:numPr>
        <w:spacing w:before="240" w:after="60" w:line="240" w:lineRule="auto"/>
        <w:outlineLvl w:val="1"/>
        <w:rPr>
          <w:rFonts w:ascii="Arial" w:eastAsia="Times New Roman" w:hAnsi="Arial" w:cs="Arial"/>
          <w:b/>
          <w:bCs/>
          <w:iCs/>
          <w:vanish/>
          <w:sz w:val="28"/>
          <w:szCs w:val="28"/>
          <w:lang w:val="x-none" w:eastAsia="x-none"/>
        </w:rPr>
      </w:pPr>
      <w:bookmarkStart w:id="1691" w:name="_Toc216443449"/>
      <w:bookmarkStart w:id="1692" w:name="_Toc216443592"/>
      <w:bookmarkStart w:id="1693" w:name="_Toc221616696"/>
      <w:bookmarkStart w:id="1694" w:name="_Toc221776573"/>
      <w:bookmarkStart w:id="1695" w:name="_Toc221876378"/>
      <w:bookmarkStart w:id="1696" w:name="_Toc222393555"/>
      <w:bookmarkStart w:id="1697" w:name="_Toc224894916"/>
      <w:bookmarkStart w:id="1698" w:name="_Toc225427269"/>
      <w:bookmarkEnd w:id="1691"/>
      <w:bookmarkEnd w:id="1692"/>
      <w:bookmarkEnd w:id="1693"/>
      <w:bookmarkEnd w:id="1694"/>
      <w:bookmarkEnd w:id="1695"/>
      <w:bookmarkEnd w:id="1696"/>
      <w:bookmarkEnd w:id="1697"/>
      <w:bookmarkEnd w:id="1698"/>
    </w:p>
    <w:p w14:paraId="2958F424" w14:textId="77777777" w:rsidR="003E53DA" w:rsidRPr="003E53DA" w:rsidRDefault="003E53DA" w:rsidP="00623479">
      <w:pPr>
        <w:pStyle w:val="ListParagraph"/>
        <w:keepNext/>
        <w:numPr>
          <w:ilvl w:val="0"/>
          <w:numId w:val="45"/>
        </w:numPr>
        <w:spacing w:before="240" w:after="60" w:line="240" w:lineRule="auto"/>
        <w:outlineLvl w:val="1"/>
        <w:rPr>
          <w:rFonts w:ascii="Arial" w:eastAsia="Times New Roman" w:hAnsi="Arial" w:cs="Arial"/>
          <w:b/>
          <w:bCs/>
          <w:iCs/>
          <w:vanish/>
          <w:sz w:val="28"/>
          <w:szCs w:val="28"/>
          <w:lang w:val="x-none" w:eastAsia="x-none"/>
        </w:rPr>
      </w:pPr>
      <w:bookmarkStart w:id="1699" w:name="_Toc216443450"/>
      <w:bookmarkStart w:id="1700" w:name="_Toc216443593"/>
      <w:bookmarkStart w:id="1701" w:name="_Toc221616697"/>
      <w:bookmarkStart w:id="1702" w:name="_Toc221776574"/>
      <w:bookmarkStart w:id="1703" w:name="_Toc221876379"/>
      <w:bookmarkStart w:id="1704" w:name="_Toc222393556"/>
      <w:bookmarkStart w:id="1705" w:name="_Toc224894917"/>
      <w:bookmarkStart w:id="1706" w:name="_Toc225427270"/>
      <w:bookmarkEnd w:id="1699"/>
      <w:bookmarkEnd w:id="1700"/>
      <w:bookmarkEnd w:id="1701"/>
      <w:bookmarkEnd w:id="1702"/>
      <w:bookmarkEnd w:id="1703"/>
      <w:bookmarkEnd w:id="1704"/>
      <w:bookmarkEnd w:id="1705"/>
      <w:bookmarkEnd w:id="1706"/>
    </w:p>
    <w:p w14:paraId="4FE71DC2" w14:textId="77777777" w:rsidR="003E53DA" w:rsidRPr="003E53DA" w:rsidRDefault="003E53DA" w:rsidP="00623479">
      <w:pPr>
        <w:pStyle w:val="ListParagraph"/>
        <w:keepNext/>
        <w:numPr>
          <w:ilvl w:val="0"/>
          <w:numId w:val="45"/>
        </w:numPr>
        <w:spacing w:before="240" w:after="60" w:line="240" w:lineRule="auto"/>
        <w:outlineLvl w:val="1"/>
        <w:rPr>
          <w:rFonts w:ascii="Arial" w:eastAsia="Times New Roman" w:hAnsi="Arial" w:cs="Arial"/>
          <w:b/>
          <w:bCs/>
          <w:iCs/>
          <w:vanish/>
          <w:sz w:val="28"/>
          <w:szCs w:val="28"/>
          <w:lang w:val="x-none" w:eastAsia="x-none"/>
        </w:rPr>
      </w:pPr>
      <w:bookmarkStart w:id="1707" w:name="_Toc216443451"/>
      <w:bookmarkStart w:id="1708" w:name="_Toc216443594"/>
      <w:bookmarkStart w:id="1709" w:name="_Toc221616698"/>
      <w:bookmarkStart w:id="1710" w:name="_Toc221776575"/>
      <w:bookmarkStart w:id="1711" w:name="_Toc221876380"/>
      <w:bookmarkStart w:id="1712" w:name="_Toc222393557"/>
      <w:bookmarkStart w:id="1713" w:name="_Toc224894918"/>
      <w:bookmarkStart w:id="1714" w:name="_Toc225427271"/>
      <w:bookmarkEnd w:id="1707"/>
      <w:bookmarkEnd w:id="1708"/>
      <w:bookmarkEnd w:id="1709"/>
      <w:bookmarkEnd w:id="1710"/>
      <w:bookmarkEnd w:id="1711"/>
      <w:bookmarkEnd w:id="1712"/>
      <w:bookmarkEnd w:id="1713"/>
      <w:bookmarkEnd w:id="1714"/>
    </w:p>
    <w:p w14:paraId="30D60623" w14:textId="77777777" w:rsidR="003E53DA" w:rsidRPr="003E53DA" w:rsidRDefault="003E53DA" w:rsidP="00623479">
      <w:pPr>
        <w:pStyle w:val="ListParagraph"/>
        <w:keepNext/>
        <w:numPr>
          <w:ilvl w:val="0"/>
          <w:numId w:val="45"/>
        </w:numPr>
        <w:spacing w:before="240" w:after="60" w:line="240" w:lineRule="auto"/>
        <w:outlineLvl w:val="1"/>
        <w:rPr>
          <w:rFonts w:ascii="Arial" w:eastAsia="Times New Roman" w:hAnsi="Arial" w:cs="Arial"/>
          <w:b/>
          <w:bCs/>
          <w:iCs/>
          <w:vanish/>
          <w:sz w:val="28"/>
          <w:szCs w:val="28"/>
          <w:lang w:val="x-none" w:eastAsia="x-none"/>
        </w:rPr>
      </w:pPr>
      <w:bookmarkStart w:id="1715" w:name="_Toc216443452"/>
      <w:bookmarkStart w:id="1716" w:name="_Toc216443595"/>
      <w:bookmarkStart w:id="1717" w:name="_Toc221616699"/>
      <w:bookmarkStart w:id="1718" w:name="_Toc221776576"/>
      <w:bookmarkStart w:id="1719" w:name="_Toc221876381"/>
      <w:bookmarkStart w:id="1720" w:name="_Toc222393558"/>
      <w:bookmarkStart w:id="1721" w:name="_Toc224894919"/>
      <w:bookmarkStart w:id="1722" w:name="_Toc225427272"/>
      <w:bookmarkEnd w:id="1715"/>
      <w:bookmarkEnd w:id="1716"/>
      <w:bookmarkEnd w:id="1717"/>
      <w:bookmarkEnd w:id="1718"/>
      <w:bookmarkEnd w:id="1719"/>
      <w:bookmarkEnd w:id="1720"/>
      <w:bookmarkEnd w:id="1721"/>
      <w:bookmarkEnd w:id="1722"/>
    </w:p>
    <w:p w14:paraId="33E838D0" w14:textId="706D6C06" w:rsidR="00356B6D" w:rsidRPr="009259C5" w:rsidRDefault="00356B6D" w:rsidP="00623479">
      <w:pPr>
        <w:keepNext/>
        <w:numPr>
          <w:ilvl w:val="1"/>
          <w:numId w:val="45"/>
        </w:numPr>
        <w:spacing w:before="240" w:after="60" w:line="240" w:lineRule="auto"/>
        <w:ind w:left="432"/>
        <w:outlineLvl w:val="1"/>
        <w:rPr>
          <w:rFonts w:ascii="Arial" w:eastAsia="Times New Roman" w:hAnsi="Arial" w:cs="Arial"/>
          <w:b/>
          <w:bCs/>
          <w:iCs/>
          <w:sz w:val="28"/>
          <w:szCs w:val="28"/>
          <w:lang w:val="x-none" w:eastAsia="x-none"/>
        </w:rPr>
      </w:pPr>
      <w:bookmarkStart w:id="1723" w:name="_Toc225427273"/>
      <w:r w:rsidRPr="009259C5">
        <w:rPr>
          <w:rFonts w:ascii="Arial" w:eastAsia="Times New Roman" w:hAnsi="Arial" w:cs="Arial"/>
          <w:b/>
          <w:bCs/>
          <w:iCs/>
          <w:sz w:val="28"/>
          <w:szCs w:val="28"/>
          <w:lang w:val="x-none" w:eastAsia="x-none"/>
        </w:rPr>
        <w:t>Administrative Proposal Conditions</w:t>
      </w:r>
      <w:bookmarkEnd w:id="1689"/>
      <w:bookmarkEnd w:id="1723"/>
    </w:p>
    <w:p w14:paraId="6ED85A41" w14:textId="2EE887B8" w:rsidR="00356B6D" w:rsidRPr="009259C5" w:rsidRDefault="00356B6D" w:rsidP="00356B6D">
      <w:pPr>
        <w:spacing w:line="240" w:lineRule="auto"/>
        <w:ind w:left="720"/>
        <w:jc w:val="both"/>
        <w:rPr>
          <w:rFonts w:ascii="Arial" w:hAnsi="Arial" w:cs="Arial"/>
        </w:rPr>
      </w:pPr>
      <w:r w:rsidRPr="009259C5">
        <w:rPr>
          <w:rFonts w:ascii="Arial" w:hAnsi="Arial" w:cs="Arial"/>
        </w:rPr>
        <w:t xml:space="preserve">With the submission of a response to this Request for Proposals, the Bidder agrees to the </w:t>
      </w:r>
      <w:r w:rsidR="00AB2EFE" w:rsidRPr="009259C5">
        <w:rPr>
          <w:rFonts w:ascii="Arial" w:hAnsi="Arial" w:cs="Arial"/>
        </w:rPr>
        <w:t xml:space="preserve">Proposal </w:t>
      </w:r>
      <w:r w:rsidRPr="009259C5">
        <w:rPr>
          <w:rFonts w:ascii="Arial" w:hAnsi="Arial" w:cs="Arial"/>
        </w:rPr>
        <w:t>conditions outlined in this Section.</w:t>
      </w:r>
    </w:p>
    <w:p w14:paraId="5017A805" w14:textId="77777777" w:rsidR="003E53DA" w:rsidRPr="003E53DA" w:rsidRDefault="003E53DA" w:rsidP="003E53DA">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724" w:name="_Toc128722801"/>
      <w:bookmarkStart w:id="1725" w:name="_Toc128724164"/>
      <w:bookmarkStart w:id="1726" w:name="_Toc128732075"/>
      <w:bookmarkStart w:id="1727" w:name="_Toc129776420"/>
      <w:bookmarkStart w:id="1728" w:name="_Toc130371063"/>
      <w:bookmarkStart w:id="1729" w:name="_Toc139622634"/>
      <w:bookmarkStart w:id="1730" w:name="_Toc141347604"/>
      <w:bookmarkStart w:id="1731" w:name="_Toc141347740"/>
      <w:bookmarkStart w:id="1732" w:name="_Toc145583679"/>
      <w:bookmarkStart w:id="1733" w:name="_Toc149727841"/>
      <w:bookmarkStart w:id="1734" w:name="_Toc149911617"/>
      <w:bookmarkStart w:id="1735" w:name="_Toc187317952"/>
      <w:bookmarkStart w:id="1736" w:name="_Toc187415612"/>
      <w:bookmarkStart w:id="1737" w:name="_Toc187667976"/>
      <w:bookmarkStart w:id="1738" w:name="_Toc187753203"/>
      <w:bookmarkStart w:id="1739" w:name="_Toc189123950"/>
      <w:bookmarkStart w:id="1740" w:name="_Toc189132231"/>
      <w:bookmarkStart w:id="1741" w:name="_Toc189221716"/>
      <w:bookmarkStart w:id="1742" w:name="_Toc190159206"/>
      <w:bookmarkStart w:id="1743" w:name="_Toc216443454"/>
      <w:bookmarkStart w:id="1744" w:name="_Toc216443597"/>
      <w:bookmarkStart w:id="1745" w:name="_Toc221616701"/>
      <w:bookmarkStart w:id="1746" w:name="_Toc221776578"/>
      <w:bookmarkStart w:id="1747" w:name="_Toc221876383"/>
      <w:bookmarkStart w:id="1748" w:name="_Toc222393560"/>
      <w:bookmarkStart w:id="1749" w:name="_Toc224894921"/>
      <w:bookmarkStart w:id="1750" w:name="_Toc225427274"/>
      <w:bookmarkStart w:id="1751" w:name="_Toc128732082"/>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14:paraId="27DA1F83" w14:textId="77777777" w:rsidR="003E53DA" w:rsidRPr="003E53DA" w:rsidRDefault="003E53DA" w:rsidP="003E53DA">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752" w:name="_Toc216443455"/>
      <w:bookmarkStart w:id="1753" w:name="_Toc216443598"/>
      <w:bookmarkStart w:id="1754" w:name="_Toc221616702"/>
      <w:bookmarkStart w:id="1755" w:name="_Toc221776579"/>
      <w:bookmarkStart w:id="1756" w:name="_Toc221876384"/>
      <w:bookmarkStart w:id="1757" w:name="_Toc222393561"/>
      <w:bookmarkStart w:id="1758" w:name="_Toc224894922"/>
      <w:bookmarkStart w:id="1759" w:name="_Toc225427275"/>
      <w:bookmarkEnd w:id="1752"/>
      <w:bookmarkEnd w:id="1753"/>
      <w:bookmarkEnd w:id="1754"/>
      <w:bookmarkEnd w:id="1755"/>
      <w:bookmarkEnd w:id="1756"/>
      <w:bookmarkEnd w:id="1757"/>
      <w:bookmarkEnd w:id="1758"/>
      <w:bookmarkEnd w:id="1759"/>
    </w:p>
    <w:p w14:paraId="39D8F016" w14:textId="77777777" w:rsidR="003E53DA" w:rsidRPr="003E53DA" w:rsidRDefault="003E53DA" w:rsidP="003E53DA">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760" w:name="_Toc216443456"/>
      <w:bookmarkStart w:id="1761" w:name="_Toc216443599"/>
      <w:bookmarkStart w:id="1762" w:name="_Toc221616703"/>
      <w:bookmarkStart w:id="1763" w:name="_Toc221776580"/>
      <w:bookmarkStart w:id="1764" w:name="_Toc221876385"/>
      <w:bookmarkStart w:id="1765" w:name="_Toc222393562"/>
      <w:bookmarkStart w:id="1766" w:name="_Toc224894923"/>
      <w:bookmarkStart w:id="1767" w:name="_Toc225427276"/>
      <w:bookmarkEnd w:id="1760"/>
      <w:bookmarkEnd w:id="1761"/>
      <w:bookmarkEnd w:id="1762"/>
      <w:bookmarkEnd w:id="1763"/>
      <w:bookmarkEnd w:id="1764"/>
      <w:bookmarkEnd w:id="1765"/>
      <w:bookmarkEnd w:id="1766"/>
      <w:bookmarkEnd w:id="1767"/>
    </w:p>
    <w:p w14:paraId="77E4B6E1" w14:textId="77777777" w:rsidR="003E53DA" w:rsidRPr="003E53DA" w:rsidRDefault="003E53DA" w:rsidP="003E53DA">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768" w:name="_Toc216443457"/>
      <w:bookmarkStart w:id="1769" w:name="_Toc216443600"/>
      <w:bookmarkStart w:id="1770" w:name="_Toc221616704"/>
      <w:bookmarkStart w:id="1771" w:name="_Toc221776581"/>
      <w:bookmarkStart w:id="1772" w:name="_Toc221876386"/>
      <w:bookmarkStart w:id="1773" w:name="_Toc222393563"/>
      <w:bookmarkStart w:id="1774" w:name="_Toc224894924"/>
      <w:bookmarkStart w:id="1775" w:name="_Toc225427277"/>
      <w:bookmarkEnd w:id="1768"/>
      <w:bookmarkEnd w:id="1769"/>
      <w:bookmarkEnd w:id="1770"/>
      <w:bookmarkEnd w:id="1771"/>
      <w:bookmarkEnd w:id="1772"/>
      <w:bookmarkEnd w:id="1773"/>
      <w:bookmarkEnd w:id="1774"/>
      <w:bookmarkEnd w:id="1775"/>
    </w:p>
    <w:p w14:paraId="2F0B29E8" w14:textId="77777777" w:rsidR="003E53DA" w:rsidRPr="003E53DA" w:rsidRDefault="003E53DA" w:rsidP="003E53DA">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776" w:name="_Toc216443458"/>
      <w:bookmarkStart w:id="1777" w:name="_Toc216443601"/>
      <w:bookmarkStart w:id="1778" w:name="_Toc221616705"/>
      <w:bookmarkStart w:id="1779" w:name="_Toc221776582"/>
      <w:bookmarkStart w:id="1780" w:name="_Toc221876387"/>
      <w:bookmarkStart w:id="1781" w:name="_Toc222393564"/>
      <w:bookmarkStart w:id="1782" w:name="_Toc224894925"/>
      <w:bookmarkStart w:id="1783" w:name="_Toc225427278"/>
      <w:bookmarkEnd w:id="1776"/>
      <w:bookmarkEnd w:id="1777"/>
      <w:bookmarkEnd w:id="1778"/>
      <w:bookmarkEnd w:id="1779"/>
      <w:bookmarkEnd w:id="1780"/>
      <w:bookmarkEnd w:id="1781"/>
      <w:bookmarkEnd w:id="1782"/>
      <w:bookmarkEnd w:id="1783"/>
    </w:p>
    <w:p w14:paraId="4DA1130D" w14:textId="77777777" w:rsidR="003E53DA" w:rsidRPr="003E53DA" w:rsidRDefault="003E53DA" w:rsidP="003E53DA">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784" w:name="_Toc216443459"/>
      <w:bookmarkStart w:id="1785" w:name="_Toc216443602"/>
      <w:bookmarkStart w:id="1786" w:name="_Toc221616706"/>
      <w:bookmarkStart w:id="1787" w:name="_Toc221776583"/>
      <w:bookmarkStart w:id="1788" w:name="_Toc221876388"/>
      <w:bookmarkStart w:id="1789" w:name="_Toc222393565"/>
      <w:bookmarkStart w:id="1790" w:name="_Toc224894926"/>
      <w:bookmarkStart w:id="1791" w:name="_Toc225427279"/>
      <w:bookmarkEnd w:id="1784"/>
      <w:bookmarkEnd w:id="1785"/>
      <w:bookmarkEnd w:id="1786"/>
      <w:bookmarkEnd w:id="1787"/>
      <w:bookmarkEnd w:id="1788"/>
      <w:bookmarkEnd w:id="1789"/>
      <w:bookmarkEnd w:id="1790"/>
      <w:bookmarkEnd w:id="1791"/>
    </w:p>
    <w:p w14:paraId="2C3E1903" w14:textId="77777777" w:rsidR="003E53DA" w:rsidRPr="003E53DA" w:rsidRDefault="003E53DA" w:rsidP="003E53DA">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792" w:name="_Toc216443460"/>
      <w:bookmarkStart w:id="1793" w:name="_Toc216443603"/>
      <w:bookmarkStart w:id="1794" w:name="_Toc221616707"/>
      <w:bookmarkStart w:id="1795" w:name="_Toc221776584"/>
      <w:bookmarkStart w:id="1796" w:name="_Toc221876389"/>
      <w:bookmarkStart w:id="1797" w:name="_Toc222393566"/>
      <w:bookmarkStart w:id="1798" w:name="_Toc224894927"/>
      <w:bookmarkStart w:id="1799" w:name="_Toc225427280"/>
      <w:bookmarkEnd w:id="1792"/>
      <w:bookmarkEnd w:id="1793"/>
      <w:bookmarkEnd w:id="1794"/>
      <w:bookmarkEnd w:id="1795"/>
      <w:bookmarkEnd w:id="1796"/>
      <w:bookmarkEnd w:id="1797"/>
      <w:bookmarkEnd w:id="1798"/>
      <w:bookmarkEnd w:id="1799"/>
    </w:p>
    <w:p w14:paraId="24641A8F" w14:textId="77777777" w:rsidR="003E53DA" w:rsidRPr="003E53DA" w:rsidRDefault="003E53DA" w:rsidP="003E53DA">
      <w:pPr>
        <w:pStyle w:val="ListParagraph"/>
        <w:keepNext/>
        <w:numPr>
          <w:ilvl w:val="0"/>
          <w:numId w:val="26"/>
        </w:numPr>
        <w:spacing w:before="240" w:after="60"/>
        <w:outlineLvl w:val="2"/>
        <w:rPr>
          <w:rFonts w:ascii="Arial" w:eastAsia="Times New Roman" w:hAnsi="Arial" w:cs="Arial"/>
          <w:b/>
          <w:bCs/>
          <w:vanish/>
          <w:sz w:val="24"/>
          <w:szCs w:val="24"/>
          <w:lang w:val="x-none" w:eastAsia="x-none"/>
        </w:rPr>
      </w:pPr>
      <w:bookmarkStart w:id="1800" w:name="_Toc216443461"/>
      <w:bookmarkStart w:id="1801" w:name="_Toc216443604"/>
      <w:bookmarkStart w:id="1802" w:name="_Toc221616708"/>
      <w:bookmarkStart w:id="1803" w:name="_Toc221776585"/>
      <w:bookmarkStart w:id="1804" w:name="_Toc221876390"/>
      <w:bookmarkStart w:id="1805" w:name="_Toc222393567"/>
      <w:bookmarkStart w:id="1806" w:name="_Toc224894928"/>
      <w:bookmarkStart w:id="1807" w:name="_Toc225427281"/>
      <w:bookmarkEnd w:id="1800"/>
      <w:bookmarkEnd w:id="1801"/>
      <w:bookmarkEnd w:id="1802"/>
      <w:bookmarkEnd w:id="1803"/>
      <w:bookmarkEnd w:id="1804"/>
      <w:bookmarkEnd w:id="1805"/>
      <w:bookmarkEnd w:id="1806"/>
      <w:bookmarkEnd w:id="1807"/>
    </w:p>
    <w:p w14:paraId="682DA304" w14:textId="77777777" w:rsidR="003E53DA" w:rsidRPr="003E53DA" w:rsidRDefault="003E53DA" w:rsidP="003E53DA">
      <w:pPr>
        <w:pStyle w:val="ListParagraph"/>
        <w:keepNext/>
        <w:numPr>
          <w:ilvl w:val="1"/>
          <w:numId w:val="26"/>
        </w:numPr>
        <w:spacing w:before="240" w:after="60"/>
        <w:outlineLvl w:val="2"/>
        <w:rPr>
          <w:rFonts w:ascii="Arial" w:eastAsia="Times New Roman" w:hAnsi="Arial" w:cs="Arial"/>
          <w:b/>
          <w:bCs/>
          <w:vanish/>
          <w:sz w:val="24"/>
          <w:szCs w:val="24"/>
          <w:lang w:val="x-none" w:eastAsia="x-none"/>
        </w:rPr>
      </w:pPr>
      <w:bookmarkStart w:id="1808" w:name="_Toc216443462"/>
      <w:bookmarkStart w:id="1809" w:name="_Toc216443605"/>
      <w:bookmarkStart w:id="1810" w:name="_Toc221616709"/>
      <w:bookmarkStart w:id="1811" w:name="_Toc221776586"/>
      <w:bookmarkStart w:id="1812" w:name="_Toc221876391"/>
      <w:bookmarkStart w:id="1813" w:name="_Toc222393568"/>
      <w:bookmarkStart w:id="1814" w:name="_Toc224894929"/>
      <w:bookmarkStart w:id="1815" w:name="_Toc225427282"/>
      <w:bookmarkEnd w:id="1808"/>
      <w:bookmarkEnd w:id="1809"/>
      <w:bookmarkEnd w:id="1810"/>
      <w:bookmarkEnd w:id="1811"/>
      <w:bookmarkEnd w:id="1812"/>
      <w:bookmarkEnd w:id="1813"/>
      <w:bookmarkEnd w:id="1814"/>
      <w:bookmarkEnd w:id="1815"/>
    </w:p>
    <w:p w14:paraId="6DE3F999" w14:textId="2F5B99F2" w:rsidR="00356B6D" w:rsidRPr="009259C5" w:rsidRDefault="00356B6D" w:rsidP="003E53DA">
      <w:pPr>
        <w:keepNext/>
        <w:numPr>
          <w:ilvl w:val="2"/>
          <w:numId w:val="26"/>
        </w:numPr>
        <w:spacing w:before="240" w:after="60"/>
        <w:outlineLvl w:val="2"/>
        <w:rPr>
          <w:rFonts w:ascii="Arial" w:eastAsia="Times New Roman" w:hAnsi="Arial" w:cs="Arial"/>
          <w:b/>
          <w:bCs/>
          <w:sz w:val="24"/>
          <w:szCs w:val="24"/>
          <w:lang w:val="x-none" w:eastAsia="x-none"/>
        </w:rPr>
      </w:pPr>
      <w:bookmarkStart w:id="1816" w:name="_Toc225427283"/>
      <w:r w:rsidRPr="009259C5">
        <w:rPr>
          <w:rFonts w:ascii="Arial" w:eastAsia="Times New Roman" w:hAnsi="Arial" w:cs="Arial"/>
          <w:b/>
          <w:bCs/>
          <w:sz w:val="24"/>
          <w:szCs w:val="24"/>
          <w:lang w:val="x-none" w:eastAsia="x-none"/>
        </w:rPr>
        <w:t xml:space="preserve">Issuing </w:t>
      </w:r>
      <w:r w:rsidRPr="009259C5">
        <w:rPr>
          <w:rFonts w:ascii="Arial" w:eastAsia="Times New Roman" w:hAnsi="Arial" w:cs="Arial"/>
          <w:b/>
          <w:bCs/>
          <w:sz w:val="24"/>
          <w:szCs w:val="24"/>
          <w:lang w:eastAsia="x-none"/>
        </w:rPr>
        <w:t>Entity</w:t>
      </w:r>
      <w:bookmarkEnd w:id="1751"/>
      <w:bookmarkEnd w:id="1816"/>
    </w:p>
    <w:p w14:paraId="5DEB4C28" w14:textId="2A17683D"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This RFP is issued by the New York State Department of Taxation and Finance, which is responsible for all criteria stated herein and for evaluation of all </w:t>
      </w:r>
      <w:r w:rsidR="00AB2EFE" w:rsidRPr="009259C5">
        <w:rPr>
          <w:rFonts w:ascii="Arial" w:hAnsi="Arial" w:cs="Arial"/>
        </w:rPr>
        <w:t xml:space="preserve">Proposals </w:t>
      </w:r>
      <w:r w:rsidRPr="009259C5">
        <w:rPr>
          <w:rFonts w:ascii="Arial" w:hAnsi="Arial" w:cs="Arial"/>
        </w:rPr>
        <w:t>submitted.</w:t>
      </w:r>
    </w:p>
    <w:p w14:paraId="26D571D3" w14:textId="77777777" w:rsidR="00356B6D" w:rsidRPr="009259C5"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817" w:name="_Toc128732083"/>
      <w:bookmarkStart w:id="1818" w:name="_Toc225427284"/>
      <w:r w:rsidRPr="009259C5">
        <w:rPr>
          <w:rFonts w:ascii="Arial" w:eastAsia="Times New Roman" w:hAnsi="Arial" w:cs="Arial"/>
          <w:b/>
          <w:bCs/>
          <w:sz w:val="24"/>
          <w:szCs w:val="24"/>
          <w:lang w:val="x-none" w:eastAsia="x-none"/>
        </w:rPr>
        <w:t>Solicitation</w:t>
      </w:r>
      <w:bookmarkEnd w:id="1817"/>
      <w:bookmarkEnd w:id="1818"/>
    </w:p>
    <w:p w14:paraId="657C7694" w14:textId="77777777" w:rsidR="00356B6D" w:rsidRPr="009259C5" w:rsidRDefault="00356B6D" w:rsidP="00356B6D">
      <w:pPr>
        <w:spacing w:line="240" w:lineRule="auto"/>
        <w:ind w:left="1530"/>
        <w:jc w:val="both"/>
        <w:rPr>
          <w:rFonts w:ascii="Arial" w:hAnsi="Arial" w:cs="Arial"/>
        </w:rPr>
      </w:pPr>
      <w:r w:rsidRPr="009259C5">
        <w:rPr>
          <w:rFonts w:ascii="Arial" w:hAnsi="Arial" w:cs="Arial"/>
        </w:rPr>
        <w:t>This RFP is a solicitation to bid, not an offer of a contract.</w:t>
      </w:r>
    </w:p>
    <w:p w14:paraId="72DDFE2E" w14:textId="77777777" w:rsidR="00356B6D" w:rsidRPr="009259C5"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819" w:name="_Toc128732084"/>
      <w:bookmarkStart w:id="1820" w:name="_Toc225427285"/>
      <w:r w:rsidRPr="009259C5">
        <w:rPr>
          <w:rFonts w:ascii="Arial" w:eastAsia="Times New Roman" w:hAnsi="Arial" w:cs="Arial"/>
          <w:b/>
          <w:bCs/>
          <w:sz w:val="24"/>
          <w:szCs w:val="24"/>
          <w:lang w:val="x-none" w:eastAsia="x-none"/>
        </w:rPr>
        <w:t>Liability</w:t>
      </w:r>
      <w:bookmarkEnd w:id="1819"/>
      <w:bookmarkEnd w:id="1820"/>
    </w:p>
    <w:p w14:paraId="496D1290" w14:textId="50F6AA0A"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The State of New York is not liable for any costs incurred by a Bidder in the preparation and production of any </w:t>
      </w:r>
      <w:r w:rsidR="00AB2EFE" w:rsidRPr="009259C5">
        <w:rPr>
          <w:rFonts w:ascii="Arial" w:hAnsi="Arial" w:cs="Arial"/>
        </w:rPr>
        <w:t>Proposal</w:t>
      </w:r>
      <w:r w:rsidRPr="009259C5">
        <w:rPr>
          <w:rFonts w:ascii="Arial" w:hAnsi="Arial" w:cs="Arial"/>
        </w:rPr>
        <w:t>, or for any work performed prior to the approval by both the AG and OSC of a formal contract.</w:t>
      </w:r>
    </w:p>
    <w:p w14:paraId="786DEEDB" w14:textId="77777777" w:rsidR="00356B6D" w:rsidRPr="009259C5"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821" w:name="_Toc128732085"/>
      <w:bookmarkStart w:id="1822" w:name="_Toc225427286"/>
      <w:r w:rsidRPr="009259C5">
        <w:rPr>
          <w:rFonts w:ascii="Arial" w:eastAsia="Times New Roman" w:hAnsi="Arial" w:cs="Arial"/>
          <w:b/>
          <w:bCs/>
          <w:sz w:val="24"/>
          <w:szCs w:val="24"/>
          <w:lang w:val="x-none" w:eastAsia="x-none"/>
        </w:rPr>
        <w:t>Proposal Ownership</w:t>
      </w:r>
      <w:bookmarkEnd w:id="1821"/>
      <w:bookmarkEnd w:id="1822"/>
    </w:p>
    <w:p w14:paraId="2C7151E1" w14:textId="286646E9"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All </w:t>
      </w:r>
      <w:r w:rsidR="00AB2EFE" w:rsidRPr="009259C5">
        <w:rPr>
          <w:rFonts w:ascii="Arial" w:hAnsi="Arial" w:cs="Arial"/>
        </w:rPr>
        <w:t xml:space="preserve">Proposals </w:t>
      </w:r>
      <w:r w:rsidRPr="009259C5">
        <w:rPr>
          <w:rFonts w:ascii="Arial" w:hAnsi="Arial" w:cs="Arial"/>
        </w:rPr>
        <w:t>and accompanying documentation become the property of the State of New York and will not be returned.</w:t>
      </w:r>
      <w:r w:rsidR="00442B02" w:rsidRPr="009259C5">
        <w:rPr>
          <w:rFonts w:ascii="Arial" w:hAnsi="Arial" w:cs="Arial"/>
        </w:rPr>
        <w:t xml:space="preserve"> </w:t>
      </w:r>
      <w:r w:rsidRPr="009259C5">
        <w:rPr>
          <w:rFonts w:ascii="Arial" w:hAnsi="Arial" w:cs="Arial"/>
        </w:rPr>
        <w:t>The State reserves the right to use any portions of the Bidder’s proposal not specifically noted as proprietary.</w:t>
      </w:r>
    </w:p>
    <w:p w14:paraId="125EE435" w14:textId="77777777" w:rsidR="00356B6D" w:rsidRPr="009259C5"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823" w:name="_Toc128732086"/>
      <w:bookmarkStart w:id="1824" w:name="_Toc225427287"/>
      <w:r w:rsidRPr="009259C5">
        <w:rPr>
          <w:rFonts w:ascii="Arial" w:eastAsia="Times New Roman" w:hAnsi="Arial" w:cs="Arial"/>
          <w:b/>
          <w:bCs/>
          <w:sz w:val="24"/>
          <w:szCs w:val="24"/>
          <w:lang w:val="x-none" w:eastAsia="x-none"/>
        </w:rPr>
        <w:t>Proposal Security</w:t>
      </w:r>
      <w:bookmarkEnd w:id="1823"/>
      <w:bookmarkEnd w:id="1824"/>
    </w:p>
    <w:p w14:paraId="5D6572F5" w14:textId="514F95AA"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Each Bidder’s </w:t>
      </w:r>
      <w:r w:rsidR="00AB2EFE" w:rsidRPr="009259C5">
        <w:rPr>
          <w:rFonts w:ascii="Arial" w:hAnsi="Arial" w:cs="Arial"/>
        </w:rPr>
        <w:t xml:space="preserve">Proposal </w:t>
      </w:r>
      <w:r w:rsidRPr="009259C5">
        <w:rPr>
          <w:rFonts w:ascii="Arial" w:hAnsi="Arial" w:cs="Arial"/>
        </w:rPr>
        <w:t>will be held in strict confidence by Department staff and will not be disclosed except to the Office of the Attorney General and the Office of the State Comptroller as may be necessary to obtain approvals of those agencies for the final Agreement and except as required by law.</w:t>
      </w:r>
    </w:p>
    <w:p w14:paraId="17F81991" w14:textId="7B3B9210" w:rsidR="00356B6D" w:rsidRPr="009259C5" w:rsidRDefault="00356B6D" w:rsidP="00356B6D">
      <w:pPr>
        <w:spacing w:line="240" w:lineRule="auto"/>
        <w:ind w:left="1530"/>
        <w:jc w:val="both"/>
        <w:rPr>
          <w:rFonts w:ascii="Arial" w:hAnsi="Arial" w:cs="Arial"/>
        </w:rPr>
      </w:pPr>
      <w:r w:rsidRPr="009259C5">
        <w:rPr>
          <w:rFonts w:ascii="Arial" w:hAnsi="Arial" w:cs="Arial"/>
        </w:rPr>
        <w:t>Public inspection of the bids is regulated by the Freedom of Information Law (Article 6 of the New York State Public Officers Law (“Public Officers Law”)).</w:t>
      </w:r>
      <w:r w:rsidR="00442B02" w:rsidRPr="009259C5">
        <w:rPr>
          <w:rFonts w:ascii="Arial" w:hAnsi="Arial" w:cs="Arial"/>
        </w:rPr>
        <w:t xml:space="preserve"> </w:t>
      </w:r>
      <w:r w:rsidRPr="009259C5">
        <w:rPr>
          <w:rFonts w:ascii="Arial" w:hAnsi="Arial" w:cs="Arial"/>
        </w:rPr>
        <w:t>The bids are presumptively available for public inspection. If this would be unacceptable to a Bidder, the Bidder should apply to the Department for trade secret protection for those portions of the bid which the Bidder believes would qualify for such exemption</w:t>
      </w:r>
      <w:r w:rsidR="003151B6" w:rsidRPr="009259C5">
        <w:rPr>
          <w:rFonts w:ascii="Arial" w:hAnsi="Arial" w:cs="Arial"/>
        </w:rPr>
        <w:t xml:space="preserve"> under the Public Officer’s Law</w:t>
      </w:r>
      <w:r w:rsidRPr="009259C5">
        <w:rPr>
          <w:rFonts w:ascii="Arial" w:hAnsi="Arial" w:cs="Arial"/>
        </w:rPr>
        <w:t>.</w:t>
      </w:r>
    </w:p>
    <w:p w14:paraId="23F98D1E" w14:textId="7E6D1CBD"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Section 74 of the Public Officers Law contains the code of ethics which sets forth that no officer or employee of a State agency should disclose confidential information that </w:t>
      </w:r>
      <w:r w:rsidR="003151B6" w:rsidRPr="009259C5">
        <w:rPr>
          <w:rFonts w:ascii="Arial" w:hAnsi="Arial" w:cs="Arial"/>
        </w:rPr>
        <w:t>t</w:t>
      </w:r>
      <w:r w:rsidRPr="009259C5">
        <w:rPr>
          <w:rFonts w:ascii="Arial" w:hAnsi="Arial" w:cs="Arial"/>
        </w:rPr>
        <w:t>he</w:t>
      </w:r>
      <w:r w:rsidR="003151B6" w:rsidRPr="009259C5">
        <w:rPr>
          <w:rFonts w:ascii="Arial" w:hAnsi="Arial" w:cs="Arial"/>
        </w:rPr>
        <w:t>y</w:t>
      </w:r>
      <w:r w:rsidRPr="009259C5">
        <w:rPr>
          <w:rFonts w:ascii="Arial" w:hAnsi="Arial" w:cs="Arial"/>
        </w:rPr>
        <w:t xml:space="preserve"> acquire during the course of </w:t>
      </w:r>
      <w:r w:rsidR="003151B6" w:rsidRPr="009259C5">
        <w:rPr>
          <w:rFonts w:ascii="Arial" w:hAnsi="Arial" w:cs="Arial"/>
        </w:rPr>
        <w:t>their</w:t>
      </w:r>
      <w:r w:rsidRPr="009259C5">
        <w:rPr>
          <w:rFonts w:ascii="Arial" w:hAnsi="Arial" w:cs="Arial"/>
        </w:rPr>
        <w:t xml:space="preserve"> official duties.</w:t>
      </w:r>
      <w:r w:rsidR="00442B02" w:rsidRPr="009259C5">
        <w:rPr>
          <w:rFonts w:ascii="Arial" w:hAnsi="Arial" w:cs="Arial"/>
        </w:rPr>
        <w:t xml:space="preserve"> </w:t>
      </w:r>
      <w:r w:rsidRPr="009259C5">
        <w:rPr>
          <w:rFonts w:ascii="Arial" w:hAnsi="Arial" w:cs="Arial"/>
        </w:rPr>
        <w:t xml:space="preserve">This code controls the confidentiality of a Bidder’s </w:t>
      </w:r>
      <w:r w:rsidR="003151B6" w:rsidRPr="009259C5">
        <w:rPr>
          <w:rFonts w:ascii="Arial" w:hAnsi="Arial" w:cs="Arial"/>
        </w:rPr>
        <w:t>P</w:t>
      </w:r>
      <w:r w:rsidRPr="009259C5">
        <w:rPr>
          <w:rFonts w:ascii="Arial" w:hAnsi="Arial" w:cs="Arial"/>
        </w:rPr>
        <w:t>roposal unless the Department grants a petition for records access in accordance with the Freedom of Information Law.</w:t>
      </w:r>
    </w:p>
    <w:p w14:paraId="37A78FA4" w14:textId="740E4BFF"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Bidders should be advised that the confidentiality of their </w:t>
      </w:r>
      <w:r w:rsidR="00AB2EFE" w:rsidRPr="009259C5">
        <w:rPr>
          <w:rFonts w:ascii="Arial" w:hAnsi="Arial" w:cs="Arial"/>
        </w:rPr>
        <w:t xml:space="preserve">Proposals </w:t>
      </w:r>
      <w:r w:rsidRPr="009259C5">
        <w:rPr>
          <w:rFonts w:ascii="Arial" w:hAnsi="Arial" w:cs="Arial"/>
        </w:rPr>
        <w:t>is founded upon statute, as described above. A nondisclosure agreement, whether prescribed by the Department or the Bidder, would not alter the rights and responsibilities of either party under the Freedom of Information Law.</w:t>
      </w:r>
      <w:r w:rsidR="00442B02" w:rsidRPr="009259C5">
        <w:rPr>
          <w:rFonts w:ascii="Arial" w:hAnsi="Arial" w:cs="Arial"/>
        </w:rPr>
        <w:t xml:space="preserve"> </w:t>
      </w:r>
      <w:r w:rsidRPr="009259C5">
        <w:rPr>
          <w:rFonts w:ascii="Arial" w:hAnsi="Arial" w:cs="Arial"/>
        </w:rPr>
        <w:t xml:space="preserve">A Bidder </w:t>
      </w:r>
      <w:r w:rsidRPr="009259C5">
        <w:rPr>
          <w:rFonts w:ascii="Arial" w:hAnsi="Arial" w:cs="Arial"/>
        </w:rPr>
        <w:lastRenderedPageBreak/>
        <w:t>should not propose a nondisclosure agreement for Department employees, for that would be legally ineffective to alter any legal responsibility under the Freedom of Information Law or the code of ethics.</w:t>
      </w:r>
    </w:p>
    <w:p w14:paraId="323E54F4" w14:textId="77777777" w:rsidR="00356B6D" w:rsidRPr="009259C5" w:rsidRDefault="00356B6D" w:rsidP="00356B6D">
      <w:pPr>
        <w:spacing w:line="240" w:lineRule="auto"/>
        <w:ind w:left="1530"/>
        <w:jc w:val="both"/>
        <w:rPr>
          <w:rFonts w:ascii="Arial" w:hAnsi="Arial" w:cs="Arial"/>
        </w:rPr>
      </w:pPr>
      <w:r w:rsidRPr="009259C5">
        <w:rPr>
          <w:rFonts w:ascii="Arial" w:hAnsi="Arial" w:cs="Arial"/>
        </w:rPr>
        <w:t>The provisions of the Freedom of Information Law will also govern the confidentiality of any and all products or services supplied by the successful Bidder.</w:t>
      </w:r>
    </w:p>
    <w:p w14:paraId="1C4DEE55" w14:textId="77777777" w:rsidR="00356B6D" w:rsidRPr="009259C5"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825" w:name="_Toc128732087"/>
      <w:bookmarkStart w:id="1826" w:name="_Toc225427288"/>
      <w:r w:rsidRPr="009259C5">
        <w:rPr>
          <w:rFonts w:ascii="Arial" w:eastAsia="Times New Roman" w:hAnsi="Arial" w:cs="Arial"/>
          <w:b/>
          <w:bCs/>
          <w:sz w:val="24"/>
          <w:szCs w:val="24"/>
          <w:lang w:val="x-none" w:eastAsia="x-none"/>
        </w:rPr>
        <w:t>Timely Submission</w:t>
      </w:r>
      <w:bookmarkEnd w:id="1825"/>
      <w:bookmarkEnd w:id="1826"/>
    </w:p>
    <w:p w14:paraId="74BCF69C" w14:textId="15AAE421"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The Bidders are solely responsible for timely delivery of their Proposal to the location set forth by the stated </w:t>
      </w:r>
      <w:r w:rsidR="00AB2EFE" w:rsidRPr="009259C5">
        <w:rPr>
          <w:rFonts w:ascii="Arial" w:hAnsi="Arial" w:cs="Arial"/>
        </w:rPr>
        <w:t xml:space="preserve">Proposal </w:t>
      </w:r>
      <w:r w:rsidRPr="009259C5">
        <w:rPr>
          <w:rFonts w:ascii="Arial" w:hAnsi="Arial" w:cs="Arial"/>
        </w:rPr>
        <w:t>due date/time and are solely responsible for delays in receipt, including but not limited to those due to third-party carriers.</w:t>
      </w:r>
    </w:p>
    <w:p w14:paraId="104DC6AC" w14:textId="77777777" w:rsidR="00356B6D" w:rsidRPr="009259C5"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827" w:name="_Toc128732088"/>
      <w:bookmarkStart w:id="1828" w:name="_Toc225427289"/>
      <w:r w:rsidRPr="009259C5">
        <w:rPr>
          <w:rFonts w:ascii="Arial" w:eastAsia="Times New Roman" w:hAnsi="Arial" w:cs="Arial"/>
          <w:b/>
          <w:bCs/>
          <w:sz w:val="24"/>
          <w:szCs w:val="24"/>
          <w:lang w:val="x-none" w:eastAsia="x-none"/>
        </w:rPr>
        <w:t>Proposal Effective Period</w:t>
      </w:r>
      <w:bookmarkEnd w:id="1827"/>
      <w:bookmarkEnd w:id="1828"/>
    </w:p>
    <w:p w14:paraId="12CB5BAD" w14:textId="77777777" w:rsidR="00356B6D" w:rsidRPr="009259C5" w:rsidRDefault="00356B6D" w:rsidP="00356B6D">
      <w:pPr>
        <w:spacing w:line="240" w:lineRule="auto"/>
        <w:ind w:left="1530"/>
        <w:jc w:val="both"/>
        <w:rPr>
          <w:rFonts w:ascii="Arial" w:hAnsi="Arial" w:cs="Arial"/>
        </w:rPr>
      </w:pPr>
      <w:r w:rsidRPr="009259C5">
        <w:rPr>
          <w:rFonts w:ascii="Arial" w:hAnsi="Arial" w:cs="Arial"/>
        </w:rPr>
        <w:t>The Bidder’s Proposal must be firm and binding for a period of at least 180 days following the Proposal due date.</w:t>
      </w:r>
    </w:p>
    <w:p w14:paraId="1E88AF40" w14:textId="77777777" w:rsidR="00356B6D" w:rsidRPr="009259C5"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829" w:name="_Toc128732089"/>
      <w:bookmarkStart w:id="1830" w:name="_Toc225427290"/>
      <w:r w:rsidRPr="009259C5">
        <w:rPr>
          <w:rFonts w:ascii="Arial" w:eastAsia="Times New Roman" w:hAnsi="Arial" w:cs="Arial"/>
          <w:b/>
          <w:bCs/>
          <w:sz w:val="24"/>
          <w:szCs w:val="24"/>
          <w:lang w:val="x-none" w:eastAsia="x-none"/>
        </w:rPr>
        <w:t>Proposal Opening</w:t>
      </w:r>
      <w:bookmarkEnd w:id="1829"/>
      <w:bookmarkEnd w:id="1830"/>
    </w:p>
    <w:p w14:paraId="7CB7F4F3" w14:textId="5836AA06"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Proposals will not be opened publicly. The State reserves the right at any time to postpone or cancel a scheduled </w:t>
      </w:r>
      <w:r w:rsidR="00AB2EFE" w:rsidRPr="009259C5">
        <w:rPr>
          <w:rFonts w:ascii="Arial" w:hAnsi="Arial" w:cs="Arial"/>
        </w:rPr>
        <w:t xml:space="preserve">Proposal </w:t>
      </w:r>
      <w:r w:rsidRPr="009259C5">
        <w:rPr>
          <w:rFonts w:ascii="Arial" w:hAnsi="Arial" w:cs="Arial"/>
        </w:rPr>
        <w:t>opening.</w:t>
      </w:r>
    </w:p>
    <w:p w14:paraId="383D1227" w14:textId="77777777" w:rsidR="00356B6D" w:rsidRPr="009259C5" w:rsidRDefault="00356B6D" w:rsidP="007B31AF">
      <w:pPr>
        <w:keepNext/>
        <w:numPr>
          <w:ilvl w:val="2"/>
          <w:numId w:val="26"/>
        </w:numPr>
        <w:spacing w:before="240" w:after="60"/>
        <w:ind w:left="1530" w:hanging="810"/>
        <w:outlineLvl w:val="2"/>
        <w:rPr>
          <w:rFonts w:ascii="Arial" w:eastAsia="Times New Roman" w:hAnsi="Arial" w:cs="Arial"/>
          <w:b/>
          <w:bCs/>
          <w:sz w:val="24"/>
          <w:szCs w:val="24"/>
          <w:lang w:val="x-none" w:eastAsia="x-none"/>
        </w:rPr>
      </w:pPr>
      <w:bookmarkStart w:id="1831" w:name="_Toc128732090"/>
      <w:bookmarkStart w:id="1832" w:name="_Toc225427291"/>
      <w:r w:rsidRPr="009259C5">
        <w:rPr>
          <w:rFonts w:ascii="Arial" w:eastAsia="Times New Roman" w:hAnsi="Arial" w:cs="Arial"/>
          <w:b/>
          <w:bCs/>
          <w:sz w:val="24"/>
          <w:szCs w:val="24"/>
          <w:lang w:val="x-none" w:eastAsia="x-none"/>
        </w:rPr>
        <w:t>Bidder Proposal Clarification</w:t>
      </w:r>
      <w:bookmarkEnd w:id="1831"/>
      <w:bookmarkEnd w:id="1832"/>
    </w:p>
    <w:p w14:paraId="19EE3005" w14:textId="6C2B7C25"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Prior to award, the State reserves the right to seek clarifications, request Proposal revisions, or to request any information deemed necessary for proper evaluation of </w:t>
      </w:r>
      <w:r w:rsidR="003151B6" w:rsidRPr="009259C5">
        <w:rPr>
          <w:rFonts w:ascii="Arial" w:hAnsi="Arial" w:cs="Arial"/>
        </w:rPr>
        <w:t>P</w:t>
      </w:r>
      <w:r w:rsidRPr="009259C5">
        <w:rPr>
          <w:rFonts w:ascii="Arial" w:hAnsi="Arial" w:cs="Arial"/>
        </w:rPr>
        <w:t>roposals from all Bidders deemed to be eligible for Contract award.</w:t>
      </w:r>
      <w:r w:rsidR="00442B02" w:rsidRPr="009259C5">
        <w:rPr>
          <w:rFonts w:ascii="Arial" w:hAnsi="Arial" w:cs="Arial"/>
        </w:rPr>
        <w:t xml:space="preserve"> </w:t>
      </w:r>
      <w:r w:rsidRPr="009259C5">
        <w:rPr>
          <w:rFonts w:ascii="Arial" w:hAnsi="Arial" w:cs="Arial"/>
        </w:rPr>
        <w:t xml:space="preserve">Failure of a Bidder to cooperate with the State’s effort to clarify a Proposal may result in the </w:t>
      </w:r>
      <w:r w:rsidR="003151B6" w:rsidRPr="009259C5">
        <w:rPr>
          <w:rFonts w:ascii="Arial" w:hAnsi="Arial" w:cs="Arial"/>
        </w:rPr>
        <w:t>P</w:t>
      </w:r>
      <w:r w:rsidRPr="009259C5">
        <w:rPr>
          <w:rFonts w:ascii="Arial" w:hAnsi="Arial" w:cs="Arial"/>
        </w:rPr>
        <w:t>roposal being labeled as non-responsive and being given no further consideration.</w:t>
      </w:r>
      <w:r w:rsidR="00442B02" w:rsidRPr="009259C5">
        <w:rPr>
          <w:rFonts w:ascii="Arial" w:hAnsi="Arial" w:cs="Arial"/>
        </w:rPr>
        <w:t xml:space="preserve"> </w:t>
      </w:r>
    </w:p>
    <w:p w14:paraId="61B4FF17" w14:textId="77777777" w:rsidR="00356B6D" w:rsidRPr="009259C5" w:rsidRDefault="00356B6D" w:rsidP="00356B6D">
      <w:pPr>
        <w:spacing w:line="240" w:lineRule="auto"/>
        <w:ind w:left="1530"/>
        <w:jc w:val="both"/>
        <w:rPr>
          <w:rFonts w:ascii="Arial" w:hAnsi="Arial" w:cs="Arial"/>
        </w:rPr>
      </w:pPr>
      <w:r w:rsidRPr="009259C5">
        <w:rPr>
          <w:rFonts w:ascii="Arial" w:hAnsi="Arial" w:cs="Arial"/>
        </w:rPr>
        <w:t>Additionally, the State reserves the right to use information submitted by the Bidder in response to the State’s request for clarifying information in the course of evaluation and selection under this RFP.</w:t>
      </w:r>
    </w:p>
    <w:p w14:paraId="77AAF5EF" w14:textId="77777777" w:rsidR="00356B6D" w:rsidRPr="009259C5"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833" w:name="_Toc128732091"/>
      <w:bookmarkStart w:id="1834" w:name="_Toc225427292"/>
      <w:r w:rsidRPr="009259C5">
        <w:rPr>
          <w:rFonts w:ascii="Arial" w:eastAsia="Times New Roman" w:hAnsi="Arial" w:cs="Arial"/>
          <w:b/>
          <w:bCs/>
          <w:sz w:val="24"/>
          <w:szCs w:val="24"/>
          <w:lang w:val="x-none" w:eastAsia="x-none"/>
        </w:rPr>
        <w:t>Proposal Evaluation and Selection</w:t>
      </w:r>
      <w:bookmarkEnd w:id="1833"/>
      <w:bookmarkEnd w:id="1834"/>
    </w:p>
    <w:p w14:paraId="74A9D732" w14:textId="11B8D88F"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Submitted </w:t>
      </w:r>
      <w:r w:rsidR="003151B6" w:rsidRPr="009259C5">
        <w:rPr>
          <w:rFonts w:ascii="Arial" w:hAnsi="Arial" w:cs="Arial"/>
        </w:rPr>
        <w:t>P</w:t>
      </w:r>
      <w:r w:rsidRPr="009259C5">
        <w:rPr>
          <w:rFonts w:ascii="Arial" w:hAnsi="Arial" w:cs="Arial"/>
        </w:rPr>
        <w:t>roposals may be reviewed and evaluated by any personnel or agents of the State, other than one associated with a competing Bidder.</w:t>
      </w:r>
    </w:p>
    <w:p w14:paraId="32B17F4B" w14:textId="77777777" w:rsidR="00356B6D" w:rsidRPr="009259C5"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835" w:name="_Toc128732092"/>
      <w:bookmarkStart w:id="1836" w:name="_Toc225427293"/>
      <w:r w:rsidRPr="009259C5">
        <w:rPr>
          <w:rFonts w:ascii="Arial" w:eastAsia="Times New Roman" w:hAnsi="Arial" w:cs="Arial"/>
          <w:b/>
          <w:bCs/>
          <w:sz w:val="24"/>
          <w:szCs w:val="24"/>
          <w:lang w:val="x-none" w:eastAsia="x-none"/>
        </w:rPr>
        <w:t>Contract Negotiations and Authorized Negotiators</w:t>
      </w:r>
      <w:bookmarkEnd w:id="1835"/>
      <w:bookmarkEnd w:id="1836"/>
    </w:p>
    <w:p w14:paraId="5E6D29E6" w14:textId="68CDBC06"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During </w:t>
      </w:r>
      <w:r w:rsidR="003151B6" w:rsidRPr="009259C5">
        <w:rPr>
          <w:rFonts w:ascii="Arial" w:hAnsi="Arial" w:cs="Arial"/>
        </w:rPr>
        <w:t>C</w:t>
      </w:r>
      <w:r w:rsidRPr="009259C5">
        <w:rPr>
          <w:rFonts w:ascii="Arial" w:hAnsi="Arial" w:cs="Arial"/>
        </w:rPr>
        <w:t>ontract negotiations, the State must have direct access to Bidder personnel who have full authority to make commitments on behalf of the Bidder.</w:t>
      </w:r>
      <w:r w:rsidR="00442B02" w:rsidRPr="009259C5">
        <w:rPr>
          <w:rFonts w:ascii="Arial" w:hAnsi="Arial" w:cs="Arial"/>
        </w:rPr>
        <w:t xml:space="preserve"> </w:t>
      </w:r>
      <w:r w:rsidRPr="009259C5">
        <w:rPr>
          <w:rFonts w:ascii="Arial" w:hAnsi="Arial" w:cs="Arial"/>
        </w:rPr>
        <w:t xml:space="preserve">Bidders must include, as part of their </w:t>
      </w:r>
      <w:r w:rsidR="003151B6" w:rsidRPr="009259C5">
        <w:rPr>
          <w:rFonts w:ascii="Arial" w:hAnsi="Arial" w:cs="Arial"/>
        </w:rPr>
        <w:t>P</w:t>
      </w:r>
      <w:r w:rsidRPr="009259C5">
        <w:rPr>
          <w:rFonts w:ascii="Arial" w:hAnsi="Arial" w:cs="Arial"/>
        </w:rPr>
        <w:t>roposal, any restrictions under which their primary negotiators will operate.</w:t>
      </w:r>
    </w:p>
    <w:p w14:paraId="1CED4B9A" w14:textId="77777777" w:rsidR="00356B6D" w:rsidRPr="009259C5"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837" w:name="_Toc128732093"/>
      <w:bookmarkStart w:id="1838" w:name="_Toc225427294"/>
      <w:r w:rsidRPr="009259C5">
        <w:rPr>
          <w:rFonts w:ascii="Arial" w:eastAsia="Times New Roman" w:hAnsi="Arial" w:cs="Arial"/>
          <w:b/>
          <w:bCs/>
          <w:sz w:val="24"/>
          <w:szCs w:val="24"/>
          <w:lang w:val="x-none" w:eastAsia="x-none"/>
        </w:rPr>
        <w:t>Bidder Notification of Intent to Award</w:t>
      </w:r>
      <w:bookmarkEnd w:id="1837"/>
      <w:bookmarkEnd w:id="1838"/>
    </w:p>
    <w:p w14:paraId="567A0DC3" w14:textId="5C933A52"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Upon completion of the evaluation process, the successful Bidder will be advised of selection by the State through the issuance of a “Notification of Intent to Award” </w:t>
      </w:r>
      <w:r w:rsidRPr="009259C5">
        <w:rPr>
          <w:rFonts w:ascii="Arial" w:hAnsi="Arial" w:cs="Arial"/>
        </w:rPr>
        <w:lastRenderedPageBreak/>
        <w:t>letter.</w:t>
      </w:r>
      <w:r w:rsidR="00442B02" w:rsidRPr="009259C5">
        <w:rPr>
          <w:rFonts w:ascii="Arial" w:hAnsi="Arial" w:cs="Arial"/>
        </w:rPr>
        <w:t xml:space="preserve"> </w:t>
      </w:r>
      <w:r w:rsidRPr="009259C5">
        <w:rPr>
          <w:rFonts w:ascii="Arial" w:hAnsi="Arial" w:cs="Arial"/>
        </w:rPr>
        <w:t>Bidders who have not been selected by the State in response to this RFP shall be notified of such non-selection.</w:t>
      </w:r>
    </w:p>
    <w:p w14:paraId="236EE23C" w14:textId="77777777" w:rsidR="00356B6D" w:rsidRPr="009259C5"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839" w:name="_Toc128732094"/>
      <w:bookmarkStart w:id="1840" w:name="_Toc225427295"/>
      <w:r w:rsidRPr="009259C5">
        <w:rPr>
          <w:rFonts w:ascii="Arial" w:eastAsia="Times New Roman" w:hAnsi="Arial" w:cs="Arial"/>
          <w:b/>
          <w:bCs/>
          <w:sz w:val="24"/>
          <w:szCs w:val="24"/>
          <w:lang w:val="x-none" w:eastAsia="x-none"/>
        </w:rPr>
        <w:t>Proposal Review and Contract Approval</w:t>
      </w:r>
      <w:bookmarkEnd w:id="1839"/>
      <w:bookmarkEnd w:id="1840"/>
    </w:p>
    <w:p w14:paraId="6FE9DCF4" w14:textId="40127E57"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Any </w:t>
      </w:r>
      <w:r w:rsidR="003151B6" w:rsidRPr="009259C5">
        <w:rPr>
          <w:rFonts w:ascii="Arial" w:hAnsi="Arial" w:cs="Arial"/>
        </w:rPr>
        <w:t xml:space="preserve">Contract </w:t>
      </w:r>
      <w:r w:rsidRPr="009259C5">
        <w:rPr>
          <w:rFonts w:ascii="Arial" w:hAnsi="Arial" w:cs="Arial"/>
        </w:rPr>
        <w:t>resulting from this RFP will not be effective until approved by the Office of the Attorney General and the Office of the State Comptroller.</w:t>
      </w:r>
    </w:p>
    <w:p w14:paraId="79CE6F94" w14:textId="77777777" w:rsidR="00356B6D" w:rsidRPr="009259C5"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841" w:name="_Toc128732095"/>
      <w:bookmarkStart w:id="1842" w:name="_Toc225427296"/>
      <w:r w:rsidRPr="009259C5">
        <w:rPr>
          <w:rFonts w:ascii="Arial" w:eastAsia="Times New Roman" w:hAnsi="Arial" w:cs="Arial"/>
          <w:b/>
          <w:bCs/>
          <w:sz w:val="24"/>
          <w:szCs w:val="24"/>
          <w:lang w:val="x-none" w:eastAsia="x-none"/>
        </w:rPr>
        <w:t>Debriefing Sessions</w:t>
      </w:r>
      <w:bookmarkEnd w:id="1841"/>
      <w:bookmarkEnd w:id="1842"/>
    </w:p>
    <w:p w14:paraId="7F9B732D" w14:textId="17313E53" w:rsidR="00356B6D" w:rsidRPr="009259C5" w:rsidRDefault="00356B6D" w:rsidP="00356B6D">
      <w:pPr>
        <w:spacing w:line="240" w:lineRule="auto"/>
        <w:ind w:left="1530"/>
        <w:jc w:val="both"/>
        <w:rPr>
          <w:rFonts w:ascii="Arial" w:hAnsi="Arial" w:cs="Arial"/>
        </w:rPr>
      </w:pPr>
      <w:r w:rsidRPr="009259C5">
        <w:rPr>
          <w:rFonts w:ascii="Arial" w:hAnsi="Arial" w:cs="Arial"/>
        </w:rPr>
        <w:t>Bidders will be notified in writing and, within fifteen (15) calendar days of such notification, may request the opportunity for a debriefing session.</w:t>
      </w:r>
      <w:r w:rsidR="00442B02" w:rsidRPr="009259C5">
        <w:rPr>
          <w:rFonts w:ascii="Arial" w:hAnsi="Arial" w:cs="Arial"/>
        </w:rPr>
        <w:t xml:space="preserve"> </w:t>
      </w:r>
      <w:r w:rsidRPr="009259C5">
        <w:rPr>
          <w:rFonts w:ascii="Arial" w:hAnsi="Arial" w:cs="Arial"/>
        </w:rPr>
        <w:t>Such sessions will be limited to discussions of evaluation results as they apply to the Bidder receiving the debriefing.</w:t>
      </w:r>
    </w:p>
    <w:p w14:paraId="099E93A4" w14:textId="77777777" w:rsidR="00356B6D" w:rsidRPr="009259C5"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843" w:name="_Toc128732096"/>
      <w:bookmarkStart w:id="1844" w:name="_Toc225427297"/>
      <w:r w:rsidRPr="009259C5">
        <w:rPr>
          <w:rFonts w:ascii="Arial" w:eastAsia="Times New Roman" w:hAnsi="Arial" w:cs="Arial"/>
          <w:b/>
          <w:bCs/>
          <w:sz w:val="24"/>
          <w:szCs w:val="24"/>
          <w:lang w:val="x-none" w:eastAsia="x-none"/>
        </w:rPr>
        <w:t>Bid Protest Policy</w:t>
      </w:r>
      <w:bookmarkEnd w:id="1843"/>
      <w:bookmarkEnd w:id="1844"/>
    </w:p>
    <w:p w14:paraId="2392ABA9" w14:textId="1A215B74" w:rsidR="00356B6D" w:rsidRPr="009259C5" w:rsidRDefault="00356B6D" w:rsidP="00356B6D">
      <w:pPr>
        <w:spacing w:line="240" w:lineRule="auto"/>
        <w:ind w:left="1530"/>
        <w:jc w:val="both"/>
        <w:rPr>
          <w:rFonts w:ascii="Arial" w:hAnsi="Arial" w:cs="Arial"/>
          <w:b/>
        </w:rPr>
      </w:pPr>
      <w:r w:rsidRPr="009259C5">
        <w:rPr>
          <w:rFonts w:ascii="Arial" w:hAnsi="Arial" w:cs="Arial"/>
        </w:rPr>
        <w:t xml:space="preserve">The procedures for handling protests of </w:t>
      </w:r>
      <w:r w:rsidR="003151B6" w:rsidRPr="009259C5">
        <w:rPr>
          <w:rFonts w:ascii="Arial" w:hAnsi="Arial" w:cs="Arial"/>
        </w:rPr>
        <w:t>B</w:t>
      </w:r>
      <w:r w:rsidRPr="009259C5">
        <w:rPr>
          <w:rFonts w:ascii="Arial" w:hAnsi="Arial" w:cs="Arial"/>
        </w:rPr>
        <w:t xml:space="preserve">id awards are set forth in </w:t>
      </w:r>
      <w:r w:rsidRPr="009259C5">
        <w:rPr>
          <w:rFonts w:ascii="Arial" w:hAnsi="Arial" w:cs="Arial"/>
          <w:b/>
        </w:rPr>
        <w:t>Appendix B -</w:t>
      </w:r>
      <w:r w:rsidR="00442B02" w:rsidRPr="009259C5">
        <w:rPr>
          <w:rFonts w:ascii="Arial" w:hAnsi="Arial" w:cs="Arial"/>
          <w:b/>
        </w:rPr>
        <w:t xml:space="preserve"> </w:t>
      </w:r>
      <w:r w:rsidRPr="009259C5">
        <w:rPr>
          <w:rFonts w:ascii="Arial" w:hAnsi="Arial" w:cs="Arial"/>
          <w:b/>
        </w:rPr>
        <w:t>Bid Protest Policy</w:t>
      </w:r>
      <w:r w:rsidRPr="009259C5">
        <w:rPr>
          <w:rFonts w:ascii="Arial" w:hAnsi="Arial" w:cs="Arial"/>
          <w:bCs/>
        </w:rPr>
        <w:t>.</w:t>
      </w:r>
    </w:p>
    <w:p w14:paraId="4CD024E5" w14:textId="77777777" w:rsidR="00356B6D" w:rsidRPr="009259C5" w:rsidRDefault="00356B6D" w:rsidP="007B31AF">
      <w:pPr>
        <w:keepNext/>
        <w:numPr>
          <w:ilvl w:val="2"/>
          <w:numId w:val="26"/>
        </w:numPr>
        <w:spacing w:before="240" w:after="60"/>
        <w:ind w:left="1530" w:hanging="990"/>
        <w:outlineLvl w:val="2"/>
        <w:rPr>
          <w:rFonts w:ascii="Arial" w:eastAsia="Times New Roman" w:hAnsi="Arial" w:cs="Arial"/>
          <w:b/>
          <w:bCs/>
          <w:sz w:val="24"/>
          <w:szCs w:val="24"/>
          <w:lang w:val="x-none" w:eastAsia="x-none"/>
        </w:rPr>
      </w:pPr>
      <w:bookmarkStart w:id="1845" w:name="_Toc128732097"/>
      <w:bookmarkStart w:id="1846" w:name="_Toc225427298"/>
      <w:r w:rsidRPr="009259C5">
        <w:rPr>
          <w:rFonts w:ascii="Arial" w:eastAsia="Times New Roman" w:hAnsi="Arial" w:cs="Arial"/>
          <w:b/>
          <w:bCs/>
          <w:sz w:val="24"/>
          <w:szCs w:val="24"/>
          <w:lang w:val="x-none" w:eastAsia="x-none"/>
        </w:rPr>
        <w:t>Reserved Rights</w:t>
      </w:r>
      <w:bookmarkEnd w:id="1845"/>
      <w:bookmarkEnd w:id="1846"/>
    </w:p>
    <w:p w14:paraId="68244F5D" w14:textId="77777777" w:rsidR="00356B6D" w:rsidRPr="009259C5" w:rsidRDefault="00356B6D" w:rsidP="00356B6D">
      <w:pPr>
        <w:spacing w:line="240" w:lineRule="auto"/>
        <w:ind w:left="1530"/>
        <w:jc w:val="both"/>
        <w:rPr>
          <w:rFonts w:ascii="Arial" w:hAnsi="Arial" w:cs="Arial"/>
        </w:rPr>
      </w:pPr>
      <w:r w:rsidRPr="009259C5">
        <w:rPr>
          <w:rFonts w:ascii="Arial" w:hAnsi="Arial" w:cs="Arial"/>
        </w:rPr>
        <w:t>The State reserves the right to exercise the following:</w:t>
      </w:r>
    </w:p>
    <w:p w14:paraId="54058B62" w14:textId="44EB0B91"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Prior to the opening of </w:t>
      </w:r>
      <w:r w:rsidR="00AB2EFE" w:rsidRPr="009259C5">
        <w:rPr>
          <w:rFonts w:ascii="Arial" w:hAnsi="Arial" w:cs="Arial"/>
        </w:rPr>
        <w:t>Proposals</w:t>
      </w:r>
      <w:r w:rsidRPr="009259C5">
        <w:rPr>
          <w:rFonts w:ascii="Arial" w:hAnsi="Arial" w:cs="Arial"/>
        </w:rPr>
        <w:t>, amend the RFP specifications to correct errors or oversights, or to change any of the scheduled dates, or to supply additional information, as it becomes available. Modifications to this RFP shall be made by issuance of amendments and/or addenda.</w:t>
      </w:r>
    </w:p>
    <w:p w14:paraId="73C11E51" w14:textId="37C6C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Prior to the opening of </w:t>
      </w:r>
      <w:r w:rsidR="00AB2EFE" w:rsidRPr="009259C5">
        <w:rPr>
          <w:rFonts w:ascii="Arial" w:hAnsi="Arial" w:cs="Arial"/>
        </w:rPr>
        <w:t>Proposals</w:t>
      </w:r>
      <w:r w:rsidRPr="009259C5">
        <w:rPr>
          <w:rFonts w:ascii="Arial" w:hAnsi="Arial" w:cs="Arial"/>
        </w:rPr>
        <w:t>, direct Bidders to</w:t>
      </w:r>
      <w:r w:rsidR="00D22846">
        <w:rPr>
          <w:rFonts w:ascii="Arial" w:hAnsi="Arial" w:cs="Arial"/>
        </w:rPr>
        <w:t xml:space="preserve"> </w:t>
      </w:r>
      <w:r w:rsidRPr="009259C5">
        <w:rPr>
          <w:rFonts w:ascii="Arial" w:hAnsi="Arial" w:cs="Arial"/>
        </w:rPr>
        <w:t xml:space="preserve">submit </w:t>
      </w:r>
      <w:r w:rsidR="00AB2EFE" w:rsidRPr="009259C5">
        <w:rPr>
          <w:rFonts w:ascii="Arial" w:hAnsi="Arial" w:cs="Arial"/>
        </w:rPr>
        <w:t xml:space="preserve">Proposal </w:t>
      </w:r>
      <w:r w:rsidRPr="009259C5">
        <w:rPr>
          <w:rFonts w:ascii="Arial" w:hAnsi="Arial" w:cs="Arial"/>
        </w:rPr>
        <w:t>modifications addressing subsequent RFP amendments.</w:t>
      </w:r>
    </w:p>
    <w:p w14:paraId="52B502F5"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Withdraw the RFP, in whole or in part. </w:t>
      </w:r>
    </w:p>
    <w:p w14:paraId="053F62D3"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Eliminate any mandatory, non-material specifications with which no Bidder can comply. </w:t>
      </w:r>
    </w:p>
    <w:p w14:paraId="6BBEE8C1"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Waive any requirement(s) that is not material.</w:t>
      </w:r>
    </w:p>
    <w:p w14:paraId="15F4257C" w14:textId="090BEB26"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Waive any immaterial deviation or defect in a </w:t>
      </w:r>
      <w:r w:rsidR="00AB2EFE" w:rsidRPr="009259C5">
        <w:rPr>
          <w:rFonts w:ascii="Arial" w:hAnsi="Arial" w:cs="Arial"/>
        </w:rPr>
        <w:t>Proposal</w:t>
      </w:r>
      <w:r w:rsidRPr="009259C5">
        <w:rPr>
          <w:rFonts w:ascii="Arial" w:hAnsi="Arial" w:cs="Arial"/>
        </w:rPr>
        <w:t>. A waiver of immaterial deviation or defect shall in no way modify the RFP documents or excuse a Bidder from full compliance with the RFP requirements.</w:t>
      </w:r>
    </w:p>
    <w:p w14:paraId="524EB2C7" w14:textId="680EB974"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Evaluate, accept and/or reject any and all </w:t>
      </w:r>
      <w:r w:rsidR="00AB2EFE" w:rsidRPr="009259C5">
        <w:rPr>
          <w:rFonts w:ascii="Arial" w:hAnsi="Arial" w:cs="Arial"/>
        </w:rPr>
        <w:t>Proposals</w:t>
      </w:r>
      <w:r w:rsidRPr="009259C5">
        <w:rPr>
          <w:rFonts w:ascii="Arial" w:hAnsi="Arial" w:cs="Arial"/>
        </w:rPr>
        <w:t>, in whole or in part, and to waive technicalities, irregularities, and omissions if, in the State’s judgment, the best interests of the State will be served.</w:t>
      </w:r>
      <w:r w:rsidR="00442B02" w:rsidRPr="009259C5">
        <w:rPr>
          <w:rFonts w:ascii="Arial" w:hAnsi="Arial" w:cs="Arial"/>
        </w:rPr>
        <w:t xml:space="preserve"> </w:t>
      </w:r>
      <w:r w:rsidRPr="009259C5">
        <w:rPr>
          <w:rFonts w:ascii="Arial" w:hAnsi="Arial" w:cs="Arial"/>
        </w:rPr>
        <w:t xml:space="preserve">In the event compliant Bids are not received, the State reserves the right to consider late or non-conforming Bids as offers. </w:t>
      </w:r>
    </w:p>
    <w:p w14:paraId="302D66FE"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Require the Bidder to demonstrate, to the satisfaction of the State, any information presented as a part of their Proposal.</w:t>
      </w:r>
    </w:p>
    <w:p w14:paraId="58D4EAED"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Require clarification at any time during the procurement process, and/or require correction of arithmetic or other apparent errors, for the purpose </w:t>
      </w:r>
      <w:r w:rsidRPr="009259C5">
        <w:rPr>
          <w:rFonts w:ascii="Arial" w:hAnsi="Arial" w:cs="Arial"/>
        </w:rPr>
        <w:lastRenderedPageBreak/>
        <w:t>of assuring a full and complete understanding of an Offerer’s Proposal and/or to determine an Offerer’s compliance with the requirements of the solicitation.</w:t>
      </w:r>
    </w:p>
    <w:p w14:paraId="7B4558F7" w14:textId="340AF411"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Seek revisions of </w:t>
      </w:r>
      <w:r w:rsidR="00AB2EFE" w:rsidRPr="009259C5">
        <w:rPr>
          <w:rFonts w:ascii="Arial" w:hAnsi="Arial" w:cs="Arial"/>
        </w:rPr>
        <w:t>Proposals</w:t>
      </w:r>
      <w:r w:rsidRPr="009259C5">
        <w:rPr>
          <w:rFonts w:ascii="Arial" w:hAnsi="Arial" w:cs="Arial"/>
        </w:rPr>
        <w:t xml:space="preserve">. </w:t>
      </w:r>
    </w:p>
    <w:p w14:paraId="2E72F7E3" w14:textId="1AD7071E"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Correct any arithmetical errors or other apparent errors in any Proposal and, in the event that the fees or costs in two or more </w:t>
      </w:r>
      <w:r w:rsidR="00AB2EFE" w:rsidRPr="009259C5">
        <w:rPr>
          <w:rFonts w:ascii="Arial" w:hAnsi="Arial" w:cs="Arial"/>
        </w:rPr>
        <w:t xml:space="preserve">Proposals </w:t>
      </w:r>
      <w:r w:rsidRPr="009259C5">
        <w:rPr>
          <w:rFonts w:ascii="Arial" w:hAnsi="Arial" w:cs="Arial"/>
        </w:rPr>
        <w:t>are not comparable, to make appropriate adjustments to render the fees and costs comparable.</w:t>
      </w:r>
    </w:p>
    <w:p w14:paraId="0B9C988F"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Request an oral presentation from any or all responsive Bidders.</w:t>
      </w:r>
    </w:p>
    <w:p w14:paraId="1195584E"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Disqualify any Bidder whose conduct and/or Proposal fails to conform to the requirements of the solicitation.</w:t>
      </w:r>
    </w:p>
    <w:p w14:paraId="29695E36"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Use information obtained through site visits, management interviews and the State’s investigation of a Bidder’s qualifications, experience, ability or financial standing, and any material or information submitted by the Bidder in response to a request for clarifying information in the course of evaluation and selection under this RFP.</w:t>
      </w:r>
    </w:p>
    <w:p w14:paraId="4A500818" w14:textId="77777777"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Negotiate with the successful Bidder within the scope of the RFP to serve the best interests of the Board/State.</w:t>
      </w:r>
    </w:p>
    <w:p w14:paraId="7B536FAF" w14:textId="7342F9A1"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Conduct contract negotiations with the next ranked Responsible Bidder should the State be unsuccessful in negotiating an Agreement with the selected Bidder.</w:t>
      </w:r>
    </w:p>
    <w:p w14:paraId="4AF08D27" w14:textId="38AF3880"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Proceed to the next highest ranked Bidder in the event that </w:t>
      </w:r>
      <w:r w:rsidR="003151B6" w:rsidRPr="009259C5">
        <w:rPr>
          <w:rFonts w:ascii="Arial" w:hAnsi="Arial" w:cs="Arial"/>
        </w:rPr>
        <w:t>the highest-ranking</w:t>
      </w:r>
      <w:r w:rsidRPr="009259C5">
        <w:rPr>
          <w:rFonts w:ascii="Arial" w:hAnsi="Arial" w:cs="Arial"/>
        </w:rPr>
        <w:t xml:space="preserve"> Bidder who had achieved best value prior to </w:t>
      </w:r>
      <w:r w:rsidR="003151B6" w:rsidRPr="009259C5">
        <w:rPr>
          <w:rFonts w:ascii="Arial" w:hAnsi="Arial" w:cs="Arial"/>
        </w:rPr>
        <w:t>C</w:t>
      </w:r>
      <w:r w:rsidRPr="009259C5">
        <w:rPr>
          <w:rFonts w:ascii="Arial" w:hAnsi="Arial" w:cs="Arial"/>
        </w:rPr>
        <w:t>ontract award cannot satisfy the requirements as stated in this RFP.</w:t>
      </w:r>
    </w:p>
    <w:p w14:paraId="0963DF52" w14:textId="6A31D193"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If an Agreement is terminated within 12 months of making award, the State reserves the right, with the approval of the New York State Attorney General, and the Office of the State Comptroller, to award a </w:t>
      </w:r>
      <w:r w:rsidR="003151B6" w:rsidRPr="009259C5">
        <w:rPr>
          <w:rFonts w:ascii="Arial" w:hAnsi="Arial" w:cs="Arial"/>
        </w:rPr>
        <w:t>C</w:t>
      </w:r>
      <w:r w:rsidRPr="009259C5">
        <w:rPr>
          <w:rFonts w:ascii="Arial" w:hAnsi="Arial" w:cs="Arial"/>
        </w:rPr>
        <w:t>ontract to the next highest ranked Bidder.</w:t>
      </w:r>
    </w:p>
    <w:p w14:paraId="577B1192" w14:textId="1B1F1959" w:rsidR="00356B6D" w:rsidRPr="009259C5" w:rsidRDefault="00356B6D" w:rsidP="00BE1FD7">
      <w:pPr>
        <w:numPr>
          <w:ilvl w:val="0"/>
          <w:numId w:val="22"/>
        </w:numPr>
        <w:spacing w:line="240" w:lineRule="auto"/>
        <w:ind w:left="2250"/>
        <w:jc w:val="both"/>
        <w:rPr>
          <w:rFonts w:ascii="Arial" w:hAnsi="Arial" w:cs="Arial"/>
        </w:rPr>
      </w:pPr>
      <w:r w:rsidRPr="009259C5">
        <w:rPr>
          <w:rFonts w:ascii="Arial" w:hAnsi="Arial" w:cs="Arial"/>
        </w:rPr>
        <w:t xml:space="preserve">Utilize any and all ideas submitted in the </w:t>
      </w:r>
      <w:r w:rsidR="00AB2EFE" w:rsidRPr="009259C5">
        <w:rPr>
          <w:rFonts w:ascii="Arial" w:hAnsi="Arial" w:cs="Arial"/>
        </w:rPr>
        <w:t xml:space="preserve">Proposals </w:t>
      </w:r>
      <w:r w:rsidRPr="009259C5">
        <w:rPr>
          <w:rFonts w:ascii="Arial" w:hAnsi="Arial" w:cs="Arial"/>
        </w:rPr>
        <w:t>received.</w:t>
      </w:r>
    </w:p>
    <w:p w14:paraId="275E0481" w14:textId="77777777" w:rsidR="00356B6D" w:rsidRPr="009259C5" w:rsidRDefault="00356B6D" w:rsidP="00BE1FD7">
      <w:pPr>
        <w:numPr>
          <w:ilvl w:val="0"/>
          <w:numId w:val="22"/>
        </w:numPr>
        <w:spacing w:line="240" w:lineRule="auto"/>
        <w:ind w:left="2250"/>
        <w:jc w:val="both"/>
        <w:rPr>
          <w:rFonts w:ascii="Arial" w:hAnsi="Arial" w:cs="Arial"/>
          <w:sz w:val="20"/>
          <w:szCs w:val="20"/>
        </w:rPr>
      </w:pPr>
      <w:r w:rsidRPr="009259C5">
        <w:rPr>
          <w:rFonts w:ascii="Arial" w:hAnsi="Arial" w:cs="Arial"/>
        </w:rPr>
        <w:t>Make an award under the RFP, in whole or in part.</w:t>
      </w:r>
    </w:p>
    <w:p w14:paraId="5CDF8302" w14:textId="6C8AF859" w:rsidR="00356B6D" w:rsidRPr="009259C5" w:rsidRDefault="00356B6D" w:rsidP="00BE1FD7">
      <w:pPr>
        <w:numPr>
          <w:ilvl w:val="0"/>
          <w:numId w:val="22"/>
        </w:numPr>
        <w:spacing w:line="240" w:lineRule="auto"/>
        <w:ind w:left="2250"/>
        <w:jc w:val="both"/>
        <w:rPr>
          <w:rFonts w:ascii="Arial" w:hAnsi="Arial" w:cs="Arial"/>
          <w:sz w:val="20"/>
          <w:szCs w:val="20"/>
        </w:rPr>
      </w:pPr>
      <w:r w:rsidRPr="009259C5">
        <w:rPr>
          <w:rFonts w:ascii="Arial" w:hAnsi="Arial" w:cs="Arial"/>
        </w:rPr>
        <w:t xml:space="preserve">Rescind a </w:t>
      </w:r>
      <w:r w:rsidR="009F7ECD">
        <w:rPr>
          <w:rFonts w:ascii="Arial" w:hAnsi="Arial" w:cs="Arial"/>
        </w:rPr>
        <w:t>C</w:t>
      </w:r>
      <w:r w:rsidRPr="009259C5">
        <w:rPr>
          <w:rFonts w:ascii="Arial" w:hAnsi="Arial" w:cs="Arial"/>
        </w:rPr>
        <w:t xml:space="preserve">ontract award and begin negotiations with the next highest ranked Bidder if a signed contract substantially in accordance with </w:t>
      </w:r>
      <w:r w:rsidRPr="009259C5">
        <w:rPr>
          <w:rFonts w:ascii="Arial" w:hAnsi="Arial" w:cs="Arial"/>
          <w:b/>
        </w:rPr>
        <w:t>Exhibit A</w:t>
      </w:r>
      <w:r w:rsidR="00C84748" w:rsidRPr="009259C5">
        <w:rPr>
          <w:rFonts w:ascii="Arial" w:hAnsi="Arial" w:cs="Arial"/>
          <w:b/>
        </w:rPr>
        <w:t xml:space="preserve"> -</w:t>
      </w:r>
      <w:r w:rsidRPr="009259C5">
        <w:rPr>
          <w:rFonts w:ascii="Arial" w:hAnsi="Arial" w:cs="Arial"/>
          <w:b/>
        </w:rPr>
        <w:t xml:space="preserve"> Preliminary Base Contract</w:t>
      </w:r>
      <w:r w:rsidRPr="009259C5">
        <w:rPr>
          <w:rFonts w:ascii="Arial" w:hAnsi="Arial" w:cs="Arial"/>
        </w:rPr>
        <w:t xml:space="preserve"> is not executed</w:t>
      </w:r>
      <w:r w:rsidR="003151B6" w:rsidRPr="009259C5">
        <w:rPr>
          <w:rFonts w:ascii="Arial" w:hAnsi="Arial" w:cs="Arial"/>
        </w:rPr>
        <w:t xml:space="preserve"> by the deadline specified in the Schedule of Events</w:t>
      </w:r>
      <w:r w:rsidRPr="009259C5">
        <w:rPr>
          <w:rFonts w:ascii="Arial" w:hAnsi="Arial" w:cs="Arial"/>
        </w:rPr>
        <w:t>.</w:t>
      </w:r>
    </w:p>
    <w:p w14:paraId="05B1BBC5" w14:textId="77777777" w:rsidR="00356B6D" w:rsidRPr="009259C5" w:rsidRDefault="00356B6D" w:rsidP="00623479">
      <w:pPr>
        <w:keepNext/>
        <w:numPr>
          <w:ilvl w:val="1"/>
          <w:numId w:val="45"/>
        </w:numPr>
        <w:spacing w:before="240" w:after="60" w:line="240" w:lineRule="auto"/>
        <w:ind w:left="432"/>
        <w:outlineLvl w:val="1"/>
        <w:rPr>
          <w:rFonts w:ascii="Arial" w:eastAsia="Times New Roman" w:hAnsi="Arial" w:cs="Arial"/>
          <w:b/>
          <w:bCs/>
          <w:iCs/>
          <w:sz w:val="28"/>
          <w:szCs w:val="28"/>
          <w:lang w:val="x-none" w:eastAsia="x-none"/>
        </w:rPr>
      </w:pPr>
      <w:bookmarkStart w:id="1847" w:name="_Toc128732098"/>
      <w:bookmarkStart w:id="1848" w:name="_Toc225427299"/>
      <w:r w:rsidRPr="009259C5">
        <w:rPr>
          <w:rFonts w:ascii="Arial" w:eastAsia="Times New Roman" w:hAnsi="Arial" w:cs="Arial"/>
          <w:b/>
          <w:bCs/>
          <w:iCs/>
          <w:sz w:val="28"/>
          <w:szCs w:val="28"/>
          <w:lang w:val="x-none" w:eastAsia="x-none"/>
        </w:rPr>
        <w:t>Administrative Contract Conditions</w:t>
      </w:r>
      <w:bookmarkEnd w:id="1847"/>
      <w:bookmarkEnd w:id="1848"/>
    </w:p>
    <w:p w14:paraId="0E7D3874" w14:textId="132E354C" w:rsidR="00356B6D" w:rsidRPr="009259C5" w:rsidRDefault="00356B6D" w:rsidP="00356B6D">
      <w:pPr>
        <w:spacing w:line="240" w:lineRule="auto"/>
        <w:ind w:left="720"/>
        <w:jc w:val="both"/>
        <w:rPr>
          <w:rFonts w:ascii="Arial" w:hAnsi="Arial" w:cs="Arial"/>
          <w:bCs/>
        </w:rPr>
      </w:pPr>
      <w:r w:rsidRPr="009259C5">
        <w:rPr>
          <w:rFonts w:ascii="Arial" w:hAnsi="Arial" w:cs="Arial"/>
          <w:bCs/>
        </w:rPr>
        <w:t xml:space="preserve">With the submission of a response to this Request for Proposals, the Bidder agrees to all contract conditions outlined in this Section except that Bidders may propose changes to </w:t>
      </w:r>
      <w:r w:rsidRPr="009259C5">
        <w:rPr>
          <w:rFonts w:ascii="Arial" w:hAnsi="Arial" w:cs="Arial"/>
          <w:bCs/>
        </w:rPr>
        <w:lastRenderedPageBreak/>
        <w:t xml:space="preserve">the terms of the </w:t>
      </w:r>
      <w:r w:rsidRPr="009259C5">
        <w:rPr>
          <w:rFonts w:ascii="Arial" w:hAnsi="Arial" w:cs="Arial"/>
          <w:b/>
        </w:rPr>
        <w:t>Preliminary Base Contract</w:t>
      </w:r>
      <w:r w:rsidRPr="009259C5">
        <w:rPr>
          <w:rFonts w:ascii="Arial" w:hAnsi="Arial" w:cs="Arial"/>
          <w:bCs/>
        </w:rPr>
        <w:t xml:space="preserve"> (</w:t>
      </w:r>
      <w:r w:rsidRPr="009259C5">
        <w:rPr>
          <w:rFonts w:ascii="Arial" w:hAnsi="Arial" w:cs="Arial"/>
          <w:b/>
        </w:rPr>
        <w:t>Exhibit A</w:t>
      </w:r>
      <w:r w:rsidRPr="009259C5">
        <w:rPr>
          <w:rFonts w:ascii="Arial" w:hAnsi="Arial" w:cs="Arial"/>
          <w:bCs/>
        </w:rPr>
        <w:t xml:space="preserve">) only as allowable in </w:t>
      </w:r>
      <w:r w:rsidR="00685F70" w:rsidRPr="00685F70">
        <w:rPr>
          <w:rFonts w:ascii="Arial" w:hAnsi="Arial" w:cs="Arial"/>
          <w:b/>
        </w:rPr>
        <w:t>8</w:t>
      </w:r>
      <w:r w:rsidRPr="009259C5">
        <w:rPr>
          <w:rFonts w:ascii="Arial" w:hAnsi="Arial" w:cs="Arial"/>
          <w:b/>
        </w:rPr>
        <w:t>.2.18</w:t>
      </w:r>
      <w:r w:rsidRPr="009259C5">
        <w:rPr>
          <w:rFonts w:ascii="Arial" w:hAnsi="Arial" w:cs="Arial"/>
          <w:bCs/>
        </w:rPr>
        <w:t xml:space="preserve"> and in accordance with the instructions set forth therein.</w:t>
      </w:r>
    </w:p>
    <w:p w14:paraId="74EB8358" w14:textId="77777777" w:rsidR="00356B6D" w:rsidRPr="009259C5" w:rsidRDefault="00356B6D" w:rsidP="00623479">
      <w:pPr>
        <w:keepNext/>
        <w:numPr>
          <w:ilvl w:val="2"/>
          <w:numId w:val="45"/>
        </w:numPr>
        <w:spacing w:before="240" w:after="60" w:line="240" w:lineRule="auto"/>
        <w:ind w:left="1530" w:hanging="810"/>
        <w:outlineLvl w:val="2"/>
        <w:rPr>
          <w:rFonts w:ascii="Arial" w:eastAsia="Times New Roman" w:hAnsi="Arial" w:cs="Arial"/>
          <w:b/>
          <w:bCs/>
          <w:sz w:val="24"/>
          <w:szCs w:val="24"/>
          <w:lang w:val="x-none" w:eastAsia="x-none"/>
        </w:rPr>
      </w:pPr>
      <w:bookmarkStart w:id="1849" w:name="_Toc128732099"/>
      <w:bookmarkStart w:id="1850" w:name="_Toc225427300"/>
      <w:r w:rsidRPr="009259C5">
        <w:rPr>
          <w:rFonts w:ascii="Arial" w:eastAsia="Times New Roman" w:hAnsi="Arial" w:cs="Arial"/>
          <w:b/>
          <w:bCs/>
          <w:sz w:val="24"/>
          <w:szCs w:val="24"/>
          <w:lang w:val="x-none" w:eastAsia="x-none"/>
        </w:rPr>
        <w:t>Appendix A</w:t>
      </w:r>
      <w:bookmarkEnd w:id="1849"/>
      <w:bookmarkEnd w:id="1850"/>
    </w:p>
    <w:p w14:paraId="0A1AB292" w14:textId="2F22C2FB" w:rsidR="00356B6D" w:rsidRPr="009259C5" w:rsidRDefault="00356B6D" w:rsidP="00356B6D">
      <w:pPr>
        <w:spacing w:line="240" w:lineRule="auto"/>
        <w:ind w:left="1530"/>
        <w:jc w:val="both"/>
        <w:rPr>
          <w:rFonts w:ascii="Arial" w:hAnsi="Arial" w:cs="Arial"/>
        </w:rPr>
      </w:pPr>
      <w:r w:rsidRPr="009259C5">
        <w:rPr>
          <w:rFonts w:ascii="Arial" w:hAnsi="Arial" w:cs="Arial"/>
          <w:b/>
        </w:rPr>
        <w:t>Appendix A – Standard Clauses for New York State Contracts</w:t>
      </w:r>
      <w:r w:rsidRPr="009259C5">
        <w:rPr>
          <w:rFonts w:ascii="Arial" w:hAnsi="Arial" w:cs="Arial"/>
        </w:rPr>
        <w:t xml:space="preserve"> (dated </w:t>
      </w:r>
      <w:r w:rsidR="002E3100" w:rsidRPr="009259C5">
        <w:rPr>
          <w:rFonts w:ascii="Arial" w:hAnsi="Arial" w:cs="Arial"/>
        </w:rPr>
        <w:t>June 2023</w:t>
      </w:r>
      <w:r w:rsidRPr="009259C5">
        <w:rPr>
          <w:rFonts w:ascii="Arial" w:hAnsi="Arial" w:cs="Arial"/>
        </w:rPr>
        <w:t>) will be incorporated, in its entirety, into any Agreement resulting from this RFP.</w:t>
      </w:r>
    </w:p>
    <w:p w14:paraId="3D413839" w14:textId="77777777" w:rsidR="00356B6D" w:rsidRPr="009259C5" w:rsidRDefault="00356B6D" w:rsidP="00623479">
      <w:pPr>
        <w:keepNext/>
        <w:numPr>
          <w:ilvl w:val="2"/>
          <w:numId w:val="45"/>
        </w:numPr>
        <w:spacing w:before="240" w:after="60" w:line="240" w:lineRule="auto"/>
        <w:ind w:left="1530" w:hanging="810"/>
        <w:outlineLvl w:val="2"/>
        <w:rPr>
          <w:rFonts w:ascii="Arial" w:eastAsia="Times New Roman" w:hAnsi="Arial" w:cs="Arial"/>
          <w:b/>
          <w:bCs/>
          <w:sz w:val="24"/>
          <w:szCs w:val="24"/>
          <w:lang w:val="x-none" w:eastAsia="x-none"/>
        </w:rPr>
      </w:pPr>
      <w:bookmarkStart w:id="1851" w:name="_Toc128732100"/>
      <w:bookmarkStart w:id="1852" w:name="_Toc225427301"/>
      <w:r w:rsidRPr="009259C5">
        <w:rPr>
          <w:rFonts w:ascii="Arial" w:eastAsia="Times New Roman" w:hAnsi="Arial" w:cs="Arial"/>
          <w:b/>
          <w:bCs/>
          <w:sz w:val="24"/>
          <w:szCs w:val="24"/>
          <w:lang w:val="x-none" w:eastAsia="x-none"/>
        </w:rPr>
        <w:t>Payments</w:t>
      </w:r>
      <w:bookmarkEnd w:id="1851"/>
      <w:bookmarkEnd w:id="1852"/>
    </w:p>
    <w:p w14:paraId="0A16AA7E" w14:textId="77777777" w:rsidR="00356B6D" w:rsidRPr="009259C5" w:rsidRDefault="00356B6D" w:rsidP="00356B6D">
      <w:pPr>
        <w:spacing w:line="240" w:lineRule="auto"/>
        <w:ind w:left="1530"/>
        <w:jc w:val="both"/>
        <w:rPr>
          <w:rFonts w:ascii="Arial" w:hAnsi="Arial" w:cs="Arial"/>
          <w:sz w:val="28"/>
          <w:szCs w:val="28"/>
        </w:rPr>
      </w:pPr>
      <w:r w:rsidRPr="009259C5">
        <w:rPr>
          <w:rFonts w:ascii="Arial" w:hAnsi="Arial" w:cs="Arial"/>
        </w:rPr>
        <w:t>All payments will be made in accordance with Article XI-A of the New York State Finance Law.</w:t>
      </w:r>
    </w:p>
    <w:p w14:paraId="229757B3" w14:textId="77777777" w:rsidR="00356B6D" w:rsidRPr="009259C5" w:rsidRDefault="00356B6D" w:rsidP="00623479">
      <w:pPr>
        <w:keepNext/>
        <w:numPr>
          <w:ilvl w:val="2"/>
          <w:numId w:val="45"/>
        </w:numPr>
        <w:spacing w:before="240" w:after="60" w:line="240" w:lineRule="auto"/>
        <w:ind w:left="1530" w:hanging="810"/>
        <w:outlineLvl w:val="2"/>
        <w:rPr>
          <w:rFonts w:ascii="Arial" w:eastAsia="Times New Roman" w:hAnsi="Arial" w:cs="Arial"/>
          <w:b/>
          <w:bCs/>
          <w:sz w:val="24"/>
          <w:szCs w:val="24"/>
          <w:lang w:val="x-none" w:eastAsia="x-none"/>
        </w:rPr>
      </w:pPr>
      <w:bookmarkStart w:id="1853" w:name="_Toc128732101"/>
      <w:bookmarkStart w:id="1854" w:name="_Toc225427302"/>
      <w:r w:rsidRPr="009259C5">
        <w:rPr>
          <w:rFonts w:ascii="Arial" w:eastAsia="Times New Roman" w:hAnsi="Arial" w:cs="Arial"/>
          <w:b/>
          <w:bCs/>
          <w:sz w:val="24"/>
          <w:szCs w:val="24"/>
          <w:lang w:val="x-none" w:eastAsia="x-none"/>
        </w:rPr>
        <w:t>Public Announcements</w:t>
      </w:r>
      <w:bookmarkEnd w:id="1853"/>
      <w:bookmarkEnd w:id="1854"/>
    </w:p>
    <w:p w14:paraId="230C4326" w14:textId="316B734C" w:rsidR="00356B6D" w:rsidRPr="009259C5" w:rsidRDefault="00356B6D" w:rsidP="00356B6D">
      <w:pPr>
        <w:spacing w:line="240" w:lineRule="auto"/>
        <w:ind w:left="1530"/>
        <w:jc w:val="both"/>
        <w:rPr>
          <w:rFonts w:ascii="Arial" w:hAnsi="Arial" w:cs="Arial"/>
        </w:rPr>
      </w:pPr>
      <w:r w:rsidRPr="009259C5">
        <w:rPr>
          <w:rFonts w:ascii="Arial" w:hAnsi="Arial" w:cs="Arial"/>
        </w:rPr>
        <w:t xml:space="preserve">Public announcements or news releases relating to this RFP or the resulting </w:t>
      </w:r>
      <w:r w:rsidR="00E64962" w:rsidRPr="009259C5">
        <w:rPr>
          <w:rFonts w:ascii="Arial" w:hAnsi="Arial" w:cs="Arial"/>
        </w:rPr>
        <w:t xml:space="preserve">Contract </w:t>
      </w:r>
      <w:r w:rsidRPr="009259C5">
        <w:rPr>
          <w:rFonts w:ascii="Arial" w:hAnsi="Arial" w:cs="Arial"/>
        </w:rPr>
        <w:t>shall not be made by any Bidder or its agent without the prior approval of the State.</w:t>
      </w:r>
      <w:r w:rsidR="00442B02" w:rsidRPr="009259C5">
        <w:rPr>
          <w:rFonts w:ascii="Arial" w:hAnsi="Arial" w:cs="Arial"/>
        </w:rPr>
        <w:t xml:space="preserve"> </w:t>
      </w:r>
      <w:r w:rsidRPr="009259C5">
        <w:rPr>
          <w:rFonts w:ascii="Arial" w:hAnsi="Arial" w:cs="Arial"/>
        </w:rPr>
        <w:t>All requests for public announcements should be directed to one of the designated contacts specified herein.</w:t>
      </w:r>
      <w:r w:rsidR="00442B02" w:rsidRPr="009259C5">
        <w:rPr>
          <w:rFonts w:ascii="Arial" w:hAnsi="Arial" w:cs="Arial"/>
        </w:rPr>
        <w:t xml:space="preserve"> </w:t>
      </w:r>
      <w:r w:rsidRPr="009259C5">
        <w:rPr>
          <w:rFonts w:ascii="Arial" w:hAnsi="Arial" w:cs="Arial"/>
        </w:rPr>
        <w:t xml:space="preserve">Such request for approval shall not be considered until an approved </w:t>
      </w:r>
      <w:r w:rsidR="00E64962" w:rsidRPr="009259C5">
        <w:rPr>
          <w:rFonts w:ascii="Arial" w:hAnsi="Arial" w:cs="Arial"/>
        </w:rPr>
        <w:t xml:space="preserve">Contract </w:t>
      </w:r>
      <w:r w:rsidRPr="009259C5">
        <w:rPr>
          <w:rFonts w:ascii="Arial" w:hAnsi="Arial" w:cs="Arial"/>
        </w:rPr>
        <w:t>is in place.</w:t>
      </w:r>
    </w:p>
    <w:p w14:paraId="2878C978" w14:textId="77777777" w:rsidR="00356B6D" w:rsidRPr="009259C5" w:rsidRDefault="00356B6D" w:rsidP="00623479">
      <w:pPr>
        <w:keepNext/>
        <w:numPr>
          <w:ilvl w:val="2"/>
          <w:numId w:val="45"/>
        </w:numPr>
        <w:spacing w:before="240" w:after="60" w:line="240" w:lineRule="auto"/>
        <w:ind w:left="1530" w:hanging="810"/>
        <w:outlineLvl w:val="2"/>
        <w:rPr>
          <w:rFonts w:ascii="Arial" w:eastAsia="Times New Roman" w:hAnsi="Arial" w:cs="Arial"/>
          <w:b/>
          <w:bCs/>
          <w:sz w:val="24"/>
          <w:szCs w:val="24"/>
          <w:lang w:val="x-none" w:eastAsia="x-none"/>
        </w:rPr>
      </w:pPr>
      <w:bookmarkStart w:id="1855" w:name="_Toc128732102"/>
      <w:bookmarkStart w:id="1856" w:name="_Toc225427303"/>
      <w:r w:rsidRPr="009259C5">
        <w:rPr>
          <w:rFonts w:ascii="Arial" w:eastAsia="Times New Roman" w:hAnsi="Arial" w:cs="Arial"/>
          <w:b/>
          <w:bCs/>
          <w:sz w:val="24"/>
          <w:szCs w:val="24"/>
          <w:lang w:val="x-none" w:eastAsia="x-none"/>
        </w:rPr>
        <w:t>New York State Vendor File</w:t>
      </w:r>
      <w:bookmarkEnd w:id="1855"/>
      <w:bookmarkEnd w:id="1856"/>
    </w:p>
    <w:p w14:paraId="3CD5D111" w14:textId="3671DDC1" w:rsidR="00356B6D" w:rsidRPr="009259C5" w:rsidRDefault="00356B6D" w:rsidP="00356B6D">
      <w:pPr>
        <w:spacing w:line="240" w:lineRule="auto"/>
        <w:ind w:left="1530"/>
        <w:jc w:val="both"/>
        <w:rPr>
          <w:rFonts w:ascii="Arial" w:hAnsi="Arial" w:cs="Arial"/>
        </w:rPr>
      </w:pPr>
      <w:r w:rsidRPr="009259C5">
        <w:rPr>
          <w:rFonts w:ascii="Arial" w:hAnsi="Arial" w:cs="Arial"/>
        </w:rPr>
        <w:t>Prior to being awarded a contract pursuant to this Solicitation, the Bidder(s) and any designated authorized resellers who accept payment directly from the State, must be registered in the New York State Vendor File (Vendor File) administered by the Office of the State Comptroller (OSC). This is a central registry for all vendors who do business with New York State Agencies and the registration must be initiated by a State Agency.</w:t>
      </w:r>
      <w:r w:rsidR="00442B02" w:rsidRPr="009259C5">
        <w:rPr>
          <w:rFonts w:ascii="Arial" w:hAnsi="Arial" w:cs="Arial"/>
        </w:rPr>
        <w:t xml:space="preserve"> </w:t>
      </w:r>
      <w:r w:rsidRPr="009259C5">
        <w:rPr>
          <w:rFonts w:ascii="Arial" w:hAnsi="Arial" w:cs="Arial"/>
        </w:rPr>
        <w:t>Following the initial registration, unique New York State ten-digit vendor identification numbers will be assigned to your company and to each of your authorized resellers (if any) for usage on all future transactions with New York State. Additionally, the Vendor File enables vendors to use the Vendor Self-Service application to manage all vendor information in one central location for all transactions related to the State of New York.</w:t>
      </w:r>
    </w:p>
    <w:p w14:paraId="71C25629" w14:textId="77777777" w:rsidR="00356B6D" w:rsidRPr="009259C5" w:rsidRDefault="00356B6D" w:rsidP="00356B6D">
      <w:pPr>
        <w:widowControl w:val="0"/>
        <w:tabs>
          <w:tab w:val="left" w:pos="0"/>
          <w:tab w:val="left" w:pos="5400"/>
          <w:tab w:val="left" w:pos="8190"/>
        </w:tabs>
        <w:spacing w:line="240" w:lineRule="auto"/>
        <w:ind w:left="1530"/>
        <w:jc w:val="both"/>
        <w:rPr>
          <w:rFonts w:ascii="Arial" w:hAnsi="Arial" w:cs="Arial"/>
        </w:rPr>
      </w:pPr>
      <w:r w:rsidRPr="009259C5">
        <w:rPr>
          <w:rFonts w:ascii="Arial" w:hAnsi="Arial" w:cs="Arial"/>
        </w:rPr>
        <w:t>If Bidder is already registered in the New York State Vendor File, list the ten-digit vendor ID number on the first page of the Proposal document. Authorized resellers already registered should list the ten-digit vendor ID number along with the authorized reseller information.</w:t>
      </w:r>
    </w:p>
    <w:p w14:paraId="47704CB1" w14:textId="62818247" w:rsidR="00356B6D" w:rsidRPr="009259C5" w:rsidRDefault="00356B6D" w:rsidP="00356B6D">
      <w:pPr>
        <w:widowControl w:val="0"/>
        <w:tabs>
          <w:tab w:val="left" w:pos="0"/>
          <w:tab w:val="left" w:pos="5400"/>
          <w:tab w:val="left" w:pos="8190"/>
        </w:tabs>
        <w:spacing w:line="240" w:lineRule="auto"/>
        <w:ind w:left="1530"/>
        <w:jc w:val="both"/>
        <w:rPr>
          <w:rFonts w:ascii="Arial" w:hAnsi="Arial" w:cs="Arial"/>
        </w:rPr>
      </w:pPr>
      <w:r w:rsidRPr="009259C5">
        <w:rPr>
          <w:rFonts w:ascii="Arial" w:hAnsi="Arial" w:cs="Arial"/>
        </w:rPr>
        <w:t xml:space="preserve">If the Bidder is not currently registered in the Vendor File, complete the enclosed </w:t>
      </w:r>
      <w:r w:rsidRPr="009259C5">
        <w:rPr>
          <w:rFonts w:ascii="Arial" w:hAnsi="Arial" w:cs="Arial"/>
          <w:b/>
        </w:rPr>
        <w:t xml:space="preserve">Exhibit </w:t>
      </w:r>
      <w:r w:rsidR="0047505B">
        <w:rPr>
          <w:rFonts w:ascii="Arial" w:hAnsi="Arial" w:cs="Arial"/>
          <w:b/>
        </w:rPr>
        <w:t>F</w:t>
      </w:r>
      <w:r w:rsidRPr="009259C5">
        <w:rPr>
          <w:rFonts w:ascii="Arial" w:hAnsi="Arial" w:cs="Arial"/>
          <w:b/>
        </w:rPr>
        <w:t xml:space="preserve"> - New York State Office of the State Comptroller Substitute Form W-9</w:t>
      </w:r>
      <w:r w:rsidRPr="009259C5">
        <w:rPr>
          <w:rFonts w:ascii="Arial" w:hAnsi="Arial" w:cs="Arial"/>
        </w:rPr>
        <w:t xml:space="preserve">, and submit it with your Bid. In addition, if authorized resellers are to be used, an OSC Substitute W-9 form should be completed and filed by each of the designated authorized resellers. The DTF Procurement Services Unit will initiate the vendor registration process for all Bidders recommended for </w:t>
      </w:r>
      <w:r w:rsidR="00E64962" w:rsidRPr="009259C5">
        <w:rPr>
          <w:rFonts w:ascii="Arial" w:hAnsi="Arial" w:cs="Arial"/>
        </w:rPr>
        <w:t>C</w:t>
      </w:r>
      <w:r w:rsidRPr="009259C5">
        <w:rPr>
          <w:rFonts w:ascii="Arial" w:hAnsi="Arial" w:cs="Arial"/>
        </w:rPr>
        <w:t>ontract Award and their authorized resellers. Once the process is initiated, registrants will receive an email from OSC that includes the unique ten-digit vendor identification number assigned to the company and instructions on how to enroll in the online Vendor Self-Service application.</w:t>
      </w:r>
    </w:p>
    <w:p w14:paraId="3A3B0E6C" w14:textId="77777777" w:rsidR="00356B6D" w:rsidRPr="009259C5" w:rsidRDefault="00356B6D" w:rsidP="00356B6D">
      <w:pPr>
        <w:widowControl w:val="0"/>
        <w:tabs>
          <w:tab w:val="left" w:pos="0"/>
          <w:tab w:val="left" w:pos="5400"/>
          <w:tab w:val="left" w:pos="8190"/>
        </w:tabs>
        <w:spacing w:after="0" w:line="240" w:lineRule="auto"/>
        <w:ind w:left="1530"/>
        <w:jc w:val="both"/>
        <w:rPr>
          <w:rFonts w:ascii="Arial" w:hAnsi="Arial" w:cs="Arial"/>
          <w:u w:val="single"/>
        </w:rPr>
      </w:pPr>
      <w:r w:rsidRPr="009259C5">
        <w:rPr>
          <w:rFonts w:ascii="Arial" w:hAnsi="Arial" w:cs="Arial"/>
        </w:rPr>
        <w:t xml:space="preserve">For more information on the vendor file please visit the following website: </w:t>
      </w:r>
    </w:p>
    <w:p w14:paraId="06A52333" w14:textId="77777777" w:rsidR="00356B6D" w:rsidRPr="00F75B44" w:rsidRDefault="00356B6D" w:rsidP="00356B6D">
      <w:pPr>
        <w:widowControl w:val="0"/>
        <w:tabs>
          <w:tab w:val="left" w:pos="0"/>
          <w:tab w:val="left" w:pos="5400"/>
          <w:tab w:val="left" w:pos="8190"/>
        </w:tabs>
        <w:spacing w:line="240" w:lineRule="auto"/>
        <w:ind w:left="1440" w:firstLine="90"/>
        <w:rPr>
          <w:rFonts w:ascii="Arial" w:eastAsia="Times New Roman" w:hAnsi="Arial" w:cs="Arial"/>
          <w:b/>
          <w:bCs/>
          <w:sz w:val="24"/>
          <w:szCs w:val="24"/>
          <w:lang w:val="x-none" w:eastAsia="x-none"/>
        </w:rPr>
      </w:pPr>
      <w:hyperlink r:id="rId23" w:history="1">
        <w:r w:rsidRPr="00F75B44">
          <w:rPr>
            <w:rStyle w:val="Hyperlink"/>
            <w:rFonts w:ascii="Arial" w:hAnsi="Arial" w:cs="Arial"/>
          </w:rPr>
          <w:t>https://www.osc.state.ny.us/state-vendors/portal/enroll-vendor-self-service-portal</w:t>
        </w:r>
      </w:hyperlink>
      <w:r w:rsidRPr="00F75B44">
        <w:rPr>
          <w:rFonts w:ascii="Arial" w:hAnsi="Arial" w:cs="Arial"/>
        </w:rPr>
        <w:t xml:space="preserve"> </w:t>
      </w:r>
      <w:bookmarkStart w:id="1857" w:name="_Toc128722829"/>
      <w:bookmarkStart w:id="1858" w:name="_Toc128724192"/>
      <w:bookmarkEnd w:id="1857"/>
      <w:bookmarkEnd w:id="1858"/>
    </w:p>
    <w:p w14:paraId="08440677" w14:textId="77777777" w:rsidR="00356B6D" w:rsidRPr="002258E3" w:rsidRDefault="00356B6D" w:rsidP="00623479">
      <w:pPr>
        <w:keepNext/>
        <w:numPr>
          <w:ilvl w:val="2"/>
          <w:numId w:val="45"/>
        </w:numPr>
        <w:spacing w:before="240" w:after="60" w:line="240" w:lineRule="auto"/>
        <w:ind w:left="1530" w:hanging="810"/>
        <w:jc w:val="both"/>
        <w:outlineLvl w:val="2"/>
        <w:rPr>
          <w:rFonts w:ascii="Arial" w:eastAsia="Times New Roman" w:hAnsi="Arial" w:cs="Arial"/>
          <w:sz w:val="24"/>
          <w:szCs w:val="24"/>
          <w:lang w:val="x-none" w:eastAsia="x-none"/>
        </w:rPr>
      </w:pPr>
      <w:bookmarkStart w:id="1859" w:name="_Toc110934934"/>
      <w:bookmarkStart w:id="1860" w:name="_Toc128732103"/>
      <w:bookmarkStart w:id="1861" w:name="_Toc225427304"/>
      <w:r w:rsidRPr="002258E3">
        <w:rPr>
          <w:rFonts w:ascii="Arial" w:eastAsia="Times New Roman" w:hAnsi="Arial" w:cs="Arial"/>
          <w:b/>
          <w:bCs/>
          <w:sz w:val="24"/>
          <w:szCs w:val="24"/>
          <w:lang w:val="x-none" w:eastAsia="x-none"/>
        </w:rPr>
        <w:t>Contractor Requirements and Procedures for Participation by New York State-Certified Minority and Women-Owned Business Enterprises and Equal Employment Opportunities for Minority Group Members and Women</w:t>
      </w:r>
      <w:bookmarkEnd w:id="1859"/>
      <w:bookmarkEnd w:id="1860"/>
      <w:bookmarkEnd w:id="1861"/>
    </w:p>
    <w:p w14:paraId="34B8B9C7" w14:textId="77777777" w:rsidR="00356B6D" w:rsidRPr="009259C5" w:rsidRDefault="00356B6D" w:rsidP="00356B6D">
      <w:pPr>
        <w:spacing w:before="240" w:after="0"/>
        <w:ind w:left="1530" w:right="720"/>
        <w:jc w:val="both"/>
        <w:rPr>
          <w:rFonts w:ascii="Arial" w:hAnsi="Arial" w:cs="Arial"/>
          <w:b/>
          <w:bCs/>
        </w:rPr>
      </w:pPr>
      <w:r w:rsidRPr="009259C5">
        <w:rPr>
          <w:rFonts w:ascii="Arial" w:hAnsi="Arial" w:cs="Arial"/>
          <w:b/>
          <w:bCs/>
        </w:rPr>
        <w:t>New York State Law</w:t>
      </w:r>
    </w:p>
    <w:p w14:paraId="2DBBEA20" w14:textId="5B4E2F4B" w:rsidR="00356B6D" w:rsidRPr="009259C5" w:rsidRDefault="00356B6D" w:rsidP="00356B6D">
      <w:pPr>
        <w:widowControl w:val="0"/>
        <w:tabs>
          <w:tab w:val="left" w:pos="0"/>
          <w:tab w:val="left" w:pos="5400"/>
          <w:tab w:val="left" w:pos="8190"/>
        </w:tabs>
        <w:spacing w:line="240" w:lineRule="auto"/>
        <w:ind w:left="1530"/>
        <w:jc w:val="both"/>
        <w:rPr>
          <w:rFonts w:ascii="Arial" w:hAnsi="Arial" w:cs="Arial"/>
        </w:rPr>
      </w:pPr>
      <w:r w:rsidRPr="009259C5">
        <w:rPr>
          <w:rFonts w:ascii="Arial" w:hAnsi="Arial" w:cs="Arial"/>
        </w:rPr>
        <w:t>Pursuant to New York State Executive Law Article 15-A and Parts 140-145 of Title 5 of the New York Codes, Rules and Regulations, the Department is required to promote opportunities for the maximum feasible participation of New York State-certified Minority- and Women-owned Business Enterprises (“MWBEs”) and the employment of minority group members and women in the performance of the Department’s contracts.</w:t>
      </w:r>
      <w:r w:rsidR="00442B02" w:rsidRPr="009259C5">
        <w:rPr>
          <w:rFonts w:ascii="Arial" w:hAnsi="Arial" w:cs="Arial"/>
        </w:rPr>
        <w:t xml:space="preserve"> </w:t>
      </w:r>
    </w:p>
    <w:p w14:paraId="1D119782" w14:textId="77777777" w:rsidR="00356B6D" w:rsidRPr="009259C5" w:rsidRDefault="00356B6D" w:rsidP="00356B6D">
      <w:pPr>
        <w:spacing w:before="240" w:after="0"/>
        <w:ind w:left="1530" w:right="720"/>
        <w:jc w:val="both"/>
        <w:rPr>
          <w:rFonts w:ascii="Arial" w:hAnsi="Arial" w:cs="Arial"/>
          <w:b/>
        </w:rPr>
      </w:pPr>
      <w:r w:rsidRPr="009259C5">
        <w:rPr>
          <w:rFonts w:ascii="Arial" w:hAnsi="Arial" w:cs="Arial"/>
          <w:b/>
          <w:bCs/>
        </w:rPr>
        <w:t>Business</w:t>
      </w:r>
      <w:r w:rsidRPr="009259C5">
        <w:rPr>
          <w:rFonts w:ascii="Arial" w:hAnsi="Arial" w:cs="Arial"/>
          <w:b/>
        </w:rPr>
        <w:t xml:space="preserve"> Participation Opportunities for MWBEs</w:t>
      </w:r>
    </w:p>
    <w:p w14:paraId="46EE0D73" w14:textId="56559FBE" w:rsidR="00356B6D" w:rsidRPr="009259C5" w:rsidRDefault="008D2AAE" w:rsidP="00BF13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before="200" w:after="0" w:line="240" w:lineRule="auto"/>
        <w:ind w:left="1530"/>
        <w:jc w:val="both"/>
        <w:textAlignment w:val="baseline"/>
        <w:rPr>
          <w:rFonts w:ascii="Arial" w:hAnsi="Arial" w:cs="Arial"/>
        </w:rPr>
      </w:pPr>
      <w:r w:rsidRPr="009259C5">
        <w:rPr>
          <w:rFonts w:ascii="Arial" w:hAnsi="Arial" w:cs="Arial"/>
        </w:rPr>
        <w:t xml:space="preserve">For purposes of this solicitation, the State hereby establishes an overall goal of </w:t>
      </w:r>
      <w:r w:rsidR="00BF1335">
        <w:rPr>
          <w:rFonts w:ascii="Arial" w:hAnsi="Arial" w:cs="Arial"/>
        </w:rPr>
        <w:t>0</w:t>
      </w:r>
      <w:r w:rsidRPr="009259C5">
        <w:rPr>
          <w:rFonts w:ascii="Arial" w:hAnsi="Arial" w:cs="Arial"/>
        </w:rPr>
        <w:t xml:space="preserve">% percent for MWBE participation, </w:t>
      </w:r>
      <w:r w:rsidR="00BF1335">
        <w:rPr>
          <w:rFonts w:ascii="Arial" w:hAnsi="Arial" w:cs="Arial"/>
        </w:rPr>
        <w:t>0</w:t>
      </w:r>
      <w:r w:rsidRPr="009259C5">
        <w:rPr>
          <w:rFonts w:ascii="Arial" w:hAnsi="Arial" w:cs="Arial"/>
        </w:rPr>
        <w:t xml:space="preserve">% percent for New York State-certified Minority-owned Business Enterprise (“MBE”) participation and </w:t>
      </w:r>
      <w:r w:rsidR="00BF1335">
        <w:rPr>
          <w:rFonts w:ascii="Arial" w:hAnsi="Arial" w:cs="Arial"/>
        </w:rPr>
        <w:t>0</w:t>
      </w:r>
      <w:r w:rsidRPr="009259C5">
        <w:rPr>
          <w:rFonts w:ascii="Arial" w:hAnsi="Arial" w:cs="Arial"/>
        </w:rPr>
        <w:t xml:space="preserve">% percent for New York State-certified Women-owned Business Enterprise (“WBE”) participation (based on the current availability of MBEs and WBEs). </w:t>
      </w:r>
    </w:p>
    <w:p w14:paraId="3586C999" w14:textId="77777777" w:rsidR="00356B6D" w:rsidRPr="009259C5" w:rsidRDefault="00356B6D" w:rsidP="00623479">
      <w:pPr>
        <w:keepNext/>
        <w:numPr>
          <w:ilvl w:val="2"/>
          <w:numId w:val="45"/>
        </w:numPr>
        <w:spacing w:before="240" w:after="60" w:line="240" w:lineRule="auto"/>
        <w:ind w:left="1530" w:hanging="810"/>
        <w:outlineLvl w:val="2"/>
        <w:rPr>
          <w:rFonts w:ascii="Arial" w:eastAsia="Times New Roman" w:hAnsi="Arial" w:cs="Arial"/>
          <w:b/>
          <w:bCs/>
          <w:sz w:val="24"/>
          <w:szCs w:val="24"/>
          <w:lang w:val="x-none" w:eastAsia="x-none"/>
        </w:rPr>
      </w:pPr>
      <w:bookmarkStart w:id="1862" w:name="_Toc128724193"/>
      <w:bookmarkStart w:id="1863" w:name="_Toc128732104"/>
      <w:bookmarkStart w:id="1864" w:name="_Toc128724194"/>
      <w:bookmarkStart w:id="1865" w:name="_Toc128732105"/>
      <w:bookmarkStart w:id="1866" w:name="_Toc128724195"/>
      <w:bookmarkStart w:id="1867" w:name="_Toc128732106"/>
      <w:bookmarkStart w:id="1868" w:name="_Toc128724196"/>
      <w:bookmarkStart w:id="1869" w:name="_Toc128732107"/>
      <w:bookmarkStart w:id="1870" w:name="_Toc128724197"/>
      <w:bookmarkStart w:id="1871" w:name="_Toc128732108"/>
      <w:bookmarkStart w:id="1872" w:name="_Toc128724198"/>
      <w:bookmarkStart w:id="1873" w:name="_Toc128732109"/>
      <w:bookmarkStart w:id="1874" w:name="_Toc128724199"/>
      <w:bookmarkStart w:id="1875" w:name="_Toc128732110"/>
      <w:bookmarkStart w:id="1876" w:name="_Toc128724200"/>
      <w:bookmarkStart w:id="1877" w:name="_Toc128732111"/>
      <w:bookmarkStart w:id="1878" w:name="_Toc128724201"/>
      <w:bookmarkStart w:id="1879" w:name="_Toc128732112"/>
      <w:bookmarkStart w:id="1880" w:name="_Toc128724202"/>
      <w:bookmarkStart w:id="1881" w:name="_Toc128732113"/>
      <w:bookmarkStart w:id="1882" w:name="_Toc128724203"/>
      <w:bookmarkStart w:id="1883" w:name="_Toc128732114"/>
      <w:bookmarkStart w:id="1884" w:name="_Toc128724204"/>
      <w:bookmarkStart w:id="1885" w:name="_Toc128732115"/>
      <w:bookmarkStart w:id="1886" w:name="_Toc128724205"/>
      <w:bookmarkStart w:id="1887" w:name="_Toc128732116"/>
      <w:bookmarkStart w:id="1888" w:name="_Toc128724206"/>
      <w:bookmarkStart w:id="1889" w:name="_Toc128732117"/>
      <w:bookmarkStart w:id="1890" w:name="_Toc128724207"/>
      <w:bookmarkStart w:id="1891" w:name="_Toc128732118"/>
      <w:bookmarkStart w:id="1892" w:name="_Toc128724208"/>
      <w:bookmarkStart w:id="1893" w:name="_Toc128732119"/>
      <w:bookmarkStart w:id="1894" w:name="_Toc128724209"/>
      <w:bookmarkStart w:id="1895" w:name="_Toc128732120"/>
      <w:bookmarkStart w:id="1896" w:name="_Toc128724210"/>
      <w:bookmarkStart w:id="1897" w:name="_Toc128732121"/>
      <w:bookmarkStart w:id="1898" w:name="_Toc128724211"/>
      <w:bookmarkStart w:id="1899" w:name="_Toc128732122"/>
      <w:bookmarkStart w:id="1900" w:name="_Toc128724212"/>
      <w:bookmarkStart w:id="1901" w:name="_Toc128732123"/>
      <w:bookmarkStart w:id="1902" w:name="_Toc128732124"/>
      <w:bookmarkStart w:id="1903" w:name="_Toc2254273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r w:rsidRPr="009259C5">
        <w:rPr>
          <w:rFonts w:ascii="Arial" w:eastAsia="Times New Roman" w:hAnsi="Arial" w:cs="Arial"/>
          <w:b/>
          <w:bCs/>
          <w:sz w:val="24"/>
          <w:szCs w:val="24"/>
          <w:lang w:val="x-none" w:eastAsia="x-none"/>
        </w:rPr>
        <w:t>Equal Employment Opportunity Requirements</w:t>
      </w:r>
      <w:bookmarkEnd w:id="1902"/>
      <w:bookmarkEnd w:id="1903"/>
    </w:p>
    <w:p w14:paraId="0EF0BDBD" w14:textId="2CC9F238" w:rsidR="00356B6D" w:rsidRPr="009259C5" w:rsidRDefault="00356B6D" w:rsidP="00356B6D">
      <w:pPr>
        <w:spacing w:after="0" w:line="240" w:lineRule="auto"/>
        <w:ind w:left="1530"/>
        <w:jc w:val="both"/>
        <w:rPr>
          <w:rFonts w:ascii="Arial" w:hAnsi="Arial" w:cs="Arial"/>
        </w:rPr>
      </w:pPr>
      <w:r w:rsidRPr="009259C5">
        <w:rPr>
          <w:rFonts w:ascii="Arial" w:hAnsi="Arial" w:cs="Arial"/>
        </w:rPr>
        <w:t xml:space="preserve">By submission of a </w:t>
      </w:r>
      <w:r w:rsidR="00AB2EFE" w:rsidRPr="009259C5">
        <w:rPr>
          <w:rFonts w:ascii="Arial" w:hAnsi="Arial" w:cs="Arial"/>
        </w:rPr>
        <w:t xml:space="preserve">Bid </w:t>
      </w:r>
      <w:r w:rsidRPr="009259C5">
        <w:rPr>
          <w:rFonts w:ascii="Arial" w:hAnsi="Arial" w:cs="Arial"/>
        </w:rPr>
        <w:t xml:space="preserve">or </w:t>
      </w:r>
      <w:r w:rsidR="00AB2EFE" w:rsidRPr="009259C5">
        <w:rPr>
          <w:rFonts w:ascii="Arial" w:hAnsi="Arial" w:cs="Arial"/>
        </w:rPr>
        <w:t xml:space="preserve">Proposal </w:t>
      </w:r>
      <w:r w:rsidRPr="009259C5">
        <w:rPr>
          <w:rFonts w:ascii="Arial" w:hAnsi="Arial" w:cs="Arial"/>
        </w:rPr>
        <w:t xml:space="preserve">in response to this solicitation, the respondent agrees with all of the terms and conditions of </w:t>
      </w:r>
      <w:r w:rsidRPr="009259C5">
        <w:rPr>
          <w:rFonts w:ascii="Arial" w:hAnsi="Arial" w:cs="Arial"/>
          <w:b/>
        </w:rPr>
        <w:t>Appendix A</w:t>
      </w:r>
      <w:r w:rsidRPr="009259C5">
        <w:rPr>
          <w:rFonts w:ascii="Arial" w:hAnsi="Arial" w:cs="Arial"/>
          <w:b/>
          <w:sz w:val="20"/>
          <w:szCs w:val="20"/>
        </w:rPr>
        <w:t xml:space="preserve"> –</w:t>
      </w:r>
      <w:r w:rsidRPr="009259C5">
        <w:rPr>
          <w:rFonts w:ascii="Arial" w:hAnsi="Arial" w:cs="Arial"/>
          <w:b/>
        </w:rPr>
        <w:t xml:space="preserve"> Standard Clauses for </w:t>
      </w:r>
      <w:r w:rsidR="00E64962" w:rsidRPr="009259C5">
        <w:rPr>
          <w:rFonts w:ascii="Arial" w:hAnsi="Arial" w:cs="Arial"/>
          <w:b/>
        </w:rPr>
        <w:t>NYS</w:t>
      </w:r>
      <w:r w:rsidRPr="009259C5">
        <w:rPr>
          <w:rFonts w:ascii="Arial" w:hAnsi="Arial" w:cs="Arial"/>
          <w:b/>
          <w:sz w:val="24"/>
          <w:szCs w:val="24"/>
        </w:rPr>
        <w:t xml:space="preserve"> </w:t>
      </w:r>
      <w:r w:rsidRPr="009259C5">
        <w:rPr>
          <w:rFonts w:ascii="Arial" w:hAnsi="Arial" w:cs="Arial"/>
          <w:b/>
        </w:rPr>
        <w:t>Contracts</w:t>
      </w:r>
      <w:r w:rsidRPr="009259C5">
        <w:rPr>
          <w:rFonts w:ascii="Arial" w:hAnsi="Arial" w:cs="Arial"/>
        </w:rPr>
        <w:t xml:space="preserve"> including Clause 12 - Equal Employment Opportunities for Minorities and Women. The respondent is required to ensure that it and any subcontractors awarded a subcontract for the construction, demolition, replacement, major repair, renovation, planning or design of real property and improvements thereon (the "Work"), except where the Work is for the beneficial use of the respondent, undertake or continue programs to ensure that minority group members and women are afforded equal employment opportunities without discrimination because of race, creed, color, national origin, sex, age, disability or marital status. For these purposes, equal opportunity shall apply in the areas of recruitment, employment, job assignment, promotion, upgrading, demotion, transfer, layoff, termination, and rates of pay or other forms of compensation.</w:t>
      </w:r>
      <w:r w:rsidR="00442B02" w:rsidRPr="009259C5">
        <w:rPr>
          <w:rFonts w:ascii="Arial" w:hAnsi="Arial" w:cs="Arial"/>
        </w:rPr>
        <w:t xml:space="preserve"> </w:t>
      </w:r>
      <w:r w:rsidRPr="009259C5">
        <w:rPr>
          <w:rFonts w:ascii="Arial" w:hAnsi="Arial" w:cs="Arial"/>
        </w:rPr>
        <w:t>This requirement does not apply to: (i) work, goods, or services unrelated to the Contract; or (ii) employment outside New York State.</w:t>
      </w:r>
    </w:p>
    <w:p w14:paraId="44ABB641" w14:textId="77777777" w:rsidR="00356B6D" w:rsidRPr="009259C5" w:rsidRDefault="00356B6D" w:rsidP="00356B6D">
      <w:pPr>
        <w:autoSpaceDE w:val="0"/>
        <w:autoSpaceDN w:val="0"/>
        <w:spacing w:after="0" w:line="240" w:lineRule="auto"/>
        <w:ind w:left="1530"/>
        <w:jc w:val="both"/>
        <w:rPr>
          <w:rFonts w:ascii="Arial" w:hAnsi="Arial" w:cs="Arial"/>
        </w:rPr>
      </w:pPr>
    </w:p>
    <w:p w14:paraId="0A7BB71B" w14:textId="180467C1" w:rsidR="00356B6D" w:rsidRPr="009259C5" w:rsidRDefault="00356B6D" w:rsidP="00356B6D">
      <w:pPr>
        <w:spacing w:after="0" w:line="240" w:lineRule="auto"/>
        <w:ind w:left="1530"/>
        <w:jc w:val="both"/>
        <w:rPr>
          <w:rFonts w:ascii="Arial" w:hAnsi="Arial" w:cs="Arial"/>
        </w:rPr>
      </w:pPr>
      <w:r w:rsidRPr="009259C5">
        <w:rPr>
          <w:rFonts w:ascii="Arial" w:hAnsi="Arial" w:cs="Arial"/>
        </w:rPr>
        <w:t xml:space="preserve">The respondent </w:t>
      </w:r>
      <w:r w:rsidRPr="009259C5">
        <w:rPr>
          <w:rFonts w:ascii="Arial" w:hAnsi="Arial" w:cs="Arial"/>
          <w:sz w:val="20"/>
          <w:szCs w:val="20"/>
        </w:rPr>
        <w:t>will</w:t>
      </w:r>
      <w:r w:rsidRPr="009259C5">
        <w:rPr>
          <w:rFonts w:ascii="Arial" w:hAnsi="Arial" w:cs="Arial"/>
        </w:rPr>
        <w:t xml:space="preserve"> be required to submit</w:t>
      </w:r>
      <w:r w:rsidR="00E64962" w:rsidRPr="009259C5">
        <w:rPr>
          <w:rFonts w:ascii="Arial" w:hAnsi="Arial" w:cs="Arial"/>
        </w:rPr>
        <w:t xml:space="preserve"> </w:t>
      </w:r>
      <w:r w:rsidR="00E64962" w:rsidRPr="009259C5">
        <w:rPr>
          <w:rFonts w:ascii="Arial" w:hAnsi="Arial" w:cs="Arial"/>
          <w:b/>
          <w:bCs/>
        </w:rPr>
        <w:t xml:space="preserve">Exhibit </w:t>
      </w:r>
      <w:r w:rsidR="00B6314E">
        <w:rPr>
          <w:rFonts w:ascii="Arial" w:hAnsi="Arial" w:cs="Arial"/>
          <w:b/>
          <w:bCs/>
        </w:rPr>
        <w:t>C</w:t>
      </w:r>
      <w:r w:rsidR="00E64962" w:rsidRPr="009259C5">
        <w:rPr>
          <w:rFonts w:ascii="Arial" w:hAnsi="Arial" w:cs="Arial"/>
          <w:b/>
          <w:bCs/>
        </w:rPr>
        <w:t xml:space="preserve"> -</w:t>
      </w:r>
      <w:r w:rsidR="00E64962" w:rsidRPr="009259C5">
        <w:rPr>
          <w:rFonts w:ascii="Arial" w:hAnsi="Arial" w:cs="Arial"/>
        </w:rPr>
        <w:t xml:space="preserve"> </w:t>
      </w:r>
      <w:r w:rsidRPr="009259C5">
        <w:rPr>
          <w:rFonts w:ascii="Arial" w:hAnsi="Arial" w:cs="Arial"/>
          <w:b/>
        </w:rPr>
        <w:t xml:space="preserve">Minority and Women-Owned Business Enterprise </w:t>
      </w:r>
      <w:r w:rsidRPr="009259C5">
        <w:rPr>
          <w:rFonts w:ascii="Arial" w:hAnsi="Arial" w:cs="Arial"/>
          <w:sz w:val="20"/>
          <w:szCs w:val="20"/>
        </w:rPr>
        <w:t>-</w:t>
      </w:r>
      <w:r w:rsidRPr="009259C5">
        <w:rPr>
          <w:rFonts w:ascii="Arial" w:hAnsi="Arial" w:cs="Arial"/>
          <w:b/>
        </w:rPr>
        <w:t xml:space="preserve"> Equal Employment Opportunity Policy Statement</w:t>
      </w:r>
      <w:r w:rsidRPr="009259C5">
        <w:rPr>
          <w:rFonts w:ascii="Arial" w:hAnsi="Arial" w:cs="Arial"/>
        </w:rPr>
        <w:t xml:space="preserve">, to the </w:t>
      </w:r>
      <w:r w:rsidR="00E64962" w:rsidRPr="009259C5">
        <w:rPr>
          <w:rFonts w:ascii="Arial" w:hAnsi="Arial" w:cs="Arial"/>
        </w:rPr>
        <w:t xml:space="preserve">Department </w:t>
      </w:r>
      <w:r w:rsidRPr="009259C5">
        <w:rPr>
          <w:rFonts w:ascii="Arial" w:hAnsi="Arial" w:cs="Arial"/>
        </w:rPr>
        <w:t>with its Bid or Proposal.</w:t>
      </w:r>
    </w:p>
    <w:p w14:paraId="735E59E8" w14:textId="4C06D4C8" w:rsidR="00E64962" w:rsidRPr="009259C5" w:rsidRDefault="00E64962" w:rsidP="00356B6D">
      <w:pPr>
        <w:spacing w:after="0" w:line="240" w:lineRule="auto"/>
        <w:ind w:left="1530"/>
        <w:jc w:val="both"/>
        <w:rPr>
          <w:rFonts w:ascii="Arial" w:hAnsi="Arial" w:cs="Arial"/>
        </w:rPr>
      </w:pPr>
    </w:p>
    <w:p w14:paraId="3D1DDC1E" w14:textId="1A4A2433" w:rsidR="00E64962" w:rsidRPr="009259C5" w:rsidRDefault="00E64962" w:rsidP="00356B6D">
      <w:pPr>
        <w:spacing w:after="0" w:line="240" w:lineRule="auto"/>
        <w:ind w:left="1530"/>
        <w:jc w:val="both"/>
        <w:rPr>
          <w:rFonts w:ascii="Arial" w:hAnsi="Arial" w:cs="Arial"/>
        </w:rPr>
      </w:pPr>
      <w:r w:rsidRPr="009259C5">
        <w:rPr>
          <w:rFonts w:ascii="Arial" w:hAnsi="Arial" w:cs="Arial"/>
        </w:rPr>
        <w:t xml:space="preserve">The Contractor shall submit </w:t>
      </w:r>
      <w:r w:rsidRPr="009259C5">
        <w:rPr>
          <w:rFonts w:ascii="Arial" w:hAnsi="Arial" w:cs="Arial"/>
          <w:b/>
          <w:bCs/>
        </w:rPr>
        <w:t xml:space="preserve">Attachment </w:t>
      </w:r>
      <w:r w:rsidR="00BF1335">
        <w:rPr>
          <w:rFonts w:ascii="Arial" w:hAnsi="Arial" w:cs="Arial"/>
          <w:b/>
          <w:bCs/>
        </w:rPr>
        <w:t>3</w:t>
      </w:r>
      <w:r w:rsidR="009A35FD" w:rsidRPr="009259C5">
        <w:rPr>
          <w:rFonts w:ascii="Arial" w:hAnsi="Arial" w:cs="Arial"/>
          <w:b/>
          <w:bCs/>
        </w:rPr>
        <w:t xml:space="preserve"> –</w:t>
      </w:r>
      <w:r w:rsidRPr="009259C5">
        <w:rPr>
          <w:rFonts w:ascii="Arial" w:hAnsi="Arial" w:cs="Arial"/>
          <w:b/>
          <w:bCs/>
        </w:rPr>
        <w:t xml:space="preserve"> Staffing Plan</w:t>
      </w:r>
      <w:r w:rsidRPr="009259C5">
        <w:rPr>
          <w:rFonts w:ascii="Arial" w:hAnsi="Arial" w:cs="Arial"/>
        </w:rPr>
        <w:t xml:space="preserve"> to document the composition of the proposed workforce to be utilized in the performance of the Contract by the specified categories listed, including ethnic background, gender, and Federal occupational categories. The Contractor shall complete </w:t>
      </w:r>
      <w:r w:rsidRPr="00BF3D03">
        <w:rPr>
          <w:rFonts w:ascii="Arial" w:hAnsi="Arial" w:cs="Arial"/>
          <w:b/>
          <w:bCs/>
        </w:rPr>
        <w:t xml:space="preserve">Attachment </w:t>
      </w:r>
      <w:r w:rsidR="0047505B" w:rsidRPr="00BF3D03">
        <w:rPr>
          <w:rFonts w:ascii="Arial" w:hAnsi="Arial" w:cs="Arial"/>
          <w:b/>
          <w:bCs/>
        </w:rPr>
        <w:lastRenderedPageBreak/>
        <w:t>3</w:t>
      </w:r>
      <w:r w:rsidRPr="009259C5">
        <w:rPr>
          <w:rFonts w:ascii="Arial" w:hAnsi="Arial" w:cs="Arial"/>
        </w:rPr>
        <w:t xml:space="preserve"> and submit it as part of their Bid or Proposal or within a reasonable time, as directed by the Department.</w:t>
      </w:r>
    </w:p>
    <w:p w14:paraId="472C31F8" w14:textId="77777777" w:rsidR="00356B6D" w:rsidRPr="009259C5" w:rsidRDefault="00356B6D" w:rsidP="00356B6D">
      <w:pPr>
        <w:autoSpaceDE w:val="0"/>
        <w:autoSpaceDN w:val="0"/>
        <w:spacing w:after="0" w:line="240" w:lineRule="auto"/>
        <w:ind w:left="1530"/>
        <w:rPr>
          <w:rFonts w:ascii="Arial" w:hAnsi="Arial" w:cs="Arial"/>
          <w:sz w:val="20"/>
          <w:szCs w:val="20"/>
        </w:rPr>
      </w:pPr>
    </w:p>
    <w:p w14:paraId="0585C28D" w14:textId="16E736B3" w:rsidR="00356B6D" w:rsidRPr="009259C5" w:rsidRDefault="00356B6D" w:rsidP="00356B6D">
      <w:pPr>
        <w:spacing w:after="0" w:line="240" w:lineRule="auto"/>
        <w:ind w:left="1530"/>
        <w:jc w:val="both"/>
        <w:rPr>
          <w:rFonts w:ascii="Arial" w:eastAsia="Times New Roman" w:hAnsi="Arial" w:cs="Arial"/>
        </w:rPr>
      </w:pPr>
      <w:r w:rsidRPr="009259C5">
        <w:rPr>
          <w:rFonts w:ascii="Arial" w:eastAsia="Times New Roman" w:hAnsi="Arial" w:cs="Arial"/>
        </w:rPr>
        <w:t xml:space="preserve">If awarded a Contract, the respondent shall submit </w:t>
      </w:r>
      <w:r w:rsidR="00E64962" w:rsidRPr="009259C5">
        <w:rPr>
          <w:rFonts w:ascii="Arial" w:eastAsia="Times New Roman" w:hAnsi="Arial" w:cs="Arial"/>
          <w:b/>
          <w:bCs/>
        </w:rPr>
        <w:t xml:space="preserve">Exhibit </w:t>
      </w:r>
      <w:r w:rsidR="0047505B">
        <w:rPr>
          <w:rFonts w:ascii="Arial" w:eastAsia="Times New Roman" w:hAnsi="Arial" w:cs="Arial"/>
          <w:b/>
          <w:bCs/>
        </w:rPr>
        <w:t>G</w:t>
      </w:r>
      <w:r w:rsidR="009A35FD" w:rsidRPr="009259C5">
        <w:rPr>
          <w:rFonts w:ascii="Arial" w:hAnsi="Arial" w:cs="Arial"/>
          <w:b/>
          <w:bCs/>
        </w:rPr>
        <w:t xml:space="preserve"> – </w:t>
      </w:r>
      <w:r w:rsidRPr="009259C5">
        <w:rPr>
          <w:rFonts w:ascii="Arial" w:eastAsia="Times New Roman" w:hAnsi="Arial" w:cs="Arial"/>
          <w:b/>
          <w:bCs/>
        </w:rPr>
        <w:t>Workforce Utilization Report</w:t>
      </w:r>
      <w:r w:rsidRPr="009259C5">
        <w:rPr>
          <w:rFonts w:ascii="Arial" w:eastAsia="Times New Roman" w:hAnsi="Arial" w:cs="Arial"/>
        </w:rPr>
        <w:t>,</w:t>
      </w:r>
      <w:r w:rsidR="005B05D5" w:rsidRPr="009259C5">
        <w:rPr>
          <w:rFonts w:ascii="Arial" w:eastAsia="Times New Roman" w:hAnsi="Arial" w:cs="Arial"/>
        </w:rPr>
        <w:t xml:space="preserve"> </w:t>
      </w:r>
      <w:r w:rsidRPr="009259C5">
        <w:rPr>
          <w:rFonts w:ascii="Arial" w:eastAsia="Times New Roman" w:hAnsi="Arial" w:cs="Arial"/>
        </w:rPr>
        <w:t xml:space="preserve">and shall require each of its subcontractors to submit a Workforce Utilization Report, in such form as shall be required by the </w:t>
      </w:r>
      <w:r w:rsidR="00E64962" w:rsidRPr="009259C5">
        <w:rPr>
          <w:rFonts w:ascii="Arial" w:eastAsia="Times New Roman" w:hAnsi="Arial" w:cs="Arial"/>
        </w:rPr>
        <w:t xml:space="preserve">Department </w:t>
      </w:r>
      <w:r w:rsidRPr="009259C5">
        <w:rPr>
          <w:rFonts w:ascii="Arial" w:eastAsia="Times New Roman" w:hAnsi="Arial" w:cs="Arial"/>
        </w:rPr>
        <w:t xml:space="preserve">on a quarterly basis during the term of the Contract. </w:t>
      </w:r>
    </w:p>
    <w:p w14:paraId="77854B53" w14:textId="77777777" w:rsidR="00356B6D" w:rsidRPr="009259C5" w:rsidRDefault="00356B6D" w:rsidP="00356B6D">
      <w:pPr>
        <w:spacing w:after="0" w:line="240" w:lineRule="auto"/>
        <w:ind w:left="1530"/>
        <w:jc w:val="both"/>
        <w:rPr>
          <w:rFonts w:ascii="Arial" w:eastAsia="Times New Roman" w:hAnsi="Arial" w:cs="Arial"/>
        </w:rPr>
      </w:pPr>
    </w:p>
    <w:p w14:paraId="4FA7A085" w14:textId="77777777" w:rsidR="00356B6D" w:rsidRPr="009259C5" w:rsidRDefault="00356B6D" w:rsidP="00356B6D">
      <w:pPr>
        <w:spacing w:after="0" w:line="240" w:lineRule="auto"/>
        <w:ind w:left="1530"/>
        <w:jc w:val="both"/>
        <w:rPr>
          <w:rFonts w:ascii="Arial" w:eastAsia="Times New Roman" w:hAnsi="Arial" w:cs="Arial"/>
        </w:rPr>
      </w:pPr>
      <w:r w:rsidRPr="009259C5">
        <w:rPr>
          <w:rFonts w:ascii="Arial" w:eastAsia="Times New Roman" w:hAnsi="Arial" w:cs="Arial"/>
        </w:rPr>
        <w:t>Pursuant to Executive Order #162, contractors and subcontractors are also required to report the gross wages paid to each of their employees for the work performed by such employees on the contract on a quarterly basis.</w:t>
      </w:r>
    </w:p>
    <w:p w14:paraId="6CC5E169" w14:textId="77777777" w:rsidR="00356B6D" w:rsidRPr="009259C5" w:rsidRDefault="00356B6D" w:rsidP="00356B6D">
      <w:pPr>
        <w:spacing w:after="0" w:line="240" w:lineRule="auto"/>
        <w:ind w:left="1530"/>
        <w:jc w:val="both"/>
        <w:rPr>
          <w:rFonts w:ascii="Arial" w:eastAsia="Times New Roman" w:hAnsi="Arial" w:cs="Arial"/>
        </w:rPr>
      </w:pPr>
    </w:p>
    <w:p w14:paraId="7E6563D7" w14:textId="1887082B" w:rsidR="00356B6D" w:rsidRPr="009259C5" w:rsidRDefault="00356B6D" w:rsidP="00356B6D">
      <w:pPr>
        <w:spacing w:after="0" w:line="240" w:lineRule="auto"/>
        <w:ind w:left="1530"/>
        <w:jc w:val="both"/>
        <w:rPr>
          <w:rFonts w:ascii="Arial" w:hAnsi="Arial" w:cs="Arial"/>
        </w:rPr>
      </w:pPr>
      <w:r w:rsidRPr="009259C5">
        <w:rPr>
          <w:rFonts w:ascii="Arial" w:eastAsia="Times New Roman" w:hAnsi="Arial" w:cs="Arial"/>
        </w:rPr>
        <w:t>Further</w:t>
      </w:r>
      <w:r w:rsidRPr="009259C5">
        <w:rPr>
          <w:rFonts w:ascii="Arial" w:hAnsi="Arial" w:cs="Arial"/>
        </w:rPr>
        <w:t>, pursuant to Article 15 of the Executive Law (the “Human Rights Law”), all other State and Federal statutory and constitutional non-discrimination provisions, the Contractor and sub-contractors will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r w:rsidR="00442B02" w:rsidRPr="009259C5">
        <w:rPr>
          <w:rFonts w:ascii="Arial" w:hAnsi="Arial" w:cs="Arial"/>
        </w:rPr>
        <w:t xml:space="preserve"> </w:t>
      </w:r>
    </w:p>
    <w:p w14:paraId="12B42220" w14:textId="77777777" w:rsidR="00356B6D" w:rsidRPr="009259C5" w:rsidRDefault="00356B6D" w:rsidP="00356B6D">
      <w:pPr>
        <w:autoSpaceDE w:val="0"/>
        <w:autoSpaceDN w:val="0"/>
        <w:spacing w:after="0" w:line="240" w:lineRule="auto"/>
        <w:ind w:left="1530"/>
        <w:jc w:val="both"/>
        <w:rPr>
          <w:rFonts w:ascii="Arial" w:hAnsi="Arial" w:cs="Arial"/>
        </w:rPr>
      </w:pPr>
    </w:p>
    <w:p w14:paraId="238DD236" w14:textId="77777777" w:rsidR="00356B6D" w:rsidRPr="009259C5" w:rsidRDefault="00356B6D" w:rsidP="004C75B4">
      <w:pPr>
        <w:spacing w:after="0" w:line="240" w:lineRule="auto"/>
        <w:ind w:left="1530"/>
        <w:jc w:val="both"/>
        <w:rPr>
          <w:rFonts w:ascii="Arial" w:hAnsi="Arial" w:cs="Arial"/>
        </w:rPr>
      </w:pPr>
      <w:r w:rsidRPr="009259C5">
        <w:rPr>
          <w:rFonts w:ascii="Arial" w:hAnsi="Arial" w:cs="Arial"/>
          <w:b/>
        </w:rPr>
        <w:t>Please Note: Failure to comply with the foregoing requirements may result in a finding of non-responsiveness, non-responsibility and/or a breach of the Contract, leading to the withholding of funds, suspension or termination of the Contract or such other actions or enforcement proceedings as allowed by the Contract.</w:t>
      </w:r>
    </w:p>
    <w:p w14:paraId="12C61805" w14:textId="77777777" w:rsidR="00356B6D" w:rsidRPr="009259C5" w:rsidRDefault="00356B6D" w:rsidP="00623479">
      <w:pPr>
        <w:keepNext/>
        <w:numPr>
          <w:ilvl w:val="2"/>
          <w:numId w:val="45"/>
        </w:numPr>
        <w:spacing w:before="240" w:after="60" w:line="240" w:lineRule="auto"/>
        <w:ind w:left="1530" w:hanging="810"/>
        <w:jc w:val="both"/>
        <w:outlineLvl w:val="2"/>
        <w:rPr>
          <w:rFonts w:ascii="Arial" w:eastAsia="Times New Roman" w:hAnsi="Arial" w:cs="Arial"/>
          <w:b/>
          <w:bCs/>
          <w:sz w:val="24"/>
          <w:szCs w:val="24"/>
          <w:lang w:val="x-none" w:eastAsia="x-none"/>
        </w:rPr>
      </w:pPr>
      <w:bookmarkStart w:id="1904" w:name="_Toc128732125"/>
      <w:bookmarkStart w:id="1905" w:name="_Toc225427306"/>
      <w:r w:rsidRPr="009259C5">
        <w:rPr>
          <w:rFonts w:ascii="Arial" w:eastAsia="Times New Roman" w:hAnsi="Arial" w:cs="Arial"/>
          <w:b/>
          <w:bCs/>
          <w:sz w:val="24"/>
          <w:szCs w:val="24"/>
          <w:lang w:val="x-none" w:eastAsia="x-none"/>
        </w:rPr>
        <w:t>Participation Opportunities for New York State Certified Service-Disabled Veteran-Owned Business Enterprises</w:t>
      </w:r>
      <w:bookmarkEnd w:id="1904"/>
      <w:bookmarkEnd w:id="1905"/>
    </w:p>
    <w:p w14:paraId="510E21CD" w14:textId="77777777" w:rsidR="0036227F" w:rsidRPr="009259C5" w:rsidRDefault="0036227F" w:rsidP="0036227F">
      <w:pPr>
        <w:spacing w:before="200" w:after="0" w:line="240" w:lineRule="auto"/>
        <w:ind w:left="1526"/>
        <w:jc w:val="both"/>
        <w:rPr>
          <w:rFonts w:ascii="Arial" w:hAnsi="Arial" w:cs="Arial"/>
        </w:rPr>
      </w:pPr>
      <w:r w:rsidRPr="009259C5">
        <w:rPr>
          <w:rFonts w:ascii="Arial" w:hAnsi="Arial" w:cs="Arial"/>
        </w:rPr>
        <w:t xml:space="preserve">Article 3 of the New York State Veterans’ Services Law provides for more meaningful participation in public procurement by certified Service-Disabled Veteran-Owned Businesses (“SDVOBs”), thereby further integrating such businesses into New York State’s economy. The Department of Taxation and Finance recognizes the need to promote the employment of service-disabled veterans and to ensure that certified service-disabled veteran-owned businesses have opportunities for maximum feasible participation in the performance of the contracts. </w:t>
      </w:r>
    </w:p>
    <w:p w14:paraId="2633954F" w14:textId="77777777" w:rsidR="0036227F" w:rsidRPr="009259C5" w:rsidRDefault="0036227F" w:rsidP="0036227F">
      <w:pPr>
        <w:spacing w:before="200" w:after="0" w:line="240" w:lineRule="auto"/>
        <w:ind w:left="1526"/>
        <w:jc w:val="both"/>
        <w:rPr>
          <w:rFonts w:ascii="Arial" w:hAnsi="Arial" w:cs="Arial"/>
        </w:rPr>
      </w:pPr>
      <w:r w:rsidRPr="009259C5">
        <w:rPr>
          <w:rFonts w:ascii="Arial" w:hAnsi="Arial" w:cs="Arial"/>
        </w:rPr>
        <w:t xml:space="preserve">In recognition of the service and sacrifices made by service-disabled veterans and in recognition of their economic activity in doing business in New York State, Bidders/Contractors are strongly encouraged and expected to consider SDVOBs in the fulfillment of the requirements of the Department of Taxation and Finance contracts.  Such participation may be as subcontractors or suppliers, as protégés, or in other partnering or supporting roles. </w:t>
      </w:r>
    </w:p>
    <w:p w14:paraId="23F3B764" w14:textId="016F4909" w:rsidR="0036227F" w:rsidRPr="009259C5" w:rsidRDefault="0036227F" w:rsidP="0036227F">
      <w:pPr>
        <w:spacing w:before="200" w:after="0" w:line="240" w:lineRule="auto"/>
        <w:ind w:left="1526"/>
        <w:jc w:val="both"/>
        <w:rPr>
          <w:rFonts w:ascii="Arial" w:hAnsi="Arial" w:cs="Arial"/>
        </w:rPr>
      </w:pPr>
      <w:r w:rsidRPr="009259C5">
        <w:rPr>
          <w:rFonts w:ascii="Arial" w:hAnsi="Arial" w:cs="Arial"/>
        </w:rPr>
        <w:t xml:space="preserve">For purposes of this procurement, the Department conducted a comprehensive search and determined that the Contract does not offer sufficient opportunities to set specific goals for participation by SDVOBs as subcontractors, service providers, and suppliers to Contractor.  Nevertheless, Bidder/Contractor is </w:t>
      </w:r>
      <w:r w:rsidRPr="009259C5">
        <w:rPr>
          <w:rFonts w:ascii="Arial" w:hAnsi="Arial" w:cs="Arial"/>
        </w:rPr>
        <w:lastRenderedPageBreak/>
        <w:t xml:space="preserve">encouraged to make good faith efforts to promote and assist in the participation of SDVOBs on the Contract for the provision of services and materials.  The directory of New York State Certified SDVOBs can be viewed at: </w:t>
      </w:r>
      <w:hyperlink r:id="rId24" w:history="1">
        <w:r w:rsidRPr="00F75B44">
          <w:rPr>
            <w:rStyle w:val="Hyperlink"/>
            <w:rFonts w:ascii="Arial" w:hAnsi="Arial" w:cs="Arial"/>
          </w:rPr>
          <w:t>https://ogs.ny.gov/veterans/</w:t>
        </w:r>
      </w:hyperlink>
      <w:r w:rsidRPr="009259C5">
        <w:rPr>
          <w:rFonts w:ascii="Arial" w:hAnsi="Arial" w:cs="Arial"/>
        </w:rPr>
        <w:t xml:space="preserve">  </w:t>
      </w:r>
    </w:p>
    <w:p w14:paraId="1808FEAF" w14:textId="3A773E7D" w:rsidR="00356B6D" w:rsidRPr="009259C5" w:rsidRDefault="0036227F" w:rsidP="0036227F">
      <w:pPr>
        <w:spacing w:before="200" w:after="0" w:line="240" w:lineRule="auto"/>
        <w:ind w:left="1526"/>
        <w:jc w:val="both"/>
        <w:rPr>
          <w:rFonts w:ascii="Arial" w:hAnsi="Arial" w:cs="Arial"/>
        </w:rPr>
      </w:pPr>
      <w:r w:rsidRPr="009259C5">
        <w:rPr>
          <w:rFonts w:ascii="Arial" w:hAnsi="Arial" w:cs="Arial"/>
        </w:rPr>
        <w:t xml:space="preserve">Bidder/Contractor is encouraged to contact the Office of General Services’ Division of Service-Disabled Veteran’s Business Development at 518-474-2015 or </w:t>
      </w:r>
      <w:hyperlink r:id="rId25" w:history="1">
        <w:r w:rsidRPr="00F75B44">
          <w:rPr>
            <w:rStyle w:val="Hyperlink"/>
            <w:rFonts w:ascii="Arial" w:hAnsi="Arial" w:cs="Arial"/>
          </w:rPr>
          <w:t>VeteransDevelopment@ogs.ny.gov</w:t>
        </w:r>
      </w:hyperlink>
      <w:r w:rsidRPr="009259C5">
        <w:rPr>
          <w:rFonts w:ascii="Arial" w:hAnsi="Arial" w:cs="Arial"/>
        </w:rPr>
        <w:t xml:space="preserve"> to discuss methods of maximizing participation by SDVOBs on the Contract.</w:t>
      </w:r>
    </w:p>
    <w:p w14:paraId="2C1F4DBA" w14:textId="77777777" w:rsidR="00356B6D" w:rsidRPr="009259C5" w:rsidRDefault="00356B6D" w:rsidP="00623479">
      <w:pPr>
        <w:keepNext/>
        <w:numPr>
          <w:ilvl w:val="2"/>
          <w:numId w:val="45"/>
        </w:numPr>
        <w:spacing w:before="240" w:after="60" w:line="240" w:lineRule="auto"/>
        <w:ind w:left="1530" w:hanging="810"/>
        <w:outlineLvl w:val="2"/>
        <w:rPr>
          <w:rFonts w:ascii="Arial" w:eastAsia="Times New Roman" w:hAnsi="Arial" w:cs="Arial"/>
          <w:b/>
          <w:bCs/>
          <w:sz w:val="24"/>
          <w:szCs w:val="24"/>
          <w:lang w:val="x-none" w:eastAsia="x-none"/>
        </w:rPr>
      </w:pPr>
      <w:bookmarkStart w:id="1906" w:name="_Toc128732126"/>
      <w:bookmarkStart w:id="1907" w:name="_Toc225427307"/>
      <w:r w:rsidRPr="009259C5">
        <w:rPr>
          <w:rFonts w:ascii="Arial" w:eastAsia="Times New Roman" w:hAnsi="Arial" w:cs="Arial"/>
          <w:b/>
          <w:bCs/>
          <w:sz w:val="24"/>
          <w:szCs w:val="24"/>
          <w:lang w:val="x-none" w:eastAsia="x-none"/>
        </w:rPr>
        <w:t>Permission to Investigate</w:t>
      </w:r>
      <w:bookmarkEnd w:id="1906"/>
      <w:bookmarkEnd w:id="1907"/>
    </w:p>
    <w:p w14:paraId="47F59D5B" w14:textId="4B7C0197" w:rsidR="00356B6D" w:rsidRPr="009259C5" w:rsidRDefault="00356B6D" w:rsidP="00356B6D">
      <w:pPr>
        <w:spacing w:before="120" w:line="240" w:lineRule="auto"/>
        <w:ind w:left="1530"/>
        <w:jc w:val="both"/>
        <w:rPr>
          <w:rFonts w:ascii="Arial" w:hAnsi="Arial" w:cs="Arial"/>
        </w:rPr>
      </w:pPr>
      <w:r w:rsidRPr="009259C5">
        <w:rPr>
          <w:rFonts w:ascii="Arial" w:hAnsi="Arial" w:cs="Arial"/>
        </w:rPr>
        <w:t xml:space="preserve">In the event that the State determines it necessary to investigate evidence relative to a possible or actual 1) crime or 2) breach of confidentiality or security, Contractor and its Subcontractors </w:t>
      </w:r>
      <w:r w:rsidR="00E64962" w:rsidRPr="009259C5">
        <w:rPr>
          <w:rFonts w:ascii="Arial" w:hAnsi="Arial" w:cs="Arial"/>
        </w:rPr>
        <w:t xml:space="preserve">(if any) </w:t>
      </w:r>
      <w:r w:rsidRPr="009259C5">
        <w:rPr>
          <w:rFonts w:ascii="Arial" w:hAnsi="Arial" w:cs="Arial"/>
        </w:rPr>
        <w:t>shall cooperate fully with the State to the extent permitted by law to investigate and identify the responsible individuals.</w:t>
      </w:r>
      <w:r w:rsidR="00442B02" w:rsidRPr="009259C5">
        <w:rPr>
          <w:rFonts w:ascii="Arial" w:hAnsi="Arial" w:cs="Arial"/>
        </w:rPr>
        <w:t xml:space="preserve"> </w:t>
      </w:r>
      <w:r w:rsidRPr="009259C5">
        <w:rPr>
          <w:rFonts w:ascii="Arial" w:hAnsi="Arial" w:cs="Arial"/>
        </w:rPr>
        <w:t>Contractor and its Subcontractors shall, to the extent permitted by law, make their employees and all relevant records, including personnel records and employee photographs, available to State and/or other Investigators upon request by the State.</w:t>
      </w:r>
      <w:r w:rsidR="00442B02" w:rsidRPr="009259C5">
        <w:rPr>
          <w:rFonts w:ascii="Arial" w:hAnsi="Arial" w:cs="Arial"/>
        </w:rPr>
        <w:t xml:space="preserve"> </w:t>
      </w:r>
    </w:p>
    <w:p w14:paraId="34A27C28" w14:textId="77777777" w:rsidR="00356B6D" w:rsidRPr="009259C5" w:rsidRDefault="00356B6D" w:rsidP="00623479">
      <w:pPr>
        <w:keepNext/>
        <w:numPr>
          <w:ilvl w:val="2"/>
          <w:numId w:val="45"/>
        </w:numPr>
        <w:spacing w:before="240" w:after="60" w:line="240" w:lineRule="auto"/>
        <w:ind w:left="1530" w:hanging="810"/>
        <w:outlineLvl w:val="2"/>
        <w:rPr>
          <w:rFonts w:ascii="Arial" w:eastAsia="Times New Roman" w:hAnsi="Arial" w:cs="Arial"/>
          <w:b/>
          <w:bCs/>
          <w:sz w:val="24"/>
          <w:szCs w:val="24"/>
          <w:lang w:val="x-none" w:eastAsia="x-none"/>
        </w:rPr>
      </w:pPr>
      <w:bookmarkStart w:id="1908" w:name="_Toc128732127"/>
      <w:bookmarkStart w:id="1909" w:name="_Toc225427308"/>
      <w:r w:rsidRPr="009259C5">
        <w:rPr>
          <w:rFonts w:ascii="Arial" w:eastAsia="Times New Roman" w:hAnsi="Arial" w:cs="Arial"/>
          <w:b/>
          <w:bCs/>
          <w:sz w:val="24"/>
          <w:szCs w:val="24"/>
          <w:lang w:val="x-none" w:eastAsia="x-none"/>
        </w:rPr>
        <w:t>Workers’ Compensation and Disability Benefits Certifications</w:t>
      </w:r>
      <w:bookmarkEnd w:id="1908"/>
      <w:bookmarkEnd w:id="1909"/>
    </w:p>
    <w:p w14:paraId="5881EB0A"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1910" w:name="_Toc128722835"/>
      <w:bookmarkStart w:id="1911" w:name="_Toc128724217"/>
      <w:bookmarkStart w:id="1912" w:name="_Toc128732128"/>
      <w:bookmarkStart w:id="1913" w:name="_Toc129776453"/>
      <w:bookmarkStart w:id="1914" w:name="_Toc130371093"/>
      <w:bookmarkStart w:id="1915" w:name="_Toc139622664"/>
      <w:bookmarkStart w:id="1916" w:name="_Toc141347634"/>
      <w:bookmarkStart w:id="1917" w:name="_Toc141347770"/>
      <w:bookmarkStart w:id="1918" w:name="_Toc145583712"/>
      <w:bookmarkStart w:id="1919" w:name="_Toc149727874"/>
      <w:bookmarkStart w:id="1920" w:name="_Toc149911650"/>
      <w:bookmarkStart w:id="1921" w:name="_Toc187317986"/>
      <w:bookmarkStart w:id="1922" w:name="_Toc187415647"/>
      <w:bookmarkStart w:id="1923" w:name="_Toc187668011"/>
      <w:bookmarkStart w:id="1924" w:name="_Toc187753238"/>
      <w:bookmarkStart w:id="1925" w:name="_Toc189123986"/>
      <w:bookmarkStart w:id="1926" w:name="_Toc189132267"/>
      <w:bookmarkStart w:id="1927" w:name="_Toc189221752"/>
      <w:bookmarkStart w:id="1928" w:name="_Toc190159242"/>
      <w:bookmarkStart w:id="1929" w:name="_Toc216443489"/>
      <w:bookmarkStart w:id="1930" w:name="_Toc216443632"/>
      <w:bookmarkStart w:id="1931" w:name="_Toc221616736"/>
      <w:bookmarkStart w:id="1932" w:name="_Toc221776613"/>
      <w:bookmarkStart w:id="1933" w:name="_Toc221876418"/>
      <w:bookmarkStart w:id="1934" w:name="_Toc222393595"/>
      <w:bookmarkStart w:id="1935" w:name="_Toc224894956"/>
      <w:bookmarkStart w:id="1936" w:name="_Toc2254273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p>
    <w:p w14:paraId="0B22B6AD"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1937" w:name="_Toc128722836"/>
      <w:bookmarkStart w:id="1938" w:name="_Toc128724218"/>
      <w:bookmarkStart w:id="1939" w:name="_Toc128732129"/>
      <w:bookmarkStart w:id="1940" w:name="_Toc129776454"/>
      <w:bookmarkStart w:id="1941" w:name="_Toc130371094"/>
      <w:bookmarkStart w:id="1942" w:name="_Toc139622665"/>
      <w:bookmarkStart w:id="1943" w:name="_Toc141347635"/>
      <w:bookmarkStart w:id="1944" w:name="_Toc141347771"/>
      <w:bookmarkStart w:id="1945" w:name="_Toc145583713"/>
      <w:bookmarkStart w:id="1946" w:name="_Toc149727875"/>
      <w:bookmarkStart w:id="1947" w:name="_Toc149911651"/>
      <w:bookmarkStart w:id="1948" w:name="_Toc187317987"/>
      <w:bookmarkStart w:id="1949" w:name="_Toc187415648"/>
      <w:bookmarkStart w:id="1950" w:name="_Toc187668012"/>
      <w:bookmarkStart w:id="1951" w:name="_Toc187753239"/>
      <w:bookmarkStart w:id="1952" w:name="_Toc189123987"/>
      <w:bookmarkStart w:id="1953" w:name="_Toc189132268"/>
      <w:bookmarkStart w:id="1954" w:name="_Toc189221753"/>
      <w:bookmarkStart w:id="1955" w:name="_Toc190159243"/>
      <w:bookmarkStart w:id="1956" w:name="_Toc216443490"/>
      <w:bookmarkStart w:id="1957" w:name="_Toc216443633"/>
      <w:bookmarkStart w:id="1958" w:name="_Toc221616737"/>
      <w:bookmarkStart w:id="1959" w:name="_Toc221776614"/>
      <w:bookmarkStart w:id="1960" w:name="_Toc221876419"/>
      <w:bookmarkStart w:id="1961" w:name="_Toc222393596"/>
      <w:bookmarkStart w:id="1962" w:name="_Toc224894957"/>
      <w:bookmarkStart w:id="1963" w:name="_Toc225427310"/>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14:paraId="4DC6CEBB"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1964" w:name="_Toc128722837"/>
      <w:bookmarkStart w:id="1965" w:name="_Toc128724219"/>
      <w:bookmarkStart w:id="1966" w:name="_Toc128732130"/>
      <w:bookmarkStart w:id="1967" w:name="_Toc129776455"/>
      <w:bookmarkStart w:id="1968" w:name="_Toc130371095"/>
      <w:bookmarkStart w:id="1969" w:name="_Toc139622666"/>
      <w:bookmarkStart w:id="1970" w:name="_Toc141347636"/>
      <w:bookmarkStart w:id="1971" w:name="_Toc141347772"/>
      <w:bookmarkStart w:id="1972" w:name="_Toc145583714"/>
      <w:bookmarkStart w:id="1973" w:name="_Toc149727876"/>
      <w:bookmarkStart w:id="1974" w:name="_Toc149911652"/>
      <w:bookmarkStart w:id="1975" w:name="_Toc187317988"/>
      <w:bookmarkStart w:id="1976" w:name="_Toc187415649"/>
      <w:bookmarkStart w:id="1977" w:name="_Toc187668013"/>
      <w:bookmarkStart w:id="1978" w:name="_Toc187753240"/>
      <w:bookmarkStart w:id="1979" w:name="_Toc189123988"/>
      <w:bookmarkStart w:id="1980" w:name="_Toc189132269"/>
      <w:bookmarkStart w:id="1981" w:name="_Toc189221754"/>
      <w:bookmarkStart w:id="1982" w:name="_Toc190159244"/>
      <w:bookmarkStart w:id="1983" w:name="_Toc216443491"/>
      <w:bookmarkStart w:id="1984" w:name="_Toc216443634"/>
      <w:bookmarkStart w:id="1985" w:name="_Toc221616738"/>
      <w:bookmarkStart w:id="1986" w:name="_Toc221776615"/>
      <w:bookmarkStart w:id="1987" w:name="_Toc221876420"/>
      <w:bookmarkStart w:id="1988" w:name="_Toc222393597"/>
      <w:bookmarkStart w:id="1989" w:name="_Toc224894958"/>
      <w:bookmarkStart w:id="1990" w:name="_Toc225427311"/>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14:paraId="5EF5CB80"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1991" w:name="_Toc128722838"/>
      <w:bookmarkStart w:id="1992" w:name="_Toc128724220"/>
      <w:bookmarkStart w:id="1993" w:name="_Toc128732131"/>
      <w:bookmarkStart w:id="1994" w:name="_Toc129776456"/>
      <w:bookmarkStart w:id="1995" w:name="_Toc130371096"/>
      <w:bookmarkStart w:id="1996" w:name="_Toc139622667"/>
      <w:bookmarkStart w:id="1997" w:name="_Toc141347637"/>
      <w:bookmarkStart w:id="1998" w:name="_Toc141347773"/>
      <w:bookmarkStart w:id="1999" w:name="_Toc145583715"/>
      <w:bookmarkStart w:id="2000" w:name="_Toc149727877"/>
      <w:bookmarkStart w:id="2001" w:name="_Toc149911653"/>
      <w:bookmarkStart w:id="2002" w:name="_Toc187317989"/>
      <w:bookmarkStart w:id="2003" w:name="_Toc187415650"/>
      <w:bookmarkStart w:id="2004" w:name="_Toc187668014"/>
      <w:bookmarkStart w:id="2005" w:name="_Toc187753241"/>
      <w:bookmarkStart w:id="2006" w:name="_Toc189123989"/>
      <w:bookmarkStart w:id="2007" w:name="_Toc189132270"/>
      <w:bookmarkStart w:id="2008" w:name="_Toc189221755"/>
      <w:bookmarkStart w:id="2009" w:name="_Toc190159245"/>
      <w:bookmarkStart w:id="2010" w:name="_Toc216443492"/>
      <w:bookmarkStart w:id="2011" w:name="_Toc216443635"/>
      <w:bookmarkStart w:id="2012" w:name="_Toc221616739"/>
      <w:bookmarkStart w:id="2013" w:name="_Toc221776616"/>
      <w:bookmarkStart w:id="2014" w:name="_Toc221876421"/>
      <w:bookmarkStart w:id="2015" w:name="_Toc222393598"/>
      <w:bookmarkStart w:id="2016" w:name="_Toc224894959"/>
      <w:bookmarkStart w:id="2017" w:name="_Toc225427312"/>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168CD91A"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018" w:name="_Toc128722839"/>
      <w:bookmarkStart w:id="2019" w:name="_Toc128724221"/>
      <w:bookmarkStart w:id="2020" w:name="_Toc128732132"/>
      <w:bookmarkStart w:id="2021" w:name="_Toc129776457"/>
      <w:bookmarkStart w:id="2022" w:name="_Toc130371097"/>
      <w:bookmarkStart w:id="2023" w:name="_Toc139622668"/>
      <w:bookmarkStart w:id="2024" w:name="_Toc141347638"/>
      <w:bookmarkStart w:id="2025" w:name="_Toc141347774"/>
      <w:bookmarkStart w:id="2026" w:name="_Toc145583716"/>
      <w:bookmarkStart w:id="2027" w:name="_Toc149727878"/>
      <w:bookmarkStart w:id="2028" w:name="_Toc149911654"/>
      <w:bookmarkStart w:id="2029" w:name="_Toc187317990"/>
      <w:bookmarkStart w:id="2030" w:name="_Toc187415651"/>
      <w:bookmarkStart w:id="2031" w:name="_Toc187668015"/>
      <w:bookmarkStart w:id="2032" w:name="_Toc187753242"/>
      <w:bookmarkStart w:id="2033" w:name="_Toc189123990"/>
      <w:bookmarkStart w:id="2034" w:name="_Toc189132271"/>
      <w:bookmarkStart w:id="2035" w:name="_Toc189221756"/>
      <w:bookmarkStart w:id="2036" w:name="_Toc190159246"/>
      <w:bookmarkStart w:id="2037" w:name="_Toc216443493"/>
      <w:bookmarkStart w:id="2038" w:name="_Toc216443636"/>
      <w:bookmarkStart w:id="2039" w:name="_Toc221616740"/>
      <w:bookmarkStart w:id="2040" w:name="_Toc221776617"/>
      <w:bookmarkStart w:id="2041" w:name="_Toc221876422"/>
      <w:bookmarkStart w:id="2042" w:name="_Toc222393599"/>
      <w:bookmarkStart w:id="2043" w:name="_Toc224894960"/>
      <w:bookmarkStart w:id="2044" w:name="_Toc225427313"/>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p>
    <w:p w14:paraId="347167A1"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045" w:name="_Toc128722840"/>
      <w:bookmarkStart w:id="2046" w:name="_Toc128724222"/>
      <w:bookmarkStart w:id="2047" w:name="_Toc128732133"/>
      <w:bookmarkStart w:id="2048" w:name="_Toc129776458"/>
      <w:bookmarkStart w:id="2049" w:name="_Toc130371098"/>
      <w:bookmarkStart w:id="2050" w:name="_Toc139622669"/>
      <w:bookmarkStart w:id="2051" w:name="_Toc141347639"/>
      <w:bookmarkStart w:id="2052" w:name="_Toc141347775"/>
      <w:bookmarkStart w:id="2053" w:name="_Toc145583717"/>
      <w:bookmarkStart w:id="2054" w:name="_Toc149727879"/>
      <w:bookmarkStart w:id="2055" w:name="_Toc149911655"/>
      <w:bookmarkStart w:id="2056" w:name="_Toc187317991"/>
      <w:bookmarkStart w:id="2057" w:name="_Toc187415652"/>
      <w:bookmarkStart w:id="2058" w:name="_Toc187668016"/>
      <w:bookmarkStart w:id="2059" w:name="_Toc187753243"/>
      <w:bookmarkStart w:id="2060" w:name="_Toc189123991"/>
      <w:bookmarkStart w:id="2061" w:name="_Toc189132272"/>
      <w:bookmarkStart w:id="2062" w:name="_Toc189221757"/>
      <w:bookmarkStart w:id="2063" w:name="_Toc190159247"/>
      <w:bookmarkStart w:id="2064" w:name="_Toc216443494"/>
      <w:bookmarkStart w:id="2065" w:name="_Toc216443637"/>
      <w:bookmarkStart w:id="2066" w:name="_Toc221616741"/>
      <w:bookmarkStart w:id="2067" w:name="_Toc221776618"/>
      <w:bookmarkStart w:id="2068" w:name="_Toc221876423"/>
      <w:bookmarkStart w:id="2069" w:name="_Toc222393600"/>
      <w:bookmarkStart w:id="2070" w:name="_Toc224894961"/>
      <w:bookmarkStart w:id="2071" w:name="_Toc22542731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p w14:paraId="7DA15344"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072" w:name="_Toc128722841"/>
      <w:bookmarkStart w:id="2073" w:name="_Toc128724223"/>
      <w:bookmarkStart w:id="2074" w:name="_Toc128732134"/>
      <w:bookmarkStart w:id="2075" w:name="_Toc129776459"/>
      <w:bookmarkStart w:id="2076" w:name="_Toc130371099"/>
      <w:bookmarkStart w:id="2077" w:name="_Toc139622670"/>
      <w:bookmarkStart w:id="2078" w:name="_Toc141347640"/>
      <w:bookmarkStart w:id="2079" w:name="_Toc141347776"/>
      <w:bookmarkStart w:id="2080" w:name="_Toc145583718"/>
      <w:bookmarkStart w:id="2081" w:name="_Toc149727880"/>
      <w:bookmarkStart w:id="2082" w:name="_Toc149911656"/>
      <w:bookmarkStart w:id="2083" w:name="_Toc187317992"/>
      <w:bookmarkStart w:id="2084" w:name="_Toc187415653"/>
      <w:bookmarkStart w:id="2085" w:name="_Toc187668017"/>
      <w:bookmarkStart w:id="2086" w:name="_Toc187753244"/>
      <w:bookmarkStart w:id="2087" w:name="_Toc189123992"/>
      <w:bookmarkStart w:id="2088" w:name="_Toc189132273"/>
      <w:bookmarkStart w:id="2089" w:name="_Toc189221758"/>
      <w:bookmarkStart w:id="2090" w:name="_Toc190159248"/>
      <w:bookmarkStart w:id="2091" w:name="_Toc216443495"/>
      <w:bookmarkStart w:id="2092" w:name="_Toc216443638"/>
      <w:bookmarkStart w:id="2093" w:name="_Toc221616742"/>
      <w:bookmarkStart w:id="2094" w:name="_Toc221776619"/>
      <w:bookmarkStart w:id="2095" w:name="_Toc221876424"/>
      <w:bookmarkStart w:id="2096" w:name="_Toc222393601"/>
      <w:bookmarkStart w:id="2097" w:name="_Toc224894962"/>
      <w:bookmarkStart w:id="2098" w:name="_Toc225427315"/>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14:paraId="3104585B"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099" w:name="_Toc128722842"/>
      <w:bookmarkStart w:id="2100" w:name="_Toc128724224"/>
      <w:bookmarkStart w:id="2101" w:name="_Toc128732135"/>
      <w:bookmarkStart w:id="2102" w:name="_Toc129776460"/>
      <w:bookmarkStart w:id="2103" w:name="_Toc130371100"/>
      <w:bookmarkStart w:id="2104" w:name="_Toc139622671"/>
      <w:bookmarkStart w:id="2105" w:name="_Toc141347641"/>
      <w:bookmarkStart w:id="2106" w:name="_Toc141347777"/>
      <w:bookmarkStart w:id="2107" w:name="_Toc145583719"/>
      <w:bookmarkStart w:id="2108" w:name="_Toc149727881"/>
      <w:bookmarkStart w:id="2109" w:name="_Toc149911657"/>
      <w:bookmarkStart w:id="2110" w:name="_Toc187317993"/>
      <w:bookmarkStart w:id="2111" w:name="_Toc187415654"/>
      <w:bookmarkStart w:id="2112" w:name="_Toc187668018"/>
      <w:bookmarkStart w:id="2113" w:name="_Toc187753245"/>
      <w:bookmarkStart w:id="2114" w:name="_Toc189123993"/>
      <w:bookmarkStart w:id="2115" w:name="_Toc189132274"/>
      <w:bookmarkStart w:id="2116" w:name="_Toc189221759"/>
      <w:bookmarkStart w:id="2117" w:name="_Toc190159249"/>
      <w:bookmarkStart w:id="2118" w:name="_Toc216443496"/>
      <w:bookmarkStart w:id="2119" w:name="_Toc216443639"/>
      <w:bookmarkStart w:id="2120" w:name="_Toc221616743"/>
      <w:bookmarkStart w:id="2121" w:name="_Toc221776620"/>
      <w:bookmarkStart w:id="2122" w:name="_Toc221876425"/>
      <w:bookmarkStart w:id="2123" w:name="_Toc222393602"/>
      <w:bookmarkStart w:id="2124" w:name="_Toc224894963"/>
      <w:bookmarkStart w:id="2125" w:name="_Toc225427316"/>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p w14:paraId="0EBE7041"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126" w:name="_Toc128722843"/>
      <w:bookmarkStart w:id="2127" w:name="_Toc128724225"/>
      <w:bookmarkStart w:id="2128" w:name="_Toc128732136"/>
      <w:bookmarkStart w:id="2129" w:name="_Toc129776461"/>
      <w:bookmarkStart w:id="2130" w:name="_Toc130371101"/>
      <w:bookmarkStart w:id="2131" w:name="_Toc139622672"/>
      <w:bookmarkStart w:id="2132" w:name="_Toc141347642"/>
      <w:bookmarkStart w:id="2133" w:name="_Toc141347778"/>
      <w:bookmarkStart w:id="2134" w:name="_Toc145583720"/>
      <w:bookmarkStart w:id="2135" w:name="_Toc149727882"/>
      <w:bookmarkStart w:id="2136" w:name="_Toc149911658"/>
      <w:bookmarkStart w:id="2137" w:name="_Toc187317994"/>
      <w:bookmarkStart w:id="2138" w:name="_Toc187415655"/>
      <w:bookmarkStart w:id="2139" w:name="_Toc187668019"/>
      <w:bookmarkStart w:id="2140" w:name="_Toc187753246"/>
      <w:bookmarkStart w:id="2141" w:name="_Toc189123994"/>
      <w:bookmarkStart w:id="2142" w:name="_Toc189132275"/>
      <w:bookmarkStart w:id="2143" w:name="_Toc189221760"/>
      <w:bookmarkStart w:id="2144" w:name="_Toc190159250"/>
      <w:bookmarkStart w:id="2145" w:name="_Toc216443497"/>
      <w:bookmarkStart w:id="2146" w:name="_Toc216443640"/>
      <w:bookmarkStart w:id="2147" w:name="_Toc221616744"/>
      <w:bookmarkStart w:id="2148" w:name="_Toc221776621"/>
      <w:bookmarkStart w:id="2149" w:name="_Toc221876426"/>
      <w:bookmarkStart w:id="2150" w:name="_Toc222393603"/>
      <w:bookmarkStart w:id="2151" w:name="_Toc224894964"/>
      <w:bookmarkStart w:id="2152" w:name="_Toc225427317"/>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p>
    <w:p w14:paraId="3AE5353F"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153" w:name="_Toc128722844"/>
      <w:bookmarkStart w:id="2154" w:name="_Toc128724226"/>
      <w:bookmarkStart w:id="2155" w:name="_Toc128732137"/>
      <w:bookmarkStart w:id="2156" w:name="_Toc129776462"/>
      <w:bookmarkStart w:id="2157" w:name="_Toc130371102"/>
      <w:bookmarkStart w:id="2158" w:name="_Toc139622673"/>
      <w:bookmarkStart w:id="2159" w:name="_Toc141347643"/>
      <w:bookmarkStart w:id="2160" w:name="_Toc141347779"/>
      <w:bookmarkStart w:id="2161" w:name="_Toc145583721"/>
      <w:bookmarkStart w:id="2162" w:name="_Toc149727883"/>
      <w:bookmarkStart w:id="2163" w:name="_Toc149911659"/>
      <w:bookmarkStart w:id="2164" w:name="_Toc187317995"/>
      <w:bookmarkStart w:id="2165" w:name="_Toc187415656"/>
      <w:bookmarkStart w:id="2166" w:name="_Toc187668020"/>
      <w:bookmarkStart w:id="2167" w:name="_Toc187753247"/>
      <w:bookmarkStart w:id="2168" w:name="_Toc189123995"/>
      <w:bookmarkStart w:id="2169" w:name="_Toc189132276"/>
      <w:bookmarkStart w:id="2170" w:name="_Toc189221761"/>
      <w:bookmarkStart w:id="2171" w:name="_Toc190159251"/>
      <w:bookmarkStart w:id="2172" w:name="_Toc216443498"/>
      <w:bookmarkStart w:id="2173" w:name="_Toc216443641"/>
      <w:bookmarkStart w:id="2174" w:name="_Toc221616745"/>
      <w:bookmarkStart w:id="2175" w:name="_Toc221776622"/>
      <w:bookmarkStart w:id="2176" w:name="_Toc221876427"/>
      <w:bookmarkStart w:id="2177" w:name="_Toc222393604"/>
      <w:bookmarkStart w:id="2178" w:name="_Toc224894965"/>
      <w:bookmarkStart w:id="2179" w:name="_Toc225427318"/>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p>
    <w:p w14:paraId="06387E3E"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180" w:name="_Toc128722845"/>
      <w:bookmarkStart w:id="2181" w:name="_Toc128724227"/>
      <w:bookmarkStart w:id="2182" w:name="_Toc128732138"/>
      <w:bookmarkStart w:id="2183" w:name="_Toc129776463"/>
      <w:bookmarkStart w:id="2184" w:name="_Toc130371103"/>
      <w:bookmarkStart w:id="2185" w:name="_Toc139622674"/>
      <w:bookmarkStart w:id="2186" w:name="_Toc141347644"/>
      <w:bookmarkStart w:id="2187" w:name="_Toc141347780"/>
      <w:bookmarkStart w:id="2188" w:name="_Toc145583722"/>
      <w:bookmarkStart w:id="2189" w:name="_Toc149727884"/>
      <w:bookmarkStart w:id="2190" w:name="_Toc149911660"/>
      <w:bookmarkStart w:id="2191" w:name="_Toc187317996"/>
      <w:bookmarkStart w:id="2192" w:name="_Toc187415657"/>
      <w:bookmarkStart w:id="2193" w:name="_Toc187668021"/>
      <w:bookmarkStart w:id="2194" w:name="_Toc187753248"/>
      <w:bookmarkStart w:id="2195" w:name="_Toc189123996"/>
      <w:bookmarkStart w:id="2196" w:name="_Toc189132277"/>
      <w:bookmarkStart w:id="2197" w:name="_Toc189221762"/>
      <w:bookmarkStart w:id="2198" w:name="_Toc190159252"/>
      <w:bookmarkStart w:id="2199" w:name="_Toc216443499"/>
      <w:bookmarkStart w:id="2200" w:name="_Toc216443642"/>
      <w:bookmarkStart w:id="2201" w:name="_Toc221616746"/>
      <w:bookmarkStart w:id="2202" w:name="_Toc221776623"/>
      <w:bookmarkStart w:id="2203" w:name="_Toc221876428"/>
      <w:bookmarkStart w:id="2204" w:name="_Toc222393605"/>
      <w:bookmarkStart w:id="2205" w:name="_Toc224894966"/>
      <w:bookmarkStart w:id="2206" w:name="_Toc22542731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14:paraId="404FC785"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207" w:name="_Toc128722846"/>
      <w:bookmarkStart w:id="2208" w:name="_Toc128724228"/>
      <w:bookmarkStart w:id="2209" w:name="_Toc128732139"/>
      <w:bookmarkStart w:id="2210" w:name="_Toc129776464"/>
      <w:bookmarkStart w:id="2211" w:name="_Toc130371104"/>
      <w:bookmarkStart w:id="2212" w:name="_Toc139622675"/>
      <w:bookmarkStart w:id="2213" w:name="_Toc141347645"/>
      <w:bookmarkStart w:id="2214" w:name="_Toc141347781"/>
      <w:bookmarkStart w:id="2215" w:name="_Toc145583723"/>
      <w:bookmarkStart w:id="2216" w:name="_Toc149727885"/>
      <w:bookmarkStart w:id="2217" w:name="_Toc149911661"/>
      <w:bookmarkStart w:id="2218" w:name="_Toc187317997"/>
      <w:bookmarkStart w:id="2219" w:name="_Toc187415658"/>
      <w:bookmarkStart w:id="2220" w:name="_Toc187668022"/>
      <w:bookmarkStart w:id="2221" w:name="_Toc187753249"/>
      <w:bookmarkStart w:id="2222" w:name="_Toc189123997"/>
      <w:bookmarkStart w:id="2223" w:name="_Toc189132278"/>
      <w:bookmarkStart w:id="2224" w:name="_Toc189221763"/>
      <w:bookmarkStart w:id="2225" w:name="_Toc190159253"/>
      <w:bookmarkStart w:id="2226" w:name="_Toc216443500"/>
      <w:bookmarkStart w:id="2227" w:name="_Toc216443643"/>
      <w:bookmarkStart w:id="2228" w:name="_Toc221616747"/>
      <w:bookmarkStart w:id="2229" w:name="_Toc221776624"/>
      <w:bookmarkStart w:id="2230" w:name="_Toc221876429"/>
      <w:bookmarkStart w:id="2231" w:name="_Toc222393606"/>
      <w:bookmarkStart w:id="2232" w:name="_Toc224894967"/>
      <w:bookmarkStart w:id="2233" w:name="_Toc225427320"/>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p>
    <w:p w14:paraId="4FA61F98"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234" w:name="_Toc128722847"/>
      <w:bookmarkStart w:id="2235" w:name="_Toc128724229"/>
      <w:bookmarkStart w:id="2236" w:name="_Toc128732140"/>
      <w:bookmarkStart w:id="2237" w:name="_Toc129776465"/>
      <w:bookmarkStart w:id="2238" w:name="_Toc130371105"/>
      <w:bookmarkStart w:id="2239" w:name="_Toc139622676"/>
      <w:bookmarkStart w:id="2240" w:name="_Toc141347646"/>
      <w:bookmarkStart w:id="2241" w:name="_Toc141347782"/>
      <w:bookmarkStart w:id="2242" w:name="_Toc145583724"/>
      <w:bookmarkStart w:id="2243" w:name="_Toc149727886"/>
      <w:bookmarkStart w:id="2244" w:name="_Toc149911662"/>
      <w:bookmarkStart w:id="2245" w:name="_Toc187317998"/>
      <w:bookmarkStart w:id="2246" w:name="_Toc187415659"/>
      <w:bookmarkStart w:id="2247" w:name="_Toc187668023"/>
      <w:bookmarkStart w:id="2248" w:name="_Toc187753250"/>
      <w:bookmarkStart w:id="2249" w:name="_Toc189123998"/>
      <w:bookmarkStart w:id="2250" w:name="_Toc189132279"/>
      <w:bookmarkStart w:id="2251" w:name="_Toc189221764"/>
      <w:bookmarkStart w:id="2252" w:name="_Toc190159254"/>
      <w:bookmarkStart w:id="2253" w:name="_Toc216443501"/>
      <w:bookmarkStart w:id="2254" w:name="_Toc216443644"/>
      <w:bookmarkStart w:id="2255" w:name="_Toc221616748"/>
      <w:bookmarkStart w:id="2256" w:name="_Toc221776625"/>
      <w:bookmarkStart w:id="2257" w:name="_Toc221876430"/>
      <w:bookmarkStart w:id="2258" w:name="_Toc222393607"/>
      <w:bookmarkStart w:id="2259" w:name="_Toc224894968"/>
      <w:bookmarkStart w:id="2260" w:name="_Toc225427321"/>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p>
    <w:p w14:paraId="3316E1BC"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261" w:name="_Toc128722848"/>
      <w:bookmarkStart w:id="2262" w:name="_Toc128724230"/>
      <w:bookmarkStart w:id="2263" w:name="_Toc128732141"/>
      <w:bookmarkStart w:id="2264" w:name="_Toc129776466"/>
      <w:bookmarkStart w:id="2265" w:name="_Toc130371106"/>
      <w:bookmarkStart w:id="2266" w:name="_Toc139622677"/>
      <w:bookmarkStart w:id="2267" w:name="_Toc141347647"/>
      <w:bookmarkStart w:id="2268" w:name="_Toc141347783"/>
      <w:bookmarkStart w:id="2269" w:name="_Toc145583725"/>
      <w:bookmarkStart w:id="2270" w:name="_Toc149727887"/>
      <w:bookmarkStart w:id="2271" w:name="_Toc149911663"/>
      <w:bookmarkStart w:id="2272" w:name="_Toc187317999"/>
      <w:bookmarkStart w:id="2273" w:name="_Toc187415660"/>
      <w:bookmarkStart w:id="2274" w:name="_Toc187668024"/>
      <w:bookmarkStart w:id="2275" w:name="_Toc187753251"/>
      <w:bookmarkStart w:id="2276" w:name="_Toc189123999"/>
      <w:bookmarkStart w:id="2277" w:name="_Toc189132280"/>
      <w:bookmarkStart w:id="2278" w:name="_Toc189221765"/>
      <w:bookmarkStart w:id="2279" w:name="_Toc190159255"/>
      <w:bookmarkStart w:id="2280" w:name="_Toc216443502"/>
      <w:bookmarkStart w:id="2281" w:name="_Toc216443645"/>
      <w:bookmarkStart w:id="2282" w:name="_Toc221616749"/>
      <w:bookmarkStart w:id="2283" w:name="_Toc221776626"/>
      <w:bookmarkStart w:id="2284" w:name="_Toc221876431"/>
      <w:bookmarkStart w:id="2285" w:name="_Toc222393608"/>
      <w:bookmarkStart w:id="2286" w:name="_Toc224894969"/>
      <w:bookmarkStart w:id="2287" w:name="_Toc225427322"/>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p>
    <w:p w14:paraId="0FDEC922"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288" w:name="_Toc128722849"/>
      <w:bookmarkStart w:id="2289" w:name="_Toc128724231"/>
      <w:bookmarkStart w:id="2290" w:name="_Toc128732142"/>
      <w:bookmarkStart w:id="2291" w:name="_Toc129776467"/>
      <w:bookmarkStart w:id="2292" w:name="_Toc130371107"/>
      <w:bookmarkStart w:id="2293" w:name="_Toc139622678"/>
      <w:bookmarkStart w:id="2294" w:name="_Toc141347648"/>
      <w:bookmarkStart w:id="2295" w:name="_Toc141347784"/>
      <w:bookmarkStart w:id="2296" w:name="_Toc145583726"/>
      <w:bookmarkStart w:id="2297" w:name="_Toc149727888"/>
      <w:bookmarkStart w:id="2298" w:name="_Toc149911664"/>
      <w:bookmarkStart w:id="2299" w:name="_Toc187318000"/>
      <w:bookmarkStart w:id="2300" w:name="_Toc187415661"/>
      <w:bookmarkStart w:id="2301" w:name="_Toc187668025"/>
      <w:bookmarkStart w:id="2302" w:name="_Toc187753252"/>
      <w:bookmarkStart w:id="2303" w:name="_Toc189124000"/>
      <w:bookmarkStart w:id="2304" w:name="_Toc189132281"/>
      <w:bookmarkStart w:id="2305" w:name="_Toc189221766"/>
      <w:bookmarkStart w:id="2306" w:name="_Toc190159256"/>
      <w:bookmarkStart w:id="2307" w:name="_Toc216443503"/>
      <w:bookmarkStart w:id="2308" w:name="_Toc216443646"/>
      <w:bookmarkStart w:id="2309" w:name="_Toc221616750"/>
      <w:bookmarkStart w:id="2310" w:name="_Toc221776627"/>
      <w:bookmarkStart w:id="2311" w:name="_Toc221876432"/>
      <w:bookmarkStart w:id="2312" w:name="_Toc222393609"/>
      <w:bookmarkStart w:id="2313" w:name="_Toc224894970"/>
      <w:bookmarkStart w:id="2314" w:name="_Toc225427323"/>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p>
    <w:p w14:paraId="70D6DD0A"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315" w:name="_Toc128722850"/>
      <w:bookmarkStart w:id="2316" w:name="_Toc128724232"/>
      <w:bookmarkStart w:id="2317" w:name="_Toc128732143"/>
      <w:bookmarkStart w:id="2318" w:name="_Toc129776468"/>
      <w:bookmarkStart w:id="2319" w:name="_Toc130371108"/>
      <w:bookmarkStart w:id="2320" w:name="_Toc139622679"/>
      <w:bookmarkStart w:id="2321" w:name="_Toc141347649"/>
      <w:bookmarkStart w:id="2322" w:name="_Toc141347785"/>
      <w:bookmarkStart w:id="2323" w:name="_Toc145583727"/>
      <w:bookmarkStart w:id="2324" w:name="_Toc149727889"/>
      <w:bookmarkStart w:id="2325" w:name="_Toc149911665"/>
      <w:bookmarkStart w:id="2326" w:name="_Toc187318001"/>
      <w:bookmarkStart w:id="2327" w:name="_Toc187415662"/>
      <w:bookmarkStart w:id="2328" w:name="_Toc187668026"/>
      <w:bookmarkStart w:id="2329" w:name="_Toc187753253"/>
      <w:bookmarkStart w:id="2330" w:name="_Toc189124001"/>
      <w:bookmarkStart w:id="2331" w:name="_Toc189132282"/>
      <w:bookmarkStart w:id="2332" w:name="_Toc189221767"/>
      <w:bookmarkStart w:id="2333" w:name="_Toc190159257"/>
      <w:bookmarkStart w:id="2334" w:name="_Toc216443504"/>
      <w:bookmarkStart w:id="2335" w:name="_Toc216443647"/>
      <w:bookmarkStart w:id="2336" w:name="_Toc221616751"/>
      <w:bookmarkStart w:id="2337" w:name="_Toc221776628"/>
      <w:bookmarkStart w:id="2338" w:name="_Toc221876433"/>
      <w:bookmarkStart w:id="2339" w:name="_Toc222393610"/>
      <w:bookmarkStart w:id="2340" w:name="_Toc224894971"/>
      <w:bookmarkStart w:id="2341" w:name="_Toc22542732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p>
    <w:p w14:paraId="7DEAB19B"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342" w:name="_Toc128722851"/>
      <w:bookmarkStart w:id="2343" w:name="_Toc128724233"/>
      <w:bookmarkStart w:id="2344" w:name="_Toc128732144"/>
      <w:bookmarkStart w:id="2345" w:name="_Toc129776469"/>
      <w:bookmarkStart w:id="2346" w:name="_Toc130371109"/>
      <w:bookmarkStart w:id="2347" w:name="_Toc139622680"/>
      <w:bookmarkStart w:id="2348" w:name="_Toc141347650"/>
      <w:bookmarkStart w:id="2349" w:name="_Toc141347786"/>
      <w:bookmarkStart w:id="2350" w:name="_Toc145583728"/>
      <w:bookmarkStart w:id="2351" w:name="_Toc149727890"/>
      <w:bookmarkStart w:id="2352" w:name="_Toc149911666"/>
      <w:bookmarkStart w:id="2353" w:name="_Toc187318002"/>
      <w:bookmarkStart w:id="2354" w:name="_Toc187415663"/>
      <w:bookmarkStart w:id="2355" w:name="_Toc187668027"/>
      <w:bookmarkStart w:id="2356" w:name="_Toc187753254"/>
      <w:bookmarkStart w:id="2357" w:name="_Toc189124002"/>
      <w:bookmarkStart w:id="2358" w:name="_Toc189132283"/>
      <w:bookmarkStart w:id="2359" w:name="_Toc189221768"/>
      <w:bookmarkStart w:id="2360" w:name="_Toc190159258"/>
      <w:bookmarkStart w:id="2361" w:name="_Toc216443505"/>
      <w:bookmarkStart w:id="2362" w:name="_Toc216443648"/>
      <w:bookmarkStart w:id="2363" w:name="_Toc221616752"/>
      <w:bookmarkStart w:id="2364" w:name="_Toc221776629"/>
      <w:bookmarkStart w:id="2365" w:name="_Toc221876434"/>
      <w:bookmarkStart w:id="2366" w:name="_Toc222393611"/>
      <w:bookmarkStart w:id="2367" w:name="_Toc224894972"/>
      <w:bookmarkStart w:id="2368" w:name="_Toc225427325"/>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p>
    <w:p w14:paraId="2FAC7395"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369" w:name="_Toc128722852"/>
      <w:bookmarkStart w:id="2370" w:name="_Toc128724234"/>
      <w:bookmarkStart w:id="2371" w:name="_Toc128732145"/>
      <w:bookmarkStart w:id="2372" w:name="_Toc129776470"/>
      <w:bookmarkStart w:id="2373" w:name="_Toc130371110"/>
      <w:bookmarkStart w:id="2374" w:name="_Toc139622681"/>
      <w:bookmarkStart w:id="2375" w:name="_Toc141347651"/>
      <w:bookmarkStart w:id="2376" w:name="_Toc141347787"/>
      <w:bookmarkStart w:id="2377" w:name="_Toc145583729"/>
      <w:bookmarkStart w:id="2378" w:name="_Toc149727891"/>
      <w:bookmarkStart w:id="2379" w:name="_Toc149911667"/>
      <w:bookmarkStart w:id="2380" w:name="_Toc187318003"/>
      <w:bookmarkStart w:id="2381" w:name="_Toc187415664"/>
      <w:bookmarkStart w:id="2382" w:name="_Toc187668028"/>
      <w:bookmarkStart w:id="2383" w:name="_Toc187753255"/>
      <w:bookmarkStart w:id="2384" w:name="_Toc189124003"/>
      <w:bookmarkStart w:id="2385" w:name="_Toc189132284"/>
      <w:bookmarkStart w:id="2386" w:name="_Toc189221769"/>
      <w:bookmarkStart w:id="2387" w:name="_Toc190159259"/>
      <w:bookmarkStart w:id="2388" w:name="_Toc216443506"/>
      <w:bookmarkStart w:id="2389" w:name="_Toc216443649"/>
      <w:bookmarkStart w:id="2390" w:name="_Toc221616753"/>
      <w:bookmarkStart w:id="2391" w:name="_Toc221776630"/>
      <w:bookmarkStart w:id="2392" w:name="_Toc221876435"/>
      <w:bookmarkStart w:id="2393" w:name="_Toc222393612"/>
      <w:bookmarkStart w:id="2394" w:name="_Toc224894973"/>
      <w:bookmarkStart w:id="2395" w:name="_Toc225427326"/>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14:paraId="05DAE0BE"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396" w:name="_Toc128722853"/>
      <w:bookmarkStart w:id="2397" w:name="_Toc128724235"/>
      <w:bookmarkStart w:id="2398" w:name="_Toc128732146"/>
      <w:bookmarkStart w:id="2399" w:name="_Toc129776471"/>
      <w:bookmarkStart w:id="2400" w:name="_Toc130371111"/>
      <w:bookmarkStart w:id="2401" w:name="_Toc139622682"/>
      <w:bookmarkStart w:id="2402" w:name="_Toc141347652"/>
      <w:bookmarkStart w:id="2403" w:name="_Toc141347788"/>
      <w:bookmarkStart w:id="2404" w:name="_Toc145583730"/>
      <w:bookmarkStart w:id="2405" w:name="_Toc149727892"/>
      <w:bookmarkStart w:id="2406" w:name="_Toc149911668"/>
      <w:bookmarkStart w:id="2407" w:name="_Toc187318004"/>
      <w:bookmarkStart w:id="2408" w:name="_Toc187415665"/>
      <w:bookmarkStart w:id="2409" w:name="_Toc187668029"/>
      <w:bookmarkStart w:id="2410" w:name="_Toc187753256"/>
      <w:bookmarkStart w:id="2411" w:name="_Toc189124004"/>
      <w:bookmarkStart w:id="2412" w:name="_Toc189132285"/>
      <w:bookmarkStart w:id="2413" w:name="_Toc189221770"/>
      <w:bookmarkStart w:id="2414" w:name="_Toc190159260"/>
      <w:bookmarkStart w:id="2415" w:name="_Toc216443507"/>
      <w:bookmarkStart w:id="2416" w:name="_Toc216443650"/>
      <w:bookmarkStart w:id="2417" w:name="_Toc221616754"/>
      <w:bookmarkStart w:id="2418" w:name="_Toc221776631"/>
      <w:bookmarkStart w:id="2419" w:name="_Toc221876436"/>
      <w:bookmarkStart w:id="2420" w:name="_Toc222393613"/>
      <w:bookmarkStart w:id="2421" w:name="_Toc224894974"/>
      <w:bookmarkStart w:id="2422" w:name="_Toc225427327"/>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p>
    <w:p w14:paraId="38EC82AF"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423" w:name="_Toc128722854"/>
      <w:bookmarkStart w:id="2424" w:name="_Toc128724236"/>
      <w:bookmarkStart w:id="2425" w:name="_Toc128732147"/>
      <w:bookmarkStart w:id="2426" w:name="_Toc129776472"/>
      <w:bookmarkStart w:id="2427" w:name="_Toc130371112"/>
      <w:bookmarkStart w:id="2428" w:name="_Toc139622683"/>
      <w:bookmarkStart w:id="2429" w:name="_Toc141347653"/>
      <w:bookmarkStart w:id="2430" w:name="_Toc141347789"/>
      <w:bookmarkStart w:id="2431" w:name="_Toc145583731"/>
      <w:bookmarkStart w:id="2432" w:name="_Toc149727893"/>
      <w:bookmarkStart w:id="2433" w:name="_Toc149911669"/>
      <w:bookmarkStart w:id="2434" w:name="_Toc187318005"/>
      <w:bookmarkStart w:id="2435" w:name="_Toc187415666"/>
      <w:bookmarkStart w:id="2436" w:name="_Toc187668030"/>
      <w:bookmarkStart w:id="2437" w:name="_Toc187753257"/>
      <w:bookmarkStart w:id="2438" w:name="_Toc189124005"/>
      <w:bookmarkStart w:id="2439" w:name="_Toc189132286"/>
      <w:bookmarkStart w:id="2440" w:name="_Toc189221771"/>
      <w:bookmarkStart w:id="2441" w:name="_Toc190159261"/>
      <w:bookmarkStart w:id="2442" w:name="_Toc216443508"/>
      <w:bookmarkStart w:id="2443" w:name="_Toc216443651"/>
      <w:bookmarkStart w:id="2444" w:name="_Toc221616755"/>
      <w:bookmarkStart w:id="2445" w:name="_Toc221776632"/>
      <w:bookmarkStart w:id="2446" w:name="_Toc221876437"/>
      <w:bookmarkStart w:id="2447" w:name="_Toc222393614"/>
      <w:bookmarkStart w:id="2448" w:name="_Toc224894975"/>
      <w:bookmarkStart w:id="2449" w:name="_Toc225427328"/>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p>
    <w:p w14:paraId="645E4D1D"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450" w:name="_Toc128722855"/>
      <w:bookmarkStart w:id="2451" w:name="_Toc128724237"/>
      <w:bookmarkStart w:id="2452" w:name="_Toc128732148"/>
      <w:bookmarkStart w:id="2453" w:name="_Toc129776473"/>
      <w:bookmarkStart w:id="2454" w:name="_Toc130371113"/>
      <w:bookmarkStart w:id="2455" w:name="_Toc139622684"/>
      <w:bookmarkStart w:id="2456" w:name="_Toc141347654"/>
      <w:bookmarkStart w:id="2457" w:name="_Toc141347790"/>
      <w:bookmarkStart w:id="2458" w:name="_Toc145583732"/>
      <w:bookmarkStart w:id="2459" w:name="_Toc149727894"/>
      <w:bookmarkStart w:id="2460" w:name="_Toc149911670"/>
      <w:bookmarkStart w:id="2461" w:name="_Toc187318006"/>
      <w:bookmarkStart w:id="2462" w:name="_Toc187415667"/>
      <w:bookmarkStart w:id="2463" w:name="_Toc187668031"/>
      <w:bookmarkStart w:id="2464" w:name="_Toc187753258"/>
      <w:bookmarkStart w:id="2465" w:name="_Toc189124006"/>
      <w:bookmarkStart w:id="2466" w:name="_Toc189132287"/>
      <w:bookmarkStart w:id="2467" w:name="_Toc189221772"/>
      <w:bookmarkStart w:id="2468" w:name="_Toc190159262"/>
      <w:bookmarkStart w:id="2469" w:name="_Toc216443509"/>
      <w:bookmarkStart w:id="2470" w:name="_Toc216443652"/>
      <w:bookmarkStart w:id="2471" w:name="_Toc221616756"/>
      <w:bookmarkStart w:id="2472" w:name="_Toc221776633"/>
      <w:bookmarkStart w:id="2473" w:name="_Toc221876438"/>
      <w:bookmarkStart w:id="2474" w:name="_Toc222393615"/>
      <w:bookmarkStart w:id="2475" w:name="_Toc224894976"/>
      <w:bookmarkStart w:id="2476" w:name="_Toc22542732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p>
    <w:p w14:paraId="10C12DB3"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477" w:name="_Toc128722856"/>
      <w:bookmarkStart w:id="2478" w:name="_Toc128724238"/>
      <w:bookmarkStart w:id="2479" w:name="_Toc128732149"/>
      <w:bookmarkStart w:id="2480" w:name="_Toc129776474"/>
      <w:bookmarkStart w:id="2481" w:name="_Toc130371114"/>
      <w:bookmarkStart w:id="2482" w:name="_Toc139622685"/>
      <w:bookmarkStart w:id="2483" w:name="_Toc141347655"/>
      <w:bookmarkStart w:id="2484" w:name="_Toc141347791"/>
      <w:bookmarkStart w:id="2485" w:name="_Toc145583733"/>
      <w:bookmarkStart w:id="2486" w:name="_Toc149727895"/>
      <w:bookmarkStart w:id="2487" w:name="_Toc149911671"/>
      <w:bookmarkStart w:id="2488" w:name="_Toc187318007"/>
      <w:bookmarkStart w:id="2489" w:name="_Toc187415668"/>
      <w:bookmarkStart w:id="2490" w:name="_Toc187668032"/>
      <w:bookmarkStart w:id="2491" w:name="_Toc187753259"/>
      <w:bookmarkStart w:id="2492" w:name="_Toc189124007"/>
      <w:bookmarkStart w:id="2493" w:name="_Toc189132288"/>
      <w:bookmarkStart w:id="2494" w:name="_Toc189221773"/>
      <w:bookmarkStart w:id="2495" w:name="_Toc190159263"/>
      <w:bookmarkStart w:id="2496" w:name="_Toc216443510"/>
      <w:bookmarkStart w:id="2497" w:name="_Toc216443653"/>
      <w:bookmarkStart w:id="2498" w:name="_Toc221616757"/>
      <w:bookmarkStart w:id="2499" w:name="_Toc221776634"/>
      <w:bookmarkStart w:id="2500" w:name="_Toc221876439"/>
      <w:bookmarkStart w:id="2501" w:name="_Toc222393616"/>
      <w:bookmarkStart w:id="2502" w:name="_Toc224894977"/>
      <w:bookmarkStart w:id="2503" w:name="_Toc225427330"/>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p w14:paraId="5E02EF89"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504" w:name="_Toc128722857"/>
      <w:bookmarkStart w:id="2505" w:name="_Toc128724239"/>
      <w:bookmarkStart w:id="2506" w:name="_Toc128732150"/>
      <w:bookmarkStart w:id="2507" w:name="_Toc129776475"/>
      <w:bookmarkStart w:id="2508" w:name="_Toc130371115"/>
      <w:bookmarkStart w:id="2509" w:name="_Toc139622686"/>
      <w:bookmarkStart w:id="2510" w:name="_Toc141347656"/>
      <w:bookmarkStart w:id="2511" w:name="_Toc141347792"/>
      <w:bookmarkStart w:id="2512" w:name="_Toc145583734"/>
      <w:bookmarkStart w:id="2513" w:name="_Toc149727896"/>
      <w:bookmarkStart w:id="2514" w:name="_Toc149911672"/>
      <w:bookmarkStart w:id="2515" w:name="_Toc187318008"/>
      <w:bookmarkStart w:id="2516" w:name="_Toc187415669"/>
      <w:bookmarkStart w:id="2517" w:name="_Toc187668033"/>
      <w:bookmarkStart w:id="2518" w:name="_Toc187753260"/>
      <w:bookmarkStart w:id="2519" w:name="_Toc189124008"/>
      <w:bookmarkStart w:id="2520" w:name="_Toc189132289"/>
      <w:bookmarkStart w:id="2521" w:name="_Toc189221774"/>
      <w:bookmarkStart w:id="2522" w:name="_Toc190159264"/>
      <w:bookmarkStart w:id="2523" w:name="_Toc216443511"/>
      <w:bookmarkStart w:id="2524" w:name="_Toc216443654"/>
      <w:bookmarkStart w:id="2525" w:name="_Toc221616758"/>
      <w:bookmarkStart w:id="2526" w:name="_Toc221776635"/>
      <w:bookmarkStart w:id="2527" w:name="_Toc221876440"/>
      <w:bookmarkStart w:id="2528" w:name="_Toc222393617"/>
      <w:bookmarkStart w:id="2529" w:name="_Toc224894978"/>
      <w:bookmarkStart w:id="2530" w:name="_Toc225427331"/>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31AC4DDC"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531" w:name="_Toc128722858"/>
      <w:bookmarkStart w:id="2532" w:name="_Toc128724240"/>
      <w:bookmarkStart w:id="2533" w:name="_Toc128732151"/>
      <w:bookmarkStart w:id="2534" w:name="_Toc129776476"/>
      <w:bookmarkStart w:id="2535" w:name="_Toc130371116"/>
      <w:bookmarkStart w:id="2536" w:name="_Toc139622687"/>
      <w:bookmarkStart w:id="2537" w:name="_Toc141347657"/>
      <w:bookmarkStart w:id="2538" w:name="_Toc141347793"/>
      <w:bookmarkStart w:id="2539" w:name="_Toc145583735"/>
      <w:bookmarkStart w:id="2540" w:name="_Toc149727897"/>
      <w:bookmarkStart w:id="2541" w:name="_Toc149911673"/>
      <w:bookmarkStart w:id="2542" w:name="_Toc187318009"/>
      <w:bookmarkStart w:id="2543" w:name="_Toc187415670"/>
      <w:bookmarkStart w:id="2544" w:name="_Toc187668034"/>
      <w:bookmarkStart w:id="2545" w:name="_Toc187753261"/>
      <w:bookmarkStart w:id="2546" w:name="_Toc189124009"/>
      <w:bookmarkStart w:id="2547" w:name="_Toc189132290"/>
      <w:bookmarkStart w:id="2548" w:name="_Toc189221775"/>
      <w:bookmarkStart w:id="2549" w:name="_Toc190159265"/>
      <w:bookmarkStart w:id="2550" w:name="_Toc216443512"/>
      <w:bookmarkStart w:id="2551" w:name="_Toc216443655"/>
      <w:bookmarkStart w:id="2552" w:name="_Toc221616759"/>
      <w:bookmarkStart w:id="2553" w:name="_Toc221776636"/>
      <w:bookmarkStart w:id="2554" w:name="_Toc221876441"/>
      <w:bookmarkStart w:id="2555" w:name="_Toc222393618"/>
      <w:bookmarkStart w:id="2556" w:name="_Toc224894979"/>
      <w:bookmarkStart w:id="2557" w:name="_Toc225427332"/>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p>
    <w:p w14:paraId="3A33CAC3" w14:textId="77777777" w:rsidR="00356B6D" w:rsidRPr="009259C5" w:rsidRDefault="00356B6D" w:rsidP="00BE1FD7">
      <w:pPr>
        <w:numPr>
          <w:ilvl w:val="0"/>
          <w:numId w:val="21"/>
        </w:numPr>
        <w:spacing w:before="240" w:after="240" w:line="240" w:lineRule="auto"/>
        <w:ind w:left="1440"/>
        <w:jc w:val="both"/>
        <w:outlineLvl w:val="0"/>
        <w:rPr>
          <w:rFonts w:ascii="Arial" w:eastAsia="Times New Roman" w:hAnsi="Arial" w:cs="Arial"/>
          <w:vanish/>
          <w:kern w:val="32"/>
          <w:lang w:val="x-none" w:eastAsia="x-none"/>
        </w:rPr>
      </w:pPr>
      <w:bookmarkStart w:id="2558" w:name="_Toc128722859"/>
      <w:bookmarkStart w:id="2559" w:name="_Toc128724241"/>
      <w:bookmarkStart w:id="2560" w:name="_Toc128732152"/>
      <w:bookmarkStart w:id="2561" w:name="_Toc129776477"/>
      <w:bookmarkStart w:id="2562" w:name="_Toc130371117"/>
      <w:bookmarkStart w:id="2563" w:name="_Toc139622688"/>
      <w:bookmarkStart w:id="2564" w:name="_Toc141347658"/>
      <w:bookmarkStart w:id="2565" w:name="_Toc141347794"/>
      <w:bookmarkStart w:id="2566" w:name="_Toc145583736"/>
      <w:bookmarkStart w:id="2567" w:name="_Toc149727898"/>
      <w:bookmarkStart w:id="2568" w:name="_Toc149911674"/>
      <w:bookmarkStart w:id="2569" w:name="_Toc187318010"/>
      <w:bookmarkStart w:id="2570" w:name="_Toc187415671"/>
      <w:bookmarkStart w:id="2571" w:name="_Toc187668035"/>
      <w:bookmarkStart w:id="2572" w:name="_Toc187753262"/>
      <w:bookmarkStart w:id="2573" w:name="_Toc189124010"/>
      <w:bookmarkStart w:id="2574" w:name="_Toc189132291"/>
      <w:bookmarkStart w:id="2575" w:name="_Toc189221776"/>
      <w:bookmarkStart w:id="2576" w:name="_Toc190159266"/>
      <w:bookmarkStart w:id="2577" w:name="_Toc216443513"/>
      <w:bookmarkStart w:id="2578" w:name="_Toc216443656"/>
      <w:bookmarkStart w:id="2579" w:name="_Toc221616760"/>
      <w:bookmarkStart w:id="2580" w:name="_Toc221776637"/>
      <w:bookmarkStart w:id="2581" w:name="_Toc221876442"/>
      <w:bookmarkStart w:id="2582" w:name="_Toc222393619"/>
      <w:bookmarkStart w:id="2583" w:name="_Toc224894980"/>
      <w:bookmarkStart w:id="2584" w:name="_Toc225427333"/>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p>
    <w:p w14:paraId="6FF66C82" w14:textId="77777777" w:rsidR="00356B6D" w:rsidRPr="009259C5" w:rsidRDefault="00356B6D" w:rsidP="00356B6D">
      <w:pPr>
        <w:spacing w:before="120" w:line="240" w:lineRule="auto"/>
        <w:ind w:left="1530"/>
        <w:jc w:val="both"/>
        <w:rPr>
          <w:rFonts w:ascii="Arial" w:hAnsi="Arial" w:cs="Arial"/>
        </w:rPr>
      </w:pPr>
      <w:r w:rsidRPr="009259C5">
        <w:rPr>
          <w:rFonts w:ascii="Arial" w:hAnsi="Arial" w:cs="Arial"/>
        </w:rPr>
        <w:t>Sections 57 and 220 of the New York State Workers’ Compensation Law (WCL) provide that the State shall not enter into any contract unless proof of workers’ compensation and disability benefits insurance coverage is produced. Prior to entering into a contract with the State, successful Bidders will be required to verify for the State, on forms authorized by the New York State Workers’ Compensation Board, the fact that they are properly insured or are otherwise in compliance with the insurance provisions of the WCL. The forms to be used to show compliance with the WCL are listed below. Any questions relating to either workers’ compensation or disability benefits coverage should be directed to the State of New York Workers’ Compensation Board, Bureau of Compliance at (518) 462-8882 or (866) 298-7830. Failure to provide verification of either of these types of insurance coverage by the time an Agreement is ready to be executed will be grounds for disqualification of an otherwise successful Proposal.</w:t>
      </w:r>
    </w:p>
    <w:p w14:paraId="5BADB6FA" w14:textId="7638B960" w:rsidR="00356B6D" w:rsidRPr="009259C5" w:rsidRDefault="00356B6D" w:rsidP="00356B6D">
      <w:pPr>
        <w:spacing w:before="120" w:line="240" w:lineRule="auto"/>
        <w:ind w:left="1530"/>
        <w:jc w:val="both"/>
        <w:rPr>
          <w:rFonts w:ascii="Arial" w:hAnsi="Arial" w:cs="Arial"/>
        </w:rPr>
      </w:pPr>
      <w:r w:rsidRPr="009259C5">
        <w:rPr>
          <w:rFonts w:ascii="Arial" w:hAnsi="Arial" w:cs="Arial"/>
        </w:rPr>
        <w:t>The successful Bidder must submit the following documentation within</w:t>
      </w:r>
      <w:r w:rsidR="00442B02" w:rsidRPr="009259C5">
        <w:rPr>
          <w:rFonts w:ascii="Arial" w:hAnsi="Arial" w:cs="Arial"/>
        </w:rPr>
        <w:t xml:space="preserve"> </w:t>
      </w:r>
      <w:r w:rsidRPr="009259C5">
        <w:rPr>
          <w:rFonts w:ascii="Arial" w:hAnsi="Arial" w:cs="Arial"/>
        </w:rPr>
        <w:t xml:space="preserve">a reasonable period after notification of </w:t>
      </w:r>
      <w:r w:rsidR="00E64962" w:rsidRPr="009259C5">
        <w:rPr>
          <w:rFonts w:ascii="Arial" w:hAnsi="Arial" w:cs="Arial"/>
        </w:rPr>
        <w:t>tentative</w:t>
      </w:r>
      <w:r w:rsidRPr="009259C5">
        <w:rPr>
          <w:rFonts w:ascii="Arial" w:hAnsi="Arial" w:cs="Arial"/>
        </w:rPr>
        <w:t xml:space="preserve"> award:</w:t>
      </w:r>
    </w:p>
    <w:p w14:paraId="3251897C" w14:textId="77777777" w:rsidR="00356B6D" w:rsidRPr="009259C5" w:rsidRDefault="00356B6D" w:rsidP="007B31AF">
      <w:pPr>
        <w:numPr>
          <w:ilvl w:val="0"/>
          <w:numId w:val="29"/>
        </w:numPr>
        <w:spacing w:after="120"/>
        <w:ind w:left="1980" w:hanging="450"/>
        <w:jc w:val="both"/>
        <w:rPr>
          <w:rFonts w:ascii="Arial" w:hAnsi="Arial" w:cs="Arial"/>
          <w:iCs/>
        </w:rPr>
      </w:pPr>
      <w:r w:rsidRPr="009259C5">
        <w:rPr>
          <w:rFonts w:ascii="Arial" w:hAnsi="Arial" w:cs="Arial"/>
          <w:iCs/>
        </w:rPr>
        <w:t>Proof of Workers’ Compensation Coverage:</w:t>
      </w:r>
    </w:p>
    <w:p w14:paraId="7D142CC4" w14:textId="77777777" w:rsidR="00356B6D" w:rsidRPr="009259C5" w:rsidRDefault="00356B6D" w:rsidP="00356B6D">
      <w:pPr>
        <w:ind w:left="1980"/>
        <w:jc w:val="both"/>
        <w:rPr>
          <w:rFonts w:ascii="Arial" w:hAnsi="Arial" w:cs="Arial"/>
        </w:rPr>
      </w:pPr>
      <w:r w:rsidRPr="009259C5">
        <w:rPr>
          <w:rFonts w:ascii="Arial" w:hAnsi="Arial" w:cs="Arial"/>
        </w:rPr>
        <w:t xml:space="preserve">Upon notification of award, the successful Bidder will be requested to submit </w:t>
      </w:r>
      <w:r w:rsidRPr="009259C5">
        <w:rPr>
          <w:rFonts w:ascii="Arial" w:hAnsi="Arial" w:cs="Arial"/>
          <w:bCs/>
        </w:rPr>
        <w:t>ONE</w:t>
      </w:r>
      <w:r w:rsidRPr="009259C5">
        <w:rPr>
          <w:rFonts w:ascii="Arial" w:hAnsi="Arial" w:cs="Arial"/>
        </w:rPr>
        <w:t xml:space="preserve"> of the following forms as Workers’ Compensation documentation:</w:t>
      </w:r>
    </w:p>
    <w:p w14:paraId="0A06496D" w14:textId="77777777" w:rsidR="00356B6D" w:rsidRPr="009259C5" w:rsidRDefault="00356B6D" w:rsidP="007B31AF">
      <w:pPr>
        <w:numPr>
          <w:ilvl w:val="0"/>
          <w:numId w:val="27"/>
        </w:numPr>
        <w:ind w:left="2520" w:hanging="270"/>
        <w:rPr>
          <w:rFonts w:ascii="Arial" w:hAnsi="Arial" w:cs="Arial"/>
          <w:bCs/>
        </w:rPr>
      </w:pPr>
      <w:r w:rsidRPr="009259C5">
        <w:rPr>
          <w:rFonts w:ascii="Arial" w:hAnsi="Arial" w:cs="Arial"/>
          <w:bCs/>
          <w:u w:val="single"/>
        </w:rPr>
        <w:t>Form C-105.2</w:t>
      </w:r>
      <w:r w:rsidRPr="009259C5">
        <w:rPr>
          <w:rFonts w:ascii="Arial" w:hAnsi="Arial" w:cs="Arial"/>
          <w:bCs/>
        </w:rPr>
        <w:t xml:space="preserve"> – Certificate of NYS Workers’ Compensation Insurance Coverage issued by private insurance carrier (or Form U-26.3 issued by the State Insurance Fund); or</w:t>
      </w:r>
    </w:p>
    <w:p w14:paraId="2E3B9591" w14:textId="77777777" w:rsidR="00356B6D" w:rsidRPr="009259C5" w:rsidRDefault="00356B6D" w:rsidP="007B31AF">
      <w:pPr>
        <w:numPr>
          <w:ilvl w:val="0"/>
          <w:numId w:val="27"/>
        </w:numPr>
        <w:ind w:left="2520" w:hanging="270"/>
        <w:rPr>
          <w:rFonts w:ascii="Arial" w:hAnsi="Arial" w:cs="Arial"/>
          <w:bCs/>
        </w:rPr>
      </w:pPr>
      <w:r w:rsidRPr="009259C5">
        <w:rPr>
          <w:rFonts w:ascii="Arial" w:hAnsi="Arial" w:cs="Arial"/>
          <w:bCs/>
          <w:u w:val="single"/>
        </w:rPr>
        <w:lastRenderedPageBreak/>
        <w:t>Form SI-12</w:t>
      </w:r>
      <w:r w:rsidRPr="009259C5">
        <w:rPr>
          <w:rFonts w:ascii="Arial" w:hAnsi="Arial" w:cs="Arial"/>
          <w:bCs/>
        </w:rPr>
        <w:t xml:space="preserve"> – Certificate of NYS Workers’ Compensation Self-Insurance Coverage (or Form SIG-105.2 Certificate of Participation in Workers’ Compensation Group Board-Approved Self-Insurance); or</w:t>
      </w:r>
    </w:p>
    <w:p w14:paraId="3EE5B3A4" w14:textId="77777777" w:rsidR="00356B6D" w:rsidRPr="009259C5" w:rsidRDefault="00356B6D" w:rsidP="007B31AF">
      <w:pPr>
        <w:numPr>
          <w:ilvl w:val="0"/>
          <w:numId w:val="27"/>
        </w:numPr>
        <w:ind w:left="2520" w:hanging="270"/>
        <w:rPr>
          <w:rFonts w:ascii="Arial" w:hAnsi="Arial" w:cs="Arial"/>
          <w:bCs/>
        </w:rPr>
      </w:pPr>
      <w:r w:rsidRPr="009259C5">
        <w:rPr>
          <w:rFonts w:ascii="Arial" w:hAnsi="Arial" w:cs="Arial"/>
          <w:bCs/>
          <w:u w:val="single"/>
        </w:rPr>
        <w:t>Form CE-200</w:t>
      </w:r>
      <w:r w:rsidRPr="009259C5">
        <w:rPr>
          <w:rFonts w:ascii="Arial" w:hAnsi="Arial" w:cs="Arial"/>
          <w:bCs/>
        </w:rPr>
        <w:t xml:space="preserve"> – Certificate of Attestation of Exemption from NYS Workers’ Compensation and/or Disability Benefits Coverage.</w:t>
      </w:r>
    </w:p>
    <w:p w14:paraId="0D297DDD" w14:textId="77777777" w:rsidR="00356B6D" w:rsidRPr="009259C5" w:rsidRDefault="00356B6D" w:rsidP="007B31AF">
      <w:pPr>
        <w:numPr>
          <w:ilvl w:val="0"/>
          <w:numId w:val="29"/>
        </w:numPr>
        <w:spacing w:after="120"/>
        <w:ind w:left="1980" w:hanging="450"/>
        <w:jc w:val="both"/>
        <w:rPr>
          <w:rFonts w:ascii="Arial" w:hAnsi="Arial" w:cs="Arial"/>
          <w:iCs/>
        </w:rPr>
      </w:pPr>
      <w:r w:rsidRPr="009259C5">
        <w:rPr>
          <w:rFonts w:ascii="Arial" w:hAnsi="Arial" w:cs="Arial"/>
          <w:iCs/>
        </w:rPr>
        <w:t>Proof of Disability Benefits Coverage:</w:t>
      </w:r>
    </w:p>
    <w:p w14:paraId="0BCE2E40" w14:textId="77777777" w:rsidR="00356B6D" w:rsidRPr="009259C5" w:rsidRDefault="00356B6D" w:rsidP="00356B6D">
      <w:pPr>
        <w:spacing w:before="120" w:line="240" w:lineRule="auto"/>
        <w:ind w:left="1980"/>
        <w:jc w:val="both"/>
        <w:rPr>
          <w:rFonts w:ascii="Arial" w:hAnsi="Arial" w:cs="Arial"/>
          <w:bCs/>
          <w:kern w:val="36"/>
        </w:rPr>
      </w:pPr>
      <w:r w:rsidRPr="009259C5">
        <w:rPr>
          <w:rFonts w:ascii="Arial" w:hAnsi="Arial" w:cs="Arial"/>
          <w:bCs/>
          <w:kern w:val="36"/>
        </w:rPr>
        <w:t>Upon notification of award, the successful Bidder will be requested to submit ONE of the following forms as Disability documentation:</w:t>
      </w:r>
    </w:p>
    <w:p w14:paraId="7FD1121B" w14:textId="77777777" w:rsidR="00356B6D" w:rsidRPr="009259C5" w:rsidRDefault="00356B6D" w:rsidP="007B31AF">
      <w:pPr>
        <w:numPr>
          <w:ilvl w:val="0"/>
          <w:numId w:val="28"/>
        </w:numPr>
        <w:ind w:left="2520" w:hanging="270"/>
        <w:rPr>
          <w:rFonts w:ascii="Arial" w:hAnsi="Arial" w:cs="Arial"/>
          <w:bCs/>
          <w:u w:val="single"/>
        </w:rPr>
      </w:pPr>
      <w:r w:rsidRPr="009259C5">
        <w:rPr>
          <w:rFonts w:ascii="Arial" w:hAnsi="Arial" w:cs="Arial"/>
          <w:bCs/>
          <w:u w:val="single"/>
        </w:rPr>
        <w:t>Form DB-120.1</w:t>
      </w:r>
      <w:r w:rsidRPr="009259C5">
        <w:rPr>
          <w:rFonts w:ascii="Arial" w:hAnsi="Arial" w:cs="Arial"/>
          <w:bCs/>
        </w:rPr>
        <w:t xml:space="preserve"> – Certificate of Insurance Coverage under the NYS Disability and Paid Family Leave Benefits Law; or</w:t>
      </w:r>
    </w:p>
    <w:p w14:paraId="12B0933E" w14:textId="77777777" w:rsidR="00356B6D" w:rsidRPr="009259C5" w:rsidRDefault="00356B6D" w:rsidP="007B31AF">
      <w:pPr>
        <w:numPr>
          <w:ilvl w:val="0"/>
          <w:numId w:val="28"/>
        </w:numPr>
        <w:ind w:left="2520" w:hanging="270"/>
        <w:rPr>
          <w:rFonts w:ascii="Arial" w:hAnsi="Arial" w:cs="Arial"/>
          <w:bCs/>
          <w:u w:val="single"/>
        </w:rPr>
      </w:pPr>
      <w:r w:rsidRPr="009259C5">
        <w:rPr>
          <w:rFonts w:ascii="Arial" w:hAnsi="Arial" w:cs="Arial"/>
          <w:bCs/>
          <w:u w:val="single"/>
        </w:rPr>
        <w:t>Form DB-155</w:t>
      </w:r>
      <w:r w:rsidRPr="009259C5">
        <w:rPr>
          <w:rFonts w:ascii="Arial" w:hAnsi="Arial" w:cs="Arial"/>
          <w:bCs/>
        </w:rPr>
        <w:t xml:space="preserve"> – Certificate of Self-Insurance Coverage under the NYS Disability and Paid Family Leave Benefits Law; or</w:t>
      </w:r>
    </w:p>
    <w:p w14:paraId="1B0D67B3" w14:textId="77777777" w:rsidR="00356B6D" w:rsidRPr="009259C5" w:rsidRDefault="00356B6D" w:rsidP="007B31AF">
      <w:pPr>
        <w:numPr>
          <w:ilvl w:val="0"/>
          <w:numId w:val="28"/>
        </w:numPr>
        <w:ind w:left="2520" w:hanging="270"/>
        <w:rPr>
          <w:rFonts w:ascii="Arial" w:hAnsi="Arial" w:cs="Arial"/>
          <w:bCs/>
        </w:rPr>
      </w:pPr>
      <w:r w:rsidRPr="009259C5">
        <w:rPr>
          <w:rFonts w:ascii="Arial" w:hAnsi="Arial" w:cs="Arial"/>
          <w:bCs/>
          <w:u w:val="single"/>
        </w:rPr>
        <w:t>Form CE-200</w:t>
      </w:r>
      <w:r w:rsidRPr="009259C5">
        <w:rPr>
          <w:rFonts w:ascii="Arial" w:hAnsi="Arial" w:cs="Arial"/>
          <w:bCs/>
        </w:rPr>
        <w:t xml:space="preserve"> – Certificate of Attestation of Exemption from NYS Workers’ Compensation and/or Disability Benefits Coverage.</w:t>
      </w:r>
    </w:p>
    <w:p w14:paraId="6C4FFE04" w14:textId="77777777" w:rsidR="00356B6D" w:rsidRPr="009259C5" w:rsidRDefault="00356B6D" w:rsidP="00356B6D">
      <w:pPr>
        <w:spacing w:before="120" w:line="240" w:lineRule="auto"/>
        <w:ind w:left="1980"/>
        <w:jc w:val="both"/>
        <w:rPr>
          <w:rFonts w:ascii="Arial" w:hAnsi="Arial" w:cs="Arial"/>
          <w:bCs/>
          <w:u w:val="single"/>
        </w:rPr>
      </w:pPr>
      <w:r w:rsidRPr="009259C5">
        <w:rPr>
          <w:rFonts w:ascii="Arial" w:hAnsi="Arial" w:cs="Arial"/>
          <w:bCs/>
          <w:kern w:val="36"/>
        </w:rPr>
        <w:t>Further</w:t>
      </w:r>
      <w:r w:rsidRPr="009259C5">
        <w:rPr>
          <w:rFonts w:ascii="Arial" w:hAnsi="Arial" w:cs="Arial"/>
          <w:bCs/>
        </w:rPr>
        <w:t xml:space="preserve"> information is available at the Workers’ Compensation Board’s website, which can be accessed through this link: </w:t>
      </w:r>
      <w:hyperlink r:id="rId26" w:history="1">
        <w:r w:rsidRPr="00F75B44">
          <w:rPr>
            <w:rStyle w:val="Hyperlink"/>
            <w:rFonts w:ascii="Arial" w:hAnsi="Arial" w:cs="Arial"/>
          </w:rPr>
          <w:t>http://www.wcb.ny.gov</w:t>
        </w:r>
      </w:hyperlink>
      <w:r w:rsidRPr="00F75B44">
        <w:rPr>
          <w:rFonts w:ascii="Arial" w:hAnsi="Arial" w:cs="Arial"/>
          <w:bCs/>
          <w:u w:val="single"/>
        </w:rPr>
        <w:t>.</w:t>
      </w:r>
      <w:r w:rsidRPr="009259C5">
        <w:rPr>
          <w:rFonts w:ascii="Arial" w:hAnsi="Arial" w:cs="Arial"/>
          <w:bCs/>
        </w:rPr>
        <w:t xml:space="preserve"> </w:t>
      </w:r>
    </w:p>
    <w:p w14:paraId="53D0BDF0" w14:textId="1E050C4F" w:rsidR="00356B6D" w:rsidRPr="009259C5" w:rsidRDefault="00356B6D" w:rsidP="00356B6D">
      <w:pPr>
        <w:spacing w:before="120" w:line="240" w:lineRule="auto"/>
        <w:ind w:left="1530"/>
        <w:jc w:val="both"/>
        <w:rPr>
          <w:rFonts w:ascii="Arial" w:hAnsi="Arial" w:cs="Arial"/>
        </w:rPr>
      </w:pPr>
      <w:r w:rsidRPr="009259C5">
        <w:rPr>
          <w:rFonts w:ascii="Arial" w:hAnsi="Arial" w:cs="Arial"/>
        </w:rPr>
        <w:t xml:space="preserve">Please note that although these forms are not required as part of the </w:t>
      </w:r>
      <w:r w:rsidR="00AB2EFE" w:rsidRPr="009259C5">
        <w:rPr>
          <w:rFonts w:ascii="Arial" w:hAnsi="Arial" w:cs="Arial"/>
        </w:rPr>
        <w:t xml:space="preserve">Proposal </w:t>
      </w:r>
      <w:r w:rsidRPr="009259C5">
        <w:rPr>
          <w:rFonts w:ascii="Arial" w:hAnsi="Arial" w:cs="Arial"/>
        </w:rPr>
        <w:t xml:space="preserve">submission, the State encourages Bidders to include them with their </w:t>
      </w:r>
      <w:r w:rsidR="00AB2EFE" w:rsidRPr="009259C5">
        <w:rPr>
          <w:rFonts w:ascii="Arial" w:hAnsi="Arial" w:cs="Arial"/>
        </w:rPr>
        <w:t xml:space="preserve">Proposal </w:t>
      </w:r>
      <w:r w:rsidRPr="009259C5">
        <w:rPr>
          <w:rFonts w:ascii="Arial" w:hAnsi="Arial" w:cs="Arial"/>
        </w:rPr>
        <w:t xml:space="preserve">submission to expedite contract execution if the Bidder is awarded the Contract. </w:t>
      </w:r>
    </w:p>
    <w:p w14:paraId="0A137BFA" w14:textId="77777777" w:rsidR="00356B6D" w:rsidRPr="009259C5" w:rsidRDefault="00356B6D" w:rsidP="00356B6D">
      <w:pPr>
        <w:spacing w:before="120" w:line="240" w:lineRule="auto"/>
        <w:ind w:left="1530"/>
        <w:jc w:val="both"/>
        <w:rPr>
          <w:rFonts w:ascii="Arial" w:hAnsi="Arial" w:cs="Arial"/>
          <w:bCs/>
          <w:sz w:val="20"/>
          <w:szCs w:val="20"/>
        </w:rPr>
      </w:pPr>
      <w:r w:rsidRPr="009259C5">
        <w:rPr>
          <w:rFonts w:ascii="Arial" w:hAnsi="Arial" w:cs="Arial"/>
          <w:b/>
          <w:bCs/>
          <w:u w:val="single"/>
        </w:rPr>
        <w:t>NOTE</w:t>
      </w:r>
      <w:r w:rsidRPr="009259C5">
        <w:rPr>
          <w:rFonts w:ascii="Arial" w:hAnsi="Arial" w:cs="Arial"/>
          <w:b/>
          <w:bCs/>
        </w:rPr>
        <w:t>:</w:t>
      </w:r>
      <w:r w:rsidRPr="009259C5">
        <w:rPr>
          <w:rFonts w:ascii="Arial" w:hAnsi="Arial" w:cs="Arial"/>
          <w:bCs/>
        </w:rPr>
        <w:t xml:space="preserve"> </w:t>
      </w:r>
      <w:r w:rsidRPr="009259C5">
        <w:rPr>
          <w:rFonts w:ascii="Arial" w:hAnsi="Arial" w:cs="Arial"/>
          <w:b/>
          <w:bCs/>
        </w:rPr>
        <w:t>An ACORD form is not acceptable proof of New York State Workers’ Compensation or D</w:t>
      </w:r>
      <w:r w:rsidRPr="009259C5">
        <w:rPr>
          <w:rFonts w:ascii="Arial" w:hAnsi="Arial" w:cs="Arial"/>
          <w:b/>
        </w:rPr>
        <w:t>isability</w:t>
      </w:r>
      <w:r w:rsidRPr="009259C5">
        <w:rPr>
          <w:rFonts w:ascii="Arial" w:hAnsi="Arial" w:cs="Arial"/>
          <w:b/>
          <w:bCs/>
        </w:rPr>
        <w:t xml:space="preserve"> Benefits </w:t>
      </w:r>
      <w:r w:rsidRPr="009259C5">
        <w:rPr>
          <w:rFonts w:ascii="Arial" w:hAnsi="Arial" w:cs="Arial"/>
          <w:b/>
        </w:rPr>
        <w:t>insurance</w:t>
      </w:r>
      <w:r w:rsidRPr="009259C5">
        <w:rPr>
          <w:rFonts w:ascii="Arial" w:hAnsi="Arial" w:cs="Arial"/>
          <w:b/>
          <w:bCs/>
        </w:rPr>
        <w:t xml:space="preserve"> coverage</w:t>
      </w:r>
      <w:r w:rsidRPr="009259C5">
        <w:rPr>
          <w:rFonts w:ascii="Arial" w:hAnsi="Arial" w:cs="Arial"/>
          <w:b/>
          <w:bCs/>
          <w:sz w:val="20"/>
          <w:szCs w:val="20"/>
        </w:rPr>
        <w:t>.</w:t>
      </w:r>
      <w:r w:rsidRPr="009259C5">
        <w:rPr>
          <w:rFonts w:ascii="Arial" w:hAnsi="Arial" w:cs="Arial"/>
          <w:bCs/>
          <w:sz w:val="20"/>
          <w:szCs w:val="20"/>
        </w:rPr>
        <w:t xml:space="preserve"> </w:t>
      </w:r>
    </w:p>
    <w:p w14:paraId="2887ECDB"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val="x-none" w:eastAsia="x-none"/>
        </w:rPr>
      </w:pPr>
      <w:bookmarkStart w:id="2585" w:name="_Toc128732153"/>
      <w:bookmarkStart w:id="2586" w:name="_Toc225427334"/>
      <w:r w:rsidRPr="009259C5">
        <w:rPr>
          <w:rFonts w:ascii="Arial" w:eastAsia="Times New Roman" w:hAnsi="Arial" w:cs="Arial"/>
          <w:b/>
          <w:bCs/>
          <w:sz w:val="24"/>
          <w:szCs w:val="24"/>
          <w:lang w:val="x-none" w:eastAsia="x-none"/>
        </w:rPr>
        <w:t>Cover Letter</w:t>
      </w:r>
      <w:bookmarkEnd w:id="2585"/>
      <w:bookmarkEnd w:id="2586"/>
    </w:p>
    <w:p w14:paraId="01964888" w14:textId="77777777"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A cover letter transmitting the Proposal must be signed by an official authorized to bind the Bidder to its provisions. </w:t>
      </w:r>
    </w:p>
    <w:p w14:paraId="7D693B01" w14:textId="77777777" w:rsidR="00356B6D" w:rsidRPr="009259C5" w:rsidRDefault="00356B6D" w:rsidP="00356B6D">
      <w:pPr>
        <w:spacing w:after="120" w:line="240" w:lineRule="auto"/>
        <w:ind w:left="1530"/>
        <w:jc w:val="both"/>
        <w:rPr>
          <w:rFonts w:ascii="Arial" w:hAnsi="Arial" w:cs="Arial"/>
        </w:rPr>
      </w:pPr>
      <w:r w:rsidRPr="009259C5">
        <w:rPr>
          <w:rFonts w:ascii="Arial" w:hAnsi="Arial" w:cs="Arial"/>
        </w:rPr>
        <w:t>The cover letter must include the following:</w:t>
      </w:r>
    </w:p>
    <w:p w14:paraId="49099F02" w14:textId="6D70EE8B" w:rsidR="00356B6D" w:rsidRPr="009259C5" w:rsidRDefault="00356B6D" w:rsidP="00BE1FD7">
      <w:pPr>
        <w:numPr>
          <w:ilvl w:val="0"/>
          <w:numId w:val="17"/>
        </w:numPr>
        <w:spacing w:line="240" w:lineRule="auto"/>
        <w:ind w:left="2070" w:hanging="270"/>
        <w:jc w:val="both"/>
        <w:rPr>
          <w:rFonts w:ascii="Arial" w:hAnsi="Arial" w:cs="Arial"/>
        </w:rPr>
      </w:pPr>
      <w:r w:rsidRPr="009259C5">
        <w:rPr>
          <w:rFonts w:ascii="Arial" w:hAnsi="Arial" w:cs="Arial"/>
        </w:rPr>
        <w:t xml:space="preserve">The complete name and address of the </w:t>
      </w:r>
      <w:r w:rsidR="00F436A6" w:rsidRPr="009259C5">
        <w:rPr>
          <w:rFonts w:ascii="Arial" w:hAnsi="Arial" w:cs="Arial"/>
        </w:rPr>
        <w:t>bidder</w:t>
      </w:r>
      <w:r w:rsidRPr="009259C5">
        <w:rPr>
          <w:rFonts w:ascii="Arial" w:hAnsi="Arial" w:cs="Arial"/>
        </w:rPr>
        <w:t>;</w:t>
      </w:r>
    </w:p>
    <w:p w14:paraId="1125E8AB" w14:textId="34A468A2" w:rsidR="00356B6D" w:rsidRPr="009259C5" w:rsidRDefault="00356B6D" w:rsidP="00BE1FD7">
      <w:pPr>
        <w:numPr>
          <w:ilvl w:val="0"/>
          <w:numId w:val="17"/>
        </w:numPr>
        <w:spacing w:line="240" w:lineRule="auto"/>
        <w:ind w:left="2070" w:hanging="270"/>
        <w:jc w:val="both"/>
        <w:rPr>
          <w:rFonts w:ascii="Arial" w:hAnsi="Arial" w:cs="Arial"/>
        </w:rPr>
      </w:pPr>
      <w:r w:rsidRPr="009259C5">
        <w:rPr>
          <w:rFonts w:ascii="Arial" w:hAnsi="Arial" w:cs="Arial"/>
        </w:rPr>
        <w:t xml:space="preserve">The Federal or Taxpayer Identification Number of the </w:t>
      </w:r>
      <w:r w:rsidR="00F436A6" w:rsidRPr="009259C5">
        <w:rPr>
          <w:rFonts w:ascii="Arial" w:hAnsi="Arial" w:cs="Arial"/>
        </w:rPr>
        <w:t>bidder</w:t>
      </w:r>
      <w:r w:rsidRPr="009259C5">
        <w:rPr>
          <w:rFonts w:ascii="Arial" w:hAnsi="Arial" w:cs="Arial"/>
        </w:rPr>
        <w:t xml:space="preserve">; </w:t>
      </w:r>
    </w:p>
    <w:p w14:paraId="765BB2E6" w14:textId="77777777" w:rsidR="00356B6D" w:rsidRPr="009259C5" w:rsidRDefault="00356B6D" w:rsidP="00BE1FD7">
      <w:pPr>
        <w:numPr>
          <w:ilvl w:val="0"/>
          <w:numId w:val="17"/>
        </w:numPr>
        <w:spacing w:line="240" w:lineRule="auto"/>
        <w:ind w:left="2070" w:hanging="270"/>
        <w:jc w:val="both"/>
        <w:rPr>
          <w:rFonts w:ascii="Arial" w:hAnsi="Arial" w:cs="Arial"/>
        </w:rPr>
      </w:pPr>
      <w:r w:rsidRPr="009259C5">
        <w:rPr>
          <w:rFonts w:ascii="Arial" w:hAnsi="Arial" w:cs="Arial"/>
        </w:rPr>
        <w:t>The ten-digit Vendor File ID number (if available); and</w:t>
      </w:r>
    </w:p>
    <w:p w14:paraId="36EB0609" w14:textId="2227C2A4" w:rsidR="00356B6D" w:rsidRPr="009259C5" w:rsidRDefault="00356B6D" w:rsidP="00BE1FD7">
      <w:pPr>
        <w:numPr>
          <w:ilvl w:val="0"/>
          <w:numId w:val="17"/>
        </w:numPr>
        <w:spacing w:line="240" w:lineRule="auto"/>
        <w:ind w:left="2070" w:hanging="270"/>
        <w:jc w:val="both"/>
        <w:rPr>
          <w:rFonts w:ascii="Arial" w:hAnsi="Arial" w:cs="Arial"/>
        </w:rPr>
      </w:pPr>
      <w:r w:rsidRPr="009259C5">
        <w:rPr>
          <w:rFonts w:ascii="Arial" w:hAnsi="Arial" w:cs="Arial"/>
        </w:rPr>
        <w:t xml:space="preserve">An affirmation that the Proposal is binding for the required period </w:t>
      </w:r>
      <w:r w:rsidR="00AF4339" w:rsidRPr="009259C5">
        <w:rPr>
          <w:rFonts w:ascii="Arial" w:hAnsi="Arial" w:cs="Arial"/>
        </w:rPr>
        <w:t xml:space="preserve">(180 days) </w:t>
      </w:r>
      <w:r w:rsidRPr="009259C5">
        <w:rPr>
          <w:rFonts w:ascii="Arial" w:hAnsi="Arial" w:cs="Arial"/>
        </w:rPr>
        <w:t xml:space="preserve">indicated in </w:t>
      </w:r>
      <w:r w:rsidRPr="009259C5">
        <w:rPr>
          <w:rFonts w:ascii="Arial" w:hAnsi="Arial" w:cs="Arial"/>
          <w:b/>
        </w:rPr>
        <w:t xml:space="preserve">Section </w:t>
      </w:r>
      <w:r w:rsidR="003E53DA">
        <w:rPr>
          <w:rFonts w:ascii="Arial" w:hAnsi="Arial" w:cs="Arial"/>
          <w:b/>
        </w:rPr>
        <w:t>8</w:t>
      </w:r>
      <w:r w:rsidRPr="009259C5">
        <w:rPr>
          <w:rFonts w:ascii="Arial" w:hAnsi="Arial" w:cs="Arial"/>
          <w:b/>
        </w:rPr>
        <w:t>.1.7</w:t>
      </w:r>
      <w:r w:rsidRPr="009259C5">
        <w:rPr>
          <w:rFonts w:ascii="Arial" w:hAnsi="Arial" w:cs="Arial"/>
        </w:rPr>
        <w:t>.</w:t>
      </w:r>
    </w:p>
    <w:p w14:paraId="71535112"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val="x-none" w:eastAsia="x-none"/>
        </w:rPr>
      </w:pPr>
      <w:bookmarkStart w:id="2587" w:name="_Toc128732154"/>
      <w:bookmarkStart w:id="2588" w:name="_Toc225427335"/>
      <w:r w:rsidRPr="009259C5">
        <w:rPr>
          <w:rFonts w:ascii="Arial" w:eastAsia="Times New Roman" w:hAnsi="Arial" w:cs="Arial"/>
          <w:b/>
          <w:bCs/>
          <w:sz w:val="24"/>
          <w:szCs w:val="24"/>
          <w:lang w:val="x-none" w:eastAsia="x-none"/>
        </w:rPr>
        <w:t>Vendor Responsibility Questionnaire</w:t>
      </w:r>
      <w:bookmarkEnd w:id="2587"/>
      <w:bookmarkEnd w:id="2588"/>
    </w:p>
    <w:p w14:paraId="245A1C85" w14:textId="77777777" w:rsidR="00356B6D" w:rsidRPr="009259C5" w:rsidRDefault="00356B6D" w:rsidP="00356B6D">
      <w:pPr>
        <w:spacing w:after="120" w:line="240" w:lineRule="auto"/>
        <w:ind w:left="1530"/>
        <w:jc w:val="both"/>
        <w:rPr>
          <w:rFonts w:ascii="Arial" w:hAnsi="Arial" w:cs="Arial"/>
        </w:rPr>
      </w:pPr>
      <w:r w:rsidRPr="009259C5">
        <w:rPr>
          <w:rFonts w:ascii="Arial" w:hAnsi="Arial" w:cs="Arial"/>
        </w:rPr>
        <w:t>Article XI §163(4)(d) of the State Finance Law states that “service contracts shall be awarded on the basis of best value to a responsive and responsible offerer.”</w:t>
      </w:r>
    </w:p>
    <w:p w14:paraId="3004F342" w14:textId="7A86E136" w:rsidR="00356B6D" w:rsidRPr="009259C5" w:rsidRDefault="00356B6D" w:rsidP="00356B6D">
      <w:pPr>
        <w:spacing w:after="120" w:line="240" w:lineRule="auto"/>
        <w:ind w:left="1530"/>
        <w:jc w:val="both"/>
        <w:rPr>
          <w:rFonts w:ascii="Arial" w:hAnsi="Arial" w:cs="Arial"/>
        </w:rPr>
      </w:pPr>
      <w:r w:rsidRPr="009259C5">
        <w:rPr>
          <w:rFonts w:ascii="Arial" w:hAnsi="Arial" w:cs="Arial"/>
        </w:rPr>
        <w:lastRenderedPageBreak/>
        <w:t>Upon identification of the Bidder with the highest score, the Bidder</w:t>
      </w:r>
      <w:r w:rsidR="00593946" w:rsidRPr="009259C5">
        <w:rPr>
          <w:rFonts w:ascii="Arial" w:hAnsi="Arial" w:cs="Arial"/>
        </w:rPr>
        <w:t xml:space="preserve"> and its Subcontractor</w:t>
      </w:r>
      <w:r w:rsidRPr="009259C5">
        <w:rPr>
          <w:rFonts w:ascii="Arial" w:hAnsi="Arial" w:cs="Arial"/>
        </w:rPr>
        <w:t>’ Vendor Responsibility will be analyzed to ensure that the</w:t>
      </w:r>
      <w:r w:rsidR="00593946" w:rsidRPr="009259C5">
        <w:rPr>
          <w:rFonts w:ascii="Arial" w:hAnsi="Arial" w:cs="Arial"/>
        </w:rPr>
        <w:t>y</w:t>
      </w:r>
      <w:r w:rsidRPr="009259C5">
        <w:rPr>
          <w:rFonts w:ascii="Arial" w:hAnsi="Arial" w:cs="Arial"/>
        </w:rPr>
        <w:t xml:space="preserve"> </w:t>
      </w:r>
      <w:r w:rsidR="00593946" w:rsidRPr="009259C5">
        <w:rPr>
          <w:rFonts w:ascii="Arial" w:hAnsi="Arial" w:cs="Arial"/>
        </w:rPr>
        <w:t xml:space="preserve">are </w:t>
      </w:r>
      <w:r w:rsidRPr="009259C5">
        <w:rPr>
          <w:rFonts w:ascii="Arial" w:hAnsi="Arial" w:cs="Arial"/>
        </w:rPr>
        <w:t>responsible.</w:t>
      </w:r>
    </w:p>
    <w:p w14:paraId="48F4F5C1" w14:textId="6279F87E"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In the event that </w:t>
      </w:r>
      <w:r w:rsidR="00593946" w:rsidRPr="009259C5">
        <w:rPr>
          <w:rFonts w:ascii="Arial" w:hAnsi="Arial" w:cs="Arial"/>
        </w:rPr>
        <w:t xml:space="preserve">the </w:t>
      </w:r>
      <w:r w:rsidRPr="009259C5">
        <w:rPr>
          <w:rFonts w:ascii="Arial" w:hAnsi="Arial" w:cs="Arial"/>
        </w:rPr>
        <w:t xml:space="preserve">Bidder </w:t>
      </w:r>
      <w:r w:rsidR="00593946" w:rsidRPr="009259C5">
        <w:rPr>
          <w:rFonts w:ascii="Arial" w:hAnsi="Arial" w:cs="Arial"/>
        </w:rPr>
        <w:t xml:space="preserve">or its Subcontractor </w:t>
      </w:r>
      <w:r w:rsidRPr="009259C5">
        <w:rPr>
          <w:rFonts w:ascii="Arial" w:hAnsi="Arial" w:cs="Arial"/>
        </w:rPr>
        <w:t>is found to be not responsible, the Bidder may be disqualified.</w:t>
      </w:r>
    </w:p>
    <w:p w14:paraId="7884D197" w14:textId="70DDCC31" w:rsidR="00356B6D" w:rsidRPr="009259C5" w:rsidRDefault="00593946" w:rsidP="00356B6D">
      <w:pPr>
        <w:spacing w:after="120" w:line="240" w:lineRule="auto"/>
        <w:ind w:left="1530"/>
        <w:jc w:val="both"/>
        <w:rPr>
          <w:rFonts w:ascii="Arial" w:hAnsi="Arial" w:cs="Arial"/>
        </w:rPr>
      </w:pPr>
      <w:r w:rsidRPr="009259C5">
        <w:rPr>
          <w:rFonts w:ascii="Arial" w:hAnsi="Arial" w:cs="Arial"/>
        </w:rPr>
        <w:t xml:space="preserve">The Bidder and its Subcontractor </w:t>
      </w:r>
      <w:r w:rsidR="00356B6D" w:rsidRPr="009259C5">
        <w:rPr>
          <w:rFonts w:ascii="Arial" w:hAnsi="Arial" w:cs="Arial"/>
        </w:rPr>
        <w:t>must complete a Vendor Responsibility Questionnaire.</w:t>
      </w:r>
      <w:r w:rsidR="00442B02" w:rsidRPr="009259C5">
        <w:rPr>
          <w:rFonts w:ascii="Arial" w:hAnsi="Arial" w:cs="Arial"/>
        </w:rPr>
        <w:t xml:space="preserve"> </w:t>
      </w:r>
      <w:r w:rsidRPr="009259C5">
        <w:rPr>
          <w:rFonts w:ascii="Arial" w:hAnsi="Arial" w:cs="Arial"/>
        </w:rPr>
        <w:t xml:space="preserve">They </w:t>
      </w:r>
      <w:r w:rsidR="00356B6D" w:rsidRPr="009259C5">
        <w:rPr>
          <w:rFonts w:ascii="Arial" w:hAnsi="Arial" w:cs="Arial"/>
        </w:rPr>
        <w:t>are invited to file the required Vendor Responsibility Questionnaire online via the OSC New York State VendRep system or may choose to complete and submit a paper questionnaire.</w:t>
      </w:r>
      <w:r w:rsidR="00442B02" w:rsidRPr="009259C5">
        <w:rPr>
          <w:rFonts w:ascii="Arial" w:hAnsi="Arial" w:cs="Arial"/>
        </w:rPr>
        <w:t xml:space="preserve"> </w:t>
      </w:r>
      <w:r w:rsidR="00356B6D" w:rsidRPr="009259C5">
        <w:rPr>
          <w:rFonts w:ascii="Arial" w:hAnsi="Arial" w:cs="Arial"/>
        </w:rPr>
        <w:t>To enroll and use t</w:t>
      </w:r>
      <w:r w:rsidR="00356B6D" w:rsidRPr="00F75B44">
        <w:rPr>
          <w:rFonts w:ascii="Arial" w:hAnsi="Arial" w:cs="Arial"/>
        </w:rPr>
        <w:t>he New York State VendRep system, see the VendRep system instructions available at:</w:t>
      </w:r>
      <w:r w:rsidR="00442B02" w:rsidRPr="00F75B44">
        <w:rPr>
          <w:rFonts w:ascii="Arial" w:hAnsi="Arial" w:cs="Arial"/>
        </w:rPr>
        <w:t xml:space="preserve"> </w:t>
      </w:r>
      <w:hyperlink r:id="rId27" w:history="1">
        <w:r w:rsidR="00356B6D" w:rsidRPr="00F75B44">
          <w:rPr>
            <w:rStyle w:val="Hyperlink"/>
            <w:rFonts w:ascii="Arial" w:hAnsi="Arial" w:cs="Arial"/>
          </w:rPr>
          <w:t>www.osc.state.ny.us/vendrep</w:t>
        </w:r>
      </w:hyperlink>
      <w:r w:rsidR="00356B6D" w:rsidRPr="00F75B44">
        <w:rPr>
          <w:rStyle w:val="Hyperlink"/>
          <w:rFonts w:ascii="Arial" w:hAnsi="Arial" w:cs="Arial"/>
        </w:rPr>
        <w:t>.</w:t>
      </w:r>
      <w:r w:rsidR="00442B02" w:rsidRPr="00F75B44">
        <w:rPr>
          <w:rFonts w:ascii="Arial" w:hAnsi="Arial" w:cs="Arial"/>
        </w:rPr>
        <w:t xml:space="preserve"> </w:t>
      </w:r>
      <w:r w:rsidR="00356B6D" w:rsidRPr="00F75B44">
        <w:rPr>
          <w:rFonts w:ascii="Arial" w:hAnsi="Arial" w:cs="Arial"/>
        </w:rPr>
        <w:t xml:space="preserve"> For direct VendRep System user assistance, the OSC Help Desk may be reached at (866) 370-4672 or (518) 408-4672 or by email at </w:t>
      </w:r>
      <w:hyperlink r:id="rId28" w:history="1">
        <w:r w:rsidR="00356B6D" w:rsidRPr="00F75B44">
          <w:rPr>
            <w:rStyle w:val="Hyperlink"/>
            <w:rFonts w:ascii="Arial" w:hAnsi="Arial" w:cs="Arial"/>
          </w:rPr>
          <w:t>ITSERVICEDESK@OSC.NY.GOV</w:t>
        </w:r>
      </w:hyperlink>
      <w:r w:rsidR="00356B6D" w:rsidRPr="00F75B44">
        <w:rPr>
          <w:rFonts w:ascii="Arial" w:hAnsi="Arial" w:cs="Arial"/>
        </w:rPr>
        <w:t>.</w:t>
      </w:r>
      <w:r w:rsidR="00442B02" w:rsidRPr="00F75B44">
        <w:rPr>
          <w:rFonts w:ascii="Arial" w:hAnsi="Arial" w:cs="Arial"/>
        </w:rPr>
        <w:t xml:space="preserve"> </w:t>
      </w:r>
      <w:r w:rsidR="00356B6D" w:rsidRPr="00F75B44">
        <w:rPr>
          <w:rFonts w:ascii="Arial" w:hAnsi="Arial" w:cs="Arial"/>
        </w:rPr>
        <w:t xml:space="preserve"> Bidders opting to file a paper questionnaire can obtain the appropriate questionnaire from the VendRep website at </w:t>
      </w:r>
      <w:hyperlink r:id="rId29" w:history="1">
        <w:r w:rsidR="00356B6D" w:rsidRPr="00F75B44">
          <w:rPr>
            <w:rStyle w:val="Hyperlink"/>
            <w:rFonts w:ascii="Arial" w:hAnsi="Arial" w:cs="Arial"/>
          </w:rPr>
          <w:t>www.osc.state.ny.us/vendrep</w:t>
        </w:r>
      </w:hyperlink>
      <w:r w:rsidR="00356B6D" w:rsidRPr="00F75B44">
        <w:rPr>
          <w:rFonts w:ascii="Arial" w:hAnsi="Arial" w:cs="Arial"/>
        </w:rPr>
        <w:t xml:space="preserve"> or may co</w:t>
      </w:r>
      <w:r w:rsidR="00356B6D" w:rsidRPr="009259C5">
        <w:rPr>
          <w:rFonts w:ascii="Arial" w:hAnsi="Arial" w:cs="Arial"/>
        </w:rPr>
        <w:t>ntact one of the Department’s designated contacts.</w:t>
      </w:r>
    </w:p>
    <w:p w14:paraId="1A697DF3" w14:textId="30A6A393"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Bidders that have filed a Vendor Responsibility Questionnaire online that has been certified/updated within the last six (6) months or Bidders opting to file online must complete </w:t>
      </w:r>
      <w:r w:rsidRPr="009259C5">
        <w:rPr>
          <w:rFonts w:ascii="Arial" w:hAnsi="Arial" w:cs="Arial"/>
          <w:b/>
        </w:rPr>
        <w:t xml:space="preserve">Attachment </w:t>
      </w:r>
      <w:r w:rsidR="00BF1335">
        <w:rPr>
          <w:rFonts w:ascii="Arial" w:hAnsi="Arial" w:cs="Arial"/>
          <w:b/>
        </w:rPr>
        <w:t>4</w:t>
      </w:r>
      <w:r w:rsidR="009A35FD" w:rsidRPr="009259C5">
        <w:rPr>
          <w:rFonts w:ascii="Arial" w:hAnsi="Arial" w:cs="Arial"/>
          <w:b/>
          <w:bCs/>
        </w:rPr>
        <w:t xml:space="preserve"> – </w:t>
      </w:r>
      <w:r w:rsidRPr="009259C5">
        <w:rPr>
          <w:rFonts w:ascii="Arial" w:hAnsi="Arial" w:cs="Arial"/>
          <w:b/>
        </w:rPr>
        <w:t>Vendor Responsibility Response Form</w:t>
      </w:r>
      <w:r w:rsidRPr="009259C5">
        <w:rPr>
          <w:rFonts w:ascii="Arial" w:hAnsi="Arial" w:cs="Arial"/>
        </w:rPr>
        <w:t>.</w:t>
      </w:r>
      <w:r w:rsidR="00442B02" w:rsidRPr="009259C5">
        <w:rPr>
          <w:rFonts w:ascii="Arial" w:hAnsi="Arial" w:cs="Arial"/>
        </w:rPr>
        <w:t xml:space="preserve"> </w:t>
      </w:r>
      <w:r w:rsidRPr="009259C5">
        <w:rPr>
          <w:rFonts w:ascii="Arial" w:hAnsi="Arial" w:cs="Arial"/>
        </w:rPr>
        <w:t>If a Vendor Responsibility Questionnaire has been filed online and has not been certified within the last six months, the Bidder must either update/recertify the online questionnaire or submit a new paper Vendor Responsibility Questionnaire.</w:t>
      </w:r>
    </w:p>
    <w:p w14:paraId="5C11A2ED" w14:textId="6E0515B7" w:rsidR="00356B6D" w:rsidRPr="009259C5" w:rsidRDefault="00356B6D" w:rsidP="00356B6D">
      <w:pPr>
        <w:spacing w:after="120" w:line="240" w:lineRule="auto"/>
        <w:ind w:left="1530"/>
        <w:jc w:val="both"/>
        <w:rPr>
          <w:rFonts w:ascii="Arial" w:hAnsi="Arial" w:cs="Arial"/>
        </w:rPr>
      </w:pPr>
      <w:r w:rsidRPr="009259C5">
        <w:rPr>
          <w:rFonts w:ascii="Arial" w:hAnsi="Arial" w:cs="Arial"/>
        </w:rPr>
        <w:t>Bidders</w:t>
      </w:r>
      <w:r w:rsidR="00593946" w:rsidRPr="009259C5">
        <w:rPr>
          <w:rFonts w:ascii="Arial" w:hAnsi="Arial" w:cs="Arial"/>
        </w:rPr>
        <w:t xml:space="preserve"> or their Subcontractors</w:t>
      </w:r>
      <w:r w:rsidRPr="009259C5">
        <w:rPr>
          <w:rFonts w:ascii="Arial" w:hAnsi="Arial" w:cs="Arial"/>
        </w:rPr>
        <w:t xml:space="preserve"> filing paper questionnaires must submit a copy of the completed questionnaire with their </w:t>
      </w:r>
      <w:r w:rsidR="009B566A" w:rsidRPr="009259C5">
        <w:rPr>
          <w:rFonts w:ascii="Arial" w:hAnsi="Arial" w:cs="Arial"/>
        </w:rPr>
        <w:t>P</w:t>
      </w:r>
      <w:r w:rsidRPr="009259C5">
        <w:rPr>
          <w:rFonts w:ascii="Arial" w:hAnsi="Arial" w:cs="Arial"/>
        </w:rPr>
        <w:t>roposals.</w:t>
      </w:r>
    </w:p>
    <w:p w14:paraId="567E5E4C"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val="x-none" w:eastAsia="x-none"/>
        </w:rPr>
      </w:pPr>
      <w:bookmarkStart w:id="2589" w:name="_Toc141347797"/>
      <w:bookmarkStart w:id="2590" w:name="_Toc128732155"/>
      <w:bookmarkStart w:id="2591" w:name="_Toc225427336"/>
      <w:bookmarkEnd w:id="2589"/>
      <w:r w:rsidRPr="009259C5">
        <w:rPr>
          <w:rFonts w:ascii="Arial" w:eastAsia="Times New Roman" w:hAnsi="Arial" w:cs="Arial"/>
          <w:b/>
          <w:bCs/>
          <w:sz w:val="24"/>
          <w:szCs w:val="24"/>
          <w:lang w:val="x-none" w:eastAsia="x-none"/>
        </w:rPr>
        <w:t>Designation of Prime Contact</w:t>
      </w:r>
      <w:bookmarkEnd w:id="2590"/>
      <w:bookmarkEnd w:id="2591"/>
    </w:p>
    <w:p w14:paraId="48F4719C" w14:textId="13AB7D53"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The Bidder is required to designate an individual as the prime contact for the Bidder’s </w:t>
      </w:r>
      <w:r w:rsidR="00AB2EFE" w:rsidRPr="009259C5">
        <w:rPr>
          <w:rFonts w:ascii="Arial" w:hAnsi="Arial" w:cs="Arial"/>
        </w:rPr>
        <w:t>Proposal</w:t>
      </w:r>
      <w:r w:rsidRPr="009259C5">
        <w:rPr>
          <w:rFonts w:ascii="Arial" w:hAnsi="Arial" w:cs="Arial"/>
        </w:rPr>
        <w:t>. The designated individual must be authorized to respond on behalf of the Bidder. This designation will last for the entire evaluation process and contract negotiations.</w:t>
      </w:r>
      <w:r w:rsidR="00442B02" w:rsidRPr="009259C5">
        <w:rPr>
          <w:rFonts w:ascii="Arial" w:hAnsi="Arial" w:cs="Arial"/>
        </w:rPr>
        <w:t xml:space="preserve"> </w:t>
      </w:r>
      <w:r w:rsidRPr="009259C5">
        <w:rPr>
          <w:rFonts w:ascii="Arial" w:hAnsi="Arial" w:cs="Arial"/>
        </w:rPr>
        <w:t>Any request for change in the designated contact must be submitted in writing to the issuing officer designated in this RFP and must be accompanied by an updated form.</w:t>
      </w:r>
    </w:p>
    <w:p w14:paraId="64B74C01" w14:textId="17B9D557" w:rsidR="00356B6D" w:rsidRPr="009259C5" w:rsidRDefault="00356B6D" w:rsidP="00356B6D">
      <w:pPr>
        <w:spacing w:after="120" w:line="240" w:lineRule="auto"/>
        <w:ind w:left="1530"/>
        <w:jc w:val="both"/>
        <w:rPr>
          <w:rFonts w:ascii="Arial" w:hAnsi="Arial" w:cs="Arial"/>
          <w:b/>
        </w:rPr>
      </w:pPr>
      <w:r w:rsidRPr="009259C5">
        <w:rPr>
          <w:rFonts w:ascii="Arial" w:hAnsi="Arial" w:cs="Arial"/>
          <w:b/>
        </w:rPr>
        <w:t>The Bidder must complete and submit the</w:t>
      </w:r>
      <w:r w:rsidRPr="009259C5">
        <w:rPr>
          <w:rFonts w:ascii="Arial" w:hAnsi="Arial" w:cs="Arial"/>
        </w:rPr>
        <w:t xml:space="preserve"> </w:t>
      </w:r>
      <w:r w:rsidRPr="009259C5">
        <w:rPr>
          <w:rFonts w:ascii="Arial" w:hAnsi="Arial" w:cs="Arial"/>
          <w:b/>
        </w:rPr>
        <w:t xml:space="preserve">Attachment </w:t>
      </w:r>
      <w:r w:rsidR="00BF1335">
        <w:rPr>
          <w:rFonts w:ascii="Arial" w:hAnsi="Arial" w:cs="Arial"/>
          <w:b/>
        </w:rPr>
        <w:t>5</w:t>
      </w:r>
      <w:r w:rsidR="009A35FD" w:rsidRPr="009259C5">
        <w:rPr>
          <w:rFonts w:ascii="Arial" w:hAnsi="Arial" w:cs="Arial"/>
          <w:b/>
          <w:bCs/>
        </w:rPr>
        <w:t xml:space="preserve"> – </w:t>
      </w:r>
      <w:r w:rsidRPr="009259C5">
        <w:rPr>
          <w:rFonts w:ascii="Arial" w:hAnsi="Arial" w:cs="Arial"/>
          <w:b/>
        </w:rPr>
        <w:t>Designation of Prime Contact Response Form.</w:t>
      </w:r>
    </w:p>
    <w:p w14:paraId="66EBB680"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val="x-none" w:eastAsia="x-none"/>
        </w:rPr>
      </w:pPr>
      <w:bookmarkStart w:id="2592" w:name="_Toc128732156"/>
      <w:bookmarkStart w:id="2593" w:name="_Toc225427337"/>
      <w:r w:rsidRPr="009259C5">
        <w:rPr>
          <w:rFonts w:ascii="Arial" w:eastAsia="Times New Roman" w:hAnsi="Arial" w:cs="Arial"/>
          <w:b/>
          <w:bCs/>
          <w:sz w:val="24"/>
          <w:szCs w:val="24"/>
          <w:lang w:val="x-none" w:eastAsia="x-none"/>
        </w:rPr>
        <w:t>Non-Collusive Bidding Practices Certification</w:t>
      </w:r>
      <w:bookmarkEnd w:id="2592"/>
      <w:bookmarkEnd w:id="2593"/>
    </w:p>
    <w:p w14:paraId="7BC53B2A" w14:textId="1250D121" w:rsidR="00356B6D" w:rsidRPr="009259C5" w:rsidRDefault="00356B6D" w:rsidP="00356B6D">
      <w:pPr>
        <w:spacing w:after="120" w:line="240" w:lineRule="auto"/>
        <w:ind w:left="1530"/>
        <w:jc w:val="both"/>
        <w:rPr>
          <w:rFonts w:ascii="Arial" w:hAnsi="Arial" w:cs="Arial"/>
        </w:rPr>
      </w:pPr>
      <w:r w:rsidRPr="009259C5">
        <w:rPr>
          <w:rFonts w:ascii="Arial" w:hAnsi="Arial" w:cs="Arial"/>
        </w:rPr>
        <w:t>A bid shall not be considered for award nor shall any award be made where the conditions of the Non-Collusive Bidding Certification have not been complied with; provided, however, that if in any case the Bidder cannot make the foregoing certification, the Bidder shall so state and shall furnish with the bid a signed statement which sets forth in detail the reasons therefore.</w:t>
      </w:r>
      <w:r w:rsidR="00442B02" w:rsidRPr="009259C5">
        <w:rPr>
          <w:rFonts w:ascii="Arial" w:hAnsi="Arial" w:cs="Arial"/>
        </w:rPr>
        <w:t xml:space="preserve"> </w:t>
      </w:r>
      <w:r w:rsidRPr="009259C5">
        <w:rPr>
          <w:rFonts w:ascii="Arial" w:hAnsi="Arial" w:cs="Arial"/>
        </w:rPr>
        <w:t>Where the above conditions have not been complied with, the bid shall not be considered for award nor shall any award be made unless the head of the purchasing unit of the State, public department or agency to which the bid is made, or his designee, determines that such disclosure was not made for the purpose of restricting competition (Section 139-d of the State Finance Law).</w:t>
      </w:r>
    </w:p>
    <w:p w14:paraId="587BC553" w14:textId="74C70496" w:rsidR="00356B6D" w:rsidRPr="009259C5" w:rsidRDefault="00356B6D" w:rsidP="00356B6D">
      <w:pPr>
        <w:spacing w:after="120" w:line="240" w:lineRule="auto"/>
        <w:ind w:left="1530"/>
        <w:jc w:val="both"/>
        <w:rPr>
          <w:rFonts w:ascii="Arial" w:hAnsi="Arial" w:cs="Arial"/>
          <w:b/>
        </w:rPr>
      </w:pPr>
      <w:r w:rsidRPr="009259C5">
        <w:rPr>
          <w:rFonts w:ascii="Arial" w:hAnsi="Arial" w:cs="Arial"/>
          <w:b/>
        </w:rPr>
        <w:lastRenderedPageBreak/>
        <w:t xml:space="preserve">The Bidder </w:t>
      </w:r>
      <w:r w:rsidR="009B566A" w:rsidRPr="009259C5">
        <w:rPr>
          <w:rFonts w:ascii="Arial" w:hAnsi="Arial" w:cs="Arial"/>
          <w:b/>
        </w:rPr>
        <w:t>must complete and submit</w:t>
      </w:r>
      <w:r w:rsidRPr="009259C5">
        <w:rPr>
          <w:rFonts w:ascii="Arial" w:hAnsi="Arial" w:cs="Arial"/>
        </w:rPr>
        <w:t xml:space="preserve"> </w:t>
      </w:r>
      <w:r w:rsidRPr="009259C5">
        <w:rPr>
          <w:rFonts w:ascii="Arial" w:hAnsi="Arial" w:cs="Arial"/>
          <w:b/>
        </w:rPr>
        <w:t xml:space="preserve">Attachment </w:t>
      </w:r>
      <w:r w:rsidR="00BF1335">
        <w:rPr>
          <w:rFonts w:ascii="Arial" w:hAnsi="Arial" w:cs="Arial"/>
          <w:b/>
        </w:rPr>
        <w:t>6</w:t>
      </w:r>
      <w:r w:rsidR="009A35FD" w:rsidRPr="009259C5">
        <w:rPr>
          <w:rFonts w:ascii="Arial" w:hAnsi="Arial" w:cs="Arial"/>
          <w:b/>
          <w:bCs/>
        </w:rPr>
        <w:t xml:space="preserve"> – </w:t>
      </w:r>
      <w:r w:rsidRPr="009259C5">
        <w:rPr>
          <w:rFonts w:ascii="Arial" w:hAnsi="Arial" w:cs="Arial"/>
          <w:b/>
        </w:rPr>
        <w:t>Non-Collusive Bidding Certification.</w:t>
      </w:r>
    </w:p>
    <w:p w14:paraId="1F4DDFCA"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val="x-none" w:eastAsia="x-none"/>
        </w:rPr>
      </w:pPr>
      <w:bookmarkStart w:id="2594" w:name="_Toc128732157"/>
      <w:bookmarkStart w:id="2595" w:name="_Toc225427338"/>
      <w:r w:rsidRPr="009259C5">
        <w:rPr>
          <w:rFonts w:ascii="Arial" w:eastAsia="Times New Roman" w:hAnsi="Arial" w:cs="Arial"/>
          <w:b/>
          <w:bCs/>
          <w:sz w:val="24"/>
          <w:szCs w:val="24"/>
          <w:lang w:val="x-none" w:eastAsia="x-none"/>
        </w:rPr>
        <w:t>Procurement Lobbying</w:t>
      </w:r>
      <w:bookmarkEnd w:id="2594"/>
      <w:bookmarkEnd w:id="2595"/>
      <w:r w:rsidRPr="009259C5">
        <w:rPr>
          <w:rFonts w:ascii="Arial" w:eastAsia="Times New Roman" w:hAnsi="Arial" w:cs="Arial"/>
          <w:b/>
          <w:bCs/>
          <w:sz w:val="24"/>
          <w:szCs w:val="24"/>
          <w:lang w:val="x-none" w:eastAsia="x-none"/>
        </w:rPr>
        <w:t xml:space="preserve"> </w:t>
      </w:r>
    </w:p>
    <w:p w14:paraId="098F0BAC" w14:textId="2F49292B" w:rsidR="00356B6D" w:rsidRPr="00F75B44" w:rsidRDefault="00356B6D" w:rsidP="00356B6D">
      <w:pPr>
        <w:spacing w:after="120" w:line="240" w:lineRule="auto"/>
        <w:ind w:left="1530"/>
        <w:jc w:val="both"/>
        <w:rPr>
          <w:rFonts w:ascii="Arial" w:hAnsi="Arial" w:cs="Arial"/>
        </w:rPr>
      </w:pPr>
      <w:r w:rsidRPr="009259C5">
        <w:rPr>
          <w:rFonts w:ascii="Arial" w:hAnsi="Arial" w:cs="Arial"/>
        </w:rPr>
        <w:t>Pursuant to State Finance Law §§139-j and 139-k, this solicitation includes and imposes certain restrictions on communications between the State and an Offerer/Bidder during the procurement process.</w:t>
      </w:r>
      <w:r w:rsidR="00442B02" w:rsidRPr="009259C5">
        <w:rPr>
          <w:rFonts w:ascii="Arial" w:hAnsi="Arial" w:cs="Arial"/>
        </w:rPr>
        <w:t xml:space="preserve"> </w:t>
      </w:r>
      <w:r w:rsidRPr="009259C5">
        <w:rPr>
          <w:rFonts w:ascii="Arial" w:hAnsi="Arial" w:cs="Arial"/>
        </w:rPr>
        <w:t>An Offerer/Bidder is restricted from making contacts from the earliest notice of intent to solicit offers/bids through final award and approval of the Procurement Contract by the State and, if applicable, the Office of the State Comptroller (“restricted period”) to other than designated staff unless it is a contract that is included among certain statutory exceptions set forth in State Finance Law §139-j (3) (a).</w:t>
      </w:r>
      <w:r w:rsidR="00442B02" w:rsidRPr="009259C5">
        <w:rPr>
          <w:rFonts w:ascii="Arial" w:hAnsi="Arial" w:cs="Arial"/>
        </w:rPr>
        <w:t xml:space="preserve"> </w:t>
      </w:r>
      <w:r w:rsidRPr="009259C5">
        <w:rPr>
          <w:rFonts w:ascii="Arial" w:hAnsi="Arial" w:cs="Arial"/>
        </w:rPr>
        <w:t>Designated DTF staff, as of the date hereof, are identified in the Preface Section of the Request for Proposal.</w:t>
      </w:r>
      <w:r w:rsidR="00442B02" w:rsidRPr="009259C5">
        <w:rPr>
          <w:rFonts w:ascii="Arial" w:hAnsi="Arial" w:cs="Arial"/>
        </w:rPr>
        <w:t xml:space="preserve"> </w:t>
      </w:r>
      <w:r w:rsidRPr="009259C5">
        <w:rPr>
          <w:rFonts w:ascii="Arial" w:hAnsi="Arial" w:cs="Arial"/>
        </w:rPr>
        <w:t>DTF employees are also required to obtain certain information when contacted during the restricted period and make a determination of the responsibility of the Offerer/Bidder pursuant to these two statutes.</w:t>
      </w:r>
      <w:r w:rsidR="00442B02" w:rsidRPr="009259C5">
        <w:rPr>
          <w:rFonts w:ascii="Arial" w:hAnsi="Arial" w:cs="Arial"/>
        </w:rPr>
        <w:t xml:space="preserve"> </w:t>
      </w:r>
      <w:r w:rsidRPr="009259C5">
        <w:rPr>
          <w:rFonts w:ascii="Arial" w:hAnsi="Arial" w:cs="Arial"/>
        </w:rPr>
        <w:t>Certain findings of non-responsibility can result in rejection for contract award and, in the event of two findings within a four-year period, the Offerer/Bidder is debarred from obtaining gover</w:t>
      </w:r>
      <w:r w:rsidRPr="00F75B44">
        <w:rPr>
          <w:rFonts w:ascii="Arial" w:hAnsi="Arial" w:cs="Arial"/>
        </w:rPr>
        <w:t>nmental Procurement Contracts.</w:t>
      </w:r>
      <w:r w:rsidR="00442B02" w:rsidRPr="00F75B44">
        <w:rPr>
          <w:rFonts w:ascii="Arial" w:hAnsi="Arial" w:cs="Arial"/>
        </w:rPr>
        <w:t xml:space="preserve"> </w:t>
      </w:r>
      <w:r w:rsidRPr="00F75B44">
        <w:rPr>
          <w:rFonts w:ascii="Arial" w:hAnsi="Arial" w:cs="Arial"/>
        </w:rPr>
        <w:t>Information related to the Procurement Lobbying Law and the</w:t>
      </w:r>
      <w:r w:rsidR="00442B02" w:rsidRPr="00F75B44">
        <w:rPr>
          <w:rFonts w:ascii="Arial" w:hAnsi="Arial" w:cs="Arial"/>
        </w:rPr>
        <w:t xml:space="preserve"> </w:t>
      </w:r>
      <w:r w:rsidRPr="00F75B44">
        <w:rPr>
          <w:rFonts w:ascii="Arial" w:hAnsi="Arial" w:cs="Arial"/>
        </w:rPr>
        <w:t xml:space="preserve">guidelines can be found on the </w:t>
      </w:r>
      <w:r w:rsidR="009B566A" w:rsidRPr="00F75B44">
        <w:rPr>
          <w:rFonts w:ascii="Arial" w:hAnsi="Arial" w:cs="Arial"/>
        </w:rPr>
        <w:t xml:space="preserve">DTF’s </w:t>
      </w:r>
      <w:r w:rsidRPr="00F75B44">
        <w:rPr>
          <w:rFonts w:ascii="Arial" w:hAnsi="Arial" w:cs="Arial"/>
        </w:rPr>
        <w:t>Procurement website at:</w:t>
      </w:r>
      <w:r w:rsidR="00442B02" w:rsidRPr="00F75B44">
        <w:rPr>
          <w:rFonts w:ascii="Arial" w:hAnsi="Arial" w:cs="Arial"/>
        </w:rPr>
        <w:t xml:space="preserve"> </w:t>
      </w:r>
      <w:hyperlink r:id="rId30" w:history="1">
        <w:r w:rsidRPr="00F75B44">
          <w:rPr>
            <w:rStyle w:val="Hyperlink"/>
            <w:rFonts w:ascii="Arial" w:hAnsi="Arial" w:cs="Arial"/>
          </w:rPr>
          <w:t>http://www.tax.ny.gov/about/procure</w:t>
        </w:r>
      </w:hyperlink>
      <w:r w:rsidRPr="00F75B44">
        <w:rPr>
          <w:rFonts w:ascii="Arial" w:hAnsi="Arial" w:cs="Arial"/>
        </w:rPr>
        <w:t>.</w:t>
      </w:r>
    </w:p>
    <w:p w14:paraId="4FBF7D4E" w14:textId="2DE4C1D4" w:rsidR="00356B6D" w:rsidRPr="00F75B44" w:rsidRDefault="00356B6D" w:rsidP="00356B6D">
      <w:pPr>
        <w:spacing w:after="120" w:line="240" w:lineRule="auto"/>
        <w:ind w:left="1530"/>
        <w:jc w:val="both"/>
        <w:rPr>
          <w:rStyle w:val="Hyperlink"/>
          <w:rFonts w:ascii="Arial" w:hAnsi="Arial" w:cs="Arial"/>
        </w:rPr>
      </w:pPr>
      <w:r w:rsidRPr="00F75B44">
        <w:rPr>
          <w:rFonts w:ascii="Arial" w:hAnsi="Arial" w:cs="Arial"/>
        </w:rPr>
        <w:t xml:space="preserve">Contacting individuals other than the designated contacts listed in the Preface Section of this document during the restricted period may result in disqualification of the Bidder’s </w:t>
      </w:r>
      <w:r w:rsidR="00AB2EFE" w:rsidRPr="00F75B44">
        <w:rPr>
          <w:rFonts w:ascii="Arial" w:hAnsi="Arial" w:cs="Arial"/>
        </w:rPr>
        <w:t xml:space="preserve">Proposal </w:t>
      </w:r>
      <w:r w:rsidRPr="00F75B44">
        <w:rPr>
          <w:rFonts w:ascii="Arial" w:hAnsi="Arial" w:cs="Arial"/>
        </w:rPr>
        <w:t xml:space="preserve">– please refer to the Procurement Lobbying Law and the guidelines posted on </w:t>
      </w:r>
      <w:r w:rsidR="009B566A" w:rsidRPr="00F75B44">
        <w:rPr>
          <w:rFonts w:ascii="Arial" w:hAnsi="Arial" w:cs="Arial"/>
        </w:rPr>
        <w:t xml:space="preserve">DTF’s </w:t>
      </w:r>
      <w:r w:rsidRPr="00F75B44">
        <w:rPr>
          <w:rFonts w:ascii="Arial" w:hAnsi="Arial" w:cs="Arial"/>
        </w:rPr>
        <w:t>website at:</w:t>
      </w:r>
      <w:r w:rsidR="00442B02" w:rsidRPr="00F75B44">
        <w:rPr>
          <w:rFonts w:ascii="Arial" w:hAnsi="Arial" w:cs="Arial"/>
        </w:rPr>
        <w:t xml:space="preserve"> </w:t>
      </w:r>
      <w:hyperlink r:id="rId31" w:history="1">
        <w:r w:rsidRPr="00F75B44">
          <w:rPr>
            <w:rStyle w:val="Hyperlink"/>
            <w:rFonts w:ascii="Arial" w:hAnsi="Arial" w:cs="Arial"/>
          </w:rPr>
          <w:t>http://www.tax.ny.gov/about/procure</w:t>
        </w:r>
      </w:hyperlink>
      <w:r w:rsidRPr="00F75B44">
        <w:rPr>
          <w:rStyle w:val="Hyperlink"/>
          <w:rFonts w:ascii="Arial" w:hAnsi="Arial" w:cs="Arial"/>
        </w:rPr>
        <w:t>.</w:t>
      </w:r>
    </w:p>
    <w:p w14:paraId="0036FF8B" w14:textId="77777777" w:rsidR="00356B6D" w:rsidRPr="009259C5" w:rsidRDefault="00356B6D" w:rsidP="00BE1FD7">
      <w:pPr>
        <w:numPr>
          <w:ilvl w:val="0"/>
          <w:numId w:val="13"/>
        </w:numPr>
        <w:spacing w:before="200" w:after="120" w:line="240" w:lineRule="auto"/>
        <w:ind w:left="1530" w:firstLine="0"/>
        <w:jc w:val="both"/>
        <w:rPr>
          <w:rFonts w:ascii="Arial" w:hAnsi="Arial" w:cs="Arial"/>
        </w:rPr>
      </w:pPr>
      <w:r w:rsidRPr="009259C5">
        <w:rPr>
          <w:rFonts w:ascii="Arial" w:hAnsi="Arial" w:cs="Arial"/>
        </w:rPr>
        <w:t>Offerer Disclosure of Prior Non-Responsibility Determinations</w:t>
      </w:r>
    </w:p>
    <w:p w14:paraId="58F621AE" w14:textId="425DA11E" w:rsidR="00356B6D" w:rsidRPr="009259C5" w:rsidRDefault="00356B6D" w:rsidP="00356B6D">
      <w:pPr>
        <w:spacing w:after="120" w:line="240" w:lineRule="auto"/>
        <w:ind w:left="2160"/>
        <w:jc w:val="both"/>
        <w:rPr>
          <w:rFonts w:ascii="Arial" w:hAnsi="Arial" w:cs="Arial"/>
        </w:rPr>
      </w:pPr>
      <w:r w:rsidRPr="009259C5">
        <w:rPr>
          <w:rFonts w:ascii="Arial" w:hAnsi="Arial" w:cs="Arial"/>
        </w:rPr>
        <w:t>New York State Finance Law §139-k(2) obligates a Governmental Entity to obtain specific information regarding prior non-responsibility determinations with respect to State Finance Law §139-j.</w:t>
      </w:r>
      <w:r w:rsidR="00442B02" w:rsidRPr="009259C5">
        <w:rPr>
          <w:rFonts w:ascii="Arial" w:hAnsi="Arial" w:cs="Arial"/>
        </w:rPr>
        <w:t xml:space="preserve"> </w:t>
      </w:r>
      <w:r w:rsidRPr="009259C5">
        <w:rPr>
          <w:rFonts w:ascii="Arial" w:hAnsi="Arial" w:cs="Arial"/>
        </w:rPr>
        <w:t>This information must be collected in addition to the information that is separately obtained pursuant to State Finance Law §163(9).</w:t>
      </w:r>
      <w:r w:rsidR="00442B02" w:rsidRPr="009259C5">
        <w:rPr>
          <w:rFonts w:ascii="Arial" w:hAnsi="Arial" w:cs="Arial"/>
        </w:rPr>
        <w:t xml:space="preserve"> </w:t>
      </w:r>
      <w:r w:rsidRPr="009259C5">
        <w:rPr>
          <w:rFonts w:ascii="Arial" w:hAnsi="Arial" w:cs="Arial"/>
        </w:rPr>
        <w:t>In accordance with State Finance Law §139-k, an Offerer must be asked to disclose whether there has been a finding of non-responsibility made within the previous four (4) years by any Governmental Entity due to: (1) a violation of State Finance Law §139-j or (2) the intentional provision of false or incomplete information to a Governmental Entity.</w:t>
      </w:r>
      <w:r w:rsidR="00442B02" w:rsidRPr="009259C5">
        <w:rPr>
          <w:rFonts w:ascii="Arial" w:hAnsi="Arial" w:cs="Arial"/>
        </w:rPr>
        <w:t xml:space="preserve"> </w:t>
      </w:r>
      <w:r w:rsidRPr="009259C5">
        <w:rPr>
          <w:rFonts w:ascii="Arial" w:hAnsi="Arial" w:cs="Arial"/>
        </w:rPr>
        <w:t>The terms “Offerer” and “Governmental Entity” are defined in State Finance Law §139-k(1).</w:t>
      </w:r>
      <w:r w:rsidR="00442B02" w:rsidRPr="009259C5">
        <w:rPr>
          <w:rFonts w:ascii="Arial" w:hAnsi="Arial" w:cs="Arial"/>
        </w:rPr>
        <w:t xml:space="preserve"> </w:t>
      </w:r>
      <w:r w:rsidRPr="009259C5">
        <w:rPr>
          <w:rFonts w:ascii="Arial" w:hAnsi="Arial" w:cs="Arial"/>
        </w:rPr>
        <w:t>State Finance Law §139-j sets forth detailed requirements about the restrictions on Contacts during the procurement process.</w:t>
      </w:r>
      <w:r w:rsidR="00442B02" w:rsidRPr="009259C5">
        <w:rPr>
          <w:rFonts w:ascii="Arial" w:hAnsi="Arial" w:cs="Arial"/>
        </w:rPr>
        <w:t xml:space="preserve"> </w:t>
      </w:r>
      <w:r w:rsidRPr="009259C5">
        <w:rPr>
          <w:rFonts w:ascii="Arial" w:hAnsi="Arial" w:cs="Arial"/>
        </w:rPr>
        <w:t xml:space="preserve">A violation of State Finance Law §139-j includes, but is not limited to, an impermissible </w:t>
      </w:r>
      <w:r w:rsidR="009B566A" w:rsidRPr="009259C5">
        <w:rPr>
          <w:rFonts w:ascii="Arial" w:hAnsi="Arial" w:cs="Arial"/>
        </w:rPr>
        <w:t>c</w:t>
      </w:r>
      <w:r w:rsidRPr="009259C5">
        <w:rPr>
          <w:rFonts w:ascii="Arial" w:hAnsi="Arial" w:cs="Arial"/>
        </w:rPr>
        <w:t>ontact during the restricted period (for example, contacting a person or entity other than the designated contact person</w:t>
      </w:r>
      <w:r w:rsidR="009B566A" w:rsidRPr="009259C5">
        <w:rPr>
          <w:rFonts w:ascii="Arial" w:hAnsi="Arial" w:cs="Arial"/>
        </w:rPr>
        <w:t>(s)</w:t>
      </w:r>
      <w:r w:rsidRPr="009259C5">
        <w:rPr>
          <w:rFonts w:ascii="Arial" w:hAnsi="Arial" w:cs="Arial"/>
        </w:rPr>
        <w:t>, when such contact does not fall within one of the exemptions).</w:t>
      </w:r>
    </w:p>
    <w:p w14:paraId="7576F42A" w14:textId="5DB126E7" w:rsidR="00356B6D" w:rsidRPr="009259C5" w:rsidRDefault="00356B6D" w:rsidP="00356B6D">
      <w:pPr>
        <w:spacing w:after="120" w:line="240" w:lineRule="auto"/>
        <w:ind w:left="2160"/>
        <w:jc w:val="both"/>
        <w:rPr>
          <w:rFonts w:ascii="Arial" w:hAnsi="Arial" w:cs="Arial"/>
        </w:rPr>
      </w:pPr>
      <w:r w:rsidRPr="009259C5">
        <w:rPr>
          <w:rFonts w:ascii="Arial" w:hAnsi="Arial" w:cs="Arial"/>
        </w:rPr>
        <w:t>As part of a Governmental Entity’s</w:t>
      </w:r>
      <w:r w:rsidR="00442B02" w:rsidRPr="009259C5">
        <w:rPr>
          <w:rFonts w:ascii="Arial" w:hAnsi="Arial" w:cs="Arial"/>
        </w:rPr>
        <w:t xml:space="preserve"> </w:t>
      </w:r>
      <w:r w:rsidRPr="009259C5">
        <w:rPr>
          <w:rFonts w:ascii="Arial" w:hAnsi="Arial" w:cs="Arial"/>
        </w:rPr>
        <w:t>responsibility determination, State Finance Law §139-k(3) mandates consideration of whether an Offerer fails to timely disclose accurate or complete information regarding the above non-responsibility determination.</w:t>
      </w:r>
      <w:r w:rsidR="00442B02" w:rsidRPr="009259C5">
        <w:rPr>
          <w:rFonts w:ascii="Arial" w:hAnsi="Arial" w:cs="Arial"/>
        </w:rPr>
        <w:t xml:space="preserve"> </w:t>
      </w:r>
      <w:r w:rsidRPr="009259C5">
        <w:rPr>
          <w:rFonts w:ascii="Arial" w:hAnsi="Arial" w:cs="Arial"/>
        </w:rPr>
        <w:t xml:space="preserve">In accordance with law, no Procurement Contract shall be awarded to any Offerer that fails to timely disclose </w:t>
      </w:r>
      <w:r w:rsidRPr="009259C5">
        <w:rPr>
          <w:rFonts w:ascii="Arial" w:hAnsi="Arial" w:cs="Arial"/>
        </w:rPr>
        <w:lastRenderedPageBreak/>
        <w:t xml:space="preserve">accurate or complete information under this Section, unless a finding is made that the award of the Procurement Contract to the Offerer is necessary to protect public property or public health or safety, and that the Offerer is the only source capable of supplying the required </w:t>
      </w:r>
      <w:r w:rsidR="009B566A" w:rsidRPr="009259C5">
        <w:rPr>
          <w:rFonts w:ascii="Arial" w:hAnsi="Arial" w:cs="Arial"/>
        </w:rPr>
        <w:t>a</w:t>
      </w:r>
      <w:r w:rsidRPr="009259C5">
        <w:rPr>
          <w:rFonts w:ascii="Arial" w:hAnsi="Arial" w:cs="Arial"/>
        </w:rPr>
        <w:t>rticle of Procurement within the necessary timeframe.</w:t>
      </w:r>
      <w:r w:rsidR="00442B02" w:rsidRPr="009259C5">
        <w:rPr>
          <w:rFonts w:ascii="Arial" w:hAnsi="Arial" w:cs="Arial"/>
        </w:rPr>
        <w:t xml:space="preserve"> </w:t>
      </w:r>
      <w:r w:rsidRPr="009259C5">
        <w:rPr>
          <w:rFonts w:ascii="Arial" w:hAnsi="Arial" w:cs="Arial"/>
        </w:rPr>
        <w:t>See State Finance Law §§139-j(10)(b) and 139-k(3).</w:t>
      </w:r>
    </w:p>
    <w:p w14:paraId="6F81E352" w14:textId="64387CD6" w:rsidR="00356B6D" w:rsidRPr="009259C5" w:rsidRDefault="00356B6D" w:rsidP="00356B6D">
      <w:pPr>
        <w:spacing w:after="120" w:line="240" w:lineRule="auto"/>
        <w:ind w:left="2160"/>
        <w:jc w:val="both"/>
        <w:rPr>
          <w:rFonts w:ascii="Arial" w:hAnsi="Arial" w:cs="Arial"/>
        </w:rPr>
      </w:pPr>
      <w:r w:rsidRPr="009259C5">
        <w:rPr>
          <w:rFonts w:ascii="Arial" w:hAnsi="Arial" w:cs="Arial"/>
        </w:rPr>
        <w:t xml:space="preserve">A Governmental Entity must include a disclosure request regarding prior non-responsibility determinations in accordance with State Finance Law §139-k in its solicitation of </w:t>
      </w:r>
      <w:r w:rsidR="009B566A" w:rsidRPr="009259C5">
        <w:rPr>
          <w:rFonts w:ascii="Arial" w:hAnsi="Arial" w:cs="Arial"/>
        </w:rPr>
        <w:t>P</w:t>
      </w:r>
      <w:r w:rsidRPr="009259C5">
        <w:rPr>
          <w:rFonts w:ascii="Arial" w:hAnsi="Arial" w:cs="Arial"/>
        </w:rPr>
        <w:t xml:space="preserve">roposals or bid documents or specifications or </w:t>
      </w:r>
      <w:r w:rsidR="009B566A" w:rsidRPr="009259C5">
        <w:rPr>
          <w:rFonts w:ascii="Arial" w:hAnsi="Arial" w:cs="Arial"/>
        </w:rPr>
        <w:t>c</w:t>
      </w:r>
      <w:r w:rsidRPr="009259C5">
        <w:rPr>
          <w:rFonts w:ascii="Arial" w:hAnsi="Arial" w:cs="Arial"/>
        </w:rPr>
        <w:t>ontract documents, as applicable, for Procurement Contracts.</w:t>
      </w:r>
      <w:r w:rsidR="00442B02" w:rsidRPr="009259C5">
        <w:rPr>
          <w:rFonts w:ascii="Arial" w:hAnsi="Arial" w:cs="Arial"/>
        </w:rPr>
        <w:t xml:space="preserve"> </w:t>
      </w:r>
      <w:r w:rsidRPr="009259C5">
        <w:rPr>
          <w:rFonts w:ascii="Arial" w:hAnsi="Arial" w:cs="Arial"/>
        </w:rPr>
        <w:t>The attached form is to be completed and submitted by the individual or entity seeking to enter into a Procurement Contract.</w:t>
      </w:r>
      <w:r w:rsidR="00442B02" w:rsidRPr="009259C5">
        <w:rPr>
          <w:rFonts w:ascii="Arial" w:hAnsi="Arial" w:cs="Arial"/>
        </w:rPr>
        <w:t xml:space="preserve"> </w:t>
      </w:r>
      <w:r w:rsidRPr="009259C5">
        <w:rPr>
          <w:rFonts w:ascii="Arial" w:hAnsi="Arial" w:cs="Arial"/>
        </w:rPr>
        <w:t>It shall be submitted to the Governmental Entity conducting the Governmental Procurement.</w:t>
      </w:r>
    </w:p>
    <w:p w14:paraId="64FAA890" w14:textId="6465833D" w:rsidR="00356B6D" w:rsidRPr="009259C5" w:rsidRDefault="00356B6D" w:rsidP="00356B6D">
      <w:pPr>
        <w:spacing w:after="120" w:line="240" w:lineRule="auto"/>
        <w:ind w:left="2160"/>
        <w:jc w:val="both"/>
        <w:rPr>
          <w:rFonts w:ascii="Arial" w:hAnsi="Arial" w:cs="Arial"/>
        </w:rPr>
      </w:pPr>
      <w:r w:rsidRPr="009259C5">
        <w:rPr>
          <w:rFonts w:ascii="Arial" w:hAnsi="Arial" w:cs="Arial"/>
          <w:b/>
        </w:rPr>
        <w:t>Bidder must complete and submit the</w:t>
      </w:r>
      <w:r w:rsidRPr="009259C5">
        <w:rPr>
          <w:rFonts w:ascii="Arial" w:hAnsi="Arial" w:cs="Arial"/>
        </w:rPr>
        <w:t xml:space="preserve"> </w:t>
      </w:r>
      <w:r w:rsidRPr="009259C5">
        <w:rPr>
          <w:rFonts w:ascii="Arial" w:hAnsi="Arial" w:cs="Arial"/>
          <w:b/>
        </w:rPr>
        <w:t xml:space="preserve">Attachment </w:t>
      </w:r>
      <w:r w:rsidR="00BF1335">
        <w:rPr>
          <w:rFonts w:ascii="Arial" w:hAnsi="Arial" w:cs="Arial"/>
          <w:b/>
        </w:rPr>
        <w:t>7</w:t>
      </w:r>
      <w:r w:rsidR="009A35FD" w:rsidRPr="009259C5">
        <w:rPr>
          <w:rFonts w:ascii="Arial" w:hAnsi="Arial" w:cs="Arial"/>
          <w:b/>
          <w:bCs/>
        </w:rPr>
        <w:t xml:space="preserve"> – </w:t>
      </w:r>
      <w:r w:rsidRPr="009259C5">
        <w:rPr>
          <w:rFonts w:ascii="Arial" w:hAnsi="Arial" w:cs="Arial"/>
          <w:b/>
        </w:rPr>
        <w:t>Offerer Disclosure of Prior Non-Responsibility Determinations.</w:t>
      </w:r>
    </w:p>
    <w:p w14:paraId="7F218C2D" w14:textId="77777777" w:rsidR="00356B6D" w:rsidRPr="009259C5" w:rsidRDefault="00356B6D" w:rsidP="00BE1FD7">
      <w:pPr>
        <w:numPr>
          <w:ilvl w:val="0"/>
          <w:numId w:val="13"/>
        </w:numPr>
        <w:spacing w:before="200" w:after="120" w:line="240" w:lineRule="auto"/>
        <w:ind w:left="1530" w:firstLine="0"/>
        <w:jc w:val="both"/>
        <w:rPr>
          <w:rFonts w:ascii="Arial" w:hAnsi="Arial" w:cs="Arial"/>
        </w:rPr>
      </w:pPr>
      <w:r w:rsidRPr="009259C5">
        <w:rPr>
          <w:rFonts w:ascii="Arial" w:hAnsi="Arial" w:cs="Arial"/>
        </w:rPr>
        <w:t>Offerer’s Certification of Compliance with State Finance Law §139-k(5)</w:t>
      </w:r>
    </w:p>
    <w:p w14:paraId="450BA1D1" w14:textId="1F9E0222" w:rsidR="00356B6D" w:rsidRPr="009259C5" w:rsidRDefault="00356B6D" w:rsidP="00356B6D">
      <w:pPr>
        <w:spacing w:after="120" w:line="240" w:lineRule="auto"/>
        <w:ind w:left="2160"/>
        <w:jc w:val="both"/>
        <w:rPr>
          <w:rFonts w:ascii="Arial" w:hAnsi="Arial" w:cs="Arial"/>
        </w:rPr>
      </w:pPr>
      <w:r w:rsidRPr="009259C5">
        <w:rPr>
          <w:rFonts w:ascii="Arial" w:hAnsi="Arial" w:cs="Arial"/>
        </w:rPr>
        <w:t>New York State Finance Law §139-k(5) requires that every Procurement Contract Award subject to the provisions of State Finance Law §§139-k or 139-j shall contain a certification by the Offerer that all information provided to the procuring Governmental Entity with respect to State Finance Law §139-k is complete, true and accurate.</w:t>
      </w:r>
      <w:r w:rsidR="00442B02" w:rsidRPr="009259C5">
        <w:rPr>
          <w:rFonts w:ascii="Arial" w:hAnsi="Arial" w:cs="Arial"/>
        </w:rPr>
        <w:t xml:space="preserve"> </w:t>
      </w:r>
    </w:p>
    <w:p w14:paraId="6A4BB859" w14:textId="77777777" w:rsidR="00356B6D" w:rsidRPr="009259C5" w:rsidRDefault="00356B6D" w:rsidP="00356B6D">
      <w:pPr>
        <w:spacing w:after="120" w:line="240" w:lineRule="auto"/>
        <w:ind w:left="2160"/>
        <w:jc w:val="both"/>
        <w:rPr>
          <w:rFonts w:ascii="Arial" w:hAnsi="Arial" w:cs="Arial"/>
        </w:rPr>
      </w:pPr>
      <w:r w:rsidRPr="009259C5">
        <w:rPr>
          <w:rFonts w:ascii="Arial" w:hAnsi="Arial" w:cs="Arial"/>
        </w:rPr>
        <w:t>The State reserves the right to terminate any Contract award as a result of this RFP in the event it is found that the certification filed by the Offerer/Bidder in accordance with New York State Finance Law §139-k was intentionally false or intentionally incomplete.</w:t>
      </w:r>
    </w:p>
    <w:p w14:paraId="75EC1DF9" w14:textId="28AFE144" w:rsidR="00356B6D" w:rsidRPr="009259C5" w:rsidRDefault="00356B6D" w:rsidP="00356B6D">
      <w:pPr>
        <w:spacing w:after="120" w:line="240" w:lineRule="auto"/>
        <w:ind w:left="2160"/>
        <w:jc w:val="both"/>
        <w:rPr>
          <w:rFonts w:ascii="Arial" w:hAnsi="Arial" w:cs="Arial"/>
          <w:b/>
        </w:rPr>
      </w:pPr>
      <w:r w:rsidRPr="009259C5">
        <w:rPr>
          <w:rFonts w:ascii="Arial" w:hAnsi="Arial" w:cs="Arial"/>
          <w:b/>
          <w:bCs/>
        </w:rPr>
        <w:t>Each Bidder must complete and submit</w:t>
      </w:r>
      <w:r w:rsidRPr="009259C5">
        <w:rPr>
          <w:rFonts w:ascii="Arial" w:hAnsi="Arial" w:cs="Arial"/>
        </w:rPr>
        <w:t xml:space="preserve"> </w:t>
      </w:r>
      <w:r w:rsidRPr="009259C5">
        <w:rPr>
          <w:rFonts w:ascii="Arial" w:hAnsi="Arial" w:cs="Arial"/>
          <w:b/>
        </w:rPr>
        <w:t xml:space="preserve">Attachment </w:t>
      </w:r>
      <w:r w:rsidR="00BF1335">
        <w:rPr>
          <w:rFonts w:ascii="Arial" w:hAnsi="Arial" w:cs="Arial"/>
          <w:b/>
        </w:rPr>
        <w:t>8</w:t>
      </w:r>
      <w:r w:rsidR="009A35FD" w:rsidRPr="009259C5">
        <w:rPr>
          <w:rFonts w:ascii="Arial" w:hAnsi="Arial" w:cs="Arial"/>
          <w:b/>
          <w:bCs/>
        </w:rPr>
        <w:t xml:space="preserve"> – </w:t>
      </w:r>
      <w:r w:rsidRPr="009259C5">
        <w:rPr>
          <w:rFonts w:ascii="Arial" w:hAnsi="Arial" w:cs="Arial"/>
          <w:b/>
        </w:rPr>
        <w:t xml:space="preserve">Offerer’s Certification of Compliance with State Finance Law </w:t>
      </w:r>
      <w:r w:rsidRPr="009259C5">
        <w:rPr>
          <w:rFonts w:ascii="Arial" w:hAnsi="Arial" w:cs="Arial"/>
        </w:rPr>
        <w:t>§</w:t>
      </w:r>
      <w:r w:rsidRPr="009259C5">
        <w:rPr>
          <w:rFonts w:ascii="Arial" w:hAnsi="Arial" w:cs="Arial"/>
          <w:b/>
        </w:rPr>
        <w:t>139-k(5).</w:t>
      </w:r>
    </w:p>
    <w:p w14:paraId="7E46CC05"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val="x-none" w:eastAsia="x-none"/>
        </w:rPr>
      </w:pPr>
      <w:bookmarkStart w:id="2596" w:name="_Toc128732158"/>
      <w:bookmarkStart w:id="2597" w:name="_Toc225427339"/>
      <w:r w:rsidRPr="009259C5">
        <w:rPr>
          <w:rFonts w:ascii="Arial" w:eastAsia="Times New Roman" w:hAnsi="Arial" w:cs="Arial"/>
          <w:b/>
          <w:bCs/>
          <w:sz w:val="24"/>
          <w:szCs w:val="24"/>
          <w:lang w:val="x-none" w:eastAsia="x-none"/>
        </w:rPr>
        <w:t>Ethics Compliance</w:t>
      </w:r>
      <w:bookmarkEnd w:id="2596"/>
      <w:bookmarkEnd w:id="2597"/>
    </w:p>
    <w:p w14:paraId="7D0DD1AD" w14:textId="4E2D217C" w:rsidR="00356B6D" w:rsidRPr="009259C5" w:rsidRDefault="00356B6D" w:rsidP="00356B6D">
      <w:pPr>
        <w:spacing w:after="120" w:line="240" w:lineRule="auto"/>
        <w:ind w:left="1530"/>
        <w:jc w:val="both"/>
        <w:rPr>
          <w:rFonts w:ascii="Arial" w:hAnsi="Arial" w:cs="Arial"/>
        </w:rPr>
      </w:pPr>
      <w:r w:rsidRPr="009259C5">
        <w:rPr>
          <w:rFonts w:ascii="Arial" w:hAnsi="Arial" w:cs="Arial"/>
        </w:rPr>
        <w:t>All Bidders/</w:t>
      </w:r>
      <w:r w:rsidR="009B566A" w:rsidRPr="009259C5">
        <w:rPr>
          <w:rFonts w:ascii="Arial" w:hAnsi="Arial" w:cs="Arial"/>
        </w:rPr>
        <w:t>C</w:t>
      </w:r>
      <w:r w:rsidRPr="009259C5">
        <w:rPr>
          <w:rFonts w:ascii="Arial" w:hAnsi="Arial" w:cs="Arial"/>
        </w:rPr>
        <w:t>ontractors and their employees must comply with Public Officers Law §§73 and 74 to the extent applicable, Chapter 1 of the Laws of 2005, the Procurement Lobbying Reform Act, and other State statutes, rules, regulations and executive orders establishing ethical standards for the conduct of business with New York State.</w:t>
      </w:r>
      <w:r w:rsidR="00442B02" w:rsidRPr="009259C5">
        <w:rPr>
          <w:rFonts w:ascii="Arial" w:hAnsi="Arial" w:cs="Arial"/>
        </w:rPr>
        <w:t xml:space="preserve"> </w:t>
      </w:r>
      <w:r w:rsidRPr="009259C5">
        <w:rPr>
          <w:rFonts w:ascii="Arial" w:hAnsi="Arial" w:cs="Arial"/>
        </w:rPr>
        <w:t xml:space="preserve">In signing the bid, the Bidder certifies full compliance with those provisions for any present or future dealings, transactions, sales, </w:t>
      </w:r>
      <w:r w:rsidR="009B566A" w:rsidRPr="009259C5">
        <w:rPr>
          <w:rFonts w:ascii="Arial" w:hAnsi="Arial" w:cs="Arial"/>
        </w:rPr>
        <w:t>c</w:t>
      </w:r>
      <w:r w:rsidRPr="009259C5">
        <w:rPr>
          <w:rFonts w:ascii="Arial" w:hAnsi="Arial" w:cs="Arial"/>
        </w:rPr>
        <w:t>ontracts, services, offers, relationships, etc., involving New York State and/or its employees.</w:t>
      </w:r>
      <w:r w:rsidR="00442B02" w:rsidRPr="009259C5">
        <w:rPr>
          <w:rFonts w:ascii="Arial" w:hAnsi="Arial" w:cs="Arial"/>
        </w:rPr>
        <w:t xml:space="preserve"> </w:t>
      </w:r>
      <w:r w:rsidRPr="009259C5">
        <w:rPr>
          <w:rFonts w:ascii="Arial" w:hAnsi="Arial" w:cs="Arial"/>
        </w:rPr>
        <w:t xml:space="preserve">Failure to comply with those provisions may result in disqualification from the bidding process, termination of </w:t>
      </w:r>
      <w:r w:rsidR="009B566A" w:rsidRPr="009259C5">
        <w:rPr>
          <w:rFonts w:ascii="Arial" w:hAnsi="Arial" w:cs="Arial"/>
        </w:rPr>
        <w:t>c</w:t>
      </w:r>
      <w:r w:rsidRPr="009259C5">
        <w:rPr>
          <w:rFonts w:ascii="Arial" w:hAnsi="Arial" w:cs="Arial"/>
        </w:rPr>
        <w:t>ontracts, and/or other civil or criminal proceedings as required by law.</w:t>
      </w:r>
    </w:p>
    <w:p w14:paraId="1631CF6A" w14:textId="23DFF428" w:rsidR="00356B6D" w:rsidRPr="009259C5" w:rsidRDefault="009B566A" w:rsidP="00356B6D">
      <w:pPr>
        <w:spacing w:after="120" w:line="240" w:lineRule="auto"/>
        <w:ind w:left="1530"/>
        <w:jc w:val="both"/>
        <w:rPr>
          <w:rFonts w:ascii="Arial" w:hAnsi="Arial" w:cs="Arial"/>
          <w:b/>
        </w:rPr>
      </w:pPr>
      <w:r w:rsidRPr="009259C5">
        <w:rPr>
          <w:rFonts w:ascii="Arial" w:hAnsi="Arial" w:cs="Arial"/>
        </w:rPr>
        <w:t xml:space="preserve">The </w:t>
      </w:r>
      <w:r w:rsidR="00356B6D" w:rsidRPr="009259C5">
        <w:rPr>
          <w:rFonts w:ascii="Arial" w:hAnsi="Arial" w:cs="Arial"/>
        </w:rPr>
        <w:t xml:space="preserve">Bidder must complete and submit </w:t>
      </w:r>
      <w:r w:rsidR="00356B6D" w:rsidRPr="009259C5">
        <w:rPr>
          <w:rFonts w:ascii="Arial" w:hAnsi="Arial" w:cs="Arial"/>
          <w:b/>
          <w:bCs/>
        </w:rPr>
        <w:t xml:space="preserve">Attachment </w:t>
      </w:r>
      <w:r w:rsidR="00BF1335">
        <w:rPr>
          <w:rFonts w:ascii="Arial" w:hAnsi="Arial" w:cs="Arial"/>
          <w:b/>
          <w:bCs/>
        </w:rPr>
        <w:t>9</w:t>
      </w:r>
      <w:r w:rsidR="009A35FD" w:rsidRPr="009259C5">
        <w:rPr>
          <w:rFonts w:ascii="Arial" w:hAnsi="Arial" w:cs="Arial"/>
          <w:b/>
          <w:bCs/>
        </w:rPr>
        <w:t xml:space="preserve"> – </w:t>
      </w:r>
      <w:r w:rsidR="00356B6D" w:rsidRPr="009259C5">
        <w:rPr>
          <w:rFonts w:ascii="Arial" w:hAnsi="Arial" w:cs="Arial"/>
          <w:b/>
          <w:bCs/>
        </w:rPr>
        <w:t xml:space="preserve">Public Officers Law Form </w:t>
      </w:r>
      <w:r w:rsidR="00356B6D" w:rsidRPr="009259C5">
        <w:rPr>
          <w:rFonts w:ascii="Arial" w:hAnsi="Arial" w:cs="Arial"/>
        </w:rPr>
        <w:t>and</w:t>
      </w:r>
      <w:r w:rsidR="00356B6D" w:rsidRPr="009259C5">
        <w:rPr>
          <w:rFonts w:ascii="Arial" w:hAnsi="Arial" w:cs="Arial"/>
          <w:b/>
          <w:bCs/>
        </w:rPr>
        <w:t xml:space="preserve"> Attachment 1</w:t>
      </w:r>
      <w:r w:rsidR="00BF1335">
        <w:rPr>
          <w:rFonts w:ascii="Arial" w:hAnsi="Arial" w:cs="Arial"/>
          <w:b/>
          <w:bCs/>
        </w:rPr>
        <w:t>0</w:t>
      </w:r>
      <w:r w:rsidR="009A35FD" w:rsidRPr="009259C5">
        <w:rPr>
          <w:rFonts w:ascii="Arial" w:hAnsi="Arial" w:cs="Arial"/>
          <w:b/>
          <w:bCs/>
        </w:rPr>
        <w:t xml:space="preserve"> – </w:t>
      </w:r>
      <w:r w:rsidR="00356B6D" w:rsidRPr="009259C5">
        <w:rPr>
          <w:rFonts w:ascii="Arial" w:hAnsi="Arial" w:cs="Arial"/>
          <w:b/>
          <w:bCs/>
        </w:rPr>
        <w:t xml:space="preserve">Public Officers Law – Post Employment Restrictions </w:t>
      </w:r>
      <w:r w:rsidR="00356B6D" w:rsidRPr="009259C5">
        <w:rPr>
          <w:rFonts w:ascii="Arial" w:hAnsi="Arial" w:cs="Arial"/>
        </w:rPr>
        <w:t>which addresses business or professional activities by current or past state officers and employees and party officers.</w:t>
      </w:r>
      <w:r w:rsidR="00442B02" w:rsidRPr="009259C5">
        <w:rPr>
          <w:rFonts w:ascii="Arial" w:hAnsi="Arial" w:cs="Arial"/>
        </w:rPr>
        <w:t xml:space="preserve"> </w:t>
      </w:r>
      <w:r w:rsidR="00356B6D" w:rsidRPr="009259C5">
        <w:rPr>
          <w:rFonts w:ascii="Arial" w:hAnsi="Arial" w:cs="Arial"/>
        </w:rPr>
        <w:t>These forms shall be made part of the resultant Agreement.</w:t>
      </w:r>
    </w:p>
    <w:p w14:paraId="0FEEC8D6"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val="x-none" w:eastAsia="x-none"/>
        </w:rPr>
      </w:pPr>
      <w:bookmarkStart w:id="2598" w:name="_Toc128732159"/>
      <w:bookmarkStart w:id="2599" w:name="_Toc225427340"/>
      <w:r w:rsidRPr="009259C5">
        <w:rPr>
          <w:rFonts w:ascii="Arial" w:eastAsia="Times New Roman" w:hAnsi="Arial" w:cs="Arial"/>
          <w:b/>
          <w:bCs/>
          <w:sz w:val="24"/>
          <w:szCs w:val="24"/>
          <w:lang w:val="x-none" w:eastAsia="x-none"/>
        </w:rPr>
        <w:lastRenderedPageBreak/>
        <w:t>Sales and Compensating Use Tax Documentation</w:t>
      </w:r>
      <w:bookmarkEnd w:id="2598"/>
      <w:bookmarkEnd w:id="2599"/>
    </w:p>
    <w:p w14:paraId="569B7D7A" w14:textId="2F853B51"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Pursuant to Tax Law Section 5-a, Bidders will be required to complete and sign, under penalty of perjury, </w:t>
      </w:r>
      <w:r w:rsidRPr="009259C5">
        <w:rPr>
          <w:rFonts w:ascii="Arial" w:hAnsi="Arial" w:cs="Arial"/>
          <w:b/>
        </w:rPr>
        <w:t xml:space="preserve">Exhibit </w:t>
      </w:r>
      <w:r w:rsidR="007A44CA" w:rsidRPr="009259C5">
        <w:rPr>
          <w:rFonts w:ascii="Arial" w:hAnsi="Arial" w:cs="Arial"/>
          <w:b/>
        </w:rPr>
        <w:t>B</w:t>
      </w:r>
      <w:r w:rsidR="009A35FD" w:rsidRPr="009259C5">
        <w:rPr>
          <w:rFonts w:ascii="Arial" w:hAnsi="Arial" w:cs="Arial"/>
          <w:b/>
          <w:bCs/>
        </w:rPr>
        <w:t xml:space="preserve"> – </w:t>
      </w:r>
      <w:r w:rsidRPr="009259C5">
        <w:rPr>
          <w:rFonts w:ascii="Arial" w:hAnsi="Arial" w:cs="Arial"/>
          <w:b/>
        </w:rPr>
        <w:t>Contractor Sales Tax Certification Forms.</w:t>
      </w:r>
      <w:r w:rsidR="00442B02" w:rsidRPr="009259C5">
        <w:rPr>
          <w:rFonts w:ascii="Arial" w:hAnsi="Arial" w:cs="Arial"/>
          <w:b/>
        </w:rPr>
        <w:t xml:space="preserve"> </w:t>
      </w:r>
      <w:r w:rsidRPr="009259C5">
        <w:rPr>
          <w:rFonts w:ascii="Arial" w:hAnsi="Arial" w:cs="Arial"/>
        </w:rPr>
        <w:t>Bidders must also submit a copy of the Certificate of Authority, if available, for itself, any affiliates, and any Subcontractors required to register to collect state sales and compensating use tax.</w:t>
      </w:r>
      <w:r w:rsidR="00442B02" w:rsidRPr="009259C5">
        <w:rPr>
          <w:rFonts w:ascii="Arial" w:hAnsi="Arial" w:cs="Arial"/>
        </w:rPr>
        <w:t xml:space="preserve"> </w:t>
      </w:r>
      <w:r w:rsidRPr="009259C5">
        <w:rPr>
          <w:rFonts w:ascii="Arial" w:hAnsi="Arial" w:cs="Arial"/>
        </w:rPr>
        <w:t>If Certificates of Authority are unavailable for a particular entity, each such Contractor, affiliate, Subcontractor or affiliate of Subcontractor must represent that it is appropriately registered with the Department.</w:t>
      </w:r>
    </w:p>
    <w:p w14:paraId="262992F4" w14:textId="20522C7E" w:rsidR="00356B6D" w:rsidRPr="009259C5" w:rsidRDefault="00356B6D" w:rsidP="00356B6D">
      <w:pPr>
        <w:spacing w:after="120" w:line="240" w:lineRule="auto"/>
        <w:ind w:left="1530"/>
        <w:jc w:val="both"/>
        <w:rPr>
          <w:rFonts w:ascii="Arial" w:hAnsi="Arial" w:cs="Arial"/>
        </w:rPr>
      </w:pPr>
      <w:r w:rsidRPr="009259C5">
        <w:rPr>
          <w:rFonts w:ascii="Arial" w:hAnsi="Arial" w:cs="Arial"/>
          <w:b/>
        </w:rPr>
        <w:t xml:space="preserve">Exhibit </w:t>
      </w:r>
      <w:r w:rsidR="007A44CA" w:rsidRPr="009259C5">
        <w:rPr>
          <w:rFonts w:ascii="Arial" w:hAnsi="Arial" w:cs="Arial"/>
          <w:b/>
        </w:rPr>
        <w:t>B</w:t>
      </w:r>
      <w:r w:rsidRPr="009259C5">
        <w:rPr>
          <w:rFonts w:ascii="Arial" w:hAnsi="Arial" w:cs="Arial"/>
        </w:rPr>
        <w:t xml:space="preserve"> provides the Contractor Certification Forms and Instructions for completing the forms.</w:t>
      </w:r>
      <w:r w:rsidR="00442B02" w:rsidRPr="009259C5">
        <w:rPr>
          <w:rFonts w:ascii="Arial" w:hAnsi="Arial" w:cs="Arial"/>
        </w:rPr>
        <w:t xml:space="preserve"> </w:t>
      </w:r>
      <w:r w:rsidRPr="009259C5">
        <w:rPr>
          <w:rFonts w:ascii="Arial" w:hAnsi="Arial" w:cs="Arial"/>
        </w:rPr>
        <w:t>ST-220-TD must be filed with and returned directly to the Department address provided on the form.</w:t>
      </w:r>
      <w:r w:rsidR="00442B02" w:rsidRPr="009259C5">
        <w:rPr>
          <w:rFonts w:ascii="Arial" w:hAnsi="Arial" w:cs="Arial"/>
        </w:rPr>
        <w:t xml:space="preserve"> </w:t>
      </w:r>
      <w:r w:rsidRPr="009259C5">
        <w:rPr>
          <w:rFonts w:ascii="Arial" w:hAnsi="Arial" w:cs="Arial"/>
        </w:rPr>
        <w:t>Unless the information upon which the ST-220-TD is based changes, this form only needs to be filed once with the Department.</w:t>
      </w:r>
      <w:r w:rsidR="00442B02" w:rsidRPr="009259C5">
        <w:rPr>
          <w:rFonts w:ascii="Arial" w:hAnsi="Arial" w:cs="Arial"/>
        </w:rPr>
        <w:t xml:space="preserve"> </w:t>
      </w:r>
      <w:r w:rsidRPr="009259C5">
        <w:rPr>
          <w:rFonts w:ascii="Arial" w:hAnsi="Arial" w:cs="Arial"/>
        </w:rPr>
        <w:t>If the information changes for the Contractor, its affiliate(s), or its Subcontractor(s), a new form ST-220-TD must be filed with the Department.</w:t>
      </w:r>
      <w:r w:rsidR="00442B02" w:rsidRPr="009259C5">
        <w:rPr>
          <w:rFonts w:ascii="Arial" w:hAnsi="Arial" w:cs="Arial"/>
        </w:rPr>
        <w:t xml:space="preserve"> </w:t>
      </w:r>
      <w:r w:rsidRPr="009259C5">
        <w:rPr>
          <w:rFonts w:ascii="Arial" w:hAnsi="Arial" w:cs="Arial"/>
        </w:rPr>
        <w:t>Completion of the form at the time of bid submission is not required; however, Form ST-220-TD must be filed and returned to the Department upon notification of Contract award.</w:t>
      </w:r>
    </w:p>
    <w:p w14:paraId="23F7681E" w14:textId="0B81A5EF" w:rsidR="00356B6D" w:rsidRPr="009259C5" w:rsidRDefault="00356B6D" w:rsidP="00356B6D">
      <w:pPr>
        <w:spacing w:after="120" w:line="240" w:lineRule="auto"/>
        <w:ind w:left="1530"/>
        <w:jc w:val="both"/>
        <w:rPr>
          <w:rFonts w:ascii="Arial" w:hAnsi="Arial" w:cs="Arial"/>
        </w:rPr>
      </w:pPr>
      <w:r w:rsidRPr="009259C5">
        <w:rPr>
          <w:rFonts w:ascii="Arial" w:hAnsi="Arial" w:cs="Arial"/>
        </w:rPr>
        <w:t>Form ST-220-CA must also be provided to the Department’s Office of Budget and Management Analysis upon notification of Contract award certifying that the Contractor filed ST-220-TD.</w:t>
      </w:r>
      <w:r w:rsidR="00442B02" w:rsidRPr="009259C5">
        <w:rPr>
          <w:rFonts w:ascii="Arial" w:hAnsi="Arial" w:cs="Arial"/>
        </w:rPr>
        <w:t xml:space="preserve"> </w:t>
      </w:r>
      <w:r w:rsidRPr="009259C5">
        <w:rPr>
          <w:rFonts w:ascii="Arial" w:hAnsi="Arial" w:cs="Arial"/>
        </w:rPr>
        <w:t>Proposed Contractors should complete and return the certification form(s) within two business days of request.</w:t>
      </w:r>
    </w:p>
    <w:p w14:paraId="656219B1" w14:textId="07C7723B" w:rsidR="00356B6D" w:rsidRPr="009259C5" w:rsidRDefault="00356B6D" w:rsidP="00356B6D">
      <w:pPr>
        <w:spacing w:after="120" w:line="240" w:lineRule="auto"/>
        <w:ind w:left="1530"/>
        <w:jc w:val="both"/>
        <w:rPr>
          <w:rFonts w:ascii="Arial" w:hAnsi="Arial" w:cs="Arial"/>
        </w:rPr>
      </w:pPr>
      <w:r w:rsidRPr="009259C5">
        <w:rPr>
          <w:rFonts w:ascii="Arial" w:hAnsi="Arial" w:cs="Arial"/>
        </w:rPr>
        <w:t>Failure to make either of these filings may render a Bidder non-responsive and non-responsible.</w:t>
      </w:r>
      <w:r w:rsidR="00442B02" w:rsidRPr="009259C5">
        <w:rPr>
          <w:rFonts w:ascii="Arial" w:hAnsi="Arial" w:cs="Arial"/>
        </w:rPr>
        <w:t xml:space="preserve"> </w:t>
      </w:r>
      <w:r w:rsidRPr="009259C5">
        <w:rPr>
          <w:rFonts w:ascii="Arial" w:hAnsi="Arial" w:cs="Arial"/>
        </w:rPr>
        <w:t>Bidders shall take the necessary steps to provide properly certified forms within a timely manner to ensure compliance with the law.</w:t>
      </w:r>
    </w:p>
    <w:p w14:paraId="7F80907C" w14:textId="097601F3" w:rsidR="00356B6D" w:rsidRPr="009259C5" w:rsidRDefault="00356B6D" w:rsidP="00356B6D">
      <w:pPr>
        <w:spacing w:after="120" w:line="240" w:lineRule="auto"/>
        <w:ind w:left="1530"/>
        <w:jc w:val="both"/>
        <w:rPr>
          <w:rFonts w:ascii="Arial" w:hAnsi="Arial" w:cs="Arial"/>
        </w:rPr>
      </w:pPr>
      <w:r w:rsidRPr="009259C5">
        <w:rPr>
          <w:rFonts w:ascii="Arial" w:hAnsi="Arial" w:cs="Arial"/>
        </w:rPr>
        <w:t>Vendor</w:t>
      </w:r>
      <w:r w:rsidRPr="00E20600">
        <w:rPr>
          <w:rFonts w:ascii="Arial" w:hAnsi="Arial" w:cs="Arial"/>
        </w:rPr>
        <w:t>s may call the Department at 1-518-485-2889 for any and all questions relating to Section 5-a of the Tax Law and relating to a company’s registration status with the Department.</w:t>
      </w:r>
      <w:r w:rsidR="00442B02" w:rsidRPr="00E20600">
        <w:rPr>
          <w:rFonts w:ascii="Arial" w:hAnsi="Arial" w:cs="Arial"/>
        </w:rPr>
        <w:t xml:space="preserve"> </w:t>
      </w:r>
      <w:r w:rsidRPr="00E20600">
        <w:rPr>
          <w:rFonts w:ascii="Arial" w:hAnsi="Arial" w:cs="Arial"/>
        </w:rPr>
        <w:t xml:space="preserve">For additional information and frequently asked questions, please refer to DTF Publication 223 (Questions and Answers Concerning Tax Law Section 5-a) available at the Department’s website: </w:t>
      </w:r>
      <w:hyperlink r:id="rId32" w:history="1">
        <w:r w:rsidRPr="00E20600">
          <w:rPr>
            <w:rStyle w:val="Hyperlink"/>
            <w:rFonts w:ascii="Arial" w:hAnsi="Arial" w:cs="Arial"/>
          </w:rPr>
          <w:t>http://www.tax.ny.gov</w:t>
        </w:r>
      </w:hyperlink>
      <w:r w:rsidRPr="00E20600">
        <w:rPr>
          <w:rFonts w:ascii="Arial" w:hAnsi="Arial" w:cs="Arial"/>
        </w:rPr>
        <w:t xml:space="preserve"> under the heading “Forms and </w:t>
      </w:r>
      <w:r w:rsidRPr="009259C5">
        <w:rPr>
          <w:rFonts w:ascii="Arial" w:hAnsi="Arial" w:cs="Arial"/>
        </w:rPr>
        <w:t xml:space="preserve">Guidance”. </w:t>
      </w:r>
    </w:p>
    <w:p w14:paraId="0233E88D"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val="x-none" w:eastAsia="x-none"/>
        </w:rPr>
      </w:pPr>
      <w:bookmarkStart w:id="2600" w:name="_Toc128732160"/>
      <w:bookmarkStart w:id="2601" w:name="_Toc225427341"/>
      <w:r w:rsidRPr="009259C5">
        <w:rPr>
          <w:rFonts w:ascii="Arial" w:eastAsia="Times New Roman" w:hAnsi="Arial" w:cs="Arial"/>
          <w:b/>
          <w:bCs/>
          <w:sz w:val="24"/>
          <w:szCs w:val="24"/>
          <w:lang w:eastAsia="x-none"/>
        </w:rPr>
        <w:t>P</w:t>
      </w:r>
      <w:r w:rsidRPr="009259C5">
        <w:rPr>
          <w:rFonts w:ascii="Arial" w:eastAsia="Times New Roman" w:hAnsi="Arial" w:cs="Arial"/>
          <w:b/>
          <w:bCs/>
          <w:sz w:val="24"/>
          <w:szCs w:val="24"/>
          <w:lang w:val="x-none" w:eastAsia="x-none"/>
        </w:rPr>
        <w:t>rime Contractors/Subcontractors</w:t>
      </w:r>
      <w:bookmarkEnd w:id="2600"/>
      <w:bookmarkEnd w:id="2601"/>
    </w:p>
    <w:p w14:paraId="0EDEDE33" w14:textId="0C3E198D" w:rsidR="00332273" w:rsidRPr="009259C5" w:rsidRDefault="0047505B" w:rsidP="00332273">
      <w:pPr>
        <w:spacing w:after="120" w:line="240" w:lineRule="auto"/>
        <w:ind w:left="1530"/>
        <w:jc w:val="both"/>
        <w:rPr>
          <w:rFonts w:ascii="Arial" w:hAnsi="Arial" w:cs="Arial"/>
          <w:bCs/>
        </w:rPr>
      </w:pPr>
      <w:r>
        <w:rPr>
          <w:rFonts w:ascii="Arial" w:hAnsi="Arial" w:cs="Arial"/>
          <w:bCs/>
        </w:rPr>
        <w:t xml:space="preserve">No </w:t>
      </w:r>
      <w:r w:rsidR="00332273" w:rsidRPr="009259C5">
        <w:rPr>
          <w:rFonts w:ascii="Arial" w:hAnsi="Arial" w:cs="Arial"/>
          <w:bCs/>
        </w:rPr>
        <w:t xml:space="preserve">subcontracting is allowed with respect to any of the Services to be provided </w:t>
      </w:r>
      <w:r w:rsidR="0047692F">
        <w:rPr>
          <w:rFonts w:ascii="Arial" w:hAnsi="Arial" w:cs="Arial"/>
          <w:bCs/>
        </w:rPr>
        <w:t>under the Contract resulting from this RFP. When any subcontracting is allowed with respect to any services to be provided under a State contract,</w:t>
      </w:r>
      <w:r w:rsidR="00332273" w:rsidRPr="009259C5">
        <w:rPr>
          <w:rFonts w:ascii="Arial" w:hAnsi="Arial" w:cs="Arial"/>
          <w:bCs/>
        </w:rPr>
        <w:t xml:space="preserve"> the successful Bidder shall act as Prime Contractor under the Agreement, and shall be held solely responsible for contract performance by the Bidder, its partners, officers, employees, Subcontractors and agents.  The Bidder shall be responsible for payment of all Subcontractors and suppliers, including all third-party service providers contracted by or through the Bidder in performance of the Agreement. </w:t>
      </w:r>
    </w:p>
    <w:p w14:paraId="16FF08B8" w14:textId="77777777" w:rsidR="00332273" w:rsidRPr="009259C5" w:rsidRDefault="00332273" w:rsidP="00332273">
      <w:pPr>
        <w:spacing w:after="120" w:line="240" w:lineRule="auto"/>
        <w:ind w:left="1530"/>
        <w:jc w:val="both"/>
        <w:rPr>
          <w:rFonts w:ascii="Arial" w:hAnsi="Arial" w:cs="Arial"/>
          <w:bCs/>
        </w:rPr>
      </w:pPr>
      <w:r w:rsidRPr="009259C5">
        <w:rPr>
          <w:rFonts w:ascii="Arial" w:hAnsi="Arial" w:cs="Arial"/>
          <w:bCs/>
        </w:rPr>
        <w:t xml:space="preserve">Where services are supplied by or through the Contractor under the Agreement, it is mandatory for the Contractor to assume full integration responsibility for delivery, installation, maintenance, performance and support services for such items, as applicable.  The Contractor shall also be responsible for payment of any </w:t>
      </w:r>
      <w:r w:rsidRPr="009259C5">
        <w:rPr>
          <w:rFonts w:ascii="Arial" w:hAnsi="Arial" w:cs="Arial"/>
          <w:bCs/>
        </w:rPr>
        <w:lastRenderedPageBreak/>
        <w:t>license fees, rents or other monies due third parties for services or materials provided under this Agreement.</w:t>
      </w:r>
    </w:p>
    <w:p w14:paraId="4BE784F1"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02" w:name="_Toc128732161"/>
      <w:bookmarkStart w:id="2603" w:name="_Toc225427342"/>
      <w:r w:rsidRPr="009259C5">
        <w:rPr>
          <w:rFonts w:ascii="Arial" w:eastAsia="Times New Roman" w:hAnsi="Arial" w:cs="Arial"/>
          <w:b/>
          <w:bCs/>
          <w:sz w:val="24"/>
          <w:szCs w:val="24"/>
          <w:lang w:eastAsia="x-none"/>
        </w:rPr>
        <w:t>Bidder-Proposed Changes to Preliminary Base Contract Terms</w:t>
      </w:r>
      <w:bookmarkEnd w:id="2602"/>
      <w:bookmarkEnd w:id="2603"/>
    </w:p>
    <w:p w14:paraId="0BE3E373" w14:textId="4CF657A7"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Proposals must conform to the terms and conditions set forth in this RFP and the </w:t>
      </w:r>
      <w:r w:rsidRPr="009259C5">
        <w:rPr>
          <w:rFonts w:ascii="Arial" w:hAnsi="Arial" w:cs="Arial"/>
          <w:b/>
        </w:rPr>
        <w:t>Exhibit A</w:t>
      </w:r>
      <w:r w:rsidR="009A35FD" w:rsidRPr="009259C5">
        <w:rPr>
          <w:rFonts w:ascii="Arial" w:hAnsi="Arial" w:cs="Arial"/>
          <w:b/>
          <w:bCs/>
        </w:rPr>
        <w:t xml:space="preserve"> – </w:t>
      </w:r>
      <w:r w:rsidRPr="009259C5">
        <w:rPr>
          <w:rFonts w:ascii="Arial" w:hAnsi="Arial" w:cs="Arial"/>
          <w:b/>
        </w:rPr>
        <w:t>Preliminary Base Contract</w:t>
      </w:r>
      <w:r w:rsidRPr="009259C5">
        <w:rPr>
          <w:rFonts w:ascii="Arial" w:hAnsi="Arial" w:cs="Arial"/>
          <w:bCs/>
        </w:rPr>
        <w:t>.</w:t>
      </w:r>
      <w:r w:rsidR="00442B02" w:rsidRPr="009259C5">
        <w:rPr>
          <w:rFonts w:ascii="Arial" w:hAnsi="Arial" w:cs="Arial"/>
          <w:bCs/>
        </w:rPr>
        <w:t xml:space="preserve"> </w:t>
      </w:r>
      <w:r w:rsidRPr="009259C5">
        <w:rPr>
          <w:rFonts w:ascii="Arial" w:hAnsi="Arial" w:cs="Arial"/>
        </w:rPr>
        <w:t xml:space="preserve">Any Bidder-Proposed Changes(s) to terms and conditions set forth in </w:t>
      </w:r>
      <w:r w:rsidRPr="009259C5">
        <w:rPr>
          <w:rFonts w:ascii="Arial" w:hAnsi="Arial" w:cs="Arial"/>
          <w:b/>
        </w:rPr>
        <w:t xml:space="preserve">Exhibit A </w:t>
      </w:r>
      <w:r w:rsidR="009A35FD" w:rsidRPr="009259C5">
        <w:rPr>
          <w:rFonts w:ascii="Arial" w:hAnsi="Arial" w:cs="Arial"/>
          <w:b/>
          <w:bCs/>
        </w:rPr>
        <w:t xml:space="preserve">– </w:t>
      </w:r>
      <w:r w:rsidRPr="009259C5">
        <w:rPr>
          <w:rFonts w:ascii="Arial" w:hAnsi="Arial" w:cs="Arial"/>
          <w:b/>
        </w:rPr>
        <w:t>Preliminary Base Contract,</w:t>
      </w:r>
      <w:r w:rsidRPr="009259C5">
        <w:rPr>
          <w:rFonts w:ascii="Arial" w:hAnsi="Arial" w:cs="Arial"/>
        </w:rPr>
        <w:t xml:space="preserve"> must be provided in the Bidder’s Administrative Proposal, and presented as described below. Material deviations to required terms and conditions set forth (including additional, inconsistent, conflicting or alternative terms) may render the bid non-responsive and may result in rejection.</w:t>
      </w:r>
    </w:p>
    <w:p w14:paraId="40997AB5" w14:textId="1C2FA79E" w:rsidR="00356B6D" w:rsidRPr="009259C5" w:rsidRDefault="00356B6D" w:rsidP="00356B6D">
      <w:pPr>
        <w:spacing w:after="120" w:line="240" w:lineRule="auto"/>
        <w:ind w:left="1530"/>
        <w:jc w:val="both"/>
        <w:rPr>
          <w:rFonts w:ascii="Arial" w:hAnsi="Arial" w:cs="Arial"/>
          <w:b/>
        </w:rPr>
      </w:pPr>
      <w:r w:rsidRPr="009259C5">
        <w:rPr>
          <w:rFonts w:ascii="Arial" w:hAnsi="Arial" w:cs="Arial"/>
        </w:rPr>
        <w:t xml:space="preserve">The Bidder must attach any Bidder-Proposed Change(s) to the terms and conditions of </w:t>
      </w:r>
      <w:r w:rsidRPr="009259C5">
        <w:rPr>
          <w:rFonts w:ascii="Arial" w:hAnsi="Arial" w:cs="Arial"/>
          <w:b/>
        </w:rPr>
        <w:t xml:space="preserve">Exhibit A </w:t>
      </w:r>
      <w:r w:rsidR="009A35FD" w:rsidRPr="009259C5">
        <w:rPr>
          <w:rFonts w:ascii="Arial" w:hAnsi="Arial" w:cs="Arial"/>
          <w:b/>
          <w:bCs/>
        </w:rPr>
        <w:t xml:space="preserve">– </w:t>
      </w:r>
      <w:r w:rsidR="009A35FD" w:rsidRPr="009259C5">
        <w:rPr>
          <w:rFonts w:ascii="Arial" w:hAnsi="Arial" w:cs="Arial"/>
          <w:b/>
        </w:rPr>
        <w:t>P</w:t>
      </w:r>
      <w:r w:rsidRPr="009259C5">
        <w:rPr>
          <w:rFonts w:ascii="Arial" w:hAnsi="Arial" w:cs="Arial"/>
          <w:b/>
        </w:rPr>
        <w:t xml:space="preserve">reliminary Base Contract </w:t>
      </w:r>
      <w:r w:rsidRPr="009259C5">
        <w:rPr>
          <w:rFonts w:ascii="Arial" w:hAnsi="Arial" w:cs="Arial"/>
          <w:bCs/>
        </w:rPr>
        <w:t xml:space="preserve">with Volume Two, Tab 1 of its Proposal submission. See </w:t>
      </w:r>
      <w:r w:rsidRPr="009259C5">
        <w:rPr>
          <w:rFonts w:ascii="Arial" w:hAnsi="Arial" w:cs="Arial"/>
          <w:b/>
        </w:rPr>
        <w:t xml:space="preserve">Section </w:t>
      </w:r>
      <w:r w:rsidR="003E53DA">
        <w:rPr>
          <w:rFonts w:ascii="Arial" w:hAnsi="Arial" w:cs="Arial"/>
          <w:b/>
        </w:rPr>
        <w:t>9</w:t>
      </w:r>
      <w:r w:rsidRPr="009259C5">
        <w:rPr>
          <w:rFonts w:ascii="Arial" w:hAnsi="Arial" w:cs="Arial"/>
          <w:b/>
        </w:rPr>
        <w:t xml:space="preserve">.1 </w:t>
      </w:r>
      <w:r w:rsidRPr="009259C5">
        <w:rPr>
          <w:rFonts w:ascii="Arial" w:hAnsi="Arial" w:cs="Arial"/>
          <w:bCs/>
        </w:rPr>
        <w:t>for</w:t>
      </w:r>
      <w:r w:rsidRPr="009259C5">
        <w:rPr>
          <w:rFonts w:ascii="Arial" w:hAnsi="Arial" w:cs="Arial"/>
          <w:b/>
        </w:rPr>
        <w:t xml:space="preserve"> Proposal Content and Organization</w:t>
      </w:r>
      <w:r w:rsidRPr="009259C5">
        <w:rPr>
          <w:rFonts w:ascii="Arial" w:hAnsi="Arial" w:cs="Arial"/>
          <w:bCs/>
        </w:rPr>
        <w:t xml:space="preserve">. </w:t>
      </w:r>
    </w:p>
    <w:p w14:paraId="5B0559FA" w14:textId="7B5ACCB1"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Only those Bidder-Proposed Change(s) that meet all the following requirements will be considered as having been submitted as part of the </w:t>
      </w:r>
      <w:r w:rsidR="00AB2EFE" w:rsidRPr="009259C5">
        <w:rPr>
          <w:rFonts w:ascii="Arial" w:hAnsi="Arial" w:cs="Arial"/>
        </w:rPr>
        <w:t>Proposal</w:t>
      </w:r>
      <w:r w:rsidRPr="009259C5">
        <w:rPr>
          <w:rFonts w:ascii="Arial" w:hAnsi="Arial" w:cs="Arial"/>
        </w:rPr>
        <w:t>:</w:t>
      </w:r>
    </w:p>
    <w:p w14:paraId="7759BF0F" w14:textId="77777777" w:rsidR="00356B6D" w:rsidRPr="009259C5" w:rsidRDefault="00356B6D" w:rsidP="00BE1FD7">
      <w:pPr>
        <w:numPr>
          <w:ilvl w:val="0"/>
          <w:numId w:val="18"/>
        </w:numPr>
        <w:tabs>
          <w:tab w:val="left" w:pos="720"/>
        </w:tabs>
        <w:spacing w:line="240" w:lineRule="auto"/>
        <w:ind w:left="2160"/>
        <w:jc w:val="both"/>
        <w:rPr>
          <w:rFonts w:ascii="Arial" w:hAnsi="Arial" w:cs="Arial"/>
        </w:rPr>
      </w:pPr>
      <w:r w:rsidRPr="009259C5">
        <w:rPr>
          <w:rFonts w:ascii="Arial" w:hAnsi="Arial" w:cs="Arial"/>
        </w:rPr>
        <w:t>Each Bidder-Proposed Change (addition, counter-offer, deviation or modification) must be specifically enumerated in writing; and</w:t>
      </w:r>
    </w:p>
    <w:p w14:paraId="49038A3A" w14:textId="77777777" w:rsidR="00356B6D" w:rsidRPr="009259C5" w:rsidRDefault="00356B6D" w:rsidP="00BE1FD7">
      <w:pPr>
        <w:numPr>
          <w:ilvl w:val="0"/>
          <w:numId w:val="18"/>
        </w:numPr>
        <w:tabs>
          <w:tab w:val="left" w:pos="720"/>
        </w:tabs>
        <w:spacing w:line="240" w:lineRule="auto"/>
        <w:ind w:left="2160"/>
        <w:jc w:val="both"/>
        <w:rPr>
          <w:rFonts w:ascii="Arial" w:hAnsi="Arial" w:cs="Arial"/>
        </w:rPr>
      </w:pPr>
      <w:r w:rsidRPr="009259C5">
        <w:rPr>
          <w:rFonts w:ascii="Arial" w:hAnsi="Arial" w:cs="Arial"/>
        </w:rPr>
        <w:t>The writing enumerating the Bidder-Proposed Change must identify the particular term the Bidder objects to or proposes to modify, and the reasons therefore.</w:t>
      </w:r>
    </w:p>
    <w:p w14:paraId="27DA9C94" w14:textId="55A9ED2F"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Bidder-Proposed Change(s) submitted on standard, pre-printed forms (product literature, order forms, contracts), whether or not deemed “material,” which are attached or referenced with submissions which do not meet the above requirements will not be considered part of the </w:t>
      </w:r>
      <w:r w:rsidR="00AB2EFE" w:rsidRPr="009259C5">
        <w:rPr>
          <w:rFonts w:ascii="Arial" w:hAnsi="Arial" w:cs="Arial"/>
        </w:rPr>
        <w:t xml:space="preserve">Proposal </w:t>
      </w:r>
      <w:r w:rsidRPr="009259C5">
        <w:rPr>
          <w:rFonts w:ascii="Arial" w:hAnsi="Arial" w:cs="Arial"/>
        </w:rPr>
        <w:t>or resulting Contract, but rather will be deemed to have been included for informational or promotional purposed only.</w:t>
      </w:r>
    </w:p>
    <w:p w14:paraId="08B59483" w14:textId="5A89DBCB"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Acceptance and/or processing of the </w:t>
      </w:r>
      <w:r w:rsidR="00AB2EFE" w:rsidRPr="009259C5">
        <w:rPr>
          <w:rFonts w:ascii="Arial" w:hAnsi="Arial" w:cs="Arial"/>
        </w:rPr>
        <w:t xml:space="preserve">Proposal </w:t>
      </w:r>
      <w:r w:rsidRPr="009259C5">
        <w:rPr>
          <w:rFonts w:ascii="Arial" w:hAnsi="Arial" w:cs="Arial"/>
        </w:rPr>
        <w:t xml:space="preserve">shall not constitute written acceptance of Bidder-Proposed Change(s) or a waiver of the State’s right set forth in </w:t>
      </w:r>
      <w:r w:rsidRPr="009259C5">
        <w:rPr>
          <w:rFonts w:ascii="Arial" w:hAnsi="Arial" w:cs="Arial"/>
          <w:b/>
        </w:rPr>
        <w:t>Section</w:t>
      </w:r>
      <w:r w:rsidRPr="009259C5">
        <w:rPr>
          <w:rFonts w:ascii="Arial" w:hAnsi="Arial" w:cs="Arial"/>
        </w:rPr>
        <w:t xml:space="preserve"> </w:t>
      </w:r>
      <w:r w:rsidR="003E53DA">
        <w:rPr>
          <w:rFonts w:ascii="Arial" w:hAnsi="Arial" w:cs="Arial"/>
          <w:b/>
          <w:bCs/>
        </w:rPr>
        <w:t>8</w:t>
      </w:r>
      <w:r w:rsidRPr="009259C5">
        <w:rPr>
          <w:rFonts w:ascii="Arial" w:hAnsi="Arial" w:cs="Arial"/>
        </w:rPr>
        <w:t>.</w:t>
      </w:r>
      <w:r w:rsidR="00442B02" w:rsidRPr="009259C5">
        <w:rPr>
          <w:rFonts w:ascii="Arial" w:hAnsi="Arial" w:cs="Arial"/>
        </w:rPr>
        <w:t xml:space="preserve"> </w:t>
      </w:r>
      <w:r w:rsidRPr="009259C5">
        <w:rPr>
          <w:rFonts w:ascii="Arial" w:hAnsi="Arial" w:cs="Arial"/>
        </w:rPr>
        <w:t xml:space="preserve">Failure to object to any terms identified in </w:t>
      </w:r>
      <w:r w:rsidRPr="009259C5">
        <w:rPr>
          <w:rFonts w:ascii="Arial" w:hAnsi="Arial" w:cs="Arial"/>
          <w:b/>
        </w:rPr>
        <w:t>Exhibit A</w:t>
      </w:r>
      <w:r w:rsidR="009A35FD" w:rsidRPr="009259C5">
        <w:rPr>
          <w:rFonts w:ascii="Arial" w:hAnsi="Arial" w:cs="Arial"/>
          <w:b/>
          <w:bCs/>
        </w:rPr>
        <w:t xml:space="preserve"> – </w:t>
      </w:r>
      <w:r w:rsidRPr="009259C5">
        <w:rPr>
          <w:rFonts w:ascii="Arial" w:hAnsi="Arial" w:cs="Arial"/>
          <w:b/>
        </w:rPr>
        <w:t>Preliminary Base Contract</w:t>
      </w:r>
      <w:r w:rsidRPr="009259C5">
        <w:rPr>
          <w:rFonts w:ascii="Arial" w:hAnsi="Arial" w:cs="Arial"/>
        </w:rPr>
        <w:t>, shall be deemed to constitute acceptance thereof by the Bidder.</w:t>
      </w:r>
    </w:p>
    <w:p w14:paraId="390F28A7"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04" w:name="_Toc128732162"/>
      <w:bookmarkStart w:id="2605" w:name="_Toc225427343"/>
      <w:r w:rsidRPr="009259C5">
        <w:rPr>
          <w:rFonts w:ascii="Arial" w:eastAsia="Times New Roman" w:hAnsi="Arial" w:cs="Arial"/>
          <w:b/>
          <w:bCs/>
          <w:sz w:val="24"/>
          <w:szCs w:val="24"/>
          <w:lang w:eastAsia="x-none"/>
        </w:rPr>
        <w:t>Request for Exemption from Disclosure</w:t>
      </w:r>
      <w:bookmarkEnd w:id="2604"/>
      <w:bookmarkEnd w:id="2605"/>
    </w:p>
    <w:p w14:paraId="159757F3" w14:textId="5158B423" w:rsidR="00356B6D" w:rsidRPr="009259C5" w:rsidRDefault="00356B6D" w:rsidP="00356B6D">
      <w:pPr>
        <w:spacing w:after="120" w:line="240" w:lineRule="auto"/>
        <w:ind w:left="1530"/>
        <w:jc w:val="both"/>
        <w:rPr>
          <w:rFonts w:ascii="Arial" w:hAnsi="Arial" w:cs="Arial"/>
        </w:rPr>
      </w:pPr>
      <w:r w:rsidRPr="009259C5">
        <w:rPr>
          <w:rFonts w:ascii="Arial" w:hAnsi="Arial" w:cs="Arial"/>
        </w:rPr>
        <w:t>The bids are presumptively available for public inspection.</w:t>
      </w:r>
      <w:r w:rsidR="00442B02" w:rsidRPr="009259C5">
        <w:rPr>
          <w:rFonts w:ascii="Arial" w:hAnsi="Arial" w:cs="Arial"/>
        </w:rPr>
        <w:t xml:space="preserve"> </w:t>
      </w:r>
      <w:r w:rsidRPr="009259C5">
        <w:rPr>
          <w:rFonts w:ascii="Arial" w:hAnsi="Arial" w:cs="Arial"/>
        </w:rPr>
        <w:t>If this would be unacceptable to Bidders, they must apply to the State for trade secret protection of their bid.</w:t>
      </w:r>
    </w:p>
    <w:p w14:paraId="6A15D17A" w14:textId="256C8290"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In applying for trade secret protection, it would be unacceptable to indiscriminately categorize the entire </w:t>
      </w:r>
      <w:r w:rsidR="00AB2EFE" w:rsidRPr="009259C5">
        <w:rPr>
          <w:rFonts w:ascii="Arial" w:hAnsi="Arial" w:cs="Arial"/>
        </w:rPr>
        <w:t xml:space="preserve">Proposal </w:t>
      </w:r>
      <w:r w:rsidRPr="009259C5">
        <w:rPr>
          <w:rFonts w:ascii="Arial" w:hAnsi="Arial" w:cs="Arial"/>
        </w:rPr>
        <w:t xml:space="preserve">as such. The Bidder should point out those Sections of the </w:t>
      </w:r>
      <w:r w:rsidR="00AB2EFE" w:rsidRPr="009259C5">
        <w:rPr>
          <w:rFonts w:ascii="Arial" w:hAnsi="Arial" w:cs="Arial"/>
        </w:rPr>
        <w:t xml:space="preserve">Proposal </w:t>
      </w:r>
      <w:r w:rsidRPr="009259C5">
        <w:rPr>
          <w:rFonts w:ascii="Arial" w:hAnsi="Arial" w:cs="Arial"/>
        </w:rPr>
        <w:t>that are trade secrets and explain the reasons therefor.</w:t>
      </w:r>
      <w:r w:rsidR="00442B02" w:rsidRPr="009259C5">
        <w:rPr>
          <w:rFonts w:ascii="Arial" w:hAnsi="Arial" w:cs="Arial"/>
        </w:rPr>
        <w:t xml:space="preserve"> </w:t>
      </w:r>
      <w:r w:rsidRPr="009259C5">
        <w:rPr>
          <w:rFonts w:ascii="Arial" w:hAnsi="Arial" w:cs="Arial"/>
        </w:rPr>
        <w:t>The Bidder may wish to review with its legal counsel Restatement of Torts, Section 757, comment b, and the cases under the Federal Freedom of Information Act, 5 USC Section 522, as well as the</w:t>
      </w:r>
      <w:r w:rsidR="009B566A" w:rsidRPr="009259C5">
        <w:rPr>
          <w:rFonts w:ascii="Arial" w:hAnsi="Arial" w:cs="Arial"/>
        </w:rPr>
        <w:t xml:space="preserve"> NYS</w:t>
      </w:r>
      <w:r w:rsidRPr="009259C5">
        <w:rPr>
          <w:rFonts w:ascii="Arial" w:hAnsi="Arial" w:cs="Arial"/>
        </w:rPr>
        <w:t xml:space="preserve"> Freedom of Information Law.</w:t>
      </w:r>
      <w:r w:rsidR="00442B02" w:rsidRPr="009259C5">
        <w:rPr>
          <w:rFonts w:ascii="Arial" w:hAnsi="Arial" w:cs="Arial"/>
        </w:rPr>
        <w:t xml:space="preserve"> </w:t>
      </w:r>
      <w:r w:rsidRPr="009259C5">
        <w:rPr>
          <w:rFonts w:ascii="Arial" w:hAnsi="Arial" w:cs="Arial"/>
        </w:rPr>
        <w:t>The State will review applications and agree to requests for trade secret protection, if appropriate.</w:t>
      </w:r>
      <w:r w:rsidR="00442B02" w:rsidRPr="009259C5">
        <w:rPr>
          <w:rFonts w:ascii="Arial" w:hAnsi="Arial" w:cs="Arial"/>
        </w:rPr>
        <w:t xml:space="preserve"> </w:t>
      </w:r>
    </w:p>
    <w:p w14:paraId="62122B1B" w14:textId="7F3A7749" w:rsidR="00356B6D" w:rsidRPr="009259C5" w:rsidRDefault="00356B6D" w:rsidP="00356B6D">
      <w:pPr>
        <w:spacing w:after="120" w:line="240" w:lineRule="auto"/>
        <w:ind w:left="1530"/>
        <w:jc w:val="both"/>
        <w:rPr>
          <w:rFonts w:ascii="Arial" w:hAnsi="Arial" w:cs="Arial"/>
        </w:rPr>
      </w:pPr>
      <w:r w:rsidRPr="009259C5">
        <w:rPr>
          <w:rFonts w:ascii="Arial" w:hAnsi="Arial" w:cs="Arial"/>
        </w:rPr>
        <w:lastRenderedPageBreak/>
        <w:t xml:space="preserve">To obtain trade secret protections, the Bidder must submit with its response </w:t>
      </w:r>
      <w:r w:rsidRPr="009259C5">
        <w:rPr>
          <w:rFonts w:ascii="Arial" w:hAnsi="Arial" w:cs="Arial"/>
          <w:bCs/>
        </w:rPr>
        <w:t xml:space="preserve">in Volume Two, Tab 1 of its Proposal submission (see </w:t>
      </w:r>
      <w:r w:rsidRPr="009259C5">
        <w:rPr>
          <w:rFonts w:ascii="Arial" w:hAnsi="Arial" w:cs="Arial"/>
          <w:b/>
        </w:rPr>
        <w:t xml:space="preserve">Section </w:t>
      </w:r>
      <w:r w:rsidR="003E53DA">
        <w:rPr>
          <w:rFonts w:ascii="Arial" w:hAnsi="Arial" w:cs="Arial"/>
          <w:b/>
        </w:rPr>
        <w:t>9</w:t>
      </w:r>
      <w:r w:rsidRPr="009259C5">
        <w:rPr>
          <w:rFonts w:ascii="Arial" w:hAnsi="Arial" w:cs="Arial"/>
          <w:b/>
        </w:rPr>
        <w:t xml:space="preserve">.1 </w:t>
      </w:r>
      <w:r w:rsidRPr="009259C5">
        <w:rPr>
          <w:rFonts w:ascii="Arial" w:hAnsi="Arial" w:cs="Arial"/>
          <w:bCs/>
        </w:rPr>
        <w:t>for</w:t>
      </w:r>
      <w:r w:rsidRPr="009259C5">
        <w:rPr>
          <w:rFonts w:ascii="Arial" w:hAnsi="Arial" w:cs="Arial"/>
          <w:b/>
        </w:rPr>
        <w:t xml:space="preserve"> Proposal Content and Organization)</w:t>
      </w:r>
      <w:r w:rsidRPr="009259C5">
        <w:rPr>
          <w:rFonts w:ascii="Arial" w:hAnsi="Arial" w:cs="Arial"/>
        </w:rPr>
        <w:t xml:space="preserve">, a letter specifically identifying the page number, line or other appropriate designation of the information that is trade secret and explain in detail why such information is a trade secret and should be exempt from disclosure. </w:t>
      </w:r>
    </w:p>
    <w:p w14:paraId="6E0C9953"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06" w:name="_Toc128732163"/>
      <w:bookmarkStart w:id="2607" w:name="_Toc225427344"/>
      <w:r w:rsidRPr="009259C5">
        <w:rPr>
          <w:rFonts w:ascii="Arial" w:eastAsia="Times New Roman" w:hAnsi="Arial" w:cs="Arial"/>
          <w:b/>
          <w:bCs/>
          <w:sz w:val="24"/>
          <w:szCs w:val="24"/>
          <w:lang w:eastAsia="x-none"/>
        </w:rPr>
        <w:t>Requirements Imposed Pursuant to Laws of 2006, Chapter 10</w:t>
      </w:r>
      <w:bookmarkEnd w:id="2606"/>
      <w:bookmarkEnd w:id="2607"/>
    </w:p>
    <w:p w14:paraId="74630248" w14:textId="00FF35C4" w:rsidR="00356B6D" w:rsidRPr="009259C5" w:rsidRDefault="00356B6D" w:rsidP="00BE1FD7">
      <w:pPr>
        <w:numPr>
          <w:ilvl w:val="0"/>
          <w:numId w:val="14"/>
        </w:numPr>
        <w:spacing w:line="240" w:lineRule="auto"/>
        <w:ind w:left="1890"/>
        <w:jc w:val="both"/>
        <w:rPr>
          <w:rFonts w:ascii="Arial" w:hAnsi="Arial" w:cs="Arial"/>
        </w:rPr>
      </w:pPr>
      <w:r w:rsidRPr="009259C5">
        <w:rPr>
          <w:rFonts w:ascii="Arial" w:hAnsi="Arial" w:cs="Arial"/>
        </w:rPr>
        <w:t xml:space="preserve">The procurement record for each new consulting services contract received by the Office of the State Comptroller for approval on or after July 17, 2006, must include a properly completed copy of </w:t>
      </w:r>
      <w:r w:rsidRPr="009259C5">
        <w:rPr>
          <w:rFonts w:ascii="Arial" w:hAnsi="Arial" w:cs="Arial"/>
          <w:b/>
        </w:rPr>
        <w:t xml:space="preserve">State Consultant Services – Contractor’s Planned Employment – Form A </w:t>
      </w:r>
      <w:r w:rsidRPr="009259C5">
        <w:rPr>
          <w:rFonts w:ascii="Arial" w:hAnsi="Arial" w:cs="Arial"/>
        </w:rPr>
        <w:t xml:space="preserve">from Contract Start Date Through the End of the Contract Term, attached hereto as </w:t>
      </w:r>
      <w:r w:rsidRPr="009259C5">
        <w:rPr>
          <w:rFonts w:ascii="Arial" w:hAnsi="Arial" w:cs="Arial"/>
          <w:b/>
        </w:rPr>
        <w:t xml:space="preserve">Exhibit </w:t>
      </w:r>
      <w:r w:rsidR="0047505B">
        <w:rPr>
          <w:rFonts w:ascii="Arial" w:hAnsi="Arial" w:cs="Arial"/>
          <w:b/>
        </w:rPr>
        <w:t>D</w:t>
      </w:r>
      <w:r w:rsidRPr="009259C5">
        <w:rPr>
          <w:rFonts w:ascii="Arial" w:hAnsi="Arial" w:cs="Arial"/>
        </w:rPr>
        <w:t>.</w:t>
      </w:r>
      <w:r w:rsidR="00442B02" w:rsidRPr="009259C5">
        <w:rPr>
          <w:rFonts w:ascii="Arial" w:hAnsi="Arial" w:cs="Arial"/>
        </w:rPr>
        <w:t xml:space="preserve"> </w:t>
      </w:r>
      <w:r w:rsidRPr="009259C5">
        <w:rPr>
          <w:rFonts w:ascii="Arial" w:hAnsi="Arial" w:cs="Arial"/>
        </w:rPr>
        <w:t>This form, which is a one-time report of planned employment data for the entire term of a consulting services contract on a prospective basis, must include the following information, by “employment category,” for all employees who will be providing services under the Agreement, whether employed by the Contractor or a Subcontractor:</w:t>
      </w:r>
    </w:p>
    <w:p w14:paraId="155B6B30" w14:textId="77777777" w:rsidR="00356B6D" w:rsidRPr="009259C5" w:rsidRDefault="00356B6D" w:rsidP="00BE1FD7">
      <w:pPr>
        <w:numPr>
          <w:ilvl w:val="0"/>
          <w:numId w:val="15"/>
        </w:numPr>
        <w:spacing w:line="240" w:lineRule="auto"/>
        <w:ind w:left="2610"/>
        <w:jc w:val="both"/>
        <w:rPr>
          <w:rFonts w:ascii="Arial" w:hAnsi="Arial" w:cs="Arial"/>
        </w:rPr>
      </w:pPr>
      <w:r w:rsidRPr="009259C5">
        <w:rPr>
          <w:rFonts w:ascii="Arial" w:hAnsi="Arial" w:cs="Arial"/>
        </w:rPr>
        <w:t>The number of employees employed to provide consulting services under the Agreement;</w:t>
      </w:r>
    </w:p>
    <w:p w14:paraId="6F2BBA9F" w14:textId="77777777" w:rsidR="00356B6D" w:rsidRPr="009259C5" w:rsidRDefault="00356B6D" w:rsidP="00BE1FD7">
      <w:pPr>
        <w:numPr>
          <w:ilvl w:val="0"/>
          <w:numId w:val="15"/>
        </w:numPr>
        <w:spacing w:line="240" w:lineRule="auto"/>
        <w:ind w:left="2610"/>
        <w:jc w:val="both"/>
        <w:rPr>
          <w:rFonts w:ascii="Arial" w:hAnsi="Arial" w:cs="Arial"/>
        </w:rPr>
      </w:pPr>
      <w:r w:rsidRPr="009259C5">
        <w:rPr>
          <w:rFonts w:ascii="Arial" w:hAnsi="Arial" w:cs="Arial"/>
        </w:rPr>
        <w:t>The number of hours worked by such employees under the Agreement; and</w:t>
      </w:r>
    </w:p>
    <w:p w14:paraId="7BA349B6" w14:textId="77777777" w:rsidR="00356B6D" w:rsidRPr="009259C5" w:rsidRDefault="00356B6D" w:rsidP="00BE1FD7">
      <w:pPr>
        <w:numPr>
          <w:ilvl w:val="0"/>
          <w:numId w:val="15"/>
        </w:numPr>
        <w:spacing w:line="240" w:lineRule="auto"/>
        <w:ind w:left="2610"/>
        <w:jc w:val="both"/>
        <w:rPr>
          <w:rFonts w:ascii="Arial" w:hAnsi="Arial" w:cs="Arial"/>
        </w:rPr>
      </w:pPr>
      <w:r w:rsidRPr="009259C5">
        <w:rPr>
          <w:rFonts w:ascii="Arial" w:hAnsi="Arial" w:cs="Arial"/>
        </w:rPr>
        <w:t>The total compensation paid by the State to the Contractor for work by the employees under the Agreement.</w:t>
      </w:r>
    </w:p>
    <w:p w14:paraId="424FD74F" w14:textId="77777777" w:rsidR="00356B6D" w:rsidRPr="009259C5" w:rsidRDefault="00356B6D" w:rsidP="00356B6D">
      <w:pPr>
        <w:spacing w:line="240" w:lineRule="auto"/>
        <w:ind w:left="1890"/>
        <w:jc w:val="both"/>
        <w:rPr>
          <w:rFonts w:ascii="Arial" w:hAnsi="Arial" w:cs="Arial"/>
        </w:rPr>
      </w:pPr>
      <w:r w:rsidRPr="009259C5">
        <w:rPr>
          <w:rFonts w:ascii="Arial" w:hAnsi="Arial" w:cs="Arial"/>
        </w:rPr>
        <w:t>The Contractor may be requested to assist the State in the completion of Form A.</w:t>
      </w:r>
    </w:p>
    <w:p w14:paraId="0C03C5D9" w14:textId="6646D5E3" w:rsidR="00356B6D" w:rsidRPr="009259C5" w:rsidRDefault="00356B6D" w:rsidP="00BE1FD7">
      <w:pPr>
        <w:numPr>
          <w:ilvl w:val="0"/>
          <w:numId w:val="14"/>
        </w:numPr>
        <w:spacing w:line="240" w:lineRule="auto"/>
        <w:ind w:left="1890"/>
        <w:jc w:val="both"/>
        <w:rPr>
          <w:rFonts w:ascii="Arial" w:hAnsi="Arial" w:cs="Arial"/>
        </w:rPr>
      </w:pPr>
      <w:r w:rsidRPr="009259C5">
        <w:rPr>
          <w:rFonts w:ascii="Arial" w:hAnsi="Arial" w:cs="Arial"/>
        </w:rPr>
        <w:t>In addition, for each year a consulting services contract is in effect, contracting agencies must require contractors to report annually regarding the above described employment information including work performed by subcontractors.</w:t>
      </w:r>
      <w:r w:rsidR="00442B02" w:rsidRPr="009259C5">
        <w:rPr>
          <w:rFonts w:ascii="Arial" w:hAnsi="Arial" w:cs="Arial"/>
        </w:rPr>
        <w:t xml:space="preserve"> </w:t>
      </w:r>
      <w:r w:rsidRPr="009259C5">
        <w:rPr>
          <w:rFonts w:ascii="Arial" w:hAnsi="Arial" w:cs="Arial"/>
        </w:rPr>
        <w:t xml:space="preserve">The Contractor must properly complete a copy of </w:t>
      </w:r>
      <w:r w:rsidRPr="009259C5">
        <w:rPr>
          <w:rFonts w:ascii="Arial" w:hAnsi="Arial" w:cs="Arial"/>
          <w:b/>
        </w:rPr>
        <w:t>State Consultant Services – Contractor’s Annual Employment Report – Form B</w:t>
      </w:r>
      <w:r w:rsidRPr="009259C5">
        <w:rPr>
          <w:rFonts w:ascii="Arial" w:hAnsi="Arial" w:cs="Arial"/>
        </w:rPr>
        <w:t xml:space="preserve">, attached hereto as </w:t>
      </w:r>
      <w:r w:rsidRPr="009259C5">
        <w:rPr>
          <w:rFonts w:ascii="Arial" w:hAnsi="Arial" w:cs="Arial"/>
          <w:b/>
        </w:rPr>
        <w:t xml:space="preserve">Exhibit </w:t>
      </w:r>
      <w:r w:rsidR="0047505B">
        <w:rPr>
          <w:rFonts w:ascii="Arial" w:hAnsi="Arial" w:cs="Arial"/>
          <w:b/>
        </w:rPr>
        <w:t>E</w:t>
      </w:r>
      <w:r w:rsidRPr="009259C5">
        <w:rPr>
          <w:rFonts w:ascii="Arial" w:hAnsi="Arial" w:cs="Arial"/>
        </w:rPr>
        <w:t>, and provide it to the contracting entity, i.e., New York State Department of Taxation and Finance; the Office of the State Comptroller (OSC) and the Department of Civil Service (CS).</w:t>
      </w:r>
      <w:r w:rsidR="00442B02" w:rsidRPr="009259C5">
        <w:rPr>
          <w:rFonts w:ascii="Arial" w:hAnsi="Arial" w:cs="Arial"/>
        </w:rPr>
        <w:t xml:space="preserve"> </w:t>
      </w:r>
      <w:r w:rsidRPr="009259C5">
        <w:rPr>
          <w:rFonts w:ascii="Arial" w:hAnsi="Arial" w:cs="Arial"/>
          <w:b/>
        </w:rPr>
        <w:t>Form B</w:t>
      </w:r>
      <w:r w:rsidRPr="009259C5">
        <w:rPr>
          <w:rFonts w:ascii="Arial" w:hAnsi="Arial" w:cs="Arial"/>
        </w:rPr>
        <w:t xml:space="preserve"> captures historical information, detailing actual employment information for the most recently concluded State fiscal year (April 1 – March 31).</w:t>
      </w:r>
      <w:r w:rsidR="00442B02" w:rsidRPr="009259C5">
        <w:rPr>
          <w:rFonts w:ascii="Arial" w:hAnsi="Arial" w:cs="Arial"/>
        </w:rPr>
        <w:t xml:space="preserve"> </w:t>
      </w:r>
      <w:r w:rsidRPr="009259C5">
        <w:rPr>
          <w:rFonts w:ascii="Arial" w:hAnsi="Arial" w:cs="Arial"/>
          <w:b/>
        </w:rPr>
        <w:t>Form B</w:t>
      </w:r>
      <w:r w:rsidRPr="009259C5">
        <w:rPr>
          <w:rFonts w:ascii="Arial" w:hAnsi="Arial" w:cs="Arial"/>
        </w:rPr>
        <w:t xml:space="preserve"> will be due no later than May 15 of each year.</w:t>
      </w:r>
    </w:p>
    <w:p w14:paraId="07C9C8A3" w14:textId="77777777" w:rsidR="00356B6D" w:rsidRPr="00E20600" w:rsidRDefault="00356B6D" w:rsidP="00356B6D">
      <w:pPr>
        <w:spacing w:line="240" w:lineRule="auto"/>
        <w:ind w:left="1890"/>
        <w:jc w:val="both"/>
        <w:rPr>
          <w:rFonts w:ascii="Arial" w:hAnsi="Arial" w:cs="Arial"/>
        </w:rPr>
      </w:pPr>
      <w:r w:rsidRPr="009259C5">
        <w:rPr>
          <w:rFonts w:ascii="Arial" w:hAnsi="Arial" w:cs="Arial"/>
          <w:b/>
        </w:rPr>
        <w:t>Form B</w:t>
      </w:r>
      <w:r w:rsidRPr="009259C5">
        <w:rPr>
          <w:rFonts w:ascii="Arial" w:hAnsi="Arial" w:cs="Arial"/>
        </w:rPr>
        <w:t xml:space="preserve"> shall be provided to OSC and CS as set forth in OSC Bulletin G-226; </w:t>
      </w:r>
      <w:r w:rsidRPr="00E20600">
        <w:rPr>
          <w:rFonts w:ascii="Arial" w:hAnsi="Arial" w:cs="Arial"/>
        </w:rPr>
        <w:t>the Bulletin may be found on-line at:</w:t>
      </w:r>
    </w:p>
    <w:p w14:paraId="6ECC41E8" w14:textId="77777777" w:rsidR="00CE7D0B" w:rsidRPr="00E20600" w:rsidRDefault="00356B6D" w:rsidP="00CE7D0B">
      <w:pPr>
        <w:spacing w:before="200" w:line="240" w:lineRule="auto"/>
        <w:ind w:left="1886"/>
        <w:jc w:val="both"/>
        <w:rPr>
          <w:rStyle w:val="Hyperlink"/>
          <w:rFonts w:ascii="Arial" w:hAnsi="Arial" w:cs="Arial"/>
        </w:rPr>
      </w:pPr>
      <w:hyperlink r:id="rId33" w:history="1">
        <w:r w:rsidRPr="00E20600">
          <w:rPr>
            <w:rStyle w:val="Hyperlink"/>
            <w:rFonts w:ascii="Arial" w:hAnsi="Arial" w:cs="Arial"/>
          </w:rPr>
          <w:t>http://www.osc.state.ny.us/agencies/guide/MyWebHelp/Content/XI/18/C.htm</w:t>
        </w:r>
      </w:hyperlink>
    </w:p>
    <w:p w14:paraId="6322CE88" w14:textId="3106D954" w:rsidR="00356B6D" w:rsidRPr="00E20600" w:rsidRDefault="00356B6D" w:rsidP="00CE7D0B">
      <w:pPr>
        <w:spacing w:before="200" w:line="240" w:lineRule="auto"/>
        <w:ind w:left="1886"/>
        <w:jc w:val="both"/>
        <w:rPr>
          <w:rFonts w:ascii="Arial" w:hAnsi="Arial" w:cs="Arial"/>
        </w:rPr>
      </w:pPr>
      <w:r w:rsidRPr="00E20600">
        <w:rPr>
          <w:rFonts w:ascii="Arial" w:hAnsi="Arial" w:cs="Arial"/>
          <w:b/>
        </w:rPr>
        <w:t>Form B</w:t>
      </w:r>
      <w:r w:rsidRPr="00E20600">
        <w:rPr>
          <w:rFonts w:ascii="Arial" w:hAnsi="Arial" w:cs="Arial"/>
        </w:rPr>
        <w:t xml:space="preserve"> shall be provided to DTF as follows:</w:t>
      </w:r>
    </w:p>
    <w:p w14:paraId="495A35E3" w14:textId="77777777" w:rsidR="00356B6D" w:rsidRPr="009259C5" w:rsidRDefault="00356B6D" w:rsidP="001576C0">
      <w:pPr>
        <w:tabs>
          <w:tab w:val="left" w:pos="2970"/>
        </w:tabs>
        <w:spacing w:after="0" w:line="240" w:lineRule="auto"/>
        <w:ind w:left="1890"/>
        <w:jc w:val="both"/>
        <w:rPr>
          <w:rFonts w:ascii="Arial" w:hAnsi="Arial" w:cs="Arial"/>
        </w:rPr>
      </w:pPr>
      <w:r w:rsidRPr="009259C5">
        <w:rPr>
          <w:rFonts w:ascii="Arial" w:hAnsi="Arial" w:cs="Arial"/>
        </w:rPr>
        <w:t>By mail:</w:t>
      </w:r>
      <w:r w:rsidRPr="009259C5">
        <w:rPr>
          <w:rFonts w:ascii="Arial" w:hAnsi="Arial" w:cs="Arial"/>
        </w:rPr>
        <w:tab/>
        <w:t>New York State Department of Taxation and Finance</w:t>
      </w:r>
    </w:p>
    <w:p w14:paraId="24D21052" w14:textId="5ED4F22E" w:rsidR="00356B6D" w:rsidRPr="009259C5" w:rsidRDefault="00442B02" w:rsidP="00356B6D">
      <w:pPr>
        <w:tabs>
          <w:tab w:val="left" w:pos="2970"/>
        </w:tabs>
        <w:spacing w:after="0" w:line="240" w:lineRule="auto"/>
        <w:ind w:left="1800" w:firstLine="360"/>
        <w:jc w:val="both"/>
        <w:rPr>
          <w:rFonts w:ascii="Arial" w:hAnsi="Arial" w:cs="Arial"/>
        </w:rPr>
      </w:pPr>
      <w:r w:rsidRPr="009259C5">
        <w:rPr>
          <w:rFonts w:ascii="Arial" w:hAnsi="Arial" w:cs="Arial"/>
        </w:rPr>
        <w:lastRenderedPageBreak/>
        <w:t xml:space="preserve"> </w:t>
      </w:r>
      <w:r w:rsidR="00356B6D" w:rsidRPr="009259C5">
        <w:rPr>
          <w:rFonts w:ascii="Arial" w:hAnsi="Arial" w:cs="Arial"/>
        </w:rPr>
        <w:tab/>
        <w:t>Office of Budget and Management Analysis</w:t>
      </w:r>
    </w:p>
    <w:p w14:paraId="29C8DEE0" w14:textId="77777777" w:rsidR="00356B6D" w:rsidRPr="009259C5" w:rsidRDefault="00356B6D" w:rsidP="00356B6D">
      <w:pPr>
        <w:tabs>
          <w:tab w:val="left" w:pos="2970"/>
        </w:tabs>
        <w:spacing w:after="0" w:line="240" w:lineRule="auto"/>
        <w:ind w:left="1800"/>
        <w:jc w:val="both"/>
        <w:rPr>
          <w:rFonts w:ascii="Arial" w:hAnsi="Arial" w:cs="Arial"/>
        </w:rPr>
      </w:pPr>
      <w:r w:rsidRPr="009259C5">
        <w:rPr>
          <w:rFonts w:ascii="Arial" w:hAnsi="Arial" w:cs="Arial"/>
        </w:rPr>
        <w:tab/>
        <w:t>Procurement Services Unit</w:t>
      </w:r>
    </w:p>
    <w:p w14:paraId="1A1AFCFC" w14:textId="77777777" w:rsidR="00356B6D" w:rsidRPr="009259C5" w:rsidRDefault="00356B6D" w:rsidP="00356B6D">
      <w:pPr>
        <w:tabs>
          <w:tab w:val="left" w:pos="2970"/>
        </w:tabs>
        <w:spacing w:after="0" w:line="240" w:lineRule="auto"/>
        <w:ind w:left="1800"/>
        <w:jc w:val="both"/>
        <w:rPr>
          <w:rFonts w:ascii="Arial" w:hAnsi="Arial" w:cs="Arial"/>
        </w:rPr>
      </w:pPr>
      <w:r w:rsidRPr="009259C5">
        <w:rPr>
          <w:rFonts w:ascii="Arial" w:hAnsi="Arial" w:cs="Arial"/>
        </w:rPr>
        <w:tab/>
        <w:t>W. A. Harriman State Office Building Campus</w:t>
      </w:r>
    </w:p>
    <w:p w14:paraId="18681F93" w14:textId="77777777" w:rsidR="00356B6D" w:rsidRPr="00E20600" w:rsidRDefault="00356B6D" w:rsidP="00356B6D">
      <w:pPr>
        <w:tabs>
          <w:tab w:val="left" w:pos="2970"/>
        </w:tabs>
        <w:spacing w:after="0" w:line="240" w:lineRule="auto"/>
        <w:ind w:left="1800"/>
        <w:jc w:val="both"/>
        <w:rPr>
          <w:rFonts w:ascii="Arial" w:hAnsi="Arial" w:cs="Arial"/>
        </w:rPr>
      </w:pPr>
      <w:r w:rsidRPr="009259C5">
        <w:rPr>
          <w:rFonts w:ascii="Arial" w:hAnsi="Arial" w:cs="Arial"/>
        </w:rPr>
        <w:tab/>
      </w:r>
      <w:r w:rsidRPr="00E20600">
        <w:rPr>
          <w:rFonts w:ascii="Arial" w:hAnsi="Arial" w:cs="Arial"/>
        </w:rPr>
        <w:t>Albany, NY 12227</w:t>
      </w:r>
    </w:p>
    <w:p w14:paraId="6D8FFD93" w14:textId="609EB3F1" w:rsidR="00356B6D" w:rsidRPr="00E20600" w:rsidRDefault="00356B6D" w:rsidP="004304D4">
      <w:pPr>
        <w:tabs>
          <w:tab w:val="left" w:pos="2970"/>
        </w:tabs>
        <w:spacing w:before="120" w:after="0" w:line="240" w:lineRule="auto"/>
        <w:ind w:left="2880" w:hanging="990"/>
        <w:jc w:val="both"/>
        <w:rPr>
          <w:rStyle w:val="Hyperlink"/>
          <w:rFonts w:ascii="Arial" w:hAnsi="Arial" w:cs="Arial"/>
        </w:rPr>
      </w:pPr>
      <w:r w:rsidRPr="00E20600">
        <w:rPr>
          <w:rFonts w:ascii="Arial" w:hAnsi="Arial" w:cs="Arial"/>
        </w:rPr>
        <w:t>By email:</w:t>
      </w:r>
      <w:r w:rsidR="00442B02" w:rsidRPr="00E20600">
        <w:rPr>
          <w:rFonts w:ascii="Arial" w:hAnsi="Arial" w:cs="Arial"/>
        </w:rPr>
        <w:t xml:space="preserve"> </w:t>
      </w:r>
      <w:r w:rsidR="00CE7D0B" w:rsidRPr="00E20600">
        <w:rPr>
          <w:rFonts w:ascii="Arial" w:hAnsi="Arial" w:cs="Arial"/>
        </w:rPr>
        <w:tab/>
      </w:r>
      <w:r w:rsidR="001576C0" w:rsidRPr="00E20600">
        <w:rPr>
          <w:rFonts w:ascii="Arial" w:hAnsi="Arial" w:cs="Arial"/>
        </w:rPr>
        <w:tab/>
      </w:r>
      <w:hyperlink r:id="rId34" w:history="1">
        <w:r w:rsidR="001576C0" w:rsidRPr="00E20600">
          <w:rPr>
            <w:rStyle w:val="Hyperlink"/>
            <w:rFonts w:ascii="Arial" w:hAnsi="Arial" w:cs="Arial"/>
          </w:rPr>
          <w:t>bfs.contracts@tax.ny.gov</w:t>
        </w:r>
      </w:hyperlink>
    </w:p>
    <w:p w14:paraId="4117581F" w14:textId="02A89917" w:rsidR="00356B6D" w:rsidRPr="00E20600" w:rsidRDefault="00356B6D" w:rsidP="004304D4">
      <w:pPr>
        <w:tabs>
          <w:tab w:val="left" w:pos="2970"/>
        </w:tabs>
        <w:spacing w:before="120" w:after="0" w:line="240" w:lineRule="auto"/>
        <w:ind w:left="2880" w:hanging="990"/>
        <w:jc w:val="both"/>
        <w:rPr>
          <w:rFonts w:ascii="Arial" w:hAnsi="Arial" w:cs="Arial"/>
        </w:rPr>
      </w:pPr>
      <w:r w:rsidRPr="00E20600">
        <w:rPr>
          <w:rFonts w:ascii="Arial" w:hAnsi="Arial" w:cs="Arial"/>
        </w:rPr>
        <w:t>Fax:</w:t>
      </w:r>
      <w:r w:rsidRPr="00E20600">
        <w:rPr>
          <w:rFonts w:ascii="Arial" w:hAnsi="Arial" w:cs="Arial"/>
        </w:rPr>
        <w:tab/>
      </w:r>
      <w:r w:rsidRPr="00E20600">
        <w:rPr>
          <w:rFonts w:ascii="Arial" w:hAnsi="Arial" w:cs="Arial"/>
        </w:rPr>
        <w:tab/>
        <w:t>518</w:t>
      </w:r>
      <w:r w:rsidR="001576C0" w:rsidRPr="00E20600">
        <w:rPr>
          <w:rFonts w:ascii="Arial" w:hAnsi="Arial" w:cs="Arial"/>
        </w:rPr>
        <w:t>-</w:t>
      </w:r>
      <w:r w:rsidRPr="00E20600">
        <w:rPr>
          <w:rFonts w:ascii="Arial" w:hAnsi="Arial" w:cs="Arial"/>
        </w:rPr>
        <w:t>435-8413</w:t>
      </w:r>
    </w:p>
    <w:p w14:paraId="379C77ED" w14:textId="77777777" w:rsidR="00356B6D" w:rsidRPr="00E20600" w:rsidRDefault="00356B6D" w:rsidP="00356B6D">
      <w:pPr>
        <w:spacing w:line="240" w:lineRule="auto"/>
        <w:ind w:left="1890"/>
        <w:jc w:val="both"/>
        <w:rPr>
          <w:rFonts w:ascii="Arial" w:hAnsi="Arial" w:cs="Arial"/>
        </w:rPr>
      </w:pPr>
      <w:r w:rsidRPr="00E20600">
        <w:rPr>
          <w:rFonts w:ascii="Arial" w:hAnsi="Arial" w:cs="Arial"/>
        </w:rPr>
        <w:t>For purposes of this Section, the following terms have the specified meanings:</w:t>
      </w:r>
    </w:p>
    <w:p w14:paraId="08B190B3" w14:textId="77777777" w:rsidR="00356B6D" w:rsidRPr="00E20600" w:rsidRDefault="00356B6D" w:rsidP="00BE1FD7">
      <w:pPr>
        <w:numPr>
          <w:ilvl w:val="0"/>
          <w:numId w:val="16"/>
        </w:numPr>
        <w:spacing w:before="240" w:after="0" w:line="240" w:lineRule="auto"/>
        <w:ind w:left="2520"/>
        <w:rPr>
          <w:rFonts w:ascii="Arial" w:hAnsi="Arial" w:cs="Arial"/>
        </w:rPr>
      </w:pPr>
      <w:r w:rsidRPr="00E20600">
        <w:rPr>
          <w:rFonts w:ascii="Arial" w:hAnsi="Arial" w:cs="Arial"/>
        </w:rPr>
        <w:t>“employment category” means the specific occupation(s), as listed in the O*NET occupational classification system, which best describes the employees providing services under this Agreement; and</w:t>
      </w:r>
    </w:p>
    <w:p w14:paraId="1F08CF16" w14:textId="1BC7FF18" w:rsidR="00356B6D" w:rsidRPr="00E20600" w:rsidRDefault="00356B6D" w:rsidP="00356B6D">
      <w:pPr>
        <w:spacing w:before="240" w:after="0" w:line="240" w:lineRule="auto"/>
        <w:ind w:left="2520"/>
        <w:rPr>
          <w:rFonts w:ascii="Arial" w:hAnsi="Arial" w:cs="Arial"/>
        </w:rPr>
      </w:pPr>
      <w:r w:rsidRPr="00E20600">
        <w:rPr>
          <w:rFonts w:ascii="Arial" w:hAnsi="Arial" w:cs="Arial"/>
        </w:rPr>
        <w:t>(Note:</w:t>
      </w:r>
      <w:r w:rsidR="00442B02" w:rsidRPr="00E20600">
        <w:rPr>
          <w:rFonts w:ascii="Arial" w:hAnsi="Arial" w:cs="Arial"/>
        </w:rPr>
        <w:t xml:space="preserve"> </w:t>
      </w:r>
      <w:r w:rsidRPr="00E20600">
        <w:rPr>
          <w:rFonts w:ascii="Arial" w:hAnsi="Arial" w:cs="Arial"/>
        </w:rPr>
        <w:t xml:space="preserve">The O*NET database is available through the US Department of Labor’s Employment and Training Administration, at </w:t>
      </w:r>
      <w:hyperlink r:id="rId35" w:history="1">
        <w:r w:rsidRPr="00E20600">
          <w:rPr>
            <w:rStyle w:val="Hyperlink"/>
            <w:rFonts w:ascii="Arial" w:hAnsi="Arial" w:cs="Arial"/>
          </w:rPr>
          <w:t>http://online.onetcenter.org</w:t>
        </w:r>
      </w:hyperlink>
      <w:r w:rsidRPr="00E20600">
        <w:rPr>
          <w:rFonts w:ascii="Arial" w:hAnsi="Arial" w:cs="Arial"/>
        </w:rPr>
        <w:t xml:space="preserve"> to find a list of occupations.)</w:t>
      </w:r>
    </w:p>
    <w:p w14:paraId="2FFD5157" w14:textId="77777777" w:rsidR="00356B6D" w:rsidRPr="009259C5" w:rsidRDefault="00356B6D" w:rsidP="00BE1FD7">
      <w:pPr>
        <w:numPr>
          <w:ilvl w:val="0"/>
          <w:numId w:val="16"/>
        </w:numPr>
        <w:spacing w:before="240" w:after="0" w:line="240" w:lineRule="auto"/>
        <w:ind w:left="2520"/>
        <w:rPr>
          <w:rFonts w:ascii="Arial" w:hAnsi="Arial" w:cs="Arial"/>
        </w:rPr>
      </w:pPr>
      <w:r w:rsidRPr="009259C5">
        <w:rPr>
          <w:rFonts w:ascii="Arial" w:hAnsi="Arial" w:cs="Arial"/>
        </w:rPr>
        <w:t>“consulting services contract” includes any contract entered into by a State agency for analysis, evaluation, research, training, data processing, computer programming, engineering, environmental, health and mental health services; accounting, auditing, paralegal, legal, or similar services.</w:t>
      </w:r>
    </w:p>
    <w:p w14:paraId="242641FC"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6ABE300B"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1D460B7C"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233366B2"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05F77B8E"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024BB59B"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2D82A592"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0816969B"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659C6424"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3BBA9CE2"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012161D9"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78B369D7"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15F05D29"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4132BD3E"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5292DB13"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66EB42CA" w14:textId="77777777" w:rsidR="00356B6D" w:rsidRPr="009259C5" w:rsidRDefault="00356B6D" w:rsidP="00BE1FD7">
      <w:pPr>
        <w:numPr>
          <w:ilvl w:val="0"/>
          <w:numId w:val="19"/>
        </w:numPr>
        <w:spacing w:before="240" w:line="240" w:lineRule="auto"/>
        <w:ind w:left="1440"/>
        <w:jc w:val="both"/>
        <w:rPr>
          <w:rFonts w:ascii="Arial" w:hAnsi="Arial" w:cs="Arial"/>
          <w:b/>
          <w:vanish/>
        </w:rPr>
      </w:pPr>
    </w:p>
    <w:p w14:paraId="6A6E25E2"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1EB03B86"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69E85726"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116433FC"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4C2B0298"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290F55F7"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4C61A8EA"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5999FE16"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03B56D1C"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622779DA"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1F7A8041"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39971235"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73A257DD"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3611A69B"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5E3162BF"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27A61C72"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2A9DF9D6"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098657F8"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01E974AD"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742DD16F"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1CC87F32"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52C472E9" w14:textId="77777777" w:rsidR="00356B6D" w:rsidRPr="009259C5" w:rsidRDefault="00356B6D" w:rsidP="00BE1FD7">
      <w:pPr>
        <w:numPr>
          <w:ilvl w:val="0"/>
          <w:numId w:val="20"/>
        </w:numPr>
        <w:spacing w:line="240" w:lineRule="auto"/>
        <w:ind w:left="1440"/>
        <w:rPr>
          <w:rFonts w:ascii="Arial" w:hAnsi="Arial" w:cs="Arial"/>
          <w:b/>
          <w:vanish/>
          <w:sz w:val="24"/>
          <w:szCs w:val="24"/>
        </w:rPr>
      </w:pPr>
    </w:p>
    <w:p w14:paraId="55793500"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08" w:name="_Toc128732164"/>
      <w:bookmarkStart w:id="2609" w:name="_Toc225427345"/>
      <w:r w:rsidRPr="009259C5">
        <w:rPr>
          <w:rFonts w:ascii="Arial" w:eastAsia="Times New Roman" w:hAnsi="Arial" w:cs="Arial"/>
          <w:b/>
          <w:bCs/>
          <w:sz w:val="24"/>
          <w:szCs w:val="24"/>
          <w:lang w:eastAsia="x-none"/>
        </w:rPr>
        <w:t>Encouraging use of New York State Business in Contract Performance</w:t>
      </w:r>
      <w:bookmarkEnd w:id="2608"/>
      <w:bookmarkEnd w:id="2609"/>
    </w:p>
    <w:p w14:paraId="25F33178" w14:textId="4235E0FF" w:rsidR="00356B6D" w:rsidRPr="009259C5" w:rsidRDefault="00356B6D" w:rsidP="00356B6D">
      <w:pPr>
        <w:spacing w:after="120" w:line="240" w:lineRule="auto"/>
        <w:ind w:left="1530"/>
        <w:jc w:val="both"/>
        <w:rPr>
          <w:rFonts w:ascii="Arial" w:hAnsi="Arial" w:cs="Arial"/>
          <w:lang w:eastAsia="x-none"/>
        </w:rPr>
      </w:pPr>
      <w:r w:rsidRPr="009259C5">
        <w:rPr>
          <w:rFonts w:ascii="Arial" w:hAnsi="Arial" w:cs="Arial"/>
          <w:lang w:eastAsia="x-none"/>
        </w:rPr>
        <w:t>New York State businesses have a substantial presence in State contracts and strongly contribute to the economies of the state and nation.</w:t>
      </w:r>
      <w:r w:rsidR="00442B02" w:rsidRPr="009259C5">
        <w:rPr>
          <w:rFonts w:ascii="Arial" w:hAnsi="Arial" w:cs="Arial"/>
          <w:lang w:eastAsia="x-none"/>
        </w:rPr>
        <w:t xml:space="preserve"> </w:t>
      </w:r>
      <w:r w:rsidRPr="009259C5">
        <w:rPr>
          <w:rFonts w:ascii="Arial" w:hAnsi="Arial" w:cs="Arial"/>
          <w:lang w:eastAsia="x-none"/>
        </w:rPr>
        <w:t xml:space="preserve">In recognition of their economic activity and leadership in doing business in New York State, </w:t>
      </w:r>
      <w:r w:rsidR="009B566A" w:rsidRPr="009259C5">
        <w:rPr>
          <w:rFonts w:ascii="Arial" w:hAnsi="Arial" w:cs="Arial"/>
          <w:lang w:eastAsia="x-none"/>
        </w:rPr>
        <w:t>B</w:t>
      </w:r>
      <w:r w:rsidRPr="009259C5">
        <w:rPr>
          <w:rFonts w:ascii="Arial" w:hAnsi="Arial" w:cs="Arial"/>
          <w:lang w:eastAsia="x-none"/>
        </w:rPr>
        <w:t>idders</w:t>
      </w:r>
      <w:r w:rsidR="00AB2EFE" w:rsidRPr="009259C5">
        <w:rPr>
          <w:rFonts w:ascii="Arial" w:hAnsi="Arial" w:cs="Arial"/>
          <w:lang w:eastAsia="x-none"/>
        </w:rPr>
        <w:t xml:space="preserve"> </w:t>
      </w:r>
      <w:r w:rsidRPr="009259C5">
        <w:rPr>
          <w:rFonts w:ascii="Arial" w:hAnsi="Arial" w:cs="Arial"/>
          <w:lang w:eastAsia="x-none"/>
        </w:rPr>
        <w:t xml:space="preserve"> for this </w:t>
      </w:r>
      <w:r w:rsidR="00F934F2">
        <w:rPr>
          <w:rFonts w:ascii="Arial" w:hAnsi="Arial" w:cs="Arial"/>
          <w:lang w:eastAsia="x-none"/>
        </w:rPr>
        <w:t>C</w:t>
      </w:r>
      <w:r w:rsidRPr="009259C5">
        <w:rPr>
          <w:rFonts w:ascii="Arial" w:hAnsi="Arial" w:cs="Arial"/>
          <w:lang w:eastAsia="x-none"/>
        </w:rPr>
        <w:t>ontract for commodities, services or technology are strongly encouraged and expected to consider New York State businesses in the fulfillment of the requirements of the contract.</w:t>
      </w:r>
      <w:r w:rsidR="00442B02" w:rsidRPr="009259C5">
        <w:rPr>
          <w:rFonts w:ascii="Arial" w:hAnsi="Arial" w:cs="Arial"/>
          <w:lang w:eastAsia="x-none"/>
        </w:rPr>
        <w:t xml:space="preserve"> </w:t>
      </w:r>
      <w:r w:rsidRPr="009259C5">
        <w:rPr>
          <w:rFonts w:ascii="Arial" w:hAnsi="Arial" w:cs="Arial"/>
          <w:lang w:eastAsia="x-none"/>
        </w:rPr>
        <w:t xml:space="preserve">Such partnering may be as subcontractors, suppliers, protégés or other supporting roles. </w:t>
      </w:r>
    </w:p>
    <w:p w14:paraId="7DBD94B8" w14:textId="799905F4" w:rsidR="00356B6D" w:rsidRPr="009259C5" w:rsidRDefault="00356B6D" w:rsidP="00356B6D">
      <w:pPr>
        <w:spacing w:after="120" w:line="240" w:lineRule="auto"/>
        <w:ind w:left="1530"/>
        <w:jc w:val="both"/>
        <w:rPr>
          <w:rFonts w:ascii="Arial" w:hAnsi="Arial" w:cs="Arial"/>
          <w:b/>
          <w:lang w:eastAsia="x-none"/>
        </w:rPr>
      </w:pPr>
      <w:r w:rsidRPr="009259C5">
        <w:rPr>
          <w:rFonts w:ascii="Arial" w:hAnsi="Arial" w:cs="Arial"/>
          <w:b/>
          <w:lang w:eastAsia="x-none"/>
        </w:rPr>
        <w:t>The Bidder must complete and submit</w:t>
      </w:r>
      <w:r w:rsidRPr="009259C5">
        <w:rPr>
          <w:rFonts w:ascii="Arial" w:hAnsi="Arial" w:cs="Arial"/>
          <w:lang w:eastAsia="x-none"/>
        </w:rPr>
        <w:t xml:space="preserve"> </w:t>
      </w:r>
      <w:r w:rsidRPr="009259C5">
        <w:rPr>
          <w:rFonts w:ascii="Arial" w:hAnsi="Arial" w:cs="Arial"/>
          <w:b/>
          <w:lang w:eastAsia="x-none"/>
        </w:rPr>
        <w:t>Attachment 1</w:t>
      </w:r>
      <w:r w:rsidR="00257369">
        <w:rPr>
          <w:rFonts w:ascii="Arial" w:hAnsi="Arial" w:cs="Arial"/>
          <w:b/>
          <w:lang w:eastAsia="x-none"/>
        </w:rPr>
        <w:t>1</w:t>
      </w:r>
      <w:r w:rsidRPr="009259C5">
        <w:rPr>
          <w:rFonts w:ascii="Arial" w:hAnsi="Arial" w:cs="Arial"/>
          <w:b/>
          <w:lang w:eastAsia="x-none"/>
        </w:rPr>
        <w:t xml:space="preserve"> </w:t>
      </w:r>
      <w:r w:rsidR="009A35FD" w:rsidRPr="009259C5">
        <w:rPr>
          <w:rFonts w:ascii="Arial" w:hAnsi="Arial" w:cs="Arial"/>
          <w:b/>
          <w:bCs/>
        </w:rPr>
        <w:t xml:space="preserve">– </w:t>
      </w:r>
      <w:r w:rsidRPr="009259C5">
        <w:rPr>
          <w:rFonts w:ascii="Arial" w:hAnsi="Arial" w:cs="Arial"/>
          <w:b/>
          <w:lang w:eastAsia="x-none"/>
        </w:rPr>
        <w:t>Encouraging Use of New York State Business in Contract Performance.</w:t>
      </w:r>
    </w:p>
    <w:p w14:paraId="6CFF45A9"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10" w:name="_Toc128732165"/>
      <w:bookmarkStart w:id="2611" w:name="_Toc225427346"/>
      <w:r w:rsidRPr="009259C5">
        <w:rPr>
          <w:rFonts w:ascii="Arial" w:eastAsia="Times New Roman" w:hAnsi="Arial" w:cs="Arial"/>
          <w:b/>
          <w:bCs/>
          <w:sz w:val="24"/>
          <w:szCs w:val="24"/>
          <w:lang w:eastAsia="x-none"/>
        </w:rPr>
        <w:t>Assurance of No Conflict of Interest</w:t>
      </w:r>
      <w:bookmarkEnd w:id="2610"/>
      <w:bookmarkEnd w:id="2611"/>
    </w:p>
    <w:p w14:paraId="1820571D" w14:textId="77777777" w:rsidR="00356B6D" w:rsidRPr="009259C5" w:rsidRDefault="00356B6D" w:rsidP="00356B6D">
      <w:pPr>
        <w:spacing w:after="120" w:line="240" w:lineRule="auto"/>
        <w:ind w:left="1530"/>
        <w:jc w:val="both"/>
        <w:rPr>
          <w:rFonts w:ascii="Arial" w:hAnsi="Arial" w:cs="Arial"/>
        </w:rPr>
      </w:pPr>
      <w:r w:rsidRPr="009259C5">
        <w:rPr>
          <w:rFonts w:ascii="Arial" w:hAnsi="Arial" w:cs="Arial"/>
        </w:rPr>
        <w:t>The Bidder offering to provide Services pursuant to this RFP as a Contractor, Subcontractor, or consultant, attests that its performance of the Service outlined in this RFP does not and will not create a conflict of interest with, nor position the Bidder to breach, any other contract currently in force with the State of New York.</w:t>
      </w:r>
    </w:p>
    <w:p w14:paraId="2BBAAA9C" w14:textId="7E8660CA" w:rsidR="00356B6D" w:rsidRPr="009259C5" w:rsidRDefault="00356B6D" w:rsidP="00356B6D">
      <w:pPr>
        <w:spacing w:after="120" w:line="240" w:lineRule="auto"/>
        <w:ind w:left="1530"/>
        <w:jc w:val="both"/>
        <w:rPr>
          <w:rFonts w:ascii="Arial" w:hAnsi="Arial" w:cs="Arial"/>
          <w:b/>
        </w:rPr>
      </w:pPr>
      <w:r w:rsidRPr="009259C5">
        <w:rPr>
          <w:rFonts w:ascii="Arial" w:hAnsi="Arial" w:cs="Arial"/>
          <w:b/>
        </w:rPr>
        <w:t>The Bidder must complete and submit</w:t>
      </w:r>
      <w:r w:rsidRPr="009259C5">
        <w:rPr>
          <w:rFonts w:ascii="Arial" w:hAnsi="Arial" w:cs="Arial"/>
        </w:rPr>
        <w:t xml:space="preserve"> </w:t>
      </w:r>
      <w:r w:rsidRPr="009259C5">
        <w:rPr>
          <w:rFonts w:ascii="Arial" w:hAnsi="Arial" w:cs="Arial"/>
          <w:b/>
        </w:rPr>
        <w:t>Attachment 1</w:t>
      </w:r>
      <w:r w:rsidR="00257369">
        <w:rPr>
          <w:rFonts w:ascii="Arial" w:hAnsi="Arial" w:cs="Arial"/>
          <w:b/>
        </w:rPr>
        <w:t>2</w:t>
      </w:r>
      <w:r w:rsidR="009A35FD" w:rsidRPr="009259C5">
        <w:rPr>
          <w:rFonts w:ascii="Arial" w:hAnsi="Arial" w:cs="Arial"/>
          <w:b/>
          <w:bCs/>
        </w:rPr>
        <w:t xml:space="preserve"> – </w:t>
      </w:r>
      <w:r w:rsidRPr="009259C5">
        <w:rPr>
          <w:rFonts w:ascii="Arial" w:hAnsi="Arial" w:cs="Arial"/>
          <w:b/>
        </w:rPr>
        <w:t>Vendor Assurance of No Conflict of Interest or Detrimental Effect.</w:t>
      </w:r>
    </w:p>
    <w:p w14:paraId="332FE98E"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12" w:name="_Toc128732166"/>
      <w:bookmarkStart w:id="2613" w:name="_Toc225427347"/>
      <w:r w:rsidRPr="009259C5">
        <w:rPr>
          <w:rFonts w:ascii="Arial" w:eastAsia="Times New Roman" w:hAnsi="Arial" w:cs="Arial"/>
          <w:b/>
          <w:bCs/>
          <w:sz w:val="24"/>
          <w:szCs w:val="24"/>
          <w:lang w:eastAsia="x-none"/>
        </w:rPr>
        <w:t>Executive Order No. 177 Certification</w:t>
      </w:r>
      <w:bookmarkEnd w:id="2612"/>
      <w:bookmarkEnd w:id="2613"/>
    </w:p>
    <w:p w14:paraId="501FBFFB" w14:textId="77777777" w:rsidR="00356B6D" w:rsidRPr="009259C5" w:rsidRDefault="00356B6D" w:rsidP="00356B6D">
      <w:pPr>
        <w:spacing w:after="120" w:line="240" w:lineRule="auto"/>
        <w:ind w:left="1530"/>
        <w:jc w:val="both"/>
        <w:rPr>
          <w:rFonts w:ascii="Arial" w:hAnsi="Arial" w:cs="Arial"/>
        </w:rPr>
      </w:pPr>
      <w:r w:rsidRPr="009259C5">
        <w:rPr>
          <w:rFonts w:ascii="Arial" w:hAnsi="Arial" w:cs="Arial"/>
        </w:rPr>
        <w:t xml:space="preserve">In accordance with Executive Order No. 177, the Bidder must certify that it does not have institutional policies or practices that fail to address the harassment and discrimination of individuals on the basis of their age, race, creed, color, national </w:t>
      </w:r>
      <w:r w:rsidRPr="009259C5">
        <w:rPr>
          <w:rFonts w:ascii="Arial" w:hAnsi="Arial" w:cs="Arial"/>
        </w:rPr>
        <w:lastRenderedPageBreak/>
        <w:t>origin, sex, sexual orientation, gender identity, disability, marital status, military status or other protected status under the Human Rights Law.</w:t>
      </w:r>
    </w:p>
    <w:p w14:paraId="6D14E064" w14:textId="043C2F08" w:rsidR="00356B6D" w:rsidRPr="009259C5" w:rsidRDefault="00356B6D" w:rsidP="00F9779D">
      <w:pPr>
        <w:spacing w:after="100" w:afterAutospacing="1" w:line="240" w:lineRule="auto"/>
        <w:ind w:left="1530"/>
        <w:jc w:val="both"/>
        <w:rPr>
          <w:rFonts w:ascii="Arial" w:hAnsi="Arial" w:cs="Arial"/>
          <w:b/>
        </w:rPr>
      </w:pPr>
      <w:r w:rsidRPr="009259C5">
        <w:rPr>
          <w:rFonts w:ascii="Arial" w:hAnsi="Arial" w:cs="Arial"/>
          <w:b/>
        </w:rPr>
        <w:t xml:space="preserve">The Bidder </w:t>
      </w:r>
      <w:r w:rsidR="009B566A" w:rsidRPr="009259C5">
        <w:rPr>
          <w:rFonts w:ascii="Arial" w:hAnsi="Arial" w:cs="Arial"/>
          <w:b/>
          <w:bCs/>
        </w:rPr>
        <w:t xml:space="preserve">must complete and submit </w:t>
      </w:r>
      <w:r w:rsidRPr="009259C5">
        <w:rPr>
          <w:rFonts w:ascii="Arial" w:hAnsi="Arial" w:cs="Arial"/>
          <w:b/>
        </w:rPr>
        <w:t>Attachment 1</w:t>
      </w:r>
      <w:r w:rsidR="00257369">
        <w:rPr>
          <w:rFonts w:ascii="Arial" w:hAnsi="Arial" w:cs="Arial"/>
          <w:b/>
        </w:rPr>
        <w:t>3</w:t>
      </w:r>
      <w:r w:rsidRPr="009259C5">
        <w:rPr>
          <w:rFonts w:ascii="Arial" w:hAnsi="Arial" w:cs="Arial"/>
          <w:b/>
        </w:rPr>
        <w:t xml:space="preserve"> – EO</w:t>
      </w:r>
      <w:r w:rsidR="00C84748" w:rsidRPr="009259C5">
        <w:rPr>
          <w:rFonts w:ascii="Arial" w:hAnsi="Arial" w:cs="Arial"/>
          <w:b/>
        </w:rPr>
        <w:t xml:space="preserve"> </w:t>
      </w:r>
      <w:r w:rsidRPr="009259C5">
        <w:rPr>
          <w:rFonts w:ascii="Arial" w:hAnsi="Arial" w:cs="Arial"/>
          <w:b/>
        </w:rPr>
        <w:t>177 Certification.</w:t>
      </w:r>
    </w:p>
    <w:p w14:paraId="54F13EDC"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14" w:name="_Toc128732167"/>
      <w:bookmarkStart w:id="2615" w:name="_Toc225427348"/>
      <w:r w:rsidRPr="009259C5">
        <w:rPr>
          <w:rFonts w:ascii="Arial" w:eastAsia="Times New Roman" w:hAnsi="Arial" w:cs="Arial"/>
          <w:b/>
          <w:bCs/>
          <w:sz w:val="24"/>
          <w:szCs w:val="24"/>
          <w:lang w:eastAsia="x-none"/>
        </w:rPr>
        <w:t>Sexual Harassment Prevention Certification</w:t>
      </w:r>
      <w:bookmarkEnd w:id="2614"/>
      <w:bookmarkEnd w:id="2615"/>
    </w:p>
    <w:p w14:paraId="4605525E" w14:textId="77777777" w:rsidR="00356B6D" w:rsidRPr="009259C5" w:rsidRDefault="00356B6D" w:rsidP="00356B6D">
      <w:pPr>
        <w:spacing w:after="120" w:line="240" w:lineRule="auto"/>
        <w:ind w:left="1530"/>
        <w:jc w:val="both"/>
        <w:rPr>
          <w:rFonts w:ascii="Arial" w:hAnsi="Arial" w:cs="Arial"/>
          <w:sz w:val="21"/>
          <w:szCs w:val="21"/>
        </w:rPr>
      </w:pPr>
      <w:r w:rsidRPr="009259C5">
        <w:rPr>
          <w:rFonts w:ascii="Arial" w:hAnsi="Arial" w:cs="Arial"/>
        </w:rPr>
        <w:t xml:space="preserve">State Finance Law §139-l requires bidders on state procurements to certify that they have a written policy addressing sexual harassment prevention in the workplace and provide annual sexual harassment training to all their employees and that such policy, at a minimum, meets the requirements of Section two hundred one-g of the labor law. </w:t>
      </w:r>
    </w:p>
    <w:p w14:paraId="5535AED2" w14:textId="13E4ECF2" w:rsidR="00356B6D" w:rsidRPr="009259C5" w:rsidRDefault="00356B6D" w:rsidP="00356B6D">
      <w:pPr>
        <w:spacing w:before="120" w:after="120" w:line="240" w:lineRule="auto"/>
        <w:ind w:left="1530"/>
        <w:jc w:val="both"/>
        <w:rPr>
          <w:rFonts w:ascii="Arial" w:hAnsi="Arial" w:cs="Arial"/>
          <w:b/>
        </w:rPr>
      </w:pPr>
      <w:r w:rsidRPr="009259C5">
        <w:rPr>
          <w:rFonts w:ascii="Arial" w:hAnsi="Arial" w:cs="Arial"/>
          <w:b/>
          <w:bCs/>
        </w:rPr>
        <w:t xml:space="preserve">The Bidder </w:t>
      </w:r>
      <w:bookmarkStart w:id="2616" w:name="_Hlk139540330"/>
      <w:r w:rsidRPr="009259C5">
        <w:rPr>
          <w:rFonts w:ascii="Arial" w:hAnsi="Arial" w:cs="Arial"/>
          <w:b/>
          <w:bCs/>
        </w:rPr>
        <w:t xml:space="preserve">must complete and submit </w:t>
      </w:r>
      <w:bookmarkEnd w:id="2616"/>
      <w:r w:rsidRPr="009259C5">
        <w:rPr>
          <w:rFonts w:ascii="Arial" w:hAnsi="Arial" w:cs="Arial"/>
          <w:b/>
        </w:rPr>
        <w:t>Attachment 1</w:t>
      </w:r>
      <w:r w:rsidR="00257369">
        <w:rPr>
          <w:rFonts w:ascii="Arial" w:hAnsi="Arial" w:cs="Arial"/>
          <w:b/>
        </w:rPr>
        <w:t>4</w:t>
      </w:r>
      <w:r w:rsidRPr="009259C5">
        <w:rPr>
          <w:rFonts w:ascii="Arial" w:hAnsi="Arial" w:cs="Arial"/>
          <w:b/>
        </w:rPr>
        <w:t xml:space="preserve"> – Sexual Harassment Prevention Certification.</w:t>
      </w:r>
      <w:r w:rsidRPr="009259C5">
        <w:rPr>
          <w:rFonts w:ascii="Arial" w:hAnsi="Arial" w:cs="Arial"/>
          <w:b/>
        </w:rPr>
        <w:tab/>
      </w:r>
    </w:p>
    <w:p w14:paraId="0780A3DB" w14:textId="77777777" w:rsidR="00356B6D" w:rsidRPr="009259C5" w:rsidRDefault="00356B6D"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17" w:name="_Toc128732168"/>
      <w:bookmarkStart w:id="2618" w:name="_Toc225427349"/>
      <w:r w:rsidRPr="009259C5">
        <w:rPr>
          <w:rFonts w:ascii="Arial" w:eastAsia="Times New Roman" w:hAnsi="Arial" w:cs="Arial"/>
          <w:b/>
          <w:bCs/>
          <w:sz w:val="24"/>
          <w:szCs w:val="24"/>
          <w:lang w:eastAsia="x-none"/>
        </w:rPr>
        <w:t>Executive Order No. 16 Certification</w:t>
      </w:r>
      <w:bookmarkEnd w:id="2617"/>
      <w:bookmarkEnd w:id="2618"/>
    </w:p>
    <w:p w14:paraId="6D1ABBCF" w14:textId="372E8525" w:rsidR="00356B6D" w:rsidRPr="009259C5" w:rsidRDefault="00356B6D" w:rsidP="00356B6D">
      <w:pPr>
        <w:spacing w:after="120" w:line="240" w:lineRule="auto"/>
        <w:ind w:left="1530"/>
        <w:jc w:val="both"/>
        <w:rPr>
          <w:rFonts w:ascii="Arial" w:hAnsi="Arial" w:cs="Arial"/>
        </w:rPr>
      </w:pPr>
      <w:r w:rsidRPr="009259C5">
        <w:rPr>
          <w:rFonts w:ascii="Arial" w:hAnsi="Arial" w:cs="Arial"/>
        </w:rPr>
        <w:t>In accordance with Executive Order No. 16, the Bidder must certify that it does not conduct any commercial activity in Russia or transact business with the Russian Government or with commercial entities headquartered in Russia or with their principal place of</w:t>
      </w:r>
      <w:r w:rsidR="00442B02" w:rsidRPr="009259C5">
        <w:rPr>
          <w:rFonts w:ascii="Arial" w:hAnsi="Arial" w:cs="Arial"/>
        </w:rPr>
        <w:t xml:space="preserve"> </w:t>
      </w:r>
      <w:r w:rsidRPr="009259C5">
        <w:rPr>
          <w:rFonts w:ascii="Arial" w:hAnsi="Arial" w:cs="Arial"/>
        </w:rPr>
        <w:t>business in Russia in the form of contracting, sales, purchasing, investment, or any business partnership.</w:t>
      </w:r>
    </w:p>
    <w:p w14:paraId="35A3D755" w14:textId="5062CBBE" w:rsidR="00356B6D" w:rsidRPr="009259C5" w:rsidRDefault="00356B6D" w:rsidP="00356B6D">
      <w:pPr>
        <w:spacing w:after="120" w:line="240" w:lineRule="auto"/>
        <w:ind w:left="1530"/>
        <w:jc w:val="both"/>
        <w:rPr>
          <w:rFonts w:ascii="Arial" w:hAnsi="Arial" w:cs="Arial"/>
          <w:b/>
        </w:rPr>
      </w:pPr>
      <w:r w:rsidRPr="009259C5">
        <w:rPr>
          <w:rFonts w:ascii="Arial" w:hAnsi="Arial" w:cs="Arial"/>
          <w:b/>
        </w:rPr>
        <w:t xml:space="preserve">The Bidder </w:t>
      </w:r>
      <w:r w:rsidR="009B566A" w:rsidRPr="009259C5">
        <w:rPr>
          <w:rFonts w:ascii="Arial" w:hAnsi="Arial" w:cs="Arial"/>
          <w:b/>
          <w:bCs/>
        </w:rPr>
        <w:t xml:space="preserve">must complete and submit </w:t>
      </w:r>
      <w:r w:rsidRPr="009259C5">
        <w:rPr>
          <w:rFonts w:ascii="Arial" w:hAnsi="Arial" w:cs="Arial"/>
          <w:b/>
        </w:rPr>
        <w:t>Attachment 1</w:t>
      </w:r>
      <w:r w:rsidR="00257369">
        <w:rPr>
          <w:rFonts w:ascii="Arial" w:hAnsi="Arial" w:cs="Arial"/>
          <w:b/>
        </w:rPr>
        <w:t>5</w:t>
      </w:r>
      <w:r w:rsidRPr="009259C5">
        <w:rPr>
          <w:rFonts w:ascii="Arial" w:hAnsi="Arial" w:cs="Arial"/>
          <w:b/>
        </w:rPr>
        <w:t xml:space="preserve"> – EO</w:t>
      </w:r>
      <w:r w:rsidR="00C84748" w:rsidRPr="009259C5">
        <w:rPr>
          <w:rFonts w:ascii="Arial" w:hAnsi="Arial" w:cs="Arial"/>
          <w:b/>
        </w:rPr>
        <w:t xml:space="preserve"> </w:t>
      </w:r>
      <w:r w:rsidRPr="009259C5">
        <w:rPr>
          <w:rFonts w:ascii="Arial" w:hAnsi="Arial" w:cs="Arial"/>
          <w:b/>
        </w:rPr>
        <w:t>16 Certification.</w:t>
      </w:r>
    </w:p>
    <w:p w14:paraId="08AECA8C" w14:textId="77777777" w:rsidR="0013236C" w:rsidRPr="00356B6D" w:rsidRDefault="0013236C" w:rsidP="00623479">
      <w:pPr>
        <w:keepNext/>
        <w:numPr>
          <w:ilvl w:val="2"/>
          <w:numId w:val="45"/>
        </w:numPr>
        <w:spacing w:before="240" w:after="60" w:line="240" w:lineRule="auto"/>
        <w:ind w:left="1530" w:hanging="990"/>
        <w:outlineLvl w:val="2"/>
        <w:rPr>
          <w:rFonts w:ascii="Arial" w:eastAsia="Times New Roman" w:hAnsi="Arial" w:cs="Arial"/>
          <w:b/>
          <w:bCs/>
          <w:sz w:val="24"/>
          <w:szCs w:val="24"/>
          <w:lang w:eastAsia="x-none"/>
        </w:rPr>
      </w:pPr>
      <w:bookmarkStart w:id="2619" w:name="_Toc225427350"/>
      <w:bookmarkStart w:id="2620" w:name="_Hlk216431327"/>
      <w:r>
        <w:rPr>
          <w:rFonts w:ascii="Arial" w:eastAsia="Times New Roman" w:hAnsi="Arial" w:cs="Arial"/>
          <w:b/>
          <w:bCs/>
          <w:sz w:val="24"/>
          <w:szCs w:val="24"/>
          <w:lang w:eastAsia="x-none"/>
        </w:rPr>
        <w:t>Gender-Based Violence and the Workplace Certification</w:t>
      </w:r>
      <w:bookmarkEnd w:id="2619"/>
    </w:p>
    <w:bookmarkEnd w:id="2620"/>
    <w:p w14:paraId="349D17FB" w14:textId="439FDA86" w:rsidR="0013236C" w:rsidRDefault="0013236C" w:rsidP="0013236C">
      <w:pPr>
        <w:spacing w:after="120" w:line="240" w:lineRule="auto"/>
        <w:ind w:left="1530"/>
        <w:jc w:val="both"/>
        <w:rPr>
          <w:rFonts w:ascii="Arial" w:hAnsi="Arial" w:cs="Arial"/>
        </w:rPr>
      </w:pPr>
      <w:r w:rsidRPr="00061017">
        <w:rPr>
          <w:rFonts w:ascii="Arial" w:eastAsia="Times New Roman" w:hAnsi="Arial" w:cs="Arial"/>
        </w:rPr>
        <w:t xml:space="preserve">Bidder must certify that the organization has in place and has implemented a Gender-Based Violence and the Workplace Policy (please see </w:t>
      </w:r>
      <w:r>
        <w:rPr>
          <w:rFonts w:ascii="Arial" w:eastAsia="Times New Roman" w:hAnsi="Arial" w:cs="Arial"/>
        </w:rPr>
        <w:br/>
      </w:r>
      <w:r w:rsidRPr="00061017">
        <w:rPr>
          <w:rFonts w:ascii="Arial" w:eastAsia="Times New Roman" w:hAnsi="Arial" w:cs="Arial"/>
        </w:rPr>
        <w:t xml:space="preserve">the OPDV Gender-Based Violence and the Workplace website at </w:t>
      </w:r>
      <w:hyperlink r:id="rId36" w:history="1">
        <w:r w:rsidRPr="006040A8">
          <w:rPr>
            <w:rStyle w:val="Hyperlink"/>
            <w:rFonts w:ascii="Arial" w:eastAsia="Times New Roman" w:hAnsi="Arial" w:cs="Arial"/>
          </w:rPr>
          <w:t>https://opdv.ny.gov/gender-based-violence-and-workplace</w:t>
        </w:r>
      </w:hyperlink>
      <w:r>
        <w:rPr>
          <w:rFonts w:ascii="Arial" w:eastAsia="Times New Roman" w:hAnsi="Arial" w:cs="Arial"/>
        </w:rPr>
        <w:t xml:space="preserve"> </w:t>
      </w:r>
      <w:r w:rsidRPr="00061017">
        <w:rPr>
          <w:rFonts w:ascii="Arial" w:eastAsia="Times New Roman" w:hAnsi="Arial" w:cs="Arial"/>
        </w:rPr>
        <w:t xml:space="preserve">for more information regarding these policies) and has provided such policy to all of its employees, directors and board members. Such policy shall, at a minimum, meet the requirements of subdivision 11 of section five hundred seventy-five of the executive law. If the </w:t>
      </w:r>
      <w:r w:rsidR="009E24C3">
        <w:rPr>
          <w:rFonts w:ascii="Arial" w:eastAsia="Times New Roman" w:hAnsi="Arial" w:cs="Arial"/>
        </w:rPr>
        <w:t>B</w:t>
      </w:r>
      <w:r w:rsidRPr="00061017">
        <w:rPr>
          <w:rFonts w:ascii="Arial" w:eastAsia="Times New Roman" w:hAnsi="Arial" w:cs="Arial"/>
        </w:rPr>
        <w:t>idder cannot make this certification, they must include a signed statement setting forth in detail the reasons therefor.</w:t>
      </w:r>
    </w:p>
    <w:p w14:paraId="69225447" w14:textId="792F0AF7" w:rsidR="00CE04F8" w:rsidRPr="009259C5" w:rsidRDefault="0013236C" w:rsidP="0013236C">
      <w:pPr>
        <w:spacing w:after="120" w:line="240" w:lineRule="auto"/>
        <w:ind w:left="1530"/>
        <w:jc w:val="both"/>
        <w:rPr>
          <w:rFonts w:ascii="Arial" w:hAnsi="Arial" w:cs="Arial"/>
          <w:b/>
        </w:rPr>
      </w:pPr>
      <w:r w:rsidRPr="00356B6D">
        <w:rPr>
          <w:rFonts w:ascii="Arial" w:hAnsi="Arial" w:cs="Arial"/>
          <w:b/>
        </w:rPr>
        <w:t xml:space="preserve">The Bidder </w:t>
      </w:r>
      <w:r w:rsidRPr="00356B6D">
        <w:rPr>
          <w:rFonts w:ascii="Arial" w:hAnsi="Arial" w:cs="Arial"/>
          <w:b/>
          <w:bCs/>
        </w:rPr>
        <w:t xml:space="preserve">must complete and submit </w:t>
      </w:r>
      <w:r w:rsidRPr="005550A8">
        <w:rPr>
          <w:rFonts w:ascii="Arial" w:hAnsi="Arial" w:cs="Arial"/>
          <w:b/>
        </w:rPr>
        <w:t>Attachment 1</w:t>
      </w:r>
      <w:r w:rsidR="00257369">
        <w:rPr>
          <w:rFonts w:ascii="Arial" w:hAnsi="Arial" w:cs="Arial"/>
          <w:b/>
        </w:rPr>
        <w:t>6</w:t>
      </w:r>
      <w:r w:rsidRPr="005550A8">
        <w:rPr>
          <w:rFonts w:ascii="Arial" w:hAnsi="Arial" w:cs="Arial"/>
          <w:b/>
        </w:rPr>
        <w:t xml:space="preserve"> – </w:t>
      </w:r>
      <w:bookmarkStart w:id="2621" w:name="_Hlk216431328"/>
      <w:r>
        <w:rPr>
          <w:rFonts w:ascii="Arial" w:hAnsi="Arial" w:cs="Arial"/>
          <w:b/>
        </w:rPr>
        <w:t>Gender-Based Violence and the Workplace Certification</w:t>
      </w:r>
      <w:bookmarkEnd w:id="2621"/>
      <w:r w:rsidRPr="00356B6D">
        <w:rPr>
          <w:rFonts w:ascii="Arial" w:hAnsi="Arial" w:cs="Arial"/>
          <w:b/>
        </w:rPr>
        <w:t>.</w:t>
      </w:r>
    </w:p>
    <w:p w14:paraId="69889757" w14:textId="0EB6BC6E" w:rsidR="00356B6D" w:rsidRPr="009259C5" w:rsidRDefault="00442B02" w:rsidP="007B31AF">
      <w:pPr>
        <w:keepNext/>
        <w:numPr>
          <w:ilvl w:val="0"/>
          <w:numId w:val="35"/>
        </w:numPr>
        <w:pBdr>
          <w:bottom w:val="single" w:sz="4" w:space="1" w:color="auto"/>
        </w:pBdr>
        <w:spacing w:before="240" w:after="60" w:line="240" w:lineRule="auto"/>
        <w:outlineLvl w:val="0"/>
        <w:rPr>
          <w:rFonts w:ascii="Arial" w:eastAsia="Times New Roman" w:hAnsi="Arial" w:cs="Arial"/>
          <w:b/>
          <w:bCs/>
          <w:kern w:val="32"/>
          <w:sz w:val="32"/>
          <w:szCs w:val="32"/>
          <w:lang w:eastAsia="x-none"/>
        </w:rPr>
      </w:pPr>
      <w:bookmarkStart w:id="2622" w:name="_Toc128732169"/>
      <w:bookmarkEnd w:id="1690"/>
      <w:r w:rsidRPr="009259C5">
        <w:rPr>
          <w:rFonts w:ascii="Arial" w:eastAsia="Times New Roman" w:hAnsi="Arial" w:cs="Arial"/>
          <w:b/>
          <w:bCs/>
          <w:kern w:val="32"/>
          <w:sz w:val="28"/>
          <w:szCs w:val="28"/>
          <w:lang w:eastAsia="x-none"/>
        </w:rPr>
        <w:t xml:space="preserve"> </w:t>
      </w:r>
      <w:bookmarkStart w:id="2623" w:name="_Toc225427351"/>
      <w:r w:rsidR="00356B6D" w:rsidRPr="009259C5">
        <w:rPr>
          <w:rFonts w:ascii="Arial" w:eastAsia="Times New Roman" w:hAnsi="Arial" w:cs="Arial"/>
          <w:b/>
          <w:bCs/>
          <w:kern w:val="32"/>
          <w:sz w:val="32"/>
          <w:szCs w:val="32"/>
          <w:lang w:eastAsia="x-none"/>
        </w:rPr>
        <w:t>Proposal Content and Submission Requirements</w:t>
      </w:r>
      <w:bookmarkEnd w:id="2622"/>
      <w:bookmarkEnd w:id="2623"/>
    </w:p>
    <w:p w14:paraId="3822DF0A" w14:textId="58DCB81F" w:rsidR="00356B6D" w:rsidRPr="009259C5" w:rsidRDefault="00356B6D" w:rsidP="00356B6D">
      <w:pPr>
        <w:spacing w:before="240" w:line="240" w:lineRule="auto"/>
        <w:jc w:val="both"/>
        <w:rPr>
          <w:rFonts w:ascii="Arial" w:hAnsi="Arial" w:cs="Arial"/>
        </w:rPr>
      </w:pPr>
      <w:r w:rsidRPr="009259C5">
        <w:rPr>
          <w:rFonts w:ascii="Arial" w:hAnsi="Arial" w:cs="Arial"/>
        </w:rPr>
        <w:t>The Bidder must provide a response that clearly and precisely provides all required information.</w:t>
      </w:r>
      <w:r w:rsidR="00442B02" w:rsidRPr="009259C5">
        <w:rPr>
          <w:rFonts w:ascii="Arial" w:hAnsi="Arial" w:cs="Arial"/>
        </w:rPr>
        <w:t xml:space="preserve"> </w:t>
      </w:r>
      <w:r w:rsidRPr="009259C5">
        <w:rPr>
          <w:rFonts w:ascii="Arial" w:hAnsi="Arial" w:cs="Arial"/>
        </w:rPr>
        <w:t>Emphasis should be placed on conformance with the RFP instructions, responsiveness to the RFP requirements and clarity of the intent.</w:t>
      </w:r>
    </w:p>
    <w:p w14:paraId="2CD354D5" w14:textId="77777777" w:rsidR="00356B6D" w:rsidRPr="009259C5" w:rsidRDefault="00356B6D" w:rsidP="00356B6D">
      <w:pPr>
        <w:spacing w:before="200" w:line="240" w:lineRule="auto"/>
        <w:jc w:val="both"/>
        <w:rPr>
          <w:rFonts w:ascii="Arial" w:hAnsi="Arial" w:cs="Arial"/>
        </w:rPr>
      </w:pPr>
      <w:r w:rsidRPr="009259C5">
        <w:rPr>
          <w:rFonts w:ascii="Arial" w:hAnsi="Arial" w:cs="Arial"/>
        </w:rPr>
        <w:t xml:space="preserve">Proposals that do not comply with these instructions or do not meet the full intent of all of the requirements of this RFP may be subject to scoring reductions during the evaluation process or may be deemed non-responsive. To assist Bidders, we have provided a Bidder’s Checklist located as </w:t>
      </w:r>
      <w:r w:rsidRPr="009259C5">
        <w:rPr>
          <w:rFonts w:ascii="Arial" w:hAnsi="Arial" w:cs="Arial"/>
          <w:b/>
        </w:rPr>
        <w:t>Attachment 1</w:t>
      </w:r>
      <w:r w:rsidRPr="009259C5">
        <w:rPr>
          <w:rFonts w:ascii="Arial" w:hAnsi="Arial" w:cs="Arial"/>
        </w:rPr>
        <w:t xml:space="preserve"> of this RFP. A Proposal that does not provide all of the information requested may be subject to rejection.</w:t>
      </w:r>
    </w:p>
    <w:p w14:paraId="426A2CD2" w14:textId="77777777" w:rsidR="00356B6D" w:rsidRPr="009259C5" w:rsidRDefault="00356B6D" w:rsidP="00356B6D">
      <w:pPr>
        <w:spacing w:before="200" w:line="240" w:lineRule="auto"/>
        <w:jc w:val="both"/>
        <w:rPr>
          <w:rFonts w:ascii="Arial" w:hAnsi="Arial" w:cs="Arial"/>
        </w:rPr>
      </w:pPr>
      <w:r w:rsidRPr="009259C5">
        <w:rPr>
          <w:rFonts w:ascii="Arial" w:hAnsi="Arial" w:cs="Arial"/>
        </w:rPr>
        <w:lastRenderedPageBreak/>
        <w:t>The State does not require, nor desire, any excessive promotional material which does not specifically address the response requirements of this RFP.</w:t>
      </w:r>
    </w:p>
    <w:p w14:paraId="7E464C07" w14:textId="77777777" w:rsidR="00356B6D" w:rsidRPr="009259C5" w:rsidRDefault="00356B6D" w:rsidP="00356B6D">
      <w:pPr>
        <w:spacing w:before="360" w:line="240" w:lineRule="auto"/>
        <w:jc w:val="both"/>
        <w:rPr>
          <w:rFonts w:ascii="Arial" w:hAnsi="Arial" w:cs="Arial"/>
        </w:rPr>
      </w:pPr>
      <w:r w:rsidRPr="009259C5">
        <w:rPr>
          <w:rFonts w:ascii="Arial" w:hAnsi="Arial" w:cs="Arial"/>
          <w:b/>
        </w:rPr>
        <w:t>Faxes or electronically transmitted Proposals will not be accepted.</w:t>
      </w:r>
    </w:p>
    <w:p w14:paraId="69DF9D47" w14:textId="77777777" w:rsidR="00356B6D" w:rsidRPr="009259C5" w:rsidRDefault="00356B6D" w:rsidP="00623479">
      <w:pPr>
        <w:keepNext/>
        <w:numPr>
          <w:ilvl w:val="0"/>
          <w:numId w:val="45"/>
        </w:numPr>
        <w:spacing w:before="240" w:after="60" w:line="240" w:lineRule="auto"/>
        <w:outlineLvl w:val="1"/>
        <w:rPr>
          <w:rFonts w:ascii="Arial" w:eastAsia="Times New Roman" w:hAnsi="Arial" w:cs="Arial"/>
          <w:b/>
          <w:bCs/>
          <w:iCs/>
          <w:vanish/>
          <w:sz w:val="24"/>
          <w:szCs w:val="24"/>
          <w:lang w:eastAsia="x-none"/>
        </w:rPr>
      </w:pPr>
      <w:bookmarkStart w:id="2624" w:name="_Toc128722877"/>
      <w:bookmarkStart w:id="2625" w:name="_Toc128724259"/>
      <w:bookmarkStart w:id="2626" w:name="_Toc128732170"/>
      <w:bookmarkStart w:id="2627" w:name="_Toc129776495"/>
      <w:bookmarkStart w:id="2628" w:name="_Toc130371135"/>
      <w:bookmarkStart w:id="2629" w:name="_Toc139622706"/>
      <w:bookmarkStart w:id="2630" w:name="_Toc141347676"/>
      <w:bookmarkStart w:id="2631" w:name="_Toc141347813"/>
      <w:bookmarkStart w:id="2632" w:name="_Toc145583754"/>
      <w:bookmarkStart w:id="2633" w:name="_Toc149727916"/>
      <w:bookmarkStart w:id="2634" w:name="_Toc149911692"/>
      <w:bookmarkStart w:id="2635" w:name="_Toc187318028"/>
      <w:bookmarkStart w:id="2636" w:name="_Toc187415689"/>
      <w:bookmarkStart w:id="2637" w:name="_Toc187668053"/>
      <w:bookmarkStart w:id="2638" w:name="_Toc187753280"/>
      <w:bookmarkStart w:id="2639" w:name="_Toc189124028"/>
      <w:bookmarkStart w:id="2640" w:name="_Toc189132309"/>
      <w:bookmarkStart w:id="2641" w:name="_Toc189221794"/>
      <w:bookmarkStart w:id="2642" w:name="_Toc190159284"/>
      <w:bookmarkStart w:id="2643" w:name="_Toc216443532"/>
      <w:bookmarkStart w:id="2644" w:name="_Toc216443675"/>
      <w:bookmarkStart w:id="2645" w:name="_Toc221616779"/>
      <w:bookmarkStart w:id="2646" w:name="_Toc221776656"/>
      <w:bookmarkStart w:id="2647" w:name="_Toc221876461"/>
      <w:bookmarkStart w:id="2648" w:name="_Toc222393638"/>
      <w:bookmarkStart w:id="2649" w:name="_Toc224894999"/>
      <w:bookmarkStart w:id="2650" w:name="_Toc225427352"/>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42A1ACFF" w14:textId="135C9B33" w:rsidR="00356B6D" w:rsidRPr="009259C5" w:rsidRDefault="00356B6D" w:rsidP="00623479">
      <w:pPr>
        <w:keepNext/>
        <w:numPr>
          <w:ilvl w:val="1"/>
          <w:numId w:val="45"/>
        </w:numPr>
        <w:spacing w:before="240" w:after="60" w:line="240" w:lineRule="auto"/>
        <w:ind w:left="432"/>
        <w:outlineLvl w:val="1"/>
        <w:rPr>
          <w:rFonts w:ascii="Arial" w:eastAsia="Times New Roman" w:hAnsi="Arial" w:cs="Arial"/>
          <w:b/>
          <w:bCs/>
          <w:iCs/>
          <w:sz w:val="28"/>
          <w:szCs w:val="28"/>
          <w:lang w:val="x-none" w:eastAsia="x-none"/>
        </w:rPr>
      </w:pPr>
      <w:bookmarkStart w:id="2651" w:name="_Toc128732171"/>
      <w:bookmarkStart w:id="2652" w:name="_Toc225427353"/>
      <w:r w:rsidRPr="009259C5">
        <w:rPr>
          <w:rFonts w:ascii="Arial" w:eastAsia="Times New Roman" w:hAnsi="Arial" w:cs="Arial"/>
          <w:b/>
          <w:bCs/>
          <w:iCs/>
          <w:sz w:val="28"/>
          <w:szCs w:val="28"/>
          <w:lang w:val="x-none" w:eastAsia="x-none"/>
        </w:rPr>
        <w:t>Proposal Content and Organization</w:t>
      </w:r>
      <w:bookmarkEnd w:id="2651"/>
      <w:bookmarkEnd w:id="2652"/>
    </w:p>
    <w:p w14:paraId="4F76844F" w14:textId="09D47272" w:rsidR="00356B6D" w:rsidRPr="009259C5" w:rsidRDefault="00356B6D" w:rsidP="00356B6D">
      <w:pPr>
        <w:spacing w:line="240" w:lineRule="auto"/>
        <w:ind w:left="720"/>
        <w:jc w:val="both"/>
        <w:rPr>
          <w:rFonts w:ascii="Arial" w:hAnsi="Arial" w:cs="Arial"/>
        </w:rPr>
      </w:pPr>
      <w:r w:rsidRPr="009259C5">
        <w:rPr>
          <w:rFonts w:ascii="Arial" w:hAnsi="Arial" w:cs="Arial"/>
        </w:rPr>
        <w:t>To facilitate the evaluation process, the Bidder must organize the Proposal into three (3) distinct volumes as follows:</w:t>
      </w:r>
    </w:p>
    <w:p w14:paraId="10BEA418" w14:textId="77777777" w:rsidR="00356B6D" w:rsidRPr="009259C5" w:rsidRDefault="00356B6D" w:rsidP="00356B6D">
      <w:pPr>
        <w:tabs>
          <w:tab w:val="left" w:pos="2430"/>
        </w:tabs>
        <w:spacing w:line="240" w:lineRule="auto"/>
        <w:ind w:left="720"/>
        <w:rPr>
          <w:rFonts w:ascii="Arial" w:hAnsi="Arial" w:cs="Arial"/>
        </w:rPr>
      </w:pPr>
      <w:r w:rsidRPr="009259C5">
        <w:rPr>
          <w:rFonts w:ascii="Arial" w:hAnsi="Arial" w:cs="Arial"/>
        </w:rPr>
        <w:t>Volume One:</w:t>
      </w:r>
      <w:r w:rsidRPr="009259C5">
        <w:rPr>
          <w:rFonts w:ascii="Arial" w:hAnsi="Arial" w:cs="Arial"/>
        </w:rPr>
        <w:tab/>
        <w:t>Technical Proposal</w:t>
      </w:r>
    </w:p>
    <w:p w14:paraId="7CA9D494" w14:textId="1CC4A8DC" w:rsidR="00356B6D" w:rsidRPr="009259C5" w:rsidRDefault="00356B6D" w:rsidP="00356B6D">
      <w:pPr>
        <w:tabs>
          <w:tab w:val="left" w:pos="2430"/>
        </w:tabs>
        <w:spacing w:line="240" w:lineRule="auto"/>
        <w:ind w:left="720"/>
        <w:rPr>
          <w:rFonts w:ascii="Arial" w:hAnsi="Arial" w:cs="Arial"/>
        </w:rPr>
      </w:pPr>
      <w:r w:rsidRPr="0023773B">
        <w:rPr>
          <w:rFonts w:ascii="Arial" w:hAnsi="Arial" w:cs="Arial"/>
        </w:rPr>
        <w:t>Volume Two:</w:t>
      </w:r>
      <w:r w:rsidRPr="0023773B">
        <w:rPr>
          <w:rFonts w:ascii="Arial" w:hAnsi="Arial" w:cs="Arial"/>
        </w:rPr>
        <w:tab/>
      </w:r>
      <w:r w:rsidR="004D3864" w:rsidRPr="0023773B">
        <w:rPr>
          <w:rFonts w:ascii="Arial" w:hAnsi="Arial" w:cs="Arial"/>
        </w:rPr>
        <w:t>Administrative Proposal</w:t>
      </w:r>
    </w:p>
    <w:p w14:paraId="1A4D23E2" w14:textId="77777777" w:rsidR="00356B6D" w:rsidRPr="009259C5" w:rsidRDefault="00356B6D" w:rsidP="00356B6D">
      <w:pPr>
        <w:tabs>
          <w:tab w:val="left" w:pos="2430"/>
        </w:tabs>
        <w:spacing w:line="240" w:lineRule="auto"/>
        <w:ind w:left="720"/>
        <w:rPr>
          <w:rFonts w:ascii="Arial" w:hAnsi="Arial" w:cs="Arial"/>
        </w:rPr>
      </w:pPr>
      <w:r w:rsidRPr="009259C5">
        <w:rPr>
          <w:rFonts w:ascii="Arial" w:hAnsi="Arial" w:cs="Arial"/>
        </w:rPr>
        <w:t>Volume Three:</w:t>
      </w:r>
      <w:r w:rsidRPr="009259C5">
        <w:rPr>
          <w:rFonts w:ascii="Arial" w:hAnsi="Arial" w:cs="Arial"/>
        </w:rPr>
        <w:tab/>
        <w:t>Financial Proposal</w:t>
      </w:r>
    </w:p>
    <w:p w14:paraId="1C666128" w14:textId="77777777" w:rsidR="00356B6D" w:rsidRPr="009259C5" w:rsidRDefault="00356B6D" w:rsidP="00BE1FD7">
      <w:pPr>
        <w:numPr>
          <w:ilvl w:val="0"/>
          <w:numId w:val="23"/>
        </w:numPr>
        <w:spacing w:after="120" w:line="240" w:lineRule="auto"/>
        <w:rPr>
          <w:rFonts w:ascii="Arial" w:hAnsi="Arial" w:cs="Arial"/>
        </w:rPr>
      </w:pPr>
      <w:r w:rsidRPr="009259C5">
        <w:rPr>
          <w:rFonts w:ascii="Arial" w:hAnsi="Arial" w:cs="Arial"/>
        </w:rPr>
        <w:t>Volume One Format</w:t>
      </w:r>
    </w:p>
    <w:p w14:paraId="1EA9FD05" w14:textId="0CEA100C" w:rsidR="00356B6D" w:rsidRPr="009259C5" w:rsidRDefault="00356B6D" w:rsidP="00356B6D">
      <w:pPr>
        <w:spacing w:after="120" w:line="240" w:lineRule="auto"/>
        <w:ind w:left="1080"/>
        <w:rPr>
          <w:rFonts w:ascii="Arial" w:hAnsi="Arial" w:cs="Arial"/>
        </w:rPr>
      </w:pPr>
      <w:r w:rsidRPr="009259C5">
        <w:rPr>
          <w:rFonts w:ascii="Arial" w:hAnsi="Arial" w:cs="Arial"/>
        </w:rPr>
        <w:t xml:space="preserve">Volume One should contain a table of contents with page numbers and each </w:t>
      </w:r>
      <w:r w:rsidR="0035131A" w:rsidRPr="009259C5">
        <w:rPr>
          <w:rFonts w:ascii="Arial" w:hAnsi="Arial" w:cs="Arial"/>
        </w:rPr>
        <w:t>s</w:t>
      </w:r>
      <w:r w:rsidRPr="009259C5">
        <w:rPr>
          <w:rFonts w:ascii="Arial" w:hAnsi="Arial" w:cs="Arial"/>
        </w:rPr>
        <w:t>ection should be tabbed as follows:</w:t>
      </w:r>
    </w:p>
    <w:p w14:paraId="44850195" w14:textId="77777777" w:rsidR="004D3864" w:rsidRPr="009259C5" w:rsidRDefault="00356B6D" w:rsidP="00BE1FD7">
      <w:pPr>
        <w:numPr>
          <w:ilvl w:val="0"/>
          <w:numId w:val="24"/>
        </w:numPr>
        <w:tabs>
          <w:tab w:val="left" w:pos="2520"/>
        </w:tabs>
        <w:spacing w:after="120" w:line="240" w:lineRule="auto"/>
        <w:rPr>
          <w:rFonts w:ascii="Arial" w:hAnsi="Arial" w:cs="Arial"/>
        </w:rPr>
      </w:pPr>
      <w:r w:rsidRPr="009259C5">
        <w:rPr>
          <w:rFonts w:ascii="Arial" w:hAnsi="Arial" w:cs="Arial"/>
        </w:rPr>
        <w:t xml:space="preserve">Tab 1 – </w:t>
      </w:r>
      <w:r w:rsidRPr="009259C5">
        <w:rPr>
          <w:rFonts w:ascii="Arial" w:hAnsi="Arial" w:cs="Arial"/>
        </w:rPr>
        <w:tab/>
      </w:r>
      <w:r w:rsidR="004D3864" w:rsidRPr="009259C5">
        <w:rPr>
          <w:rFonts w:ascii="Arial" w:hAnsi="Arial" w:cs="Arial"/>
        </w:rPr>
        <w:t>Executive Summary</w:t>
      </w:r>
    </w:p>
    <w:p w14:paraId="602530F2" w14:textId="4294DF41" w:rsidR="004D3864" w:rsidRPr="009259C5" w:rsidRDefault="004D3864" w:rsidP="00987AE8">
      <w:pPr>
        <w:numPr>
          <w:ilvl w:val="0"/>
          <w:numId w:val="24"/>
        </w:numPr>
        <w:tabs>
          <w:tab w:val="left" w:pos="2520"/>
        </w:tabs>
        <w:spacing w:after="120" w:line="240" w:lineRule="auto"/>
        <w:rPr>
          <w:rFonts w:ascii="Arial" w:hAnsi="Arial" w:cs="Arial"/>
        </w:rPr>
      </w:pPr>
      <w:r w:rsidRPr="009259C5">
        <w:rPr>
          <w:rFonts w:ascii="Arial" w:hAnsi="Arial" w:cs="Arial"/>
        </w:rPr>
        <w:t xml:space="preserve">Tab 2 – </w:t>
      </w:r>
      <w:r w:rsidRPr="009259C5">
        <w:rPr>
          <w:rFonts w:ascii="Arial" w:hAnsi="Arial" w:cs="Arial"/>
        </w:rPr>
        <w:tab/>
        <w:t>Qualifying Requirements</w:t>
      </w:r>
      <w:r w:rsidR="0035131A" w:rsidRPr="009259C5">
        <w:rPr>
          <w:rFonts w:ascii="Arial" w:hAnsi="Arial" w:cs="Arial"/>
        </w:rPr>
        <w:t xml:space="preserve"> (</w:t>
      </w:r>
      <w:r w:rsidR="0035131A" w:rsidRPr="009259C5">
        <w:rPr>
          <w:rFonts w:ascii="Arial" w:hAnsi="Arial" w:cs="Arial"/>
          <w:b/>
          <w:bCs/>
        </w:rPr>
        <w:t xml:space="preserve">Attachments A </w:t>
      </w:r>
      <w:r w:rsidR="0035131A" w:rsidRPr="009259C5">
        <w:rPr>
          <w:rFonts w:ascii="Arial" w:hAnsi="Arial" w:cs="Arial"/>
        </w:rPr>
        <w:t>and</w:t>
      </w:r>
      <w:r w:rsidR="0035131A" w:rsidRPr="009259C5">
        <w:rPr>
          <w:rFonts w:ascii="Arial" w:hAnsi="Arial" w:cs="Arial"/>
          <w:b/>
          <w:bCs/>
        </w:rPr>
        <w:t xml:space="preserve"> B)</w:t>
      </w:r>
    </w:p>
    <w:p w14:paraId="48A308FF" w14:textId="17E48159" w:rsidR="00356B6D" w:rsidRPr="009259C5" w:rsidRDefault="00356B6D" w:rsidP="00BE1FD7">
      <w:pPr>
        <w:numPr>
          <w:ilvl w:val="0"/>
          <w:numId w:val="24"/>
        </w:numPr>
        <w:tabs>
          <w:tab w:val="left" w:pos="2520"/>
        </w:tabs>
        <w:spacing w:line="240" w:lineRule="auto"/>
        <w:rPr>
          <w:rFonts w:ascii="Arial" w:hAnsi="Arial" w:cs="Arial"/>
        </w:rPr>
      </w:pPr>
      <w:r w:rsidRPr="009259C5">
        <w:rPr>
          <w:rFonts w:ascii="Arial" w:hAnsi="Arial" w:cs="Arial"/>
        </w:rPr>
        <w:t xml:space="preserve">Tab </w:t>
      </w:r>
      <w:r w:rsidR="004D3864" w:rsidRPr="009259C5">
        <w:rPr>
          <w:rFonts w:ascii="Arial" w:hAnsi="Arial" w:cs="Arial"/>
        </w:rPr>
        <w:t>3</w:t>
      </w:r>
      <w:r w:rsidRPr="009259C5">
        <w:rPr>
          <w:rFonts w:ascii="Arial" w:hAnsi="Arial" w:cs="Arial"/>
        </w:rPr>
        <w:t xml:space="preserve"> – </w:t>
      </w:r>
      <w:r w:rsidRPr="009259C5">
        <w:rPr>
          <w:rFonts w:ascii="Arial" w:hAnsi="Arial" w:cs="Arial"/>
        </w:rPr>
        <w:tab/>
        <w:t>Technical Requirements</w:t>
      </w:r>
      <w:r w:rsidR="0035131A" w:rsidRPr="009259C5">
        <w:rPr>
          <w:rFonts w:ascii="Arial" w:hAnsi="Arial" w:cs="Arial"/>
        </w:rPr>
        <w:t xml:space="preserve"> (</w:t>
      </w:r>
      <w:r w:rsidR="0035131A" w:rsidRPr="009259C5">
        <w:rPr>
          <w:rFonts w:ascii="Arial" w:hAnsi="Arial" w:cs="Arial"/>
          <w:b/>
          <w:bCs/>
        </w:rPr>
        <w:t>Attachment C)</w:t>
      </w:r>
    </w:p>
    <w:p w14:paraId="319D0C8F" w14:textId="77777777" w:rsidR="00356B6D" w:rsidRPr="009259C5" w:rsidRDefault="00356B6D" w:rsidP="00BE1FD7">
      <w:pPr>
        <w:numPr>
          <w:ilvl w:val="0"/>
          <w:numId w:val="23"/>
        </w:numPr>
        <w:spacing w:after="120" w:line="240" w:lineRule="auto"/>
        <w:rPr>
          <w:rFonts w:ascii="Arial" w:hAnsi="Arial" w:cs="Arial"/>
        </w:rPr>
      </w:pPr>
      <w:r w:rsidRPr="009259C5">
        <w:rPr>
          <w:rFonts w:ascii="Arial" w:hAnsi="Arial" w:cs="Arial"/>
        </w:rPr>
        <w:t>Volume Two Format</w:t>
      </w:r>
    </w:p>
    <w:p w14:paraId="70F78F55" w14:textId="7DCCE15E" w:rsidR="00356B6D" w:rsidRPr="009259C5" w:rsidRDefault="00356B6D" w:rsidP="00BE1FD7">
      <w:pPr>
        <w:numPr>
          <w:ilvl w:val="1"/>
          <w:numId w:val="23"/>
        </w:numPr>
        <w:tabs>
          <w:tab w:val="left" w:pos="2520"/>
        </w:tabs>
        <w:spacing w:after="120" w:line="240" w:lineRule="auto"/>
        <w:ind w:left="1800"/>
        <w:rPr>
          <w:rFonts w:ascii="Arial" w:hAnsi="Arial" w:cs="Arial"/>
        </w:rPr>
      </w:pPr>
      <w:r w:rsidRPr="009259C5">
        <w:rPr>
          <w:rFonts w:ascii="Arial" w:hAnsi="Arial" w:cs="Arial"/>
        </w:rPr>
        <w:t>Tab 1 –</w:t>
      </w:r>
      <w:r w:rsidRPr="009259C5">
        <w:rPr>
          <w:rFonts w:ascii="Arial" w:hAnsi="Arial" w:cs="Arial"/>
        </w:rPr>
        <w:tab/>
        <w:t>Cover Letter, Bidder-Proposed Changes, and Request for Exemption from Disclosure</w:t>
      </w:r>
    </w:p>
    <w:p w14:paraId="13B2619F" w14:textId="5953D72E" w:rsidR="004D3864" w:rsidRPr="009259C5" w:rsidRDefault="004D3864" w:rsidP="004D3864">
      <w:pPr>
        <w:numPr>
          <w:ilvl w:val="1"/>
          <w:numId w:val="23"/>
        </w:numPr>
        <w:tabs>
          <w:tab w:val="left" w:pos="2520"/>
        </w:tabs>
        <w:spacing w:after="120" w:line="240" w:lineRule="auto"/>
        <w:ind w:left="1800"/>
        <w:rPr>
          <w:rFonts w:ascii="Arial" w:hAnsi="Arial" w:cs="Arial"/>
        </w:rPr>
      </w:pPr>
      <w:r w:rsidRPr="009259C5">
        <w:rPr>
          <w:rFonts w:ascii="Arial" w:hAnsi="Arial" w:cs="Arial"/>
        </w:rPr>
        <w:t>Tab 2 –</w:t>
      </w:r>
      <w:r w:rsidRPr="009259C5">
        <w:rPr>
          <w:rFonts w:ascii="Arial" w:hAnsi="Arial" w:cs="Arial"/>
        </w:rPr>
        <w:tab/>
      </w:r>
      <w:r w:rsidR="00851A4A" w:rsidRPr="009259C5">
        <w:rPr>
          <w:rFonts w:ascii="Arial" w:hAnsi="Arial" w:cs="Arial"/>
        </w:rPr>
        <w:t>Administrative Requirements Response Forms (</w:t>
      </w:r>
      <w:r w:rsidR="00851A4A" w:rsidRPr="009259C5">
        <w:rPr>
          <w:rFonts w:ascii="Arial" w:hAnsi="Arial" w:cs="Arial"/>
          <w:b/>
          <w:bCs/>
        </w:rPr>
        <w:t xml:space="preserve">Attachments 1 </w:t>
      </w:r>
      <w:r w:rsidR="00851A4A" w:rsidRPr="009259C5">
        <w:rPr>
          <w:rFonts w:ascii="Arial" w:hAnsi="Arial" w:cs="Arial"/>
        </w:rPr>
        <w:t xml:space="preserve">and </w:t>
      </w:r>
      <w:r w:rsidR="00851A4A">
        <w:rPr>
          <w:rFonts w:ascii="Arial" w:hAnsi="Arial" w:cs="Arial"/>
          <w:b/>
          <w:bCs/>
        </w:rPr>
        <w:t>3</w:t>
      </w:r>
      <w:r w:rsidR="00851A4A" w:rsidRPr="009259C5">
        <w:rPr>
          <w:rFonts w:ascii="Arial" w:hAnsi="Arial" w:cs="Arial"/>
          <w:b/>
          <w:bCs/>
        </w:rPr>
        <w:t>-1</w:t>
      </w:r>
      <w:r w:rsidR="00257369">
        <w:rPr>
          <w:rFonts w:ascii="Arial" w:hAnsi="Arial" w:cs="Arial"/>
          <w:b/>
          <w:bCs/>
        </w:rPr>
        <w:t>6</w:t>
      </w:r>
      <w:r w:rsidR="00851A4A" w:rsidRPr="009259C5">
        <w:rPr>
          <w:rFonts w:ascii="Arial" w:hAnsi="Arial" w:cs="Arial"/>
          <w:b/>
          <w:bCs/>
        </w:rPr>
        <w:t xml:space="preserve">; Exhibit </w:t>
      </w:r>
      <w:r w:rsidR="00B6314E">
        <w:rPr>
          <w:rFonts w:ascii="Arial" w:hAnsi="Arial" w:cs="Arial"/>
          <w:b/>
          <w:bCs/>
        </w:rPr>
        <w:t>C</w:t>
      </w:r>
      <w:r w:rsidR="009978BE">
        <w:rPr>
          <w:rFonts w:ascii="Arial" w:hAnsi="Arial" w:cs="Arial"/>
          <w:b/>
          <w:bCs/>
        </w:rPr>
        <w:t xml:space="preserve">; Attachment 1 to </w:t>
      </w:r>
      <w:r w:rsidR="009A511B">
        <w:rPr>
          <w:rFonts w:ascii="Arial" w:hAnsi="Arial" w:cs="Arial"/>
          <w:b/>
          <w:bCs/>
        </w:rPr>
        <w:t>Exhibit A</w:t>
      </w:r>
      <w:r w:rsidR="00851A4A" w:rsidRPr="009259C5">
        <w:rPr>
          <w:rFonts w:ascii="Arial" w:hAnsi="Arial" w:cs="Arial"/>
        </w:rPr>
        <w:t>)</w:t>
      </w:r>
    </w:p>
    <w:p w14:paraId="7618970F" w14:textId="77777777" w:rsidR="00356B6D" w:rsidRPr="009259C5" w:rsidRDefault="00356B6D" w:rsidP="00356B6D">
      <w:pPr>
        <w:spacing w:after="0" w:line="240" w:lineRule="auto"/>
        <w:ind w:left="2250"/>
        <w:rPr>
          <w:rFonts w:ascii="Arial" w:hAnsi="Arial" w:cs="Arial"/>
        </w:rPr>
      </w:pPr>
    </w:p>
    <w:p w14:paraId="28680AC5" w14:textId="77777777" w:rsidR="00356B6D" w:rsidRPr="009259C5" w:rsidRDefault="00356B6D" w:rsidP="00BE1FD7">
      <w:pPr>
        <w:numPr>
          <w:ilvl w:val="0"/>
          <w:numId w:val="23"/>
        </w:numPr>
        <w:spacing w:line="240" w:lineRule="auto"/>
        <w:rPr>
          <w:rFonts w:ascii="Arial" w:hAnsi="Arial" w:cs="Arial"/>
        </w:rPr>
      </w:pPr>
      <w:r w:rsidRPr="009259C5">
        <w:rPr>
          <w:rFonts w:ascii="Arial" w:hAnsi="Arial" w:cs="Arial"/>
        </w:rPr>
        <w:t>Volume Three Format</w:t>
      </w:r>
    </w:p>
    <w:p w14:paraId="3A71E5D5" w14:textId="3BC53FEC" w:rsidR="00356B6D" w:rsidRPr="009259C5" w:rsidRDefault="00356B6D" w:rsidP="00356B6D">
      <w:pPr>
        <w:tabs>
          <w:tab w:val="left" w:pos="1080"/>
        </w:tabs>
        <w:spacing w:line="240" w:lineRule="auto"/>
        <w:ind w:left="1080"/>
        <w:rPr>
          <w:rFonts w:ascii="Arial" w:hAnsi="Arial" w:cs="Arial"/>
        </w:rPr>
      </w:pPr>
      <w:r w:rsidRPr="009259C5">
        <w:rPr>
          <w:rFonts w:ascii="Arial" w:hAnsi="Arial" w:cs="Arial"/>
        </w:rPr>
        <w:t xml:space="preserve">This volume must contain </w:t>
      </w:r>
      <w:r w:rsidR="00A00BB2" w:rsidRPr="009259C5">
        <w:rPr>
          <w:rFonts w:ascii="Arial" w:hAnsi="Arial" w:cs="Arial"/>
          <w:b/>
        </w:rPr>
        <w:t xml:space="preserve">Attachment </w:t>
      </w:r>
      <w:r w:rsidR="00851A4A">
        <w:rPr>
          <w:rFonts w:ascii="Arial" w:hAnsi="Arial" w:cs="Arial"/>
          <w:b/>
        </w:rPr>
        <w:t>1</w:t>
      </w:r>
      <w:r w:rsidR="00257369">
        <w:rPr>
          <w:rFonts w:ascii="Arial" w:hAnsi="Arial" w:cs="Arial"/>
          <w:b/>
        </w:rPr>
        <w:t>7</w:t>
      </w:r>
      <w:r w:rsidRPr="009259C5">
        <w:rPr>
          <w:rFonts w:ascii="Arial" w:hAnsi="Arial" w:cs="Arial"/>
          <w:b/>
        </w:rPr>
        <w:t xml:space="preserve"> </w:t>
      </w:r>
      <w:r w:rsidR="001576C0" w:rsidRPr="009259C5">
        <w:rPr>
          <w:rFonts w:ascii="Arial" w:hAnsi="Arial" w:cs="Arial"/>
          <w:b/>
          <w:bCs/>
        </w:rPr>
        <w:t>–</w:t>
      </w:r>
      <w:r w:rsidRPr="009259C5">
        <w:rPr>
          <w:rFonts w:ascii="Arial" w:hAnsi="Arial" w:cs="Arial"/>
          <w:b/>
        </w:rPr>
        <w:t xml:space="preserve"> Financial Response Form.</w:t>
      </w:r>
    </w:p>
    <w:p w14:paraId="3E8AF40C" w14:textId="77777777" w:rsidR="00356B6D" w:rsidRPr="009259C5" w:rsidRDefault="00356B6D" w:rsidP="00623479">
      <w:pPr>
        <w:keepNext/>
        <w:numPr>
          <w:ilvl w:val="1"/>
          <w:numId w:val="45"/>
        </w:numPr>
        <w:spacing w:before="480" w:after="60" w:line="240" w:lineRule="auto"/>
        <w:ind w:left="432"/>
        <w:outlineLvl w:val="1"/>
        <w:rPr>
          <w:rFonts w:ascii="Arial" w:eastAsia="Times New Roman" w:hAnsi="Arial" w:cs="Arial"/>
          <w:b/>
          <w:bCs/>
          <w:iCs/>
          <w:sz w:val="28"/>
          <w:szCs w:val="28"/>
          <w:lang w:val="x-none" w:eastAsia="x-none"/>
        </w:rPr>
      </w:pPr>
      <w:bookmarkStart w:id="2653" w:name="_Toc128732172"/>
      <w:bookmarkStart w:id="2654" w:name="_Toc225427354"/>
      <w:r w:rsidRPr="009259C5">
        <w:rPr>
          <w:rFonts w:ascii="Arial" w:eastAsia="Times New Roman" w:hAnsi="Arial" w:cs="Arial"/>
          <w:b/>
          <w:bCs/>
          <w:iCs/>
          <w:sz w:val="28"/>
          <w:szCs w:val="28"/>
          <w:lang w:eastAsia="x-none"/>
        </w:rPr>
        <w:t>Proposal Submission</w:t>
      </w:r>
      <w:bookmarkEnd w:id="2653"/>
      <w:bookmarkEnd w:id="2654"/>
    </w:p>
    <w:p w14:paraId="73C137C3" w14:textId="5AA63F5B" w:rsidR="00356B6D" w:rsidRPr="009259C5" w:rsidRDefault="00356B6D" w:rsidP="00356B6D">
      <w:pPr>
        <w:spacing w:after="60" w:line="240" w:lineRule="auto"/>
        <w:ind w:left="720"/>
        <w:jc w:val="both"/>
        <w:rPr>
          <w:rFonts w:ascii="Arial" w:hAnsi="Arial" w:cs="Arial"/>
        </w:rPr>
      </w:pPr>
      <w:r w:rsidRPr="009259C5">
        <w:rPr>
          <w:rFonts w:ascii="Arial" w:hAnsi="Arial" w:cs="Arial"/>
        </w:rPr>
        <w:t xml:space="preserve">The Bidder must submit </w:t>
      </w:r>
      <w:r w:rsidR="00DE404E" w:rsidRPr="009259C5">
        <w:rPr>
          <w:rFonts w:ascii="Arial" w:hAnsi="Arial" w:cs="Arial"/>
        </w:rPr>
        <w:t xml:space="preserve">one </w:t>
      </w:r>
      <w:r w:rsidRPr="009259C5">
        <w:rPr>
          <w:rFonts w:ascii="Arial" w:hAnsi="Arial" w:cs="Arial"/>
        </w:rPr>
        <w:t>(</w:t>
      </w:r>
      <w:r w:rsidR="00DE404E" w:rsidRPr="009259C5">
        <w:rPr>
          <w:rFonts w:ascii="Arial" w:hAnsi="Arial" w:cs="Arial"/>
        </w:rPr>
        <w:t>1</w:t>
      </w:r>
      <w:r w:rsidRPr="009259C5">
        <w:rPr>
          <w:rFonts w:ascii="Arial" w:hAnsi="Arial" w:cs="Arial"/>
        </w:rPr>
        <w:t>) original and one (1) hard paper cop</w:t>
      </w:r>
      <w:r w:rsidR="002F5949">
        <w:rPr>
          <w:rFonts w:ascii="Arial" w:hAnsi="Arial" w:cs="Arial"/>
        </w:rPr>
        <w:t>y</w:t>
      </w:r>
      <w:r w:rsidRPr="009259C5">
        <w:rPr>
          <w:rFonts w:ascii="Arial" w:hAnsi="Arial" w:cs="Arial"/>
        </w:rPr>
        <w:t xml:space="preserve"> of:</w:t>
      </w:r>
    </w:p>
    <w:p w14:paraId="56853803" w14:textId="77777777" w:rsidR="00356B6D" w:rsidRPr="009259C5" w:rsidRDefault="00356B6D" w:rsidP="00356B6D">
      <w:pPr>
        <w:tabs>
          <w:tab w:val="left" w:pos="2880"/>
          <w:tab w:val="left" w:pos="3060"/>
        </w:tabs>
        <w:spacing w:after="60" w:line="240" w:lineRule="auto"/>
        <w:ind w:left="720" w:firstLine="720"/>
        <w:rPr>
          <w:rFonts w:ascii="Arial" w:hAnsi="Arial" w:cs="Arial"/>
        </w:rPr>
      </w:pPr>
      <w:r w:rsidRPr="009259C5">
        <w:rPr>
          <w:rFonts w:ascii="Arial" w:hAnsi="Arial" w:cs="Arial"/>
        </w:rPr>
        <w:t xml:space="preserve">Volume One: </w:t>
      </w:r>
      <w:r w:rsidRPr="009259C5">
        <w:rPr>
          <w:rFonts w:ascii="Arial" w:hAnsi="Arial" w:cs="Arial"/>
        </w:rPr>
        <w:tab/>
      </w:r>
      <w:r w:rsidRPr="009259C5">
        <w:rPr>
          <w:rFonts w:ascii="Arial" w:hAnsi="Arial" w:cs="Arial"/>
        </w:rPr>
        <w:tab/>
        <w:t xml:space="preserve">Technical Proposal </w:t>
      </w:r>
    </w:p>
    <w:p w14:paraId="4FC2B4D0" w14:textId="129AAE3C" w:rsidR="00356B6D" w:rsidRPr="009259C5" w:rsidRDefault="00356B6D" w:rsidP="00356B6D">
      <w:pPr>
        <w:tabs>
          <w:tab w:val="left" w:pos="2880"/>
          <w:tab w:val="left" w:pos="3060"/>
        </w:tabs>
        <w:spacing w:after="60" w:line="240" w:lineRule="auto"/>
        <w:ind w:left="720" w:firstLine="720"/>
        <w:rPr>
          <w:rFonts w:ascii="Arial" w:hAnsi="Arial" w:cs="Arial"/>
        </w:rPr>
      </w:pPr>
      <w:r w:rsidRPr="009259C5">
        <w:rPr>
          <w:rFonts w:ascii="Arial" w:hAnsi="Arial" w:cs="Arial"/>
        </w:rPr>
        <w:t xml:space="preserve">Volume Two: </w:t>
      </w:r>
      <w:r w:rsidRPr="009259C5">
        <w:rPr>
          <w:rFonts w:ascii="Arial" w:hAnsi="Arial" w:cs="Arial"/>
        </w:rPr>
        <w:tab/>
      </w:r>
      <w:r w:rsidRPr="009259C5">
        <w:rPr>
          <w:rFonts w:ascii="Arial" w:hAnsi="Arial" w:cs="Arial"/>
        </w:rPr>
        <w:tab/>
      </w:r>
      <w:r w:rsidR="008D2AAE" w:rsidRPr="009259C5">
        <w:rPr>
          <w:rFonts w:ascii="Arial" w:hAnsi="Arial" w:cs="Arial"/>
        </w:rPr>
        <w:t>Administrative Proposal</w:t>
      </w:r>
      <w:r w:rsidRPr="009259C5">
        <w:rPr>
          <w:rFonts w:ascii="Arial" w:hAnsi="Arial" w:cs="Arial"/>
        </w:rPr>
        <w:t xml:space="preserve"> </w:t>
      </w:r>
    </w:p>
    <w:p w14:paraId="7B9F74B6" w14:textId="26906989" w:rsidR="00356B6D" w:rsidRPr="009259C5" w:rsidRDefault="00356B6D" w:rsidP="00356B6D">
      <w:pPr>
        <w:tabs>
          <w:tab w:val="left" w:pos="2880"/>
          <w:tab w:val="left" w:pos="3060"/>
        </w:tabs>
        <w:spacing w:line="240" w:lineRule="auto"/>
        <w:ind w:left="720" w:firstLine="720"/>
        <w:rPr>
          <w:rFonts w:ascii="Arial" w:hAnsi="Arial" w:cs="Arial"/>
        </w:rPr>
      </w:pPr>
      <w:r w:rsidRPr="009259C5">
        <w:rPr>
          <w:rFonts w:ascii="Arial" w:hAnsi="Arial" w:cs="Arial"/>
        </w:rPr>
        <w:t xml:space="preserve">Volume Three: </w:t>
      </w:r>
      <w:r w:rsidRPr="009259C5">
        <w:rPr>
          <w:rFonts w:ascii="Arial" w:hAnsi="Arial" w:cs="Arial"/>
        </w:rPr>
        <w:tab/>
        <w:t>Financial Proposal</w:t>
      </w:r>
      <w:r w:rsidR="00442B02" w:rsidRPr="009259C5">
        <w:rPr>
          <w:rFonts w:ascii="Arial" w:hAnsi="Arial" w:cs="Arial"/>
        </w:rPr>
        <w:t xml:space="preserve"> </w:t>
      </w:r>
    </w:p>
    <w:p w14:paraId="2F4D7290" w14:textId="5AD0D2CB" w:rsidR="00356B6D" w:rsidRPr="009259C5" w:rsidRDefault="00356B6D" w:rsidP="00356B6D">
      <w:pPr>
        <w:spacing w:line="240" w:lineRule="auto"/>
        <w:ind w:left="720"/>
        <w:jc w:val="both"/>
        <w:rPr>
          <w:rFonts w:ascii="Arial" w:hAnsi="Arial" w:cs="Arial"/>
        </w:rPr>
      </w:pPr>
      <w:r w:rsidRPr="009259C5">
        <w:rPr>
          <w:rFonts w:ascii="Arial" w:hAnsi="Arial" w:cs="Arial"/>
        </w:rPr>
        <w:t xml:space="preserve">All volumes </w:t>
      </w:r>
      <w:r w:rsidR="00A1141D" w:rsidRPr="009259C5">
        <w:rPr>
          <w:rFonts w:ascii="Arial" w:hAnsi="Arial" w:cs="Arial"/>
        </w:rPr>
        <w:t xml:space="preserve">should </w:t>
      </w:r>
      <w:r w:rsidRPr="009259C5">
        <w:rPr>
          <w:rFonts w:ascii="Arial" w:hAnsi="Arial" w:cs="Arial"/>
        </w:rPr>
        <w:t>be bound separately, be clearly identified and should contain page numbers.</w:t>
      </w:r>
    </w:p>
    <w:p w14:paraId="4930CF4F" w14:textId="77777777" w:rsidR="00356B6D" w:rsidRPr="009259C5" w:rsidRDefault="00356B6D" w:rsidP="00356B6D">
      <w:pPr>
        <w:spacing w:line="240" w:lineRule="auto"/>
        <w:ind w:left="720"/>
        <w:jc w:val="both"/>
        <w:rPr>
          <w:rFonts w:ascii="Arial" w:hAnsi="Arial" w:cs="Arial"/>
        </w:rPr>
      </w:pPr>
      <w:r w:rsidRPr="009259C5">
        <w:rPr>
          <w:rFonts w:ascii="Arial" w:hAnsi="Arial" w:cs="Arial"/>
        </w:rPr>
        <w:t>The Bidder should also submit one (1) electronic copy (CD/DVD/Flash Drive) of Volumes One, Two, and Three.</w:t>
      </w:r>
    </w:p>
    <w:p w14:paraId="708DF119" w14:textId="6F395FE6" w:rsidR="00356B6D" w:rsidRPr="00E20600" w:rsidRDefault="00356B6D" w:rsidP="00356B6D">
      <w:pPr>
        <w:spacing w:line="240" w:lineRule="auto"/>
        <w:ind w:left="720"/>
        <w:jc w:val="both"/>
        <w:rPr>
          <w:rFonts w:ascii="Arial" w:hAnsi="Arial" w:cs="Arial"/>
        </w:rPr>
      </w:pPr>
      <w:r w:rsidRPr="009259C5">
        <w:rPr>
          <w:rFonts w:ascii="Arial" w:hAnsi="Arial" w:cs="Arial"/>
        </w:rPr>
        <w:lastRenderedPageBreak/>
        <w:t>The electronic copy should be encrypted and password protected.</w:t>
      </w:r>
      <w:r w:rsidR="00442B02" w:rsidRPr="009259C5">
        <w:rPr>
          <w:rFonts w:ascii="Arial" w:hAnsi="Arial" w:cs="Arial"/>
        </w:rPr>
        <w:t xml:space="preserve"> </w:t>
      </w:r>
      <w:r w:rsidRPr="009259C5">
        <w:rPr>
          <w:rFonts w:ascii="Arial" w:hAnsi="Arial" w:cs="Arial"/>
        </w:rPr>
        <w:t>The password should be s</w:t>
      </w:r>
      <w:r w:rsidRPr="00E20600">
        <w:rPr>
          <w:rFonts w:ascii="Arial" w:hAnsi="Arial" w:cs="Arial"/>
        </w:rPr>
        <w:t xml:space="preserve">ubmitted via email to </w:t>
      </w:r>
      <w:hyperlink r:id="rId37" w:history="1">
        <w:r w:rsidR="00554E51" w:rsidRPr="00E20600">
          <w:rPr>
            <w:rStyle w:val="Hyperlink"/>
            <w:rFonts w:ascii="Arial" w:hAnsi="Arial" w:cs="Arial"/>
          </w:rPr>
          <w:t>bfs.contracts@tax.ny.gov</w:t>
        </w:r>
      </w:hyperlink>
      <w:r w:rsidRPr="00E20600">
        <w:rPr>
          <w:rFonts w:ascii="Arial" w:hAnsi="Arial" w:cs="Arial"/>
        </w:rPr>
        <w:t>.</w:t>
      </w:r>
    </w:p>
    <w:p w14:paraId="10673F66" w14:textId="77777777" w:rsidR="00356B6D" w:rsidRPr="009259C5" w:rsidRDefault="00356B6D" w:rsidP="00356B6D">
      <w:pPr>
        <w:spacing w:line="240" w:lineRule="auto"/>
        <w:ind w:left="720"/>
        <w:jc w:val="both"/>
        <w:rPr>
          <w:rFonts w:ascii="Arial" w:hAnsi="Arial" w:cs="Arial"/>
        </w:rPr>
      </w:pPr>
      <w:r w:rsidRPr="009259C5">
        <w:rPr>
          <w:rFonts w:ascii="Arial" w:hAnsi="Arial" w:cs="Arial"/>
        </w:rPr>
        <w:t xml:space="preserve">Proposals must be received by the date and time specified in the </w:t>
      </w:r>
      <w:r w:rsidRPr="009259C5">
        <w:rPr>
          <w:rFonts w:ascii="Arial" w:hAnsi="Arial" w:cs="Arial"/>
          <w:b/>
          <w:bCs/>
        </w:rPr>
        <w:t>Schedule of Events</w:t>
      </w:r>
      <w:r w:rsidRPr="009259C5">
        <w:rPr>
          <w:rFonts w:ascii="Arial" w:hAnsi="Arial" w:cs="Arial"/>
        </w:rPr>
        <w:t>.</w:t>
      </w:r>
    </w:p>
    <w:p w14:paraId="63F7F482" w14:textId="601AC2BD" w:rsidR="00356B6D" w:rsidRPr="009259C5" w:rsidRDefault="00356B6D" w:rsidP="00356B6D">
      <w:pPr>
        <w:spacing w:line="240" w:lineRule="auto"/>
        <w:ind w:left="720"/>
        <w:jc w:val="both"/>
        <w:rPr>
          <w:rFonts w:ascii="Arial" w:hAnsi="Arial" w:cs="Arial"/>
        </w:rPr>
      </w:pPr>
      <w:r w:rsidRPr="009259C5">
        <w:rPr>
          <w:rFonts w:ascii="Arial" w:hAnsi="Arial" w:cs="Arial"/>
        </w:rPr>
        <w:t xml:space="preserve">Bidder Proposals </w:t>
      </w:r>
      <w:r w:rsidR="00A1141D" w:rsidRPr="009259C5">
        <w:rPr>
          <w:rFonts w:ascii="Arial" w:hAnsi="Arial" w:cs="Arial"/>
        </w:rPr>
        <w:t xml:space="preserve">should </w:t>
      </w:r>
      <w:r w:rsidRPr="009259C5">
        <w:rPr>
          <w:rFonts w:ascii="Arial" w:hAnsi="Arial" w:cs="Arial"/>
        </w:rPr>
        <w:t>be enclosed in sealed containers with the following visibly inscribed on the outside of all containers:</w:t>
      </w:r>
    </w:p>
    <w:p w14:paraId="3A6C11DE" w14:textId="77777777" w:rsidR="00356B6D" w:rsidRPr="009259C5" w:rsidRDefault="00356B6D" w:rsidP="00356B6D">
      <w:pPr>
        <w:spacing w:after="0" w:line="240" w:lineRule="auto"/>
        <w:ind w:left="2400" w:hanging="960"/>
        <w:jc w:val="both"/>
        <w:rPr>
          <w:rFonts w:ascii="Arial" w:hAnsi="Arial" w:cs="Arial"/>
        </w:rPr>
      </w:pPr>
      <w:r w:rsidRPr="009259C5">
        <w:rPr>
          <w:rFonts w:ascii="Arial" w:hAnsi="Arial" w:cs="Arial"/>
        </w:rPr>
        <w:t>Attn: Director, Procurement Services</w:t>
      </w:r>
    </w:p>
    <w:p w14:paraId="5EF6480A" w14:textId="77777777" w:rsidR="00356B6D" w:rsidRPr="009259C5" w:rsidRDefault="00356B6D" w:rsidP="00356B6D">
      <w:pPr>
        <w:spacing w:after="0" w:line="240" w:lineRule="auto"/>
        <w:ind w:left="2400" w:hanging="960"/>
        <w:jc w:val="both"/>
        <w:rPr>
          <w:rFonts w:ascii="Arial" w:hAnsi="Arial" w:cs="Arial"/>
        </w:rPr>
      </w:pPr>
      <w:r w:rsidRPr="009259C5">
        <w:rPr>
          <w:rFonts w:ascii="Arial" w:hAnsi="Arial" w:cs="Arial"/>
        </w:rPr>
        <w:t>New York State Department of Taxation and Finance</w:t>
      </w:r>
    </w:p>
    <w:p w14:paraId="29369208" w14:textId="77777777" w:rsidR="00356B6D" w:rsidRPr="009259C5" w:rsidRDefault="00356B6D" w:rsidP="00356B6D">
      <w:pPr>
        <w:spacing w:after="0" w:line="240" w:lineRule="auto"/>
        <w:ind w:left="2400" w:hanging="960"/>
        <w:jc w:val="both"/>
        <w:rPr>
          <w:rFonts w:ascii="Arial" w:hAnsi="Arial" w:cs="Arial"/>
        </w:rPr>
      </w:pPr>
      <w:r w:rsidRPr="009259C5">
        <w:rPr>
          <w:rFonts w:ascii="Arial" w:hAnsi="Arial" w:cs="Arial"/>
        </w:rPr>
        <w:t>Procurement Services Unit</w:t>
      </w:r>
    </w:p>
    <w:p w14:paraId="2D8D140D" w14:textId="77777777" w:rsidR="00356B6D" w:rsidRPr="009259C5" w:rsidRDefault="00356B6D" w:rsidP="00356B6D">
      <w:pPr>
        <w:spacing w:after="0" w:line="240" w:lineRule="auto"/>
        <w:ind w:left="2400" w:hanging="960"/>
        <w:jc w:val="both"/>
        <w:rPr>
          <w:rFonts w:ascii="Arial" w:hAnsi="Arial" w:cs="Arial"/>
        </w:rPr>
      </w:pPr>
      <w:r w:rsidRPr="009259C5">
        <w:rPr>
          <w:rFonts w:ascii="Arial" w:hAnsi="Arial" w:cs="Arial"/>
        </w:rPr>
        <w:t>Office of Budget and Management Analysis</w:t>
      </w:r>
    </w:p>
    <w:p w14:paraId="1846F3B8" w14:textId="77777777" w:rsidR="00356B6D" w:rsidRPr="009259C5" w:rsidRDefault="00356B6D" w:rsidP="00356B6D">
      <w:pPr>
        <w:spacing w:after="0" w:line="240" w:lineRule="auto"/>
        <w:ind w:left="2400" w:hanging="960"/>
        <w:jc w:val="both"/>
        <w:rPr>
          <w:rFonts w:ascii="Arial" w:hAnsi="Arial" w:cs="Arial"/>
        </w:rPr>
      </w:pPr>
      <w:r w:rsidRPr="009259C5">
        <w:rPr>
          <w:rFonts w:ascii="Arial" w:hAnsi="Arial" w:cs="Arial"/>
        </w:rPr>
        <w:t>W. A. Harriman State Office Building Campus</w:t>
      </w:r>
    </w:p>
    <w:p w14:paraId="750087C6" w14:textId="77777777" w:rsidR="00356B6D" w:rsidRPr="009259C5" w:rsidRDefault="00356B6D" w:rsidP="00356B6D">
      <w:pPr>
        <w:spacing w:line="240" w:lineRule="auto"/>
        <w:ind w:left="2400" w:hanging="960"/>
        <w:jc w:val="both"/>
        <w:rPr>
          <w:rFonts w:ascii="Arial" w:hAnsi="Arial" w:cs="Arial"/>
        </w:rPr>
      </w:pPr>
      <w:r w:rsidRPr="009259C5">
        <w:rPr>
          <w:rFonts w:ascii="Arial" w:hAnsi="Arial" w:cs="Arial"/>
        </w:rPr>
        <w:t>Albany, NY 12227</w:t>
      </w:r>
    </w:p>
    <w:p w14:paraId="30659E08" w14:textId="058C3F79" w:rsidR="00356B6D" w:rsidRPr="009259C5" w:rsidRDefault="00356B6D" w:rsidP="00356B6D">
      <w:pPr>
        <w:spacing w:line="240" w:lineRule="auto"/>
        <w:ind w:left="720"/>
        <w:jc w:val="both"/>
        <w:rPr>
          <w:rFonts w:ascii="Arial" w:hAnsi="Arial" w:cs="Arial"/>
        </w:rPr>
      </w:pPr>
      <w:r w:rsidRPr="009259C5">
        <w:rPr>
          <w:rFonts w:ascii="Arial" w:hAnsi="Arial" w:cs="Arial"/>
        </w:rPr>
        <w:t xml:space="preserve">All Proposals </w:t>
      </w:r>
      <w:r w:rsidR="00A1141D" w:rsidRPr="009259C5">
        <w:rPr>
          <w:rFonts w:ascii="Arial" w:hAnsi="Arial" w:cs="Arial"/>
        </w:rPr>
        <w:t xml:space="preserve">should </w:t>
      </w:r>
      <w:r w:rsidRPr="009259C5">
        <w:rPr>
          <w:rFonts w:ascii="Arial" w:hAnsi="Arial" w:cs="Arial"/>
        </w:rPr>
        <w:t>have a label on the outside of the package or shipping container outlining the following information:</w:t>
      </w:r>
    </w:p>
    <w:p w14:paraId="456C7059" w14:textId="77777777" w:rsidR="00356B6D" w:rsidRPr="009259C5" w:rsidRDefault="00356B6D" w:rsidP="00356B6D">
      <w:pPr>
        <w:spacing w:after="0" w:line="240" w:lineRule="auto"/>
        <w:ind w:left="2340" w:hanging="900"/>
        <w:jc w:val="both"/>
        <w:rPr>
          <w:rFonts w:ascii="Arial" w:hAnsi="Arial" w:cs="Arial"/>
        </w:rPr>
      </w:pPr>
      <w:r w:rsidRPr="009259C5">
        <w:rPr>
          <w:rFonts w:ascii="Arial" w:hAnsi="Arial" w:cs="Arial"/>
        </w:rPr>
        <w:t>“BID ENCLOSED”</w:t>
      </w:r>
    </w:p>
    <w:p w14:paraId="6C1EDF32" w14:textId="74188406" w:rsidR="00356B6D" w:rsidRPr="009259C5" w:rsidRDefault="00356B6D" w:rsidP="00356B6D">
      <w:pPr>
        <w:spacing w:after="0" w:line="240" w:lineRule="auto"/>
        <w:ind w:left="2340" w:hanging="900"/>
        <w:jc w:val="both"/>
        <w:rPr>
          <w:rFonts w:ascii="Arial" w:hAnsi="Arial" w:cs="Arial"/>
        </w:rPr>
      </w:pPr>
      <w:r w:rsidRPr="009259C5">
        <w:rPr>
          <w:rFonts w:ascii="Arial" w:hAnsi="Arial" w:cs="Arial"/>
        </w:rPr>
        <w:t xml:space="preserve">RFP </w:t>
      </w:r>
      <w:r w:rsidR="000B2027">
        <w:rPr>
          <w:rFonts w:ascii="Arial" w:hAnsi="Arial" w:cs="Arial"/>
        </w:rPr>
        <w:t>26-101</w:t>
      </w:r>
    </w:p>
    <w:p w14:paraId="4E7DB15B" w14:textId="63BFC2A0" w:rsidR="00687BA8" w:rsidRPr="009259C5" w:rsidRDefault="00F836EB" w:rsidP="00356B6D">
      <w:pPr>
        <w:spacing w:after="0" w:line="240" w:lineRule="auto"/>
        <w:ind w:left="2340" w:hanging="900"/>
        <w:jc w:val="both"/>
        <w:rPr>
          <w:rFonts w:ascii="Arial" w:hAnsi="Arial" w:cs="Arial"/>
        </w:rPr>
      </w:pPr>
      <w:r>
        <w:rPr>
          <w:rFonts w:ascii="Arial" w:hAnsi="Arial" w:cs="Arial"/>
        </w:rPr>
        <w:t>Telecommunications Expert Consultant</w:t>
      </w:r>
    </w:p>
    <w:p w14:paraId="3B50C9C5" w14:textId="77777777" w:rsidR="00356B6D" w:rsidRPr="009259C5" w:rsidRDefault="00356B6D" w:rsidP="00356B6D">
      <w:pPr>
        <w:spacing w:line="240" w:lineRule="auto"/>
        <w:ind w:left="2340" w:hanging="900"/>
        <w:jc w:val="both"/>
        <w:rPr>
          <w:rFonts w:ascii="Arial" w:hAnsi="Arial" w:cs="Arial"/>
        </w:rPr>
      </w:pPr>
      <w:r w:rsidRPr="009259C5">
        <w:rPr>
          <w:rFonts w:ascii="Arial" w:hAnsi="Arial" w:cs="Arial"/>
        </w:rPr>
        <w:t>&lt;</w:t>
      </w:r>
      <w:r w:rsidRPr="009259C5">
        <w:rPr>
          <w:rFonts w:ascii="Arial" w:hAnsi="Arial" w:cs="Arial"/>
          <w:i/>
        </w:rPr>
        <w:t>Bid Submission Date and time</w:t>
      </w:r>
      <w:r w:rsidRPr="009259C5">
        <w:rPr>
          <w:rFonts w:ascii="Arial" w:hAnsi="Arial" w:cs="Arial"/>
        </w:rPr>
        <w:t>&gt;</w:t>
      </w:r>
    </w:p>
    <w:p w14:paraId="25596096" w14:textId="2386E365" w:rsidR="00356B6D" w:rsidRPr="009259C5" w:rsidRDefault="00356B6D" w:rsidP="00356B6D">
      <w:pPr>
        <w:spacing w:line="240" w:lineRule="auto"/>
        <w:ind w:left="720"/>
        <w:jc w:val="both"/>
        <w:rPr>
          <w:rFonts w:ascii="Arial" w:hAnsi="Arial" w:cs="Arial"/>
          <w:b/>
        </w:rPr>
      </w:pPr>
      <w:r w:rsidRPr="009259C5">
        <w:rPr>
          <w:rFonts w:ascii="Arial" w:hAnsi="Arial" w:cs="Arial"/>
          <w:b/>
        </w:rPr>
        <w:t>Please note:</w:t>
      </w:r>
      <w:r w:rsidR="00442B02" w:rsidRPr="009259C5">
        <w:rPr>
          <w:rFonts w:ascii="Arial" w:hAnsi="Arial" w:cs="Arial"/>
          <w:b/>
        </w:rPr>
        <w:t xml:space="preserve"> </w:t>
      </w:r>
      <w:r w:rsidRPr="009259C5">
        <w:rPr>
          <w:rFonts w:ascii="Arial" w:hAnsi="Arial" w:cs="Arial"/>
          <w:b/>
        </w:rPr>
        <w:t>Deliveries by delivery services (e.g. UPS, FedEx, etc.) and/or requiring a signature of receipt should be addressed to the Department’s W.A. Harriman Campus address, however, the delivery service must be instructed to deliver the Bid documents to the following address:</w:t>
      </w:r>
    </w:p>
    <w:p w14:paraId="70DB220C" w14:textId="77777777" w:rsidR="00356B6D" w:rsidRPr="009259C5" w:rsidRDefault="00356B6D" w:rsidP="00356B6D">
      <w:pPr>
        <w:spacing w:after="0" w:line="240" w:lineRule="auto"/>
        <w:ind w:left="2400" w:hanging="960"/>
        <w:jc w:val="both"/>
        <w:rPr>
          <w:rFonts w:ascii="Arial" w:hAnsi="Arial" w:cs="Arial"/>
        </w:rPr>
      </w:pPr>
      <w:r w:rsidRPr="009259C5">
        <w:rPr>
          <w:rFonts w:ascii="Arial" w:hAnsi="Arial" w:cs="Arial"/>
        </w:rPr>
        <w:t>90 Cohoes Avenue</w:t>
      </w:r>
    </w:p>
    <w:p w14:paraId="21B6121C" w14:textId="77777777" w:rsidR="00356B6D" w:rsidRPr="009259C5" w:rsidRDefault="00356B6D" w:rsidP="00356B6D">
      <w:pPr>
        <w:spacing w:after="0" w:line="240" w:lineRule="auto"/>
        <w:ind w:left="2400" w:hanging="960"/>
        <w:jc w:val="both"/>
        <w:rPr>
          <w:rFonts w:ascii="Arial" w:hAnsi="Arial" w:cs="Arial"/>
        </w:rPr>
      </w:pPr>
      <w:r w:rsidRPr="009259C5">
        <w:rPr>
          <w:rFonts w:ascii="Arial" w:hAnsi="Arial" w:cs="Arial"/>
        </w:rPr>
        <w:t>Green Island, NY 12183</w:t>
      </w:r>
    </w:p>
    <w:p w14:paraId="60E17770" w14:textId="331A43CB" w:rsidR="00356B6D" w:rsidRPr="009259C5" w:rsidRDefault="00356B6D" w:rsidP="00356B6D">
      <w:pPr>
        <w:spacing w:before="240" w:after="0" w:line="240" w:lineRule="auto"/>
        <w:ind w:left="720"/>
        <w:jc w:val="both"/>
        <w:rPr>
          <w:rFonts w:ascii="Arial" w:hAnsi="Arial" w:cs="Arial"/>
        </w:rPr>
      </w:pPr>
      <w:r w:rsidRPr="009259C5">
        <w:rPr>
          <w:rFonts w:ascii="Arial" w:hAnsi="Arial" w:cs="Arial"/>
        </w:rPr>
        <w:t xml:space="preserve">Only under circumstances identified in </w:t>
      </w:r>
      <w:r w:rsidRPr="009259C5">
        <w:rPr>
          <w:rFonts w:ascii="Arial" w:hAnsi="Arial" w:cs="Arial"/>
          <w:b/>
        </w:rPr>
        <w:t xml:space="preserve">Section </w:t>
      </w:r>
      <w:r w:rsidR="003E53DA">
        <w:rPr>
          <w:rFonts w:ascii="Arial" w:hAnsi="Arial" w:cs="Arial"/>
          <w:b/>
        </w:rPr>
        <w:t>8</w:t>
      </w:r>
      <w:r w:rsidRPr="009259C5">
        <w:rPr>
          <w:rFonts w:ascii="Arial" w:hAnsi="Arial" w:cs="Arial"/>
          <w:b/>
        </w:rPr>
        <w:t>.1.16</w:t>
      </w:r>
      <w:r w:rsidR="00D22846">
        <w:rPr>
          <w:rFonts w:ascii="Arial" w:hAnsi="Arial" w:cs="Arial"/>
          <w:b/>
        </w:rPr>
        <w:t>.</w:t>
      </w:r>
      <w:r w:rsidRPr="009259C5">
        <w:rPr>
          <w:rFonts w:ascii="Arial" w:hAnsi="Arial" w:cs="Arial"/>
          <w:b/>
        </w:rPr>
        <w:t xml:space="preserve"> Reserved Rights</w:t>
      </w:r>
      <w:r w:rsidRPr="009259C5">
        <w:rPr>
          <w:rFonts w:ascii="Arial" w:hAnsi="Arial" w:cs="Arial"/>
        </w:rPr>
        <w:t xml:space="preserve"> will the State consider any Proposals received after the time and date specified in the Schedule of Events.</w:t>
      </w:r>
      <w:r w:rsidR="00442B02" w:rsidRPr="009259C5">
        <w:rPr>
          <w:rFonts w:ascii="Arial" w:hAnsi="Arial" w:cs="Arial"/>
        </w:rPr>
        <w:t xml:space="preserve"> </w:t>
      </w:r>
      <w:r w:rsidRPr="009259C5">
        <w:rPr>
          <w:rFonts w:ascii="Arial" w:hAnsi="Arial" w:cs="Arial"/>
        </w:rPr>
        <w:t>In the event a package is not labeled properly as described in this Section, the State reserves the right to inspect the contents of the package(s) to determine the contents.</w:t>
      </w:r>
      <w:r w:rsidR="00442B02" w:rsidRPr="009259C5">
        <w:rPr>
          <w:rFonts w:ascii="Arial" w:hAnsi="Arial" w:cs="Arial"/>
        </w:rPr>
        <w:t xml:space="preserve"> </w:t>
      </w:r>
      <w:r w:rsidRPr="009259C5">
        <w:rPr>
          <w:rFonts w:ascii="Arial" w:hAnsi="Arial" w:cs="Arial"/>
        </w:rPr>
        <w:t>The Bidder shall have no claim against the State arising from such inspection and such inspection shall not affect the validity of the procurement.</w:t>
      </w:r>
      <w:r w:rsidR="00442B02" w:rsidRPr="009259C5">
        <w:rPr>
          <w:rFonts w:ascii="Arial" w:hAnsi="Arial" w:cs="Arial"/>
        </w:rPr>
        <w:t xml:space="preserve"> </w:t>
      </w:r>
      <w:r w:rsidRPr="009259C5">
        <w:rPr>
          <w:rFonts w:ascii="Arial" w:hAnsi="Arial" w:cs="Arial"/>
        </w:rPr>
        <w:t>Notwithstanding the State’s right to inspect the contents of the package(s), the Bidder assumes all risk of late delivery associated with the Bid not being identified, packaged or labeled in accordance with the foregoing requirements.</w:t>
      </w:r>
    </w:p>
    <w:p w14:paraId="44AFF787" w14:textId="77777777" w:rsidR="00356B6D" w:rsidRPr="009259C5" w:rsidRDefault="00356B6D" w:rsidP="00356B6D">
      <w:pPr>
        <w:spacing w:line="240" w:lineRule="auto"/>
        <w:ind w:left="720"/>
        <w:jc w:val="both"/>
        <w:rPr>
          <w:rFonts w:ascii="Arial" w:hAnsi="Arial" w:cs="Arial"/>
          <w:b/>
        </w:rPr>
      </w:pPr>
    </w:p>
    <w:p w14:paraId="2DB7C8D7" w14:textId="77777777" w:rsidR="00356B6D" w:rsidRPr="009259C5" w:rsidRDefault="00356B6D" w:rsidP="007B31AF">
      <w:pPr>
        <w:keepNext/>
        <w:numPr>
          <w:ilvl w:val="0"/>
          <w:numId w:val="35"/>
        </w:numPr>
        <w:pBdr>
          <w:bottom w:val="single" w:sz="4" w:space="1" w:color="auto"/>
        </w:pBdr>
        <w:spacing w:after="60" w:line="240" w:lineRule="auto"/>
        <w:outlineLvl w:val="0"/>
        <w:rPr>
          <w:rFonts w:ascii="Arial" w:eastAsia="Times New Roman" w:hAnsi="Arial" w:cs="Arial"/>
          <w:b/>
          <w:bCs/>
          <w:kern w:val="32"/>
          <w:sz w:val="32"/>
          <w:szCs w:val="32"/>
          <w:lang w:eastAsia="x-none"/>
        </w:rPr>
      </w:pPr>
      <w:bookmarkStart w:id="2655" w:name="_Toc128732173"/>
      <w:bookmarkStart w:id="2656" w:name="_Toc225427355"/>
      <w:r w:rsidRPr="009259C5">
        <w:rPr>
          <w:rFonts w:ascii="Arial" w:eastAsia="Times New Roman" w:hAnsi="Arial" w:cs="Arial"/>
          <w:b/>
          <w:bCs/>
          <w:kern w:val="32"/>
          <w:sz w:val="32"/>
          <w:szCs w:val="32"/>
          <w:lang w:eastAsia="x-none"/>
        </w:rPr>
        <w:t>Proposal Evaluation</w:t>
      </w:r>
      <w:bookmarkEnd w:id="2655"/>
      <w:bookmarkEnd w:id="2656"/>
    </w:p>
    <w:p w14:paraId="7EA0AEED" w14:textId="015E4E7D" w:rsidR="00356B6D" w:rsidRPr="009259C5" w:rsidRDefault="00356B6D" w:rsidP="00356B6D">
      <w:pPr>
        <w:spacing w:before="120" w:line="240" w:lineRule="auto"/>
        <w:jc w:val="both"/>
        <w:rPr>
          <w:rFonts w:ascii="Arial" w:hAnsi="Arial" w:cs="Arial"/>
        </w:rPr>
      </w:pPr>
      <w:r w:rsidRPr="009259C5">
        <w:rPr>
          <w:rFonts w:ascii="Arial" w:hAnsi="Arial" w:cs="Arial"/>
        </w:rPr>
        <w:t xml:space="preserve">Pursuant to Article XI of the State Finance Law, the basis for </w:t>
      </w:r>
      <w:r w:rsidR="009733A1">
        <w:rPr>
          <w:rFonts w:ascii="Arial" w:hAnsi="Arial" w:cs="Arial"/>
        </w:rPr>
        <w:t>C</w:t>
      </w:r>
      <w:r w:rsidRPr="009259C5">
        <w:rPr>
          <w:rFonts w:ascii="Arial" w:hAnsi="Arial" w:cs="Arial"/>
        </w:rPr>
        <w:t>ontract award under this RFP will be “best value,” optimizing quality, cost and efficiency among responsive and responsible Bidders.</w:t>
      </w:r>
    </w:p>
    <w:p w14:paraId="7563BD98" w14:textId="77777777" w:rsidR="00356B6D" w:rsidRPr="009259C5" w:rsidRDefault="00356B6D" w:rsidP="00623479">
      <w:pPr>
        <w:keepNext/>
        <w:numPr>
          <w:ilvl w:val="0"/>
          <w:numId w:val="45"/>
        </w:numPr>
        <w:spacing w:before="240" w:after="60" w:line="240" w:lineRule="auto"/>
        <w:outlineLvl w:val="1"/>
        <w:rPr>
          <w:rFonts w:ascii="Arial" w:eastAsia="Times New Roman" w:hAnsi="Arial" w:cs="Arial"/>
          <w:b/>
          <w:vanish/>
          <w:sz w:val="28"/>
          <w:szCs w:val="28"/>
          <w:lang w:val="x-none" w:eastAsia="x-none"/>
        </w:rPr>
      </w:pPr>
      <w:bookmarkStart w:id="2657" w:name="_Toc128722881"/>
      <w:bookmarkStart w:id="2658" w:name="_Toc128724263"/>
      <w:bookmarkStart w:id="2659" w:name="_Toc128732174"/>
      <w:bookmarkStart w:id="2660" w:name="_Toc129776499"/>
      <w:bookmarkStart w:id="2661" w:name="_Toc130371139"/>
      <w:bookmarkStart w:id="2662" w:name="_Toc139622710"/>
      <w:bookmarkStart w:id="2663" w:name="_Toc141347680"/>
      <w:bookmarkStart w:id="2664" w:name="_Toc141347817"/>
      <w:bookmarkStart w:id="2665" w:name="_Toc145583758"/>
      <w:bookmarkStart w:id="2666" w:name="_Toc149727920"/>
      <w:bookmarkStart w:id="2667" w:name="_Toc149911696"/>
      <w:bookmarkStart w:id="2668" w:name="_Toc187318032"/>
      <w:bookmarkStart w:id="2669" w:name="_Toc187415693"/>
      <w:bookmarkStart w:id="2670" w:name="_Toc187668057"/>
      <w:bookmarkStart w:id="2671" w:name="_Toc187753284"/>
      <w:bookmarkStart w:id="2672" w:name="_Toc189124032"/>
      <w:bookmarkStart w:id="2673" w:name="_Toc189132313"/>
      <w:bookmarkStart w:id="2674" w:name="_Toc189221798"/>
      <w:bookmarkStart w:id="2675" w:name="_Toc190159288"/>
      <w:bookmarkStart w:id="2676" w:name="_Toc216443536"/>
      <w:bookmarkStart w:id="2677" w:name="_Toc216443679"/>
      <w:bookmarkStart w:id="2678" w:name="_Toc221616783"/>
      <w:bookmarkStart w:id="2679" w:name="_Toc221776660"/>
      <w:bookmarkStart w:id="2680" w:name="_Toc221876465"/>
      <w:bookmarkStart w:id="2681" w:name="_Toc222393642"/>
      <w:bookmarkStart w:id="2682" w:name="_Toc224895003"/>
      <w:bookmarkStart w:id="2683" w:name="_Toc2254273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p>
    <w:p w14:paraId="0E6D6808" w14:textId="12F07F2F" w:rsidR="00356B6D" w:rsidRPr="009259C5" w:rsidRDefault="00356B6D" w:rsidP="00623479">
      <w:pPr>
        <w:keepNext/>
        <w:numPr>
          <w:ilvl w:val="1"/>
          <w:numId w:val="45"/>
        </w:numPr>
        <w:spacing w:before="240" w:after="60" w:line="240" w:lineRule="auto"/>
        <w:ind w:left="432"/>
        <w:outlineLvl w:val="1"/>
        <w:rPr>
          <w:rFonts w:ascii="Arial" w:eastAsia="Times New Roman" w:hAnsi="Arial" w:cs="Arial"/>
          <w:b/>
          <w:sz w:val="28"/>
          <w:szCs w:val="28"/>
          <w:lang w:val="x-none" w:eastAsia="x-none"/>
        </w:rPr>
      </w:pPr>
      <w:bookmarkStart w:id="2684" w:name="_Toc128732175"/>
      <w:bookmarkStart w:id="2685" w:name="_Toc225427357"/>
      <w:r w:rsidRPr="009259C5">
        <w:rPr>
          <w:rFonts w:ascii="Arial" w:eastAsia="Times New Roman" w:hAnsi="Arial" w:cs="Arial"/>
          <w:b/>
          <w:sz w:val="28"/>
          <w:szCs w:val="28"/>
          <w:lang w:val="x-none" w:eastAsia="x-none"/>
        </w:rPr>
        <w:t>Proposal Clarification</w:t>
      </w:r>
      <w:bookmarkEnd w:id="2684"/>
      <w:bookmarkEnd w:id="2685"/>
    </w:p>
    <w:p w14:paraId="163CBF78" w14:textId="75234FC7" w:rsidR="00356B6D" w:rsidRPr="009259C5" w:rsidRDefault="00356B6D" w:rsidP="00356B6D">
      <w:pPr>
        <w:spacing w:line="240" w:lineRule="auto"/>
        <w:ind w:left="720"/>
        <w:jc w:val="both"/>
        <w:rPr>
          <w:rFonts w:ascii="Arial" w:hAnsi="Arial" w:cs="Arial"/>
        </w:rPr>
      </w:pPr>
      <w:r w:rsidRPr="009259C5">
        <w:rPr>
          <w:rFonts w:ascii="Arial" w:hAnsi="Arial" w:cs="Arial"/>
        </w:rPr>
        <w:t>The State reserves the right to require a Bidder to provide clarification and validation of its Proposal through any means the State deems necessary.</w:t>
      </w:r>
      <w:r w:rsidR="00442B02" w:rsidRPr="009259C5">
        <w:rPr>
          <w:rFonts w:ascii="Arial" w:hAnsi="Arial" w:cs="Arial"/>
        </w:rPr>
        <w:t xml:space="preserve"> </w:t>
      </w:r>
      <w:r w:rsidRPr="009259C5">
        <w:rPr>
          <w:rFonts w:ascii="Arial" w:hAnsi="Arial" w:cs="Arial"/>
        </w:rPr>
        <w:t xml:space="preserve">Failure of a Bidder to cooperate </w:t>
      </w:r>
      <w:r w:rsidRPr="009259C5">
        <w:rPr>
          <w:rFonts w:ascii="Arial" w:hAnsi="Arial" w:cs="Arial"/>
        </w:rPr>
        <w:lastRenderedPageBreak/>
        <w:t>with State efforts to clarify or validate Proposal information may result in the Proposal being labeled as non-responsive and given no further consideration.</w:t>
      </w:r>
    </w:p>
    <w:p w14:paraId="338A19CA" w14:textId="77777777" w:rsidR="00356B6D" w:rsidRPr="009259C5" w:rsidRDefault="00356B6D" w:rsidP="00623479">
      <w:pPr>
        <w:keepNext/>
        <w:numPr>
          <w:ilvl w:val="1"/>
          <w:numId w:val="45"/>
        </w:numPr>
        <w:spacing w:before="240" w:after="60" w:line="240" w:lineRule="auto"/>
        <w:ind w:left="432"/>
        <w:outlineLvl w:val="1"/>
        <w:rPr>
          <w:rFonts w:ascii="Arial" w:eastAsia="Times New Roman" w:hAnsi="Arial" w:cs="Arial"/>
          <w:b/>
          <w:sz w:val="28"/>
          <w:szCs w:val="28"/>
          <w:lang w:val="x-none" w:eastAsia="x-none"/>
        </w:rPr>
      </w:pPr>
      <w:bookmarkStart w:id="2686" w:name="_Toc128732176"/>
      <w:bookmarkStart w:id="2687" w:name="_Toc225427358"/>
      <w:r w:rsidRPr="009259C5">
        <w:rPr>
          <w:rFonts w:ascii="Arial" w:eastAsia="Times New Roman" w:hAnsi="Arial" w:cs="Arial"/>
          <w:b/>
          <w:sz w:val="28"/>
          <w:szCs w:val="28"/>
          <w:lang w:val="x-none" w:eastAsia="x-none"/>
        </w:rPr>
        <w:t>Evaluation Process Overview</w:t>
      </w:r>
      <w:bookmarkEnd w:id="2686"/>
      <w:bookmarkEnd w:id="2687"/>
    </w:p>
    <w:p w14:paraId="540C20E4" w14:textId="66B883B2" w:rsidR="00356B6D" w:rsidRPr="009259C5" w:rsidRDefault="00356B6D" w:rsidP="00356B6D">
      <w:pPr>
        <w:spacing w:line="240" w:lineRule="auto"/>
        <w:ind w:left="720"/>
        <w:jc w:val="both"/>
        <w:rPr>
          <w:rFonts w:ascii="Arial" w:hAnsi="Arial" w:cs="Arial"/>
        </w:rPr>
      </w:pPr>
      <w:r w:rsidRPr="009259C5">
        <w:rPr>
          <w:rFonts w:ascii="Arial" w:hAnsi="Arial" w:cs="Arial"/>
        </w:rPr>
        <w:t>There will be two (2) phases to the evaluation process.</w:t>
      </w:r>
      <w:r w:rsidR="00442B02" w:rsidRPr="009259C5">
        <w:rPr>
          <w:rFonts w:ascii="Arial" w:hAnsi="Arial" w:cs="Arial"/>
        </w:rPr>
        <w:t xml:space="preserve"> </w:t>
      </w:r>
    </w:p>
    <w:p w14:paraId="7056A1BE" w14:textId="77777777" w:rsidR="00356B6D" w:rsidRPr="009259C5" w:rsidRDefault="00356B6D" w:rsidP="00623479">
      <w:pPr>
        <w:keepNext/>
        <w:numPr>
          <w:ilvl w:val="2"/>
          <w:numId w:val="45"/>
        </w:numPr>
        <w:spacing w:before="240" w:after="60" w:line="240" w:lineRule="auto"/>
        <w:outlineLvl w:val="2"/>
        <w:rPr>
          <w:rFonts w:ascii="Arial" w:eastAsia="Times New Roman" w:hAnsi="Arial" w:cs="Arial"/>
          <w:b/>
          <w:sz w:val="24"/>
          <w:szCs w:val="24"/>
          <w:lang w:val="x-none" w:eastAsia="x-none"/>
        </w:rPr>
      </w:pPr>
      <w:bookmarkStart w:id="2688" w:name="_Toc128732177"/>
      <w:bookmarkStart w:id="2689" w:name="_Toc225427359"/>
      <w:r w:rsidRPr="009259C5">
        <w:rPr>
          <w:rFonts w:ascii="Arial" w:eastAsia="Times New Roman" w:hAnsi="Arial" w:cs="Arial"/>
          <w:b/>
          <w:sz w:val="24"/>
          <w:szCs w:val="24"/>
          <w:lang w:val="x-none" w:eastAsia="x-none"/>
        </w:rPr>
        <w:t>Phase One Evaluation</w:t>
      </w:r>
      <w:bookmarkEnd w:id="2688"/>
      <w:bookmarkEnd w:id="2689"/>
      <w:r w:rsidRPr="009259C5">
        <w:rPr>
          <w:rFonts w:ascii="Arial" w:eastAsia="Times New Roman" w:hAnsi="Arial" w:cs="Arial"/>
          <w:b/>
          <w:sz w:val="24"/>
          <w:szCs w:val="24"/>
          <w:lang w:val="x-none" w:eastAsia="x-none"/>
        </w:rPr>
        <w:t xml:space="preserve"> </w:t>
      </w:r>
    </w:p>
    <w:p w14:paraId="4687EAD6" w14:textId="77777777" w:rsidR="00356B6D" w:rsidRPr="009259C5" w:rsidRDefault="00356B6D" w:rsidP="00356B6D">
      <w:pPr>
        <w:tabs>
          <w:tab w:val="left" w:pos="1800"/>
        </w:tabs>
        <w:spacing w:before="200" w:after="120" w:line="240" w:lineRule="auto"/>
        <w:ind w:left="1440"/>
        <w:jc w:val="both"/>
        <w:rPr>
          <w:rFonts w:ascii="Arial" w:hAnsi="Arial" w:cs="Arial"/>
          <w:b/>
          <w:bCs/>
        </w:rPr>
      </w:pPr>
      <w:r w:rsidRPr="009259C5">
        <w:rPr>
          <w:rFonts w:ascii="Arial" w:hAnsi="Arial" w:cs="Arial"/>
          <w:b/>
          <w:bCs/>
        </w:rPr>
        <w:t xml:space="preserve">A. </w:t>
      </w:r>
      <w:r w:rsidRPr="009259C5">
        <w:rPr>
          <w:rFonts w:ascii="Arial" w:hAnsi="Arial" w:cs="Arial"/>
          <w:b/>
          <w:bCs/>
        </w:rPr>
        <w:tab/>
        <w:t xml:space="preserve">Proposal Screening </w:t>
      </w:r>
    </w:p>
    <w:p w14:paraId="6748F479" w14:textId="4FA12DFD" w:rsidR="00356B6D" w:rsidRPr="009259C5" w:rsidRDefault="00356B6D" w:rsidP="00356B6D">
      <w:pPr>
        <w:spacing w:before="120" w:line="240" w:lineRule="auto"/>
        <w:ind w:left="1800"/>
        <w:jc w:val="both"/>
        <w:rPr>
          <w:rFonts w:ascii="Arial" w:hAnsi="Arial" w:cs="Arial"/>
          <w:b/>
        </w:rPr>
      </w:pPr>
      <w:r w:rsidRPr="009259C5">
        <w:rPr>
          <w:rFonts w:ascii="Arial" w:hAnsi="Arial" w:cs="Arial"/>
        </w:rPr>
        <w:t>All timely submitted Proposals will be evaluated in Phase One.</w:t>
      </w:r>
      <w:r w:rsidR="00442B02" w:rsidRPr="009259C5">
        <w:rPr>
          <w:rFonts w:ascii="Arial" w:hAnsi="Arial" w:cs="Arial"/>
        </w:rPr>
        <w:t xml:space="preserve"> </w:t>
      </w:r>
    </w:p>
    <w:p w14:paraId="74D7B2E6" w14:textId="756E1315" w:rsidR="00356B6D" w:rsidRPr="009259C5" w:rsidRDefault="00356B6D" w:rsidP="00356B6D">
      <w:pPr>
        <w:spacing w:line="240" w:lineRule="auto"/>
        <w:ind w:left="1800"/>
        <w:jc w:val="both"/>
        <w:rPr>
          <w:rFonts w:ascii="Arial" w:hAnsi="Arial" w:cs="Arial"/>
        </w:rPr>
      </w:pPr>
      <w:r w:rsidRPr="009259C5">
        <w:rPr>
          <w:rFonts w:ascii="Arial" w:hAnsi="Arial" w:cs="Arial"/>
        </w:rPr>
        <w:t>Each Proposal will be screened for completeness and conformance with the State’s requirements for Proposal submission as specified in this RFP.</w:t>
      </w:r>
      <w:r w:rsidR="00442B02" w:rsidRPr="009259C5">
        <w:rPr>
          <w:rFonts w:ascii="Arial" w:hAnsi="Arial" w:cs="Arial"/>
        </w:rPr>
        <w:t xml:space="preserve"> </w:t>
      </w:r>
      <w:r w:rsidRPr="009259C5">
        <w:rPr>
          <w:rFonts w:ascii="Arial" w:hAnsi="Arial" w:cs="Arial"/>
        </w:rPr>
        <w:t>Proposals which do not meet the requirements may be labeled as non-responsive and may not be given further consideration.</w:t>
      </w:r>
    </w:p>
    <w:p w14:paraId="11F725CE" w14:textId="77777777" w:rsidR="00356B6D" w:rsidRPr="009259C5" w:rsidRDefault="00356B6D" w:rsidP="00356B6D">
      <w:pPr>
        <w:tabs>
          <w:tab w:val="left" w:pos="1800"/>
        </w:tabs>
        <w:spacing w:after="120" w:line="240" w:lineRule="auto"/>
        <w:ind w:left="1440"/>
        <w:jc w:val="both"/>
        <w:rPr>
          <w:rFonts w:ascii="Arial" w:hAnsi="Arial" w:cs="Arial"/>
          <w:b/>
          <w:bCs/>
        </w:rPr>
      </w:pPr>
      <w:r w:rsidRPr="009259C5">
        <w:rPr>
          <w:rFonts w:ascii="Arial" w:hAnsi="Arial" w:cs="Arial"/>
          <w:b/>
          <w:bCs/>
        </w:rPr>
        <w:t>B.</w:t>
      </w:r>
      <w:r w:rsidRPr="009259C5">
        <w:rPr>
          <w:rFonts w:ascii="Arial" w:hAnsi="Arial" w:cs="Arial"/>
          <w:b/>
          <w:bCs/>
        </w:rPr>
        <w:tab/>
        <w:t>Qualifying Requirements (Pass/Fail)</w:t>
      </w:r>
    </w:p>
    <w:p w14:paraId="51721A3D" w14:textId="241B6065" w:rsidR="00356B6D" w:rsidRPr="009259C5" w:rsidRDefault="00356B6D" w:rsidP="00356B6D">
      <w:pPr>
        <w:tabs>
          <w:tab w:val="left" w:pos="1800"/>
        </w:tabs>
        <w:spacing w:after="120" w:line="240" w:lineRule="auto"/>
        <w:ind w:left="1800"/>
        <w:jc w:val="both"/>
        <w:rPr>
          <w:rFonts w:ascii="Arial" w:hAnsi="Arial" w:cs="Arial"/>
        </w:rPr>
      </w:pPr>
      <w:r w:rsidRPr="009259C5">
        <w:rPr>
          <w:rFonts w:ascii="Arial" w:hAnsi="Arial" w:cs="Arial"/>
        </w:rPr>
        <w:t xml:space="preserve">All </w:t>
      </w:r>
      <w:r w:rsidR="00AB2EFE" w:rsidRPr="009259C5">
        <w:rPr>
          <w:rFonts w:ascii="Arial" w:hAnsi="Arial" w:cs="Arial"/>
        </w:rPr>
        <w:t xml:space="preserve">Proposals </w:t>
      </w:r>
      <w:r w:rsidRPr="009259C5">
        <w:rPr>
          <w:rFonts w:ascii="Arial" w:hAnsi="Arial" w:cs="Arial"/>
        </w:rPr>
        <w:t xml:space="preserve">that pass the Proposal Screening will be evaluated to determine if the Bidder meets the qualifying requirements specified in </w:t>
      </w:r>
      <w:r w:rsidRPr="009259C5">
        <w:rPr>
          <w:rFonts w:ascii="Arial" w:hAnsi="Arial" w:cs="Arial"/>
          <w:b/>
          <w:bCs/>
        </w:rPr>
        <w:t xml:space="preserve">Section </w:t>
      </w:r>
      <w:r w:rsidR="008D2AAE" w:rsidRPr="009259C5">
        <w:rPr>
          <w:rFonts w:ascii="Arial" w:hAnsi="Arial" w:cs="Arial"/>
          <w:b/>
          <w:bCs/>
        </w:rPr>
        <w:t>3</w:t>
      </w:r>
      <w:r w:rsidRPr="009259C5">
        <w:rPr>
          <w:rFonts w:ascii="Arial" w:hAnsi="Arial" w:cs="Arial"/>
          <w:b/>
          <w:bCs/>
        </w:rPr>
        <w:t xml:space="preserve">. </w:t>
      </w:r>
      <w:r w:rsidR="00987AE8" w:rsidRPr="009259C5">
        <w:rPr>
          <w:rFonts w:ascii="Arial" w:hAnsi="Arial" w:cs="Arial"/>
          <w:b/>
          <w:bCs/>
        </w:rPr>
        <w:t>Mandatory</w:t>
      </w:r>
      <w:r w:rsidRPr="009259C5">
        <w:rPr>
          <w:rFonts w:ascii="Arial" w:hAnsi="Arial" w:cs="Arial"/>
          <w:b/>
          <w:bCs/>
        </w:rPr>
        <w:t xml:space="preserve"> Requirements</w:t>
      </w:r>
      <w:r w:rsidRPr="009259C5">
        <w:rPr>
          <w:rFonts w:ascii="Arial" w:hAnsi="Arial" w:cs="Arial"/>
        </w:rPr>
        <w:t>.</w:t>
      </w:r>
      <w:r w:rsidR="00442B02" w:rsidRPr="009259C5">
        <w:rPr>
          <w:rFonts w:ascii="Arial" w:hAnsi="Arial" w:cs="Arial"/>
        </w:rPr>
        <w:t xml:space="preserve"> </w:t>
      </w:r>
      <w:r w:rsidRPr="009259C5">
        <w:rPr>
          <w:rFonts w:ascii="Arial" w:hAnsi="Arial" w:cs="Arial"/>
        </w:rPr>
        <w:t xml:space="preserve">If all qualifying requirements are not met, the Bidder’s </w:t>
      </w:r>
      <w:r w:rsidR="00AB2EFE" w:rsidRPr="009259C5">
        <w:rPr>
          <w:rFonts w:ascii="Arial" w:hAnsi="Arial" w:cs="Arial"/>
        </w:rPr>
        <w:t xml:space="preserve">Proposal </w:t>
      </w:r>
      <w:r w:rsidRPr="009259C5">
        <w:rPr>
          <w:rFonts w:ascii="Arial" w:hAnsi="Arial" w:cs="Arial"/>
        </w:rPr>
        <w:t>will be labeled non-responsive and will not be given further consideration.</w:t>
      </w:r>
    </w:p>
    <w:p w14:paraId="21657E2A" w14:textId="77777777" w:rsidR="00356B6D" w:rsidRPr="009259C5" w:rsidRDefault="00356B6D" w:rsidP="00356B6D">
      <w:pPr>
        <w:spacing w:line="240" w:lineRule="auto"/>
        <w:ind w:left="1440"/>
        <w:jc w:val="both"/>
        <w:rPr>
          <w:rFonts w:ascii="Arial" w:hAnsi="Arial" w:cs="Arial"/>
        </w:rPr>
      </w:pPr>
      <w:r w:rsidRPr="009259C5">
        <w:rPr>
          <w:rFonts w:ascii="Arial" w:hAnsi="Arial" w:cs="Arial"/>
        </w:rPr>
        <w:t>All Proposals that pass this stage of the evaluation process will be further evaluated in Phase Two.</w:t>
      </w:r>
    </w:p>
    <w:p w14:paraId="4DA5C93B" w14:textId="77777777" w:rsidR="00356B6D" w:rsidRPr="009259C5" w:rsidRDefault="00356B6D" w:rsidP="00623479">
      <w:pPr>
        <w:keepNext/>
        <w:numPr>
          <w:ilvl w:val="2"/>
          <w:numId w:val="45"/>
        </w:numPr>
        <w:spacing w:before="240" w:after="60" w:line="240" w:lineRule="auto"/>
        <w:outlineLvl w:val="2"/>
        <w:rPr>
          <w:rFonts w:ascii="Arial" w:eastAsia="Times New Roman" w:hAnsi="Arial" w:cs="Arial"/>
          <w:b/>
          <w:sz w:val="24"/>
          <w:szCs w:val="24"/>
          <w:lang w:val="x-none" w:eastAsia="x-none"/>
        </w:rPr>
      </w:pPr>
      <w:bookmarkStart w:id="2690" w:name="_Toc128732178"/>
      <w:bookmarkStart w:id="2691" w:name="_Toc225427360"/>
      <w:r w:rsidRPr="009259C5">
        <w:rPr>
          <w:rFonts w:ascii="Arial" w:eastAsia="Times New Roman" w:hAnsi="Arial" w:cs="Arial"/>
          <w:b/>
          <w:sz w:val="24"/>
          <w:szCs w:val="24"/>
          <w:lang w:val="x-none" w:eastAsia="x-none"/>
        </w:rPr>
        <w:t>Phase Two Evaluation</w:t>
      </w:r>
      <w:bookmarkEnd w:id="2690"/>
      <w:bookmarkEnd w:id="2691"/>
      <w:r w:rsidRPr="009259C5">
        <w:rPr>
          <w:rFonts w:ascii="Arial" w:eastAsia="Times New Roman" w:hAnsi="Arial" w:cs="Arial"/>
          <w:b/>
          <w:sz w:val="24"/>
          <w:szCs w:val="24"/>
          <w:lang w:val="x-none" w:eastAsia="x-none"/>
        </w:rPr>
        <w:t xml:space="preserve"> </w:t>
      </w:r>
    </w:p>
    <w:p w14:paraId="6C25AA35" w14:textId="56C61EAF" w:rsidR="00356B6D" w:rsidRPr="009259C5" w:rsidRDefault="00356B6D" w:rsidP="00356B6D">
      <w:pPr>
        <w:spacing w:before="200" w:after="120" w:line="240" w:lineRule="auto"/>
        <w:ind w:left="1440"/>
        <w:jc w:val="both"/>
        <w:rPr>
          <w:rFonts w:ascii="Arial" w:hAnsi="Arial" w:cs="Arial"/>
          <w:b/>
          <w:bCs/>
        </w:rPr>
      </w:pPr>
      <w:r w:rsidRPr="009259C5">
        <w:rPr>
          <w:rFonts w:ascii="Arial" w:hAnsi="Arial" w:cs="Arial"/>
          <w:b/>
          <w:bCs/>
        </w:rPr>
        <w:t>A.</w:t>
      </w:r>
      <w:r w:rsidR="00442B02" w:rsidRPr="009259C5">
        <w:rPr>
          <w:rFonts w:ascii="Arial" w:hAnsi="Arial" w:cs="Arial"/>
          <w:b/>
          <w:bCs/>
        </w:rPr>
        <w:t xml:space="preserve"> </w:t>
      </w:r>
      <w:r w:rsidRPr="009259C5">
        <w:rPr>
          <w:rFonts w:ascii="Arial" w:hAnsi="Arial" w:cs="Arial"/>
          <w:b/>
          <w:bCs/>
        </w:rPr>
        <w:t xml:space="preserve">Technical Evaluation </w:t>
      </w:r>
      <w:r w:rsidR="001576C0" w:rsidRPr="009259C5">
        <w:rPr>
          <w:rFonts w:ascii="Arial" w:hAnsi="Arial" w:cs="Arial"/>
          <w:b/>
          <w:bCs/>
        </w:rPr>
        <w:t>(</w:t>
      </w:r>
      <w:r w:rsidR="00685F70">
        <w:rPr>
          <w:rFonts w:ascii="Arial" w:hAnsi="Arial" w:cs="Arial"/>
          <w:b/>
          <w:bCs/>
        </w:rPr>
        <w:t>70</w:t>
      </w:r>
      <w:r w:rsidR="001576C0" w:rsidRPr="009259C5">
        <w:rPr>
          <w:rFonts w:ascii="Arial" w:hAnsi="Arial" w:cs="Arial"/>
          <w:b/>
          <w:bCs/>
        </w:rPr>
        <w:t xml:space="preserve"> points) </w:t>
      </w:r>
    </w:p>
    <w:p w14:paraId="0A78360F" w14:textId="7A020794" w:rsidR="008D2AAE" w:rsidRPr="009259C5" w:rsidRDefault="00356B6D" w:rsidP="00851A4A">
      <w:pPr>
        <w:ind w:left="1800"/>
        <w:jc w:val="both"/>
      </w:pPr>
      <w:r w:rsidRPr="009259C5">
        <w:rPr>
          <w:rFonts w:ascii="Arial" w:hAnsi="Arial" w:cs="Arial"/>
        </w:rPr>
        <w:t xml:space="preserve">Bidders’ </w:t>
      </w:r>
      <w:r w:rsidR="00E54A40" w:rsidRPr="009259C5">
        <w:rPr>
          <w:rFonts w:ascii="Arial" w:hAnsi="Arial" w:cs="Arial"/>
        </w:rPr>
        <w:t>T</w:t>
      </w:r>
      <w:r w:rsidRPr="009259C5">
        <w:rPr>
          <w:rFonts w:ascii="Arial" w:hAnsi="Arial" w:cs="Arial"/>
        </w:rPr>
        <w:t xml:space="preserve">echnical </w:t>
      </w:r>
      <w:r w:rsidR="00E54A40" w:rsidRPr="009259C5">
        <w:rPr>
          <w:rFonts w:ascii="Arial" w:hAnsi="Arial" w:cs="Arial"/>
        </w:rPr>
        <w:t>P</w:t>
      </w:r>
      <w:r w:rsidRPr="009259C5">
        <w:rPr>
          <w:rFonts w:ascii="Arial" w:hAnsi="Arial" w:cs="Arial"/>
        </w:rPr>
        <w:t xml:space="preserve">roposals will be evaluated and scored in accordance with the technical requirements and point distribution in RFP </w:t>
      </w:r>
      <w:r w:rsidRPr="009259C5">
        <w:rPr>
          <w:rFonts w:ascii="Arial" w:hAnsi="Arial" w:cs="Arial"/>
          <w:b/>
          <w:bCs/>
        </w:rPr>
        <w:t xml:space="preserve">Section </w:t>
      </w:r>
      <w:r w:rsidR="00987AE8" w:rsidRPr="009259C5">
        <w:rPr>
          <w:rFonts w:ascii="Arial" w:hAnsi="Arial" w:cs="Arial"/>
          <w:b/>
          <w:bCs/>
        </w:rPr>
        <w:t>4</w:t>
      </w:r>
      <w:r w:rsidRPr="009259C5">
        <w:rPr>
          <w:rFonts w:ascii="Arial" w:hAnsi="Arial" w:cs="Arial"/>
        </w:rPr>
        <w:t xml:space="preserve">. </w:t>
      </w:r>
    </w:p>
    <w:p w14:paraId="5A06EA44" w14:textId="244DB904" w:rsidR="00356B6D" w:rsidRPr="009259C5" w:rsidRDefault="00356B6D" w:rsidP="00356B6D">
      <w:pPr>
        <w:spacing w:after="120" w:line="240" w:lineRule="auto"/>
        <w:ind w:left="1440"/>
        <w:rPr>
          <w:rFonts w:ascii="Arial" w:hAnsi="Arial" w:cs="Arial"/>
          <w:b/>
        </w:rPr>
      </w:pPr>
      <w:r w:rsidRPr="009259C5">
        <w:rPr>
          <w:rFonts w:ascii="Arial" w:hAnsi="Arial" w:cs="Arial"/>
          <w:sz w:val="24"/>
          <w:szCs w:val="24"/>
        </w:rPr>
        <w:t xml:space="preserve"> </w:t>
      </w:r>
      <w:r w:rsidRPr="009259C5">
        <w:rPr>
          <w:rFonts w:ascii="Arial" w:hAnsi="Arial" w:cs="Arial"/>
          <w:b/>
        </w:rPr>
        <w:t>B.</w:t>
      </w:r>
      <w:r w:rsidR="00442B02" w:rsidRPr="009259C5">
        <w:rPr>
          <w:rFonts w:ascii="Arial" w:hAnsi="Arial" w:cs="Arial"/>
          <w:b/>
        </w:rPr>
        <w:t xml:space="preserve"> </w:t>
      </w:r>
      <w:r w:rsidRPr="009259C5">
        <w:rPr>
          <w:rFonts w:ascii="Arial" w:hAnsi="Arial" w:cs="Arial"/>
          <w:b/>
        </w:rPr>
        <w:t xml:space="preserve">Financial Evaluation </w:t>
      </w:r>
      <w:r w:rsidR="001576C0" w:rsidRPr="009259C5">
        <w:rPr>
          <w:rFonts w:ascii="Arial" w:hAnsi="Arial" w:cs="Arial"/>
          <w:b/>
        </w:rPr>
        <w:t>(</w:t>
      </w:r>
      <w:r w:rsidR="00B92B43" w:rsidRPr="009259C5">
        <w:rPr>
          <w:rFonts w:ascii="Arial" w:hAnsi="Arial" w:cs="Arial"/>
          <w:b/>
        </w:rPr>
        <w:t>3</w:t>
      </w:r>
      <w:r w:rsidR="001576C0" w:rsidRPr="009259C5">
        <w:rPr>
          <w:rFonts w:ascii="Arial" w:hAnsi="Arial" w:cs="Arial"/>
          <w:b/>
        </w:rPr>
        <w:t xml:space="preserve">0 points) </w:t>
      </w:r>
    </w:p>
    <w:p w14:paraId="56561F33" w14:textId="4DA818AF" w:rsidR="00356B6D" w:rsidRPr="009259C5" w:rsidRDefault="00356B6D" w:rsidP="00356B6D">
      <w:pPr>
        <w:spacing w:line="240" w:lineRule="auto"/>
        <w:ind w:left="1800"/>
        <w:jc w:val="both"/>
        <w:rPr>
          <w:rFonts w:ascii="Arial" w:hAnsi="Arial" w:cs="Arial"/>
        </w:rPr>
      </w:pPr>
      <w:r w:rsidRPr="009259C5">
        <w:rPr>
          <w:rFonts w:ascii="Arial" w:hAnsi="Arial" w:cs="Arial"/>
        </w:rPr>
        <w:t xml:space="preserve">Bidders’ </w:t>
      </w:r>
      <w:r w:rsidR="00E54A40" w:rsidRPr="009259C5">
        <w:rPr>
          <w:rFonts w:ascii="Arial" w:hAnsi="Arial" w:cs="Arial"/>
        </w:rPr>
        <w:t>F</w:t>
      </w:r>
      <w:r w:rsidRPr="009259C5">
        <w:rPr>
          <w:rFonts w:ascii="Arial" w:hAnsi="Arial" w:cs="Arial"/>
        </w:rPr>
        <w:t xml:space="preserve">inancial </w:t>
      </w:r>
      <w:r w:rsidR="00E54A40" w:rsidRPr="009259C5">
        <w:rPr>
          <w:rFonts w:ascii="Arial" w:hAnsi="Arial" w:cs="Arial"/>
        </w:rPr>
        <w:t>P</w:t>
      </w:r>
      <w:r w:rsidRPr="009259C5">
        <w:rPr>
          <w:rFonts w:ascii="Arial" w:hAnsi="Arial" w:cs="Arial"/>
        </w:rPr>
        <w:t xml:space="preserve">roposals will be evaluated and scored concurrently and separately from the </w:t>
      </w:r>
      <w:r w:rsidR="00E54A40" w:rsidRPr="009259C5">
        <w:rPr>
          <w:rFonts w:ascii="Arial" w:hAnsi="Arial" w:cs="Arial"/>
        </w:rPr>
        <w:t>Technical E</w:t>
      </w:r>
      <w:r w:rsidRPr="009259C5">
        <w:rPr>
          <w:rFonts w:ascii="Arial" w:hAnsi="Arial" w:cs="Arial"/>
        </w:rPr>
        <w:t>valuation.</w:t>
      </w:r>
    </w:p>
    <w:p w14:paraId="40F7C1F7" w14:textId="77777777" w:rsidR="00356B6D" w:rsidRPr="009259C5" w:rsidRDefault="00356B6D" w:rsidP="00623479">
      <w:pPr>
        <w:keepNext/>
        <w:numPr>
          <w:ilvl w:val="1"/>
          <w:numId w:val="45"/>
        </w:numPr>
        <w:spacing w:before="240" w:after="60" w:line="240" w:lineRule="auto"/>
        <w:ind w:left="432"/>
        <w:outlineLvl w:val="1"/>
        <w:rPr>
          <w:rFonts w:ascii="Arial" w:eastAsia="Times New Roman" w:hAnsi="Arial" w:cs="Arial"/>
          <w:b/>
          <w:sz w:val="28"/>
          <w:szCs w:val="28"/>
          <w:lang w:val="x-none" w:eastAsia="x-none"/>
        </w:rPr>
      </w:pPr>
      <w:bookmarkStart w:id="2692" w:name="_Toc128732179"/>
      <w:bookmarkStart w:id="2693" w:name="_Toc225427361"/>
      <w:r w:rsidRPr="009259C5">
        <w:rPr>
          <w:rFonts w:ascii="Arial" w:eastAsia="Times New Roman" w:hAnsi="Arial" w:cs="Arial"/>
          <w:b/>
          <w:sz w:val="28"/>
          <w:szCs w:val="28"/>
          <w:lang w:eastAsia="x-none"/>
        </w:rPr>
        <w:t>Proposal</w:t>
      </w:r>
      <w:r w:rsidRPr="009259C5">
        <w:rPr>
          <w:rFonts w:ascii="Arial" w:eastAsia="Times New Roman" w:hAnsi="Arial" w:cs="Arial"/>
          <w:b/>
          <w:sz w:val="28"/>
          <w:szCs w:val="28"/>
          <w:lang w:val="x-none" w:eastAsia="x-none"/>
        </w:rPr>
        <w:t xml:space="preserve"> Ranking</w:t>
      </w:r>
      <w:r w:rsidRPr="009259C5">
        <w:rPr>
          <w:rFonts w:ascii="Arial" w:eastAsia="Times New Roman" w:hAnsi="Arial" w:cs="Arial"/>
          <w:b/>
          <w:sz w:val="28"/>
          <w:szCs w:val="28"/>
          <w:lang w:eastAsia="x-none"/>
        </w:rPr>
        <w:t xml:space="preserve">, </w:t>
      </w:r>
      <w:r w:rsidRPr="009259C5">
        <w:rPr>
          <w:rFonts w:ascii="Arial" w:eastAsia="Times New Roman" w:hAnsi="Arial" w:cs="Arial"/>
          <w:b/>
          <w:sz w:val="28"/>
          <w:szCs w:val="28"/>
          <w:lang w:val="x-none" w:eastAsia="x-none"/>
        </w:rPr>
        <w:t>Contract Award</w:t>
      </w:r>
      <w:r w:rsidRPr="009259C5">
        <w:rPr>
          <w:rFonts w:ascii="Arial" w:eastAsia="Times New Roman" w:hAnsi="Arial" w:cs="Arial"/>
          <w:b/>
          <w:sz w:val="28"/>
          <w:szCs w:val="28"/>
          <w:lang w:eastAsia="x-none"/>
        </w:rPr>
        <w:t>, and Point Distribution</w:t>
      </w:r>
      <w:bookmarkEnd w:id="2692"/>
      <w:bookmarkEnd w:id="2693"/>
    </w:p>
    <w:p w14:paraId="7BD903C8" w14:textId="2F779927" w:rsidR="00356B6D" w:rsidRPr="009259C5" w:rsidRDefault="00356B6D" w:rsidP="009A6A48">
      <w:pPr>
        <w:spacing w:before="240" w:line="240" w:lineRule="auto"/>
        <w:ind w:left="720"/>
        <w:jc w:val="both"/>
        <w:rPr>
          <w:rFonts w:ascii="Arial" w:hAnsi="Arial" w:cs="Arial"/>
        </w:rPr>
      </w:pPr>
      <w:r w:rsidRPr="009259C5">
        <w:rPr>
          <w:rFonts w:ascii="Arial" w:hAnsi="Arial" w:cs="Arial"/>
        </w:rPr>
        <w:t xml:space="preserve">The Bidder whose </w:t>
      </w:r>
      <w:r w:rsidR="00AB2EFE" w:rsidRPr="009259C5">
        <w:rPr>
          <w:rFonts w:ascii="Arial" w:hAnsi="Arial" w:cs="Arial"/>
        </w:rPr>
        <w:t xml:space="preserve">Proposal </w:t>
      </w:r>
      <w:r w:rsidRPr="009259C5">
        <w:rPr>
          <w:rFonts w:ascii="Arial" w:hAnsi="Arial" w:cs="Arial"/>
        </w:rPr>
        <w:t>obtains the highest aggregate score</w:t>
      </w:r>
      <w:r w:rsidR="001576C0" w:rsidRPr="009259C5">
        <w:rPr>
          <w:rFonts w:ascii="Arial" w:hAnsi="Arial" w:cs="Arial"/>
        </w:rPr>
        <w:t xml:space="preserve"> will be nominated for </w:t>
      </w:r>
      <w:r w:rsidR="009733A1">
        <w:rPr>
          <w:rFonts w:ascii="Arial" w:hAnsi="Arial" w:cs="Arial"/>
        </w:rPr>
        <w:t>C</w:t>
      </w:r>
      <w:r w:rsidR="001576C0" w:rsidRPr="009259C5">
        <w:rPr>
          <w:rFonts w:ascii="Arial" w:hAnsi="Arial" w:cs="Arial"/>
        </w:rPr>
        <w:t>ontract award</w:t>
      </w:r>
      <w:r w:rsidRPr="009259C5">
        <w:rPr>
          <w:rFonts w:ascii="Arial" w:hAnsi="Arial" w:cs="Arial"/>
        </w:rPr>
        <w:t>.</w:t>
      </w:r>
    </w:p>
    <w:p w14:paraId="4F7314CE" w14:textId="7138826D" w:rsidR="00356B6D" w:rsidRPr="009259C5" w:rsidRDefault="00356B6D" w:rsidP="00356B6D">
      <w:pPr>
        <w:spacing w:line="240" w:lineRule="auto"/>
        <w:ind w:left="720"/>
        <w:jc w:val="both"/>
        <w:rPr>
          <w:rFonts w:ascii="Arial" w:hAnsi="Arial" w:cs="Arial"/>
        </w:rPr>
      </w:pPr>
      <w:r w:rsidRPr="009259C5">
        <w:rPr>
          <w:rFonts w:ascii="Arial" w:hAnsi="Arial" w:cs="Arial"/>
        </w:rPr>
        <w:t>The table below summarizes the evaluation point distribution: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5"/>
        <w:gridCol w:w="1530"/>
      </w:tblGrid>
      <w:tr w:rsidR="009259C5" w:rsidRPr="009259C5" w14:paraId="7217822B" w14:textId="77777777" w:rsidTr="00520A8F">
        <w:trPr>
          <w:jc w:val="center"/>
        </w:trPr>
        <w:tc>
          <w:tcPr>
            <w:tcW w:w="4405" w:type="dxa"/>
            <w:shd w:val="pct12" w:color="auto" w:fill="auto"/>
            <w:vAlign w:val="center"/>
          </w:tcPr>
          <w:p w14:paraId="0CF1F423" w14:textId="77777777" w:rsidR="00356B6D" w:rsidRPr="009259C5" w:rsidRDefault="00356B6D" w:rsidP="00356B6D">
            <w:pPr>
              <w:spacing w:before="200" w:line="240" w:lineRule="auto"/>
              <w:jc w:val="center"/>
              <w:rPr>
                <w:rFonts w:ascii="Arial" w:hAnsi="Arial" w:cs="Arial"/>
                <w:b/>
                <w:bCs/>
              </w:rPr>
            </w:pPr>
            <w:r w:rsidRPr="009259C5">
              <w:rPr>
                <w:rFonts w:ascii="Arial" w:hAnsi="Arial" w:cs="Arial"/>
                <w:b/>
                <w:bCs/>
              </w:rPr>
              <w:t>Evaluation Component</w:t>
            </w:r>
          </w:p>
        </w:tc>
        <w:tc>
          <w:tcPr>
            <w:tcW w:w="1530" w:type="dxa"/>
            <w:shd w:val="pct12" w:color="auto" w:fill="auto"/>
            <w:vAlign w:val="bottom"/>
          </w:tcPr>
          <w:p w14:paraId="392F9943" w14:textId="77777777" w:rsidR="00356B6D" w:rsidRPr="009259C5" w:rsidRDefault="00356B6D" w:rsidP="00356B6D">
            <w:pPr>
              <w:spacing w:before="200" w:line="240" w:lineRule="auto"/>
              <w:jc w:val="center"/>
              <w:rPr>
                <w:rFonts w:ascii="Arial" w:hAnsi="Arial" w:cs="Arial"/>
                <w:b/>
                <w:bCs/>
              </w:rPr>
            </w:pPr>
            <w:r w:rsidRPr="009259C5">
              <w:rPr>
                <w:rFonts w:ascii="Arial" w:hAnsi="Arial" w:cs="Arial"/>
                <w:b/>
                <w:bCs/>
              </w:rPr>
              <w:t>Points</w:t>
            </w:r>
          </w:p>
        </w:tc>
      </w:tr>
      <w:tr w:rsidR="009259C5" w:rsidRPr="009259C5" w14:paraId="7C03E192" w14:textId="77777777" w:rsidTr="00520A8F">
        <w:trPr>
          <w:jc w:val="center"/>
        </w:trPr>
        <w:tc>
          <w:tcPr>
            <w:tcW w:w="4405" w:type="dxa"/>
          </w:tcPr>
          <w:p w14:paraId="0AE99BDE" w14:textId="77777777" w:rsidR="00356B6D" w:rsidRPr="009259C5" w:rsidRDefault="00356B6D" w:rsidP="00356B6D">
            <w:pPr>
              <w:spacing w:before="80" w:after="80" w:line="240" w:lineRule="auto"/>
              <w:rPr>
                <w:rFonts w:ascii="Arial" w:hAnsi="Arial" w:cs="Arial"/>
              </w:rPr>
            </w:pPr>
            <w:r w:rsidRPr="009259C5">
              <w:rPr>
                <w:rFonts w:ascii="Arial" w:hAnsi="Arial" w:cs="Arial"/>
              </w:rPr>
              <w:t>Technical Evaluation</w:t>
            </w:r>
          </w:p>
        </w:tc>
        <w:tc>
          <w:tcPr>
            <w:tcW w:w="1530" w:type="dxa"/>
            <w:vAlign w:val="center"/>
          </w:tcPr>
          <w:p w14:paraId="3F0D4B05" w14:textId="3322FAE5" w:rsidR="00356B6D" w:rsidRPr="009259C5" w:rsidRDefault="00685F70" w:rsidP="00356B6D">
            <w:pPr>
              <w:spacing w:before="80" w:after="80" w:line="240" w:lineRule="auto"/>
              <w:jc w:val="center"/>
              <w:rPr>
                <w:rFonts w:ascii="Arial" w:hAnsi="Arial" w:cs="Arial"/>
              </w:rPr>
            </w:pPr>
            <w:r>
              <w:rPr>
                <w:rFonts w:ascii="Arial" w:hAnsi="Arial" w:cs="Arial"/>
              </w:rPr>
              <w:t>70</w:t>
            </w:r>
          </w:p>
        </w:tc>
      </w:tr>
      <w:tr w:rsidR="009259C5" w:rsidRPr="009259C5" w14:paraId="3E77DEE2" w14:textId="77777777" w:rsidTr="00520A8F">
        <w:trPr>
          <w:jc w:val="center"/>
        </w:trPr>
        <w:tc>
          <w:tcPr>
            <w:tcW w:w="4405" w:type="dxa"/>
          </w:tcPr>
          <w:p w14:paraId="3BF18750" w14:textId="77777777" w:rsidR="008D2AAE" w:rsidRPr="009259C5" w:rsidRDefault="008D2AAE" w:rsidP="008D2AAE">
            <w:pPr>
              <w:spacing w:before="80" w:after="80" w:line="240" w:lineRule="auto"/>
              <w:rPr>
                <w:rFonts w:ascii="Arial" w:hAnsi="Arial" w:cs="Arial"/>
              </w:rPr>
            </w:pPr>
            <w:r w:rsidRPr="009259C5">
              <w:rPr>
                <w:rFonts w:ascii="Arial" w:hAnsi="Arial" w:cs="Arial"/>
              </w:rPr>
              <w:lastRenderedPageBreak/>
              <w:t>Financial Evaluation</w:t>
            </w:r>
          </w:p>
        </w:tc>
        <w:tc>
          <w:tcPr>
            <w:tcW w:w="1530" w:type="dxa"/>
          </w:tcPr>
          <w:p w14:paraId="3BE0E9D8" w14:textId="27E97EC5" w:rsidR="008D2AAE" w:rsidRPr="009259C5" w:rsidRDefault="007347A8" w:rsidP="008D2AAE">
            <w:pPr>
              <w:spacing w:before="80" w:after="80" w:line="240" w:lineRule="auto"/>
              <w:jc w:val="center"/>
              <w:rPr>
                <w:rFonts w:ascii="Arial" w:hAnsi="Arial" w:cs="Arial"/>
              </w:rPr>
            </w:pPr>
            <w:r w:rsidRPr="009259C5">
              <w:rPr>
                <w:rFonts w:ascii="Arial" w:hAnsi="Arial" w:cs="Arial"/>
              </w:rPr>
              <w:t>3</w:t>
            </w:r>
            <w:r w:rsidR="008D2AAE" w:rsidRPr="009259C5">
              <w:rPr>
                <w:rFonts w:ascii="Arial" w:hAnsi="Arial" w:cs="Arial"/>
              </w:rPr>
              <w:t>0</w:t>
            </w:r>
          </w:p>
        </w:tc>
      </w:tr>
      <w:tr w:rsidR="008D2AAE" w:rsidRPr="009259C5" w14:paraId="14C9DA67" w14:textId="77777777" w:rsidTr="001576C0">
        <w:trPr>
          <w:trHeight w:val="440"/>
          <w:jc w:val="center"/>
        </w:trPr>
        <w:tc>
          <w:tcPr>
            <w:tcW w:w="4405" w:type="dxa"/>
          </w:tcPr>
          <w:p w14:paraId="17AE4EA8" w14:textId="77777777" w:rsidR="008D2AAE" w:rsidRPr="009259C5" w:rsidRDefault="008D2AAE" w:rsidP="008D2AAE">
            <w:pPr>
              <w:spacing w:before="80" w:after="80" w:line="240" w:lineRule="auto"/>
              <w:rPr>
                <w:rFonts w:ascii="Arial" w:hAnsi="Arial" w:cs="Arial"/>
              </w:rPr>
            </w:pPr>
            <w:r w:rsidRPr="009259C5">
              <w:rPr>
                <w:rFonts w:ascii="Arial" w:hAnsi="Arial" w:cs="Arial"/>
              </w:rPr>
              <w:t>TOTAL</w:t>
            </w:r>
          </w:p>
        </w:tc>
        <w:tc>
          <w:tcPr>
            <w:tcW w:w="1530" w:type="dxa"/>
          </w:tcPr>
          <w:p w14:paraId="150C529C" w14:textId="77777777" w:rsidR="008D2AAE" w:rsidRPr="009259C5" w:rsidRDefault="008D2AAE" w:rsidP="008D2AAE">
            <w:pPr>
              <w:spacing w:before="80" w:after="80" w:line="240" w:lineRule="auto"/>
              <w:jc w:val="center"/>
              <w:rPr>
                <w:rFonts w:ascii="Arial" w:hAnsi="Arial" w:cs="Arial"/>
              </w:rPr>
            </w:pPr>
            <w:r w:rsidRPr="009259C5">
              <w:rPr>
                <w:rFonts w:ascii="Arial" w:hAnsi="Arial" w:cs="Arial"/>
              </w:rPr>
              <w:t>100</w:t>
            </w:r>
          </w:p>
        </w:tc>
      </w:tr>
    </w:tbl>
    <w:p w14:paraId="1ECC6FF2" w14:textId="54DBA5BA" w:rsidR="00356B6D" w:rsidRPr="009259C5" w:rsidRDefault="00356B6D" w:rsidP="00356B6D">
      <w:pPr>
        <w:spacing w:before="120" w:line="240" w:lineRule="auto"/>
        <w:ind w:left="720"/>
        <w:jc w:val="both"/>
        <w:rPr>
          <w:rFonts w:ascii="Arial" w:hAnsi="Arial" w:cs="Arial"/>
        </w:rPr>
      </w:pPr>
      <w:r w:rsidRPr="009259C5">
        <w:rPr>
          <w:rFonts w:ascii="Arial" w:hAnsi="Arial" w:cs="Arial"/>
        </w:rPr>
        <w:t xml:space="preserve">In the event that Bidders receive the same final score, the State will use the following tie-breaking mechanisms, in the order listed, to determine </w:t>
      </w:r>
      <w:r w:rsidR="00E54A40" w:rsidRPr="009259C5">
        <w:rPr>
          <w:rFonts w:ascii="Arial" w:hAnsi="Arial" w:cs="Arial"/>
        </w:rPr>
        <w:t xml:space="preserve">the </w:t>
      </w:r>
      <w:r w:rsidRPr="009259C5">
        <w:rPr>
          <w:rFonts w:ascii="Arial" w:hAnsi="Arial" w:cs="Arial"/>
        </w:rPr>
        <w:t>final ranking:</w:t>
      </w:r>
    </w:p>
    <w:p w14:paraId="23EF582E" w14:textId="77777777" w:rsidR="00356B6D" w:rsidRPr="009259C5" w:rsidRDefault="00356B6D" w:rsidP="00356B6D">
      <w:pPr>
        <w:numPr>
          <w:ilvl w:val="0"/>
          <w:numId w:val="4"/>
        </w:numPr>
        <w:spacing w:after="0" w:line="240" w:lineRule="auto"/>
        <w:rPr>
          <w:rFonts w:ascii="Arial" w:hAnsi="Arial" w:cs="Arial"/>
        </w:rPr>
      </w:pPr>
      <w:r w:rsidRPr="009259C5">
        <w:rPr>
          <w:rFonts w:ascii="Arial" w:hAnsi="Arial" w:cs="Arial"/>
        </w:rPr>
        <w:t>The Bidder’s Financial Score</w:t>
      </w:r>
    </w:p>
    <w:p w14:paraId="2A60DF22" w14:textId="78DBC0C4" w:rsidR="00B057B8" w:rsidRPr="009259C5" w:rsidRDefault="006C702F" w:rsidP="00B057B8">
      <w:pPr>
        <w:numPr>
          <w:ilvl w:val="0"/>
          <w:numId w:val="4"/>
        </w:numPr>
        <w:spacing w:after="0" w:line="240" w:lineRule="auto"/>
        <w:rPr>
          <w:rFonts w:ascii="Arial" w:hAnsi="Arial" w:cs="Arial"/>
        </w:rPr>
      </w:pPr>
      <w:r w:rsidRPr="009259C5">
        <w:rPr>
          <w:rFonts w:ascii="Arial" w:hAnsi="Arial" w:cs="Arial"/>
        </w:rPr>
        <w:t xml:space="preserve">The Bidder’s </w:t>
      </w:r>
      <w:r w:rsidR="00B057B8" w:rsidRPr="009259C5">
        <w:rPr>
          <w:rFonts w:ascii="Arial" w:hAnsi="Arial" w:cs="Arial"/>
        </w:rPr>
        <w:t xml:space="preserve">Firm Experience </w:t>
      </w:r>
      <w:r w:rsidRPr="009259C5">
        <w:rPr>
          <w:rFonts w:ascii="Arial" w:hAnsi="Arial" w:cs="Arial"/>
        </w:rPr>
        <w:t>Score</w:t>
      </w:r>
      <w:r w:rsidR="009F5C3B" w:rsidRPr="009259C5">
        <w:rPr>
          <w:rFonts w:ascii="Arial" w:hAnsi="Arial" w:cs="Arial"/>
        </w:rPr>
        <w:t xml:space="preserve"> (RFP </w:t>
      </w:r>
      <w:r w:rsidR="009F5C3B" w:rsidRPr="009259C5">
        <w:rPr>
          <w:rFonts w:ascii="Arial" w:hAnsi="Arial" w:cs="Arial"/>
          <w:b/>
          <w:bCs/>
        </w:rPr>
        <w:t xml:space="preserve">Section </w:t>
      </w:r>
      <w:r w:rsidR="00B057B8" w:rsidRPr="009259C5">
        <w:rPr>
          <w:rFonts w:ascii="Arial" w:hAnsi="Arial" w:cs="Arial"/>
          <w:b/>
          <w:bCs/>
        </w:rPr>
        <w:t>4</w:t>
      </w:r>
      <w:r w:rsidR="009F5C3B" w:rsidRPr="009259C5">
        <w:rPr>
          <w:rFonts w:ascii="Arial" w:hAnsi="Arial" w:cs="Arial"/>
          <w:b/>
          <w:bCs/>
        </w:rPr>
        <w:t>.</w:t>
      </w:r>
      <w:r w:rsidR="00B057B8" w:rsidRPr="009259C5">
        <w:rPr>
          <w:rFonts w:ascii="Arial" w:hAnsi="Arial" w:cs="Arial"/>
          <w:b/>
          <w:bCs/>
        </w:rPr>
        <w:t>3</w:t>
      </w:r>
      <w:r w:rsidR="009F5C3B" w:rsidRPr="009259C5">
        <w:rPr>
          <w:rFonts w:ascii="Arial" w:hAnsi="Arial" w:cs="Arial"/>
        </w:rPr>
        <w:t>)</w:t>
      </w:r>
    </w:p>
    <w:p w14:paraId="6BE96029" w14:textId="481A0C91" w:rsidR="00AC27F0" w:rsidRPr="009259C5" w:rsidRDefault="00AC27F0" w:rsidP="00B057B8">
      <w:pPr>
        <w:numPr>
          <w:ilvl w:val="0"/>
          <w:numId w:val="4"/>
        </w:numPr>
        <w:spacing w:after="0" w:line="240" w:lineRule="auto"/>
        <w:rPr>
          <w:rFonts w:ascii="Arial" w:hAnsi="Arial" w:cs="Arial"/>
        </w:rPr>
      </w:pPr>
      <w:r w:rsidRPr="009259C5">
        <w:rPr>
          <w:rFonts w:ascii="Arial" w:hAnsi="Arial" w:cs="Arial"/>
        </w:rPr>
        <w:t>Determination by the Commissioner</w:t>
      </w:r>
    </w:p>
    <w:p w14:paraId="0501579E" w14:textId="15839B83" w:rsidR="00493F25" w:rsidRPr="009259C5" w:rsidRDefault="00493F25" w:rsidP="00685F70">
      <w:pPr>
        <w:spacing w:after="0" w:line="240" w:lineRule="auto"/>
        <w:rPr>
          <w:rFonts w:ascii="Arial" w:hAnsi="Arial" w:cs="Arial"/>
          <w:sz w:val="18"/>
          <w:szCs w:val="18"/>
        </w:rPr>
      </w:pPr>
    </w:p>
    <w:sectPr w:rsidR="00493F25" w:rsidRPr="009259C5" w:rsidSect="00A114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5C9E1" w14:textId="77777777" w:rsidR="00C71AEC" w:rsidRDefault="00C71AEC" w:rsidP="00897383">
      <w:pPr>
        <w:spacing w:after="0" w:line="240" w:lineRule="auto"/>
      </w:pPr>
      <w:r>
        <w:separator/>
      </w:r>
    </w:p>
  </w:endnote>
  <w:endnote w:type="continuationSeparator" w:id="0">
    <w:p w14:paraId="027C4CE4" w14:textId="77777777" w:rsidR="00C71AEC" w:rsidRDefault="00C71AEC" w:rsidP="0089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roxima Nova Rg">
    <w:altName w:val="Candara"/>
    <w:panose1 w:val="00000000000000000000"/>
    <w:charset w:val="00"/>
    <w:family w:val="modern"/>
    <w:notTrueType/>
    <w:pitch w:val="variable"/>
    <w:sig w:usb0="00000001" w:usb1="5000E0F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840032"/>
      <w:docPartObj>
        <w:docPartGallery w:val="Page Numbers (Bottom of Page)"/>
        <w:docPartUnique/>
      </w:docPartObj>
    </w:sdtPr>
    <w:sdtEndPr/>
    <w:sdtContent>
      <w:sdt>
        <w:sdtPr>
          <w:id w:val="1993441173"/>
          <w:docPartObj>
            <w:docPartGallery w:val="Page Numbers (Top of Page)"/>
            <w:docPartUnique/>
          </w:docPartObj>
        </w:sdtPr>
        <w:sdtEndPr/>
        <w:sdtContent>
          <w:p w14:paraId="128452E3" w14:textId="5D983F5C" w:rsidR="002A33D2" w:rsidRDefault="002A33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51</w:t>
            </w:r>
            <w:r>
              <w:rPr>
                <w:b/>
                <w:bCs/>
                <w:sz w:val="24"/>
                <w:szCs w:val="24"/>
              </w:rPr>
              <w:fldChar w:fldCharType="end"/>
            </w:r>
          </w:p>
        </w:sdtContent>
      </w:sdt>
    </w:sdtContent>
  </w:sdt>
  <w:p w14:paraId="796C81DD" w14:textId="77777777" w:rsidR="002A33D2" w:rsidRDefault="002A3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1649" w14:textId="77777777" w:rsidR="002A33D2" w:rsidRDefault="002A33D2">
    <w:pPr>
      <w:pStyle w:val="Footer"/>
      <w:jc w:val="right"/>
    </w:pPr>
  </w:p>
  <w:p w14:paraId="5D299CF9" w14:textId="4EEA1EE4" w:rsidR="002A33D2" w:rsidRDefault="002A33D2" w:rsidP="00D07F35">
    <w:pPr>
      <w:pStyle w:val="Footer"/>
    </w:pPr>
  </w:p>
  <w:p w14:paraId="2077EDFA" w14:textId="77777777" w:rsidR="002A33D2" w:rsidRPr="00D07F35" w:rsidRDefault="002A33D2" w:rsidP="00C73C93">
    <w:pPr>
      <w:pStyle w:val="Footer"/>
      <w:pBdr>
        <w:top w:val="single" w:sz="4" w:space="1" w:color="BFBFBF" w:themeColor="background1" w:themeShade="BF"/>
      </w:pBdr>
      <w:jc w:val="center"/>
      <w:rPr>
        <w:rFonts w:ascii="Proxima Nova Rg" w:hAnsi="Proxima Nova Rg"/>
        <w:color w:val="646569"/>
        <w:sz w:val="16"/>
        <w:szCs w:val="16"/>
        <w:lang w:val="en-US"/>
      </w:rPr>
    </w:pPr>
    <w:r>
      <w:rPr>
        <w:rFonts w:ascii="Proxima Nova Rg" w:hAnsi="Proxima Nova Rg"/>
        <w:color w:val="646569"/>
        <w:sz w:val="16"/>
        <w:szCs w:val="16"/>
      </w:rPr>
      <w:t>W A Harriman Campus Albany NY 12227</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Courier New" w:hAnsi="Courier New" w:cs="Courier New"/>
        <w:color w:val="646569"/>
        <w:sz w:val="16"/>
        <w:szCs w:val="16"/>
      </w:rPr>
      <w:t xml:space="preserve"> </w:t>
    </w:r>
    <w:r>
      <w:rPr>
        <w:rFonts w:ascii="Proxima Nova Rg" w:hAnsi="Proxima Nova Rg"/>
        <w:color w:val="646569"/>
        <w:sz w:val="16"/>
        <w:szCs w:val="16"/>
      </w:rPr>
      <w:t>(518) 530-4484</w:t>
    </w:r>
    <w:r w:rsidRPr="00D86410">
      <w:rPr>
        <w:rFonts w:ascii="Proxima Nova Rg" w:hAnsi="Proxima Nova Rg"/>
        <w:color w:val="646569"/>
        <w:sz w:val="16"/>
        <w:szCs w:val="16"/>
      </w:rPr>
      <w:t xml:space="preserve"> </w:t>
    </w:r>
    <w:r w:rsidRPr="00D86410">
      <w:rPr>
        <w:rFonts w:ascii="Courier New" w:hAnsi="Courier New" w:cs="Courier New"/>
        <w:color w:val="646569"/>
        <w:sz w:val="16"/>
        <w:szCs w:val="16"/>
      </w:rPr>
      <w:t>│</w:t>
    </w:r>
    <w:r>
      <w:rPr>
        <w:rFonts w:ascii="Proxima Nova Rg" w:hAnsi="Proxima Nova Rg"/>
        <w:color w:val="646569"/>
        <w:sz w:val="16"/>
        <w:szCs w:val="16"/>
      </w:rPr>
      <w:t>www.tax.ny.gov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1275302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4208328B" w14:textId="1A9653D5" w:rsidR="002A33D2" w:rsidRDefault="00024634" w:rsidP="00024634">
            <w:pPr>
              <w:pStyle w:val="Footer"/>
            </w:pPr>
            <w:r w:rsidRPr="00024634">
              <w:rPr>
                <w:rFonts w:ascii="Arial" w:hAnsi="Arial" w:cs="Arial"/>
                <w:lang w:val="en-US"/>
              </w:rPr>
              <w:t xml:space="preserve">RFP </w:t>
            </w:r>
            <w:r w:rsidR="000B2027">
              <w:rPr>
                <w:rFonts w:ascii="Arial" w:hAnsi="Arial" w:cs="Arial"/>
                <w:lang w:val="en-US"/>
              </w:rPr>
              <w:t>26-101</w:t>
            </w:r>
            <w:r w:rsidRPr="00024634">
              <w:rPr>
                <w:rFonts w:ascii="Arial" w:hAnsi="Arial" w:cs="Arial"/>
                <w:lang w:val="en-US"/>
              </w:rPr>
              <w:tab/>
            </w:r>
            <w:r w:rsidRPr="00024634">
              <w:rPr>
                <w:rFonts w:ascii="Arial" w:hAnsi="Arial" w:cs="Arial"/>
                <w:lang w:val="en-US"/>
              </w:rPr>
              <w:tab/>
            </w:r>
            <w:r w:rsidR="00356B6D" w:rsidRPr="00024634">
              <w:rPr>
                <w:rFonts w:ascii="Arial" w:hAnsi="Arial" w:cs="Arial"/>
              </w:rPr>
              <w:t xml:space="preserve">Page </w:t>
            </w:r>
            <w:r w:rsidR="00356B6D" w:rsidRPr="00024634">
              <w:rPr>
                <w:rFonts w:ascii="Arial" w:hAnsi="Arial" w:cs="Arial"/>
                <w:b/>
                <w:bCs/>
              </w:rPr>
              <w:fldChar w:fldCharType="begin"/>
            </w:r>
            <w:r w:rsidR="00356B6D" w:rsidRPr="00024634">
              <w:rPr>
                <w:rFonts w:ascii="Arial" w:hAnsi="Arial" w:cs="Arial"/>
                <w:b/>
                <w:bCs/>
              </w:rPr>
              <w:instrText xml:space="preserve"> PAGE </w:instrText>
            </w:r>
            <w:r w:rsidR="00356B6D" w:rsidRPr="00024634">
              <w:rPr>
                <w:rFonts w:ascii="Arial" w:hAnsi="Arial" w:cs="Arial"/>
                <w:b/>
                <w:bCs/>
              </w:rPr>
              <w:fldChar w:fldCharType="separate"/>
            </w:r>
            <w:r w:rsidR="00356B6D" w:rsidRPr="00024634">
              <w:rPr>
                <w:rFonts w:ascii="Arial" w:hAnsi="Arial" w:cs="Arial"/>
                <w:b/>
                <w:bCs/>
                <w:noProof/>
              </w:rPr>
              <w:t>2</w:t>
            </w:r>
            <w:r w:rsidR="00356B6D" w:rsidRPr="00024634">
              <w:rPr>
                <w:rFonts w:ascii="Arial" w:hAnsi="Arial" w:cs="Arial"/>
                <w:b/>
                <w:bCs/>
              </w:rPr>
              <w:fldChar w:fldCharType="end"/>
            </w:r>
            <w:r w:rsidR="00356B6D" w:rsidRPr="00024634">
              <w:rPr>
                <w:rFonts w:ascii="Arial" w:hAnsi="Arial" w:cs="Arial"/>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8B89B" w14:textId="77777777" w:rsidR="00C71AEC" w:rsidRDefault="00C71AEC" w:rsidP="00897383">
      <w:pPr>
        <w:spacing w:after="0" w:line="240" w:lineRule="auto"/>
      </w:pPr>
      <w:r>
        <w:separator/>
      </w:r>
    </w:p>
  </w:footnote>
  <w:footnote w:type="continuationSeparator" w:id="0">
    <w:p w14:paraId="21DB2DB9" w14:textId="77777777" w:rsidR="00C71AEC" w:rsidRDefault="00C71AEC" w:rsidP="0089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8813" w14:textId="0C972559" w:rsidR="002A33D2" w:rsidRPr="00F93BA7" w:rsidRDefault="002A33D2" w:rsidP="004E229B">
    <w:pPr>
      <w:pStyle w:val="Header"/>
      <w:spacing w:after="0"/>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CE0" w14:textId="77777777" w:rsidR="00024634" w:rsidRPr="003A2E82" w:rsidRDefault="00024634" w:rsidP="00024634">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bookmarkStart w:id="4" w:name="_Hlk129851461"/>
    <w:bookmarkStart w:id="5" w:name="_Hlk129851462"/>
    <w:bookmarkStart w:id="6" w:name="_Hlk129851463"/>
    <w:bookmarkStart w:id="7" w:name="_Hlk129851464"/>
    <w:bookmarkStart w:id="8" w:name="_Hlk129851465"/>
    <w:bookmarkStart w:id="9" w:name="_Hlk129851466"/>
    <w:bookmarkStart w:id="10" w:name="_Hlk129851467"/>
    <w:bookmarkStart w:id="11" w:name="_Hlk129851468"/>
    <w:bookmarkStart w:id="12" w:name="_Hlk129851474"/>
    <w:bookmarkStart w:id="13" w:name="_Hlk129851475"/>
    <w:bookmarkStart w:id="14" w:name="_Hlk129851477"/>
    <w:bookmarkStart w:id="15" w:name="_Hlk129851478"/>
    <w:bookmarkStart w:id="16" w:name="_Hlk129851479"/>
    <w:bookmarkStart w:id="17" w:name="_Hlk129851480"/>
    <w:bookmarkStart w:id="18" w:name="_Hlk130375343"/>
    <w:bookmarkStart w:id="19" w:name="_Hlk130375344"/>
    <w:bookmarkStart w:id="20" w:name="_Hlk127962892"/>
    <w:bookmarkStart w:id="21" w:name="_Hlk127962893"/>
    <w:bookmarkStart w:id="22" w:name="_Hlk127962894"/>
    <w:bookmarkStart w:id="23" w:name="_Hlk127962895"/>
    <w:bookmarkStart w:id="24" w:name="_Hlk127962896"/>
    <w:bookmarkStart w:id="25" w:name="_Hlk127962897"/>
    <w:bookmarkStart w:id="26" w:name="_Hlk130369723"/>
    <w:bookmarkStart w:id="27" w:name="_Hlk130369724"/>
    <w:bookmarkStart w:id="28" w:name="_Hlk130369725"/>
    <w:bookmarkStart w:id="29" w:name="_Hlk130369726"/>
    <w:bookmarkStart w:id="30" w:name="_Hlk130369727"/>
    <w:bookmarkStart w:id="31" w:name="_Hlk130369728"/>
    <w:bookmarkStart w:id="32" w:name="_Hlk130369729"/>
    <w:bookmarkStart w:id="33" w:name="_Hlk130369730"/>
    <w:bookmarkStart w:id="34" w:name="_Hlk130369731"/>
    <w:bookmarkStart w:id="35" w:name="_Hlk130369732"/>
    <w:bookmarkStart w:id="36" w:name="_Hlk130369733"/>
    <w:bookmarkStart w:id="37" w:name="_Hlk130369734"/>
    <w:bookmarkStart w:id="38" w:name="_Hlk133564404"/>
    <w:bookmarkStart w:id="39" w:name="_Hlk133564405"/>
    <w:bookmarkStart w:id="40" w:name="_Hlk133564427"/>
    <w:bookmarkStart w:id="41" w:name="_Hlk133564428"/>
    <w:r w:rsidRPr="003A2E82">
      <w:rPr>
        <w:rFonts w:ascii="Arial" w:eastAsia="Arial" w:hAnsi="Arial" w:cs="Arial"/>
      </w:rPr>
      <w:t>New York State Department of Taxation and Finance</w:t>
    </w:r>
  </w:p>
  <w:p w14:paraId="0C05C100" w14:textId="123FAFDC" w:rsidR="00024634" w:rsidRPr="003A2E82" w:rsidRDefault="00024634" w:rsidP="00024634">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3A2E82">
      <w:rPr>
        <w:rFonts w:ascii="Arial" w:eastAsia="Arial" w:hAnsi="Arial" w:cs="Arial"/>
      </w:rPr>
      <w:t xml:space="preserve">Request for Proposals (RFP) </w:t>
    </w:r>
    <w:r w:rsidR="000B2027">
      <w:rPr>
        <w:rFonts w:ascii="Arial" w:eastAsia="Arial" w:hAnsi="Arial" w:cs="Arial"/>
      </w:rPr>
      <w:t>26-101</w:t>
    </w:r>
  </w:p>
  <w:p w14:paraId="53C9C563" w14:textId="58CEF2B8" w:rsidR="00024634" w:rsidRPr="003A2E82" w:rsidRDefault="00307E2B" w:rsidP="00024634">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Pr>
        <w:rFonts w:ascii="Arial" w:eastAsia="Arial" w:hAnsi="Arial" w:cs="Arial"/>
      </w:rPr>
      <w:t>Telecommunications Expert Consultant</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8F5AD0F" w14:textId="1B4C1949" w:rsidR="002A33D2" w:rsidRPr="005F7770" w:rsidRDefault="002A33D2" w:rsidP="00DD38D5">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C7B75"/>
    <w:multiLevelType w:val="hybridMultilevel"/>
    <w:tmpl w:val="FBE086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1AA0002"/>
    <w:multiLevelType w:val="multilevel"/>
    <w:tmpl w:val="F88A75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AA66D6"/>
    <w:multiLevelType w:val="hybridMultilevel"/>
    <w:tmpl w:val="9C5C23C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50D45"/>
    <w:multiLevelType w:val="hybridMultilevel"/>
    <w:tmpl w:val="7FC8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6" w15:restartNumberingAfterBreak="0">
    <w:nsid w:val="0CBF2187"/>
    <w:multiLevelType w:val="hybridMultilevel"/>
    <w:tmpl w:val="E5325F9A"/>
    <w:lvl w:ilvl="0" w:tplc="4302F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8" w15:restartNumberingAfterBreak="0">
    <w:nsid w:val="16767166"/>
    <w:multiLevelType w:val="hybridMultilevel"/>
    <w:tmpl w:val="3C5631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1817A6"/>
    <w:multiLevelType w:val="hybridMultilevel"/>
    <w:tmpl w:val="DFE85488"/>
    <w:lvl w:ilvl="0" w:tplc="5E76619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60345"/>
    <w:multiLevelType w:val="hybridMultilevel"/>
    <w:tmpl w:val="E13EC880"/>
    <w:lvl w:ilvl="0" w:tplc="646CFA2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54459C"/>
    <w:multiLevelType w:val="multilevel"/>
    <w:tmpl w:val="51A46248"/>
    <w:lvl w:ilvl="0">
      <w:start w:val="7"/>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1C397A03"/>
    <w:multiLevelType w:val="multilevel"/>
    <w:tmpl w:val="F1365B3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576A43"/>
    <w:multiLevelType w:val="hybridMultilevel"/>
    <w:tmpl w:val="8EE8FD9A"/>
    <w:lvl w:ilvl="0" w:tplc="04090019">
      <w:start w:val="1"/>
      <w:numFmt w:val="decimal"/>
      <w:lvlText w:val="%1."/>
      <w:lvlJc w:val="left"/>
      <w:pPr>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A5000"/>
    <w:multiLevelType w:val="hybridMultilevel"/>
    <w:tmpl w:val="B5AC2DC4"/>
    <w:lvl w:ilvl="0" w:tplc="D3005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6" w15:restartNumberingAfterBreak="0">
    <w:nsid w:val="2A7D2898"/>
    <w:multiLevelType w:val="hybridMultilevel"/>
    <w:tmpl w:val="09B82F00"/>
    <w:lvl w:ilvl="0" w:tplc="04090019">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7" w15:restartNumberingAfterBreak="0">
    <w:nsid w:val="2EF06D2A"/>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02109"/>
    <w:multiLevelType w:val="hybridMultilevel"/>
    <w:tmpl w:val="3CCCBF46"/>
    <w:lvl w:ilvl="0" w:tplc="04090001">
      <w:start w:val="1"/>
      <w:numFmt w:val="bullet"/>
      <w:lvlText w:val=""/>
      <w:lvlJc w:val="left"/>
      <w:pPr>
        <w:ind w:left="1080" w:hanging="360"/>
      </w:pPr>
      <w:rPr>
        <w:rFonts w:ascii="Symbol" w:hAnsi="Symbol" w:hint="default"/>
        <w:strike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9" w15:restartNumberingAfterBreak="0">
    <w:nsid w:val="3257022F"/>
    <w:multiLevelType w:val="multilevel"/>
    <w:tmpl w:val="F1365B3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7F4652"/>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4138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2E374B"/>
    <w:multiLevelType w:val="hybridMultilevel"/>
    <w:tmpl w:val="9C5C23C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74E90"/>
    <w:multiLevelType w:val="multilevel"/>
    <w:tmpl w:val="9E26C146"/>
    <w:lvl w:ilvl="0">
      <w:start w:val="1"/>
      <w:numFmt w:val="decimal"/>
      <w:lvlText w:val="%1.0"/>
      <w:lvlJc w:val="left"/>
      <w:pPr>
        <w:tabs>
          <w:tab w:val="num" w:pos="720"/>
        </w:tabs>
        <w:ind w:left="0" w:firstLine="0"/>
      </w:pPr>
      <w:rPr>
        <w:rFonts w:ascii="Arial Bold" w:hAnsi="Arial Bold" w:hint="default"/>
        <w:b/>
        <w:i w:val="0"/>
        <w:color w:val="000066"/>
        <w:sz w:val="20"/>
        <w:szCs w:val="24"/>
      </w:rPr>
    </w:lvl>
    <w:lvl w:ilvl="1">
      <w:start w:val="1"/>
      <w:numFmt w:val="decimal"/>
      <w:lvlText w:val="%1.%2."/>
      <w:lvlJc w:val="left"/>
      <w:pPr>
        <w:tabs>
          <w:tab w:val="num" w:pos="720"/>
        </w:tabs>
        <w:ind w:left="0" w:firstLine="0"/>
      </w:pPr>
      <w:rPr>
        <w:rFonts w:ascii="Arial Bold" w:hAnsi="Arial Bold" w:hint="default"/>
        <w:b w:val="0"/>
        <w:i w:val="0"/>
        <w:color w:val="948A54"/>
        <w:sz w:val="20"/>
        <w:szCs w:val="24"/>
      </w:rPr>
    </w:lvl>
    <w:lvl w:ilvl="2">
      <w:start w:val="1"/>
      <w:numFmt w:val="upperLetter"/>
      <w:lvlText w:val="%3."/>
      <w:lvlJc w:val="left"/>
      <w:pPr>
        <w:tabs>
          <w:tab w:val="num" w:pos="1440"/>
        </w:tabs>
        <w:ind w:left="720" w:firstLine="0"/>
      </w:pPr>
      <w:rPr>
        <w:rFonts w:asciiTheme="minorHAnsi" w:hAnsiTheme="minorHAnsi" w:cstheme="minorHAnsi" w:hint="default"/>
        <w:b w:val="0"/>
        <w:i w:val="0"/>
        <w:color w:val="auto"/>
        <w:sz w:val="22"/>
        <w:szCs w:val="22"/>
      </w:rPr>
    </w:lvl>
    <w:lvl w:ilvl="3">
      <w:start w:val="1"/>
      <w:numFmt w:val="lowerRoman"/>
      <w:lvlText w:val="%4."/>
      <w:lvlJc w:val="left"/>
      <w:pPr>
        <w:tabs>
          <w:tab w:val="num" w:pos="2160"/>
        </w:tabs>
        <w:ind w:left="1440" w:firstLine="0"/>
      </w:pPr>
      <w:rPr>
        <w:rFonts w:ascii="Arial" w:hAnsi="Arial" w:cs="Arial" w:hint="default"/>
        <w:b w:val="0"/>
        <w:i w:val="0"/>
        <w:color w:val="000066"/>
        <w:sz w:val="22"/>
        <w:szCs w:val="22"/>
      </w:rPr>
    </w:lvl>
    <w:lvl w:ilvl="4">
      <w:start w:val="1"/>
      <w:numFmt w:val="lowerLetter"/>
      <w:lvlText w:val="(%5)"/>
      <w:lvlJc w:val="left"/>
      <w:pPr>
        <w:tabs>
          <w:tab w:val="num" w:pos="2880"/>
        </w:tabs>
        <w:ind w:left="2160" w:firstLine="0"/>
      </w:pPr>
      <w:rPr>
        <w:rFonts w:ascii="Arial Bold" w:hAnsi="Arial Bold" w:hint="default"/>
        <w:b/>
        <w:i w:val="0"/>
        <w:color w:val="000066"/>
        <w:sz w:val="20"/>
        <w:szCs w:val="24"/>
      </w:rPr>
    </w:lvl>
    <w:lvl w:ilvl="5">
      <w:start w:val="1"/>
      <w:numFmt w:val="bullet"/>
      <w:lvlText w:val=""/>
      <w:lvlJc w:val="left"/>
      <w:pPr>
        <w:tabs>
          <w:tab w:val="num" w:pos="3240"/>
        </w:tabs>
        <w:ind w:left="3240" w:hanging="360"/>
      </w:pPr>
      <w:rPr>
        <w:rFonts w:ascii="Symbol" w:hAnsi="Symbol" w:hint="default"/>
        <w:b/>
        <w:i w:val="0"/>
        <w:color w:val="000066"/>
        <w:sz w:val="20"/>
      </w:rPr>
    </w:lvl>
    <w:lvl w:ilvl="6">
      <w:start w:val="1"/>
      <w:numFmt w:val="bullet"/>
      <w:lvlText w:val="▪"/>
      <w:lvlJc w:val="left"/>
      <w:pPr>
        <w:tabs>
          <w:tab w:val="num" w:pos="3600"/>
        </w:tabs>
        <w:ind w:left="3600" w:hanging="360"/>
      </w:pPr>
      <w:rPr>
        <w:rFonts w:ascii="Arial Bold" w:hAnsi="Arial Bold" w:hint="default"/>
        <w:b/>
        <w:i w:val="0"/>
        <w:color w:val="000066"/>
        <w:sz w:val="20"/>
      </w:rPr>
    </w:lvl>
    <w:lvl w:ilvl="7">
      <w:start w:val="1"/>
      <w:numFmt w:val="decimal"/>
      <w:lvlText w:val="%1.%2.%3.%4.%5.%6.%7.%8."/>
      <w:lvlJc w:val="left"/>
      <w:pPr>
        <w:tabs>
          <w:tab w:val="num" w:pos="5400"/>
        </w:tabs>
        <w:ind w:left="5400" w:hanging="2160"/>
      </w:pPr>
    </w:lvl>
    <w:lvl w:ilvl="8">
      <w:start w:val="1"/>
      <w:numFmt w:val="decimal"/>
      <w:lvlText w:val="%1.%2.%3.%4.%5.%6.%7.%8.%9."/>
      <w:lvlJc w:val="left"/>
      <w:pPr>
        <w:tabs>
          <w:tab w:val="num" w:pos="7200"/>
        </w:tabs>
        <w:ind w:left="5040" w:hanging="1440"/>
      </w:pPr>
    </w:lvl>
  </w:abstractNum>
  <w:abstractNum w:abstractNumId="24" w15:restartNumberingAfterBreak="0">
    <w:nsid w:val="451B71B1"/>
    <w:multiLevelType w:val="hybridMultilevel"/>
    <w:tmpl w:val="F57C1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E40F2"/>
    <w:multiLevelType w:val="hybridMultilevel"/>
    <w:tmpl w:val="C06A5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7E900BD"/>
    <w:multiLevelType w:val="hybridMultilevel"/>
    <w:tmpl w:val="DE54F8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7"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28"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AC0CCA"/>
    <w:multiLevelType w:val="multilevel"/>
    <w:tmpl w:val="AFFAA5A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2B1BAB"/>
    <w:multiLevelType w:val="hybridMultilevel"/>
    <w:tmpl w:val="5492D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C05112F"/>
    <w:multiLevelType w:val="multilevel"/>
    <w:tmpl w:val="C7EE6D1E"/>
    <w:lvl w:ilvl="0">
      <w:start w:val="3"/>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15:restartNumberingAfterBreak="0">
    <w:nsid w:val="60417778"/>
    <w:multiLevelType w:val="hybridMultilevel"/>
    <w:tmpl w:val="1B7AA2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0BF4A7F"/>
    <w:multiLevelType w:val="hybridMultilevel"/>
    <w:tmpl w:val="69847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247C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BA579C"/>
    <w:multiLevelType w:val="multilevel"/>
    <w:tmpl w:val="A7700F76"/>
    <w:lvl w:ilvl="0">
      <w:start w:val="1"/>
      <w:numFmt w:val="decimal"/>
      <w:lvlText w:val="%1."/>
      <w:lvlJc w:val="left"/>
      <w:pPr>
        <w:ind w:left="360" w:hanging="360"/>
      </w:pPr>
      <w:rPr>
        <w:rFonts w:hint="default"/>
        <w:b/>
        <w:bCs/>
        <w:sz w:val="32"/>
        <w:szCs w:val="32"/>
      </w:rPr>
    </w:lvl>
    <w:lvl w:ilvl="1">
      <w:start w:val="1"/>
      <w:numFmt w:val="decimal"/>
      <w:lvlText w:val="%1.%2."/>
      <w:lvlJc w:val="left"/>
      <w:pPr>
        <w:ind w:left="1512" w:hanging="432"/>
      </w:pPr>
      <w:rPr>
        <w:rFonts w:hint="default"/>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CD5E8A"/>
    <w:multiLevelType w:val="multilevel"/>
    <w:tmpl w:val="D5B2989A"/>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color w:val="auto"/>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7" w15:restartNumberingAfterBreak="0">
    <w:nsid w:val="6572202F"/>
    <w:multiLevelType w:val="multilevel"/>
    <w:tmpl w:val="DA626F46"/>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8" w15:restartNumberingAfterBreak="0">
    <w:nsid w:val="67560BDF"/>
    <w:multiLevelType w:val="hybridMultilevel"/>
    <w:tmpl w:val="27483A54"/>
    <w:lvl w:ilvl="0" w:tplc="04090015">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E260E5"/>
    <w:multiLevelType w:val="hybridMultilevel"/>
    <w:tmpl w:val="129C4AC8"/>
    <w:lvl w:ilvl="0" w:tplc="36F60DA6">
      <w:start w:val="1"/>
      <w:numFmt w:val="upperLetter"/>
      <w:lvlText w:val="%1."/>
      <w:lvlJc w:val="left"/>
      <w:pPr>
        <w:ind w:left="720" w:hanging="360"/>
      </w:pPr>
      <w:rPr>
        <w:i w:val="0"/>
        <w:i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1353BF"/>
    <w:multiLevelType w:val="hybridMultilevel"/>
    <w:tmpl w:val="1AD4B45C"/>
    <w:lvl w:ilvl="0" w:tplc="E08E4CD6">
      <w:start w:val="1"/>
      <w:numFmt w:val="bullet"/>
      <w:lvlText w:val=""/>
      <w:lvlJc w:val="left"/>
      <w:pPr>
        <w:ind w:left="1440" w:hanging="360"/>
      </w:pPr>
      <w:rPr>
        <w:rFonts w:ascii="Symbol" w:hAnsi="Symbol"/>
      </w:rPr>
    </w:lvl>
    <w:lvl w:ilvl="1" w:tplc="2988CDD4">
      <w:start w:val="1"/>
      <w:numFmt w:val="bullet"/>
      <w:lvlText w:val=""/>
      <w:lvlJc w:val="left"/>
      <w:pPr>
        <w:ind w:left="1440" w:hanging="360"/>
      </w:pPr>
      <w:rPr>
        <w:rFonts w:ascii="Symbol" w:hAnsi="Symbol"/>
      </w:rPr>
    </w:lvl>
    <w:lvl w:ilvl="2" w:tplc="CCBCF9D4">
      <w:start w:val="1"/>
      <w:numFmt w:val="bullet"/>
      <w:lvlText w:val=""/>
      <w:lvlJc w:val="left"/>
      <w:pPr>
        <w:ind w:left="1440" w:hanging="360"/>
      </w:pPr>
      <w:rPr>
        <w:rFonts w:ascii="Symbol" w:hAnsi="Symbol"/>
      </w:rPr>
    </w:lvl>
    <w:lvl w:ilvl="3" w:tplc="FFACECF2">
      <w:start w:val="1"/>
      <w:numFmt w:val="bullet"/>
      <w:lvlText w:val=""/>
      <w:lvlJc w:val="left"/>
      <w:pPr>
        <w:ind w:left="1440" w:hanging="360"/>
      </w:pPr>
      <w:rPr>
        <w:rFonts w:ascii="Symbol" w:hAnsi="Symbol"/>
      </w:rPr>
    </w:lvl>
    <w:lvl w:ilvl="4" w:tplc="A5EE47B2">
      <w:start w:val="1"/>
      <w:numFmt w:val="bullet"/>
      <w:lvlText w:val=""/>
      <w:lvlJc w:val="left"/>
      <w:pPr>
        <w:ind w:left="1440" w:hanging="360"/>
      </w:pPr>
      <w:rPr>
        <w:rFonts w:ascii="Symbol" w:hAnsi="Symbol"/>
      </w:rPr>
    </w:lvl>
    <w:lvl w:ilvl="5" w:tplc="ECE00370">
      <w:start w:val="1"/>
      <w:numFmt w:val="bullet"/>
      <w:lvlText w:val=""/>
      <w:lvlJc w:val="left"/>
      <w:pPr>
        <w:ind w:left="1440" w:hanging="360"/>
      </w:pPr>
      <w:rPr>
        <w:rFonts w:ascii="Symbol" w:hAnsi="Symbol"/>
      </w:rPr>
    </w:lvl>
    <w:lvl w:ilvl="6" w:tplc="17429BA6">
      <w:start w:val="1"/>
      <w:numFmt w:val="bullet"/>
      <w:lvlText w:val=""/>
      <w:lvlJc w:val="left"/>
      <w:pPr>
        <w:ind w:left="1440" w:hanging="360"/>
      </w:pPr>
      <w:rPr>
        <w:rFonts w:ascii="Symbol" w:hAnsi="Symbol"/>
      </w:rPr>
    </w:lvl>
    <w:lvl w:ilvl="7" w:tplc="9F8EA2EE">
      <w:start w:val="1"/>
      <w:numFmt w:val="bullet"/>
      <w:lvlText w:val=""/>
      <w:lvlJc w:val="left"/>
      <w:pPr>
        <w:ind w:left="1440" w:hanging="360"/>
      </w:pPr>
      <w:rPr>
        <w:rFonts w:ascii="Symbol" w:hAnsi="Symbol"/>
      </w:rPr>
    </w:lvl>
    <w:lvl w:ilvl="8" w:tplc="20FE0668">
      <w:start w:val="1"/>
      <w:numFmt w:val="bullet"/>
      <w:lvlText w:val=""/>
      <w:lvlJc w:val="left"/>
      <w:pPr>
        <w:ind w:left="1440" w:hanging="360"/>
      </w:pPr>
      <w:rPr>
        <w:rFonts w:ascii="Symbol" w:hAnsi="Symbol"/>
      </w:rPr>
    </w:lvl>
  </w:abstractNum>
  <w:abstractNum w:abstractNumId="41"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42" w15:restartNumberingAfterBreak="0">
    <w:nsid w:val="741B71F7"/>
    <w:multiLevelType w:val="hybridMultilevel"/>
    <w:tmpl w:val="9CC84128"/>
    <w:lvl w:ilvl="0" w:tplc="4802EC86">
      <w:start w:val="1"/>
      <w:numFmt w:val="decimal"/>
      <w:lvlText w:val="%1."/>
      <w:lvlJc w:val="left"/>
      <w:pPr>
        <w:ind w:left="720" w:hanging="360"/>
      </w:pPr>
      <w:rPr>
        <w:b/>
        <w:sz w:val="28"/>
        <w:szCs w:val="28"/>
      </w:rPr>
    </w:lvl>
    <w:lvl w:ilvl="1" w:tplc="FE663718">
      <w:start w:val="1"/>
      <w:numFmt w:val="decimal"/>
      <w:lvlText w:val="%2."/>
      <w:lvlJc w:val="left"/>
      <w:pPr>
        <w:ind w:left="1800" w:hanging="720"/>
      </w:pPr>
      <w:rPr>
        <w:rFonts w:hint="default"/>
      </w:rPr>
    </w:lvl>
    <w:lvl w:ilvl="2" w:tplc="C1F0B254"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33094D"/>
    <w:multiLevelType w:val="multilevel"/>
    <w:tmpl w:val="51A809B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F04835"/>
    <w:multiLevelType w:val="hybridMultilevel"/>
    <w:tmpl w:val="AACE1A42"/>
    <w:lvl w:ilvl="0" w:tplc="EDBA7CE2">
      <w:start w:val="1"/>
      <w:numFmt w:val="lowerRoman"/>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651C8D"/>
    <w:multiLevelType w:val="hybridMultilevel"/>
    <w:tmpl w:val="49B2ADC0"/>
    <w:lvl w:ilvl="0" w:tplc="5D223E3E">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01091943">
    <w:abstractNumId w:val="39"/>
  </w:num>
  <w:num w:numId="2" w16cid:durableId="1844316365">
    <w:abstractNumId w:val="42"/>
  </w:num>
  <w:num w:numId="3" w16cid:durableId="502404355">
    <w:abstractNumId w:val="34"/>
  </w:num>
  <w:num w:numId="4" w16cid:durableId="994721597">
    <w:abstractNumId w:val="1"/>
  </w:num>
  <w:num w:numId="5" w16cid:durableId="1127353127">
    <w:abstractNumId w:val="35"/>
  </w:num>
  <w:num w:numId="6" w16cid:durableId="961351867">
    <w:abstractNumId w:val="0"/>
  </w:num>
  <w:num w:numId="7" w16cid:durableId="1955398783">
    <w:abstractNumId w:val="15"/>
  </w:num>
  <w:num w:numId="8" w16cid:durableId="1807624832">
    <w:abstractNumId w:val="5"/>
  </w:num>
  <w:num w:numId="9" w16cid:durableId="2013339145">
    <w:abstractNumId w:val="28"/>
  </w:num>
  <w:num w:numId="10" w16cid:durableId="515078816">
    <w:abstractNumId w:val="7"/>
  </w:num>
  <w:num w:numId="11" w16cid:durableId="658078527">
    <w:abstractNumId w:val="41"/>
  </w:num>
  <w:num w:numId="12" w16cid:durableId="311637297">
    <w:abstractNumId w:val="27"/>
  </w:num>
  <w:num w:numId="13" w16cid:durableId="1488476049">
    <w:abstractNumId w:val="14"/>
  </w:num>
  <w:num w:numId="14" w16cid:durableId="1529830536">
    <w:abstractNumId w:val="38"/>
  </w:num>
  <w:num w:numId="15" w16cid:durableId="851410681">
    <w:abstractNumId w:val="44"/>
  </w:num>
  <w:num w:numId="16" w16cid:durableId="1285842185">
    <w:abstractNumId w:val="18"/>
  </w:num>
  <w:num w:numId="17" w16cid:durableId="992488026">
    <w:abstractNumId w:val="4"/>
  </w:num>
  <w:num w:numId="18" w16cid:durableId="417941341">
    <w:abstractNumId w:val="16"/>
  </w:num>
  <w:num w:numId="19" w16cid:durableId="823815215">
    <w:abstractNumId w:val="10"/>
  </w:num>
  <w:num w:numId="20" w16cid:durableId="1835217751">
    <w:abstractNumId w:val="24"/>
  </w:num>
  <w:num w:numId="21" w16cid:durableId="10143020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22" w16cid:durableId="981270922">
    <w:abstractNumId w:val="9"/>
  </w:num>
  <w:num w:numId="23" w16cid:durableId="922298444">
    <w:abstractNumId w:val="13"/>
  </w:num>
  <w:num w:numId="24" w16cid:durableId="1764762576">
    <w:abstractNumId w:val="8"/>
  </w:num>
  <w:num w:numId="25" w16cid:durableId="34357356">
    <w:abstractNumId w:val="19"/>
  </w:num>
  <w:num w:numId="26" w16cid:durableId="771247649">
    <w:abstractNumId w:val="21"/>
  </w:num>
  <w:num w:numId="27" w16cid:durableId="1857576807">
    <w:abstractNumId w:val="17"/>
  </w:num>
  <w:num w:numId="28" w16cid:durableId="1322151731">
    <w:abstractNumId w:val="20"/>
  </w:num>
  <w:num w:numId="29" w16cid:durableId="1295254109">
    <w:abstractNumId w:val="22"/>
  </w:num>
  <w:num w:numId="30" w16cid:durableId="1312443785">
    <w:abstractNumId w:val="43"/>
  </w:num>
  <w:num w:numId="31" w16cid:durableId="1085225455">
    <w:abstractNumId w:val="31"/>
  </w:num>
  <w:num w:numId="32" w16cid:durableId="1546260784">
    <w:abstractNumId w:val="37"/>
  </w:num>
  <w:num w:numId="33" w16cid:durableId="1581524241">
    <w:abstractNumId w:val="36"/>
  </w:num>
  <w:num w:numId="34" w16cid:durableId="1524439183">
    <w:abstractNumId w:val="26"/>
  </w:num>
  <w:num w:numId="35" w16cid:durableId="2034577187">
    <w:abstractNumId w:val="11"/>
  </w:num>
  <w:num w:numId="36" w16cid:durableId="16444">
    <w:abstractNumId w:val="29"/>
  </w:num>
  <w:num w:numId="37" w16cid:durableId="1603302730">
    <w:abstractNumId w:val="6"/>
  </w:num>
  <w:num w:numId="38" w16cid:durableId="116339204">
    <w:abstractNumId w:val="3"/>
  </w:num>
  <w:num w:numId="39" w16cid:durableId="182136589">
    <w:abstractNumId w:val="2"/>
  </w:num>
  <w:num w:numId="40" w16cid:durableId="619647132">
    <w:abstractNumId w:val="33"/>
  </w:num>
  <w:num w:numId="41" w16cid:durableId="286665801">
    <w:abstractNumId w:val="32"/>
  </w:num>
  <w:num w:numId="42" w16cid:durableId="1054810260">
    <w:abstractNumId w:val="25"/>
  </w:num>
  <w:num w:numId="43" w16cid:durableId="265770679">
    <w:abstractNumId w:val="40"/>
  </w:num>
  <w:num w:numId="44" w16cid:durableId="425661822">
    <w:abstractNumId w:val="45"/>
  </w:num>
  <w:num w:numId="45" w16cid:durableId="203980595">
    <w:abstractNumId w:val="12"/>
  </w:num>
  <w:num w:numId="46" w16cid:durableId="589580824">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432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2CB"/>
    <w:rsid w:val="00000CB7"/>
    <w:rsid w:val="000024DC"/>
    <w:rsid w:val="0000279B"/>
    <w:rsid w:val="00002B98"/>
    <w:rsid w:val="00002BD4"/>
    <w:rsid w:val="00002D8D"/>
    <w:rsid w:val="0000569A"/>
    <w:rsid w:val="00005D9D"/>
    <w:rsid w:val="00005FF7"/>
    <w:rsid w:val="0000724A"/>
    <w:rsid w:val="0000777A"/>
    <w:rsid w:val="000078ED"/>
    <w:rsid w:val="000113F1"/>
    <w:rsid w:val="0001246A"/>
    <w:rsid w:val="000126FF"/>
    <w:rsid w:val="00012919"/>
    <w:rsid w:val="00013376"/>
    <w:rsid w:val="0001418C"/>
    <w:rsid w:val="000146CD"/>
    <w:rsid w:val="00014929"/>
    <w:rsid w:val="000176B4"/>
    <w:rsid w:val="000179A6"/>
    <w:rsid w:val="000179C7"/>
    <w:rsid w:val="0002140B"/>
    <w:rsid w:val="00021A90"/>
    <w:rsid w:val="00022B97"/>
    <w:rsid w:val="00022C17"/>
    <w:rsid w:val="00023005"/>
    <w:rsid w:val="00023094"/>
    <w:rsid w:val="00023D1F"/>
    <w:rsid w:val="00024634"/>
    <w:rsid w:val="00024E4B"/>
    <w:rsid w:val="000252A4"/>
    <w:rsid w:val="00025420"/>
    <w:rsid w:val="00025B4F"/>
    <w:rsid w:val="000266A2"/>
    <w:rsid w:val="00026820"/>
    <w:rsid w:val="00027374"/>
    <w:rsid w:val="0003013C"/>
    <w:rsid w:val="00030572"/>
    <w:rsid w:val="000305BD"/>
    <w:rsid w:val="000306E3"/>
    <w:rsid w:val="00030733"/>
    <w:rsid w:val="00032E7E"/>
    <w:rsid w:val="00032E9D"/>
    <w:rsid w:val="00036E16"/>
    <w:rsid w:val="00037ED3"/>
    <w:rsid w:val="00041007"/>
    <w:rsid w:val="00041054"/>
    <w:rsid w:val="0004225D"/>
    <w:rsid w:val="00042C7E"/>
    <w:rsid w:val="00044389"/>
    <w:rsid w:val="0004446E"/>
    <w:rsid w:val="00044860"/>
    <w:rsid w:val="00044F5E"/>
    <w:rsid w:val="00044FA1"/>
    <w:rsid w:val="00045323"/>
    <w:rsid w:val="00046070"/>
    <w:rsid w:val="00046F6A"/>
    <w:rsid w:val="0005030C"/>
    <w:rsid w:val="00050984"/>
    <w:rsid w:val="00050BA1"/>
    <w:rsid w:val="00050D25"/>
    <w:rsid w:val="00050E06"/>
    <w:rsid w:val="0005123C"/>
    <w:rsid w:val="00051303"/>
    <w:rsid w:val="00051DE3"/>
    <w:rsid w:val="0005403A"/>
    <w:rsid w:val="000545E0"/>
    <w:rsid w:val="000553B7"/>
    <w:rsid w:val="000553BA"/>
    <w:rsid w:val="0005576B"/>
    <w:rsid w:val="0005603C"/>
    <w:rsid w:val="00056B60"/>
    <w:rsid w:val="00056B66"/>
    <w:rsid w:val="00060569"/>
    <w:rsid w:val="00060888"/>
    <w:rsid w:val="00060CDA"/>
    <w:rsid w:val="00060D17"/>
    <w:rsid w:val="00061017"/>
    <w:rsid w:val="00061EB2"/>
    <w:rsid w:val="00062089"/>
    <w:rsid w:val="00062586"/>
    <w:rsid w:val="0006281E"/>
    <w:rsid w:val="00062C7C"/>
    <w:rsid w:val="00063453"/>
    <w:rsid w:val="00063516"/>
    <w:rsid w:val="00063CDC"/>
    <w:rsid w:val="00064393"/>
    <w:rsid w:val="00064424"/>
    <w:rsid w:val="000648F1"/>
    <w:rsid w:val="00064BB8"/>
    <w:rsid w:val="00064EE3"/>
    <w:rsid w:val="00065F51"/>
    <w:rsid w:val="0006641C"/>
    <w:rsid w:val="00066E3C"/>
    <w:rsid w:val="000670D0"/>
    <w:rsid w:val="000675BF"/>
    <w:rsid w:val="0007049A"/>
    <w:rsid w:val="00072CA6"/>
    <w:rsid w:val="00073E69"/>
    <w:rsid w:val="00074B30"/>
    <w:rsid w:val="00074D73"/>
    <w:rsid w:val="0007509A"/>
    <w:rsid w:val="00075E07"/>
    <w:rsid w:val="00077694"/>
    <w:rsid w:val="00077964"/>
    <w:rsid w:val="00077E49"/>
    <w:rsid w:val="00077F27"/>
    <w:rsid w:val="00081216"/>
    <w:rsid w:val="000812D8"/>
    <w:rsid w:val="00082461"/>
    <w:rsid w:val="00082B7A"/>
    <w:rsid w:val="00083B00"/>
    <w:rsid w:val="0008464E"/>
    <w:rsid w:val="000846C4"/>
    <w:rsid w:val="000850A8"/>
    <w:rsid w:val="000851B8"/>
    <w:rsid w:val="000855F4"/>
    <w:rsid w:val="00085732"/>
    <w:rsid w:val="000868AB"/>
    <w:rsid w:val="00087113"/>
    <w:rsid w:val="00087756"/>
    <w:rsid w:val="00087AD6"/>
    <w:rsid w:val="00087FC0"/>
    <w:rsid w:val="00090BCB"/>
    <w:rsid w:val="000916FC"/>
    <w:rsid w:val="0009314F"/>
    <w:rsid w:val="000932E7"/>
    <w:rsid w:val="000934B1"/>
    <w:rsid w:val="0009403C"/>
    <w:rsid w:val="000948A5"/>
    <w:rsid w:val="000949C6"/>
    <w:rsid w:val="00094AEA"/>
    <w:rsid w:val="00095199"/>
    <w:rsid w:val="00095C2E"/>
    <w:rsid w:val="000A2759"/>
    <w:rsid w:val="000A3AE7"/>
    <w:rsid w:val="000A40A9"/>
    <w:rsid w:val="000A4521"/>
    <w:rsid w:val="000A4698"/>
    <w:rsid w:val="000A47CE"/>
    <w:rsid w:val="000A4ABC"/>
    <w:rsid w:val="000A4D72"/>
    <w:rsid w:val="000A581E"/>
    <w:rsid w:val="000A5B57"/>
    <w:rsid w:val="000A5F23"/>
    <w:rsid w:val="000A690E"/>
    <w:rsid w:val="000A786C"/>
    <w:rsid w:val="000B1B79"/>
    <w:rsid w:val="000B1D5E"/>
    <w:rsid w:val="000B2027"/>
    <w:rsid w:val="000B33B7"/>
    <w:rsid w:val="000B46B6"/>
    <w:rsid w:val="000B4807"/>
    <w:rsid w:val="000B4A2D"/>
    <w:rsid w:val="000B4CDE"/>
    <w:rsid w:val="000B5AB4"/>
    <w:rsid w:val="000B5E09"/>
    <w:rsid w:val="000B5E9C"/>
    <w:rsid w:val="000B6EC0"/>
    <w:rsid w:val="000C07B8"/>
    <w:rsid w:val="000C1DF7"/>
    <w:rsid w:val="000C1EB3"/>
    <w:rsid w:val="000C2A0A"/>
    <w:rsid w:val="000C375D"/>
    <w:rsid w:val="000C49B2"/>
    <w:rsid w:val="000C5062"/>
    <w:rsid w:val="000C69F1"/>
    <w:rsid w:val="000C73AB"/>
    <w:rsid w:val="000C74C8"/>
    <w:rsid w:val="000C7AAC"/>
    <w:rsid w:val="000D0660"/>
    <w:rsid w:val="000D14FE"/>
    <w:rsid w:val="000D1B0E"/>
    <w:rsid w:val="000D1BE7"/>
    <w:rsid w:val="000D48B6"/>
    <w:rsid w:val="000D4AC2"/>
    <w:rsid w:val="000D4E95"/>
    <w:rsid w:val="000D4F58"/>
    <w:rsid w:val="000D5C48"/>
    <w:rsid w:val="000D5C77"/>
    <w:rsid w:val="000D62EB"/>
    <w:rsid w:val="000D63FC"/>
    <w:rsid w:val="000D7DD8"/>
    <w:rsid w:val="000E0119"/>
    <w:rsid w:val="000E1114"/>
    <w:rsid w:val="000E180B"/>
    <w:rsid w:val="000E1DD3"/>
    <w:rsid w:val="000E23F9"/>
    <w:rsid w:val="000E2E5D"/>
    <w:rsid w:val="000E3BFF"/>
    <w:rsid w:val="000E438A"/>
    <w:rsid w:val="000E4FF5"/>
    <w:rsid w:val="000E58B4"/>
    <w:rsid w:val="000E6C60"/>
    <w:rsid w:val="000E6D38"/>
    <w:rsid w:val="000E71FE"/>
    <w:rsid w:val="000F02F0"/>
    <w:rsid w:val="000F0942"/>
    <w:rsid w:val="000F32BC"/>
    <w:rsid w:val="000F32CB"/>
    <w:rsid w:val="000F38F7"/>
    <w:rsid w:val="000F4439"/>
    <w:rsid w:val="000F6FD6"/>
    <w:rsid w:val="001004EA"/>
    <w:rsid w:val="00100F61"/>
    <w:rsid w:val="001027A7"/>
    <w:rsid w:val="0010336B"/>
    <w:rsid w:val="00104191"/>
    <w:rsid w:val="0010488E"/>
    <w:rsid w:val="001063CA"/>
    <w:rsid w:val="0010784D"/>
    <w:rsid w:val="00110A5A"/>
    <w:rsid w:val="00111BA1"/>
    <w:rsid w:val="00111C51"/>
    <w:rsid w:val="001123AE"/>
    <w:rsid w:val="00113522"/>
    <w:rsid w:val="00113BA0"/>
    <w:rsid w:val="00113D6F"/>
    <w:rsid w:val="0011517F"/>
    <w:rsid w:val="0011530C"/>
    <w:rsid w:val="001156CD"/>
    <w:rsid w:val="001172C5"/>
    <w:rsid w:val="001173C5"/>
    <w:rsid w:val="001174C9"/>
    <w:rsid w:val="0012048A"/>
    <w:rsid w:val="00120873"/>
    <w:rsid w:val="001215DA"/>
    <w:rsid w:val="0012170D"/>
    <w:rsid w:val="001217AE"/>
    <w:rsid w:val="00121FFC"/>
    <w:rsid w:val="00122DE8"/>
    <w:rsid w:val="00123274"/>
    <w:rsid w:val="0012382F"/>
    <w:rsid w:val="001239FB"/>
    <w:rsid w:val="00123C8B"/>
    <w:rsid w:val="001248E4"/>
    <w:rsid w:val="001248FD"/>
    <w:rsid w:val="001262E7"/>
    <w:rsid w:val="00126618"/>
    <w:rsid w:val="00126E3F"/>
    <w:rsid w:val="00127083"/>
    <w:rsid w:val="0012796F"/>
    <w:rsid w:val="00130BEB"/>
    <w:rsid w:val="0013117C"/>
    <w:rsid w:val="00131230"/>
    <w:rsid w:val="0013236C"/>
    <w:rsid w:val="00133161"/>
    <w:rsid w:val="00134176"/>
    <w:rsid w:val="00134B17"/>
    <w:rsid w:val="001350F2"/>
    <w:rsid w:val="001354AD"/>
    <w:rsid w:val="00135F27"/>
    <w:rsid w:val="00136A20"/>
    <w:rsid w:val="00136BA0"/>
    <w:rsid w:val="00136C43"/>
    <w:rsid w:val="00137631"/>
    <w:rsid w:val="001379A5"/>
    <w:rsid w:val="001404B2"/>
    <w:rsid w:val="00140711"/>
    <w:rsid w:val="001408B9"/>
    <w:rsid w:val="0014152C"/>
    <w:rsid w:val="00141BEA"/>
    <w:rsid w:val="0014239F"/>
    <w:rsid w:val="00142F5B"/>
    <w:rsid w:val="0014341D"/>
    <w:rsid w:val="00143983"/>
    <w:rsid w:val="001439E9"/>
    <w:rsid w:val="00143E34"/>
    <w:rsid w:val="001444DD"/>
    <w:rsid w:val="00144C0A"/>
    <w:rsid w:val="001452CC"/>
    <w:rsid w:val="00150906"/>
    <w:rsid w:val="001532F7"/>
    <w:rsid w:val="001538B8"/>
    <w:rsid w:val="00153B35"/>
    <w:rsid w:val="00153B44"/>
    <w:rsid w:val="0015457C"/>
    <w:rsid w:val="0015486C"/>
    <w:rsid w:val="00154B4E"/>
    <w:rsid w:val="00155424"/>
    <w:rsid w:val="0015647A"/>
    <w:rsid w:val="001564E1"/>
    <w:rsid w:val="00156974"/>
    <w:rsid w:val="00157103"/>
    <w:rsid w:val="00157634"/>
    <w:rsid w:val="001576C0"/>
    <w:rsid w:val="00160489"/>
    <w:rsid w:val="001604E6"/>
    <w:rsid w:val="0016106B"/>
    <w:rsid w:val="0016189F"/>
    <w:rsid w:val="001626E0"/>
    <w:rsid w:val="00162C05"/>
    <w:rsid w:val="00162F4B"/>
    <w:rsid w:val="0016346E"/>
    <w:rsid w:val="0016395D"/>
    <w:rsid w:val="00164F01"/>
    <w:rsid w:val="00165477"/>
    <w:rsid w:val="0016559B"/>
    <w:rsid w:val="00165788"/>
    <w:rsid w:val="00165E67"/>
    <w:rsid w:val="0016670E"/>
    <w:rsid w:val="00166DB1"/>
    <w:rsid w:val="0017039F"/>
    <w:rsid w:val="00170E48"/>
    <w:rsid w:val="00171B1C"/>
    <w:rsid w:val="00171EDB"/>
    <w:rsid w:val="001724FD"/>
    <w:rsid w:val="00172B9E"/>
    <w:rsid w:val="00172BB0"/>
    <w:rsid w:val="001730F4"/>
    <w:rsid w:val="001731CA"/>
    <w:rsid w:val="00173F72"/>
    <w:rsid w:val="0017476E"/>
    <w:rsid w:val="001747CD"/>
    <w:rsid w:val="0017596F"/>
    <w:rsid w:val="00175C8E"/>
    <w:rsid w:val="00176241"/>
    <w:rsid w:val="00176886"/>
    <w:rsid w:val="00176AE7"/>
    <w:rsid w:val="001809EF"/>
    <w:rsid w:val="00181118"/>
    <w:rsid w:val="001829DC"/>
    <w:rsid w:val="00182CEB"/>
    <w:rsid w:val="001840A3"/>
    <w:rsid w:val="00184532"/>
    <w:rsid w:val="0018505C"/>
    <w:rsid w:val="00185745"/>
    <w:rsid w:val="001860B0"/>
    <w:rsid w:val="00186445"/>
    <w:rsid w:val="00186590"/>
    <w:rsid w:val="0018669D"/>
    <w:rsid w:val="001873AA"/>
    <w:rsid w:val="00187890"/>
    <w:rsid w:val="001901D6"/>
    <w:rsid w:val="00190F40"/>
    <w:rsid w:val="0019119D"/>
    <w:rsid w:val="001918F1"/>
    <w:rsid w:val="00192745"/>
    <w:rsid w:val="0019366A"/>
    <w:rsid w:val="0019440C"/>
    <w:rsid w:val="00195F9E"/>
    <w:rsid w:val="00196C72"/>
    <w:rsid w:val="00196E2F"/>
    <w:rsid w:val="00196FEC"/>
    <w:rsid w:val="00197808"/>
    <w:rsid w:val="00197F3D"/>
    <w:rsid w:val="001A015D"/>
    <w:rsid w:val="001A0FAD"/>
    <w:rsid w:val="001A1877"/>
    <w:rsid w:val="001A2802"/>
    <w:rsid w:val="001A2C3B"/>
    <w:rsid w:val="001A30A4"/>
    <w:rsid w:val="001A3952"/>
    <w:rsid w:val="001A3B22"/>
    <w:rsid w:val="001A43FC"/>
    <w:rsid w:val="001A4854"/>
    <w:rsid w:val="001A4B15"/>
    <w:rsid w:val="001A54E1"/>
    <w:rsid w:val="001A5A09"/>
    <w:rsid w:val="001A5B0A"/>
    <w:rsid w:val="001A5DA5"/>
    <w:rsid w:val="001A63E6"/>
    <w:rsid w:val="001A66B9"/>
    <w:rsid w:val="001A75BF"/>
    <w:rsid w:val="001A787D"/>
    <w:rsid w:val="001A7F19"/>
    <w:rsid w:val="001B0427"/>
    <w:rsid w:val="001B05E3"/>
    <w:rsid w:val="001B06B3"/>
    <w:rsid w:val="001B164A"/>
    <w:rsid w:val="001B1F55"/>
    <w:rsid w:val="001B32C5"/>
    <w:rsid w:val="001B3DA2"/>
    <w:rsid w:val="001B40A1"/>
    <w:rsid w:val="001B490C"/>
    <w:rsid w:val="001B52CB"/>
    <w:rsid w:val="001B6BD1"/>
    <w:rsid w:val="001C0596"/>
    <w:rsid w:val="001C154F"/>
    <w:rsid w:val="001C1BE0"/>
    <w:rsid w:val="001C3B84"/>
    <w:rsid w:val="001C45FA"/>
    <w:rsid w:val="001C4E4D"/>
    <w:rsid w:val="001C55CF"/>
    <w:rsid w:val="001C590C"/>
    <w:rsid w:val="001C646E"/>
    <w:rsid w:val="001C64A6"/>
    <w:rsid w:val="001C6ACC"/>
    <w:rsid w:val="001C7302"/>
    <w:rsid w:val="001C753D"/>
    <w:rsid w:val="001C7844"/>
    <w:rsid w:val="001D058E"/>
    <w:rsid w:val="001D05D9"/>
    <w:rsid w:val="001D22F5"/>
    <w:rsid w:val="001D3582"/>
    <w:rsid w:val="001D468A"/>
    <w:rsid w:val="001D48A1"/>
    <w:rsid w:val="001D4C26"/>
    <w:rsid w:val="001D4DA1"/>
    <w:rsid w:val="001D5266"/>
    <w:rsid w:val="001D54F4"/>
    <w:rsid w:val="001D6CE1"/>
    <w:rsid w:val="001D7EF8"/>
    <w:rsid w:val="001E0E92"/>
    <w:rsid w:val="001E105B"/>
    <w:rsid w:val="001E1A02"/>
    <w:rsid w:val="001E2695"/>
    <w:rsid w:val="001E4EB3"/>
    <w:rsid w:val="001E4F54"/>
    <w:rsid w:val="001E5412"/>
    <w:rsid w:val="001E69E0"/>
    <w:rsid w:val="001E6D7D"/>
    <w:rsid w:val="001E7DF0"/>
    <w:rsid w:val="001F01C2"/>
    <w:rsid w:val="001F0558"/>
    <w:rsid w:val="001F1200"/>
    <w:rsid w:val="001F14CF"/>
    <w:rsid w:val="001F4103"/>
    <w:rsid w:val="002007E6"/>
    <w:rsid w:val="00202995"/>
    <w:rsid w:val="00202AD0"/>
    <w:rsid w:val="00202D49"/>
    <w:rsid w:val="00203A65"/>
    <w:rsid w:val="00205B92"/>
    <w:rsid w:val="00205D4A"/>
    <w:rsid w:val="00206417"/>
    <w:rsid w:val="002073B6"/>
    <w:rsid w:val="002078FD"/>
    <w:rsid w:val="00207F8F"/>
    <w:rsid w:val="002123B8"/>
    <w:rsid w:val="00213226"/>
    <w:rsid w:val="0021390D"/>
    <w:rsid w:val="00213E3C"/>
    <w:rsid w:val="00216182"/>
    <w:rsid w:val="002161B4"/>
    <w:rsid w:val="0021795A"/>
    <w:rsid w:val="002204BC"/>
    <w:rsid w:val="00222432"/>
    <w:rsid w:val="00222601"/>
    <w:rsid w:val="00222664"/>
    <w:rsid w:val="0022418D"/>
    <w:rsid w:val="00224DFE"/>
    <w:rsid w:val="00224FEB"/>
    <w:rsid w:val="002251B0"/>
    <w:rsid w:val="002258E3"/>
    <w:rsid w:val="002258FC"/>
    <w:rsid w:val="00225E3E"/>
    <w:rsid w:val="002268AE"/>
    <w:rsid w:val="002269E0"/>
    <w:rsid w:val="002269FA"/>
    <w:rsid w:val="00227092"/>
    <w:rsid w:val="002278A1"/>
    <w:rsid w:val="002305AD"/>
    <w:rsid w:val="00230A59"/>
    <w:rsid w:val="00232190"/>
    <w:rsid w:val="0023229E"/>
    <w:rsid w:val="0023278D"/>
    <w:rsid w:val="0023335F"/>
    <w:rsid w:val="002341D0"/>
    <w:rsid w:val="002361F9"/>
    <w:rsid w:val="002367B1"/>
    <w:rsid w:val="002369C5"/>
    <w:rsid w:val="002373B7"/>
    <w:rsid w:val="0023773B"/>
    <w:rsid w:val="00240441"/>
    <w:rsid w:val="00241035"/>
    <w:rsid w:val="002410D0"/>
    <w:rsid w:val="00241D9D"/>
    <w:rsid w:val="002423EA"/>
    <w:rsid w:val="0024302E"/>
    <w:rsid w:val="0024328C"/>
    <w:rsid w:val="00244CF6"/>
    <w:rsid w:val="00246170"/>
    <w:rsid w:val="00247098"/>
    <w:rsid w:val="0025047F"/>
    <w:rsid w:val="00251158"/>
    <w:rsid w:val="00251C9E"/>
    <w:rsid w:val="00252B0C"/>
    <w:rsid w:val="002541D2"/>
    <w:rsid w:val="0025471E"/>
    <w:rsid w:val="00254774"/>
    <w:rsid w:val="00254A2B"/>
    <w:rsid w:val="00255212"/>
    <w:rsid w:val="00255342"/>
    <w:rsid w:val="0025618F"/>
    <w:rsid w:val="00256B50"/>
    <w:rsid w:val="00257369"/>
    <w:rsid w:val="00257A5F"/>
    <w:rsid w:val="002605C7"/>
    <w:rsid w:val="002619CC"/>
    <w:rsid w:val="00262084"/>
    <w:rsid w:val="00262787"/>
    <w:rsid w:val="002627F0"/>
    <w:rsid w:val="00262E83"/>
    <w:rsid w:val="0026400C"/>
    <w:rsid w:val="0026410A"/>
    <w:rsid w:val="00265345"/>
    <w:rsid w:val="00266045"/>
    <w:rsid w:val="002669BB"/>
    <w:rsid w:val="00266FB0"/>
    <w:rsid w:val="00267693"/>
    <w:rsid w:val="00267CA5"/>
    <w:rsid w:val="00267F3A"/>
    <w:rsid w:val="0027001D"/>
    <w:rsid w:val="002712CE"/>
    <w:rsid w:val="00271FE9"/>
    <w:rsid w:val="00272A2D"/>
    <w:rsid w:val="00272BC0"/>
    <w:rsid w:val="00272DD7"/>
    <w:rsid w:val="00273F47"/>
    <w:rsid w:val="00273FA4"/>
    <w:rsid w:val="00274A21"/>
    <w:rsid w:val="002772DF"/>
    <w:rsid w:val="00277E66"/>
    <w:rsid w:val="0028122E"/>
    <w:rsid w:val="00281AC0"/>
    <w:rsid w:val="00281EB0"/>
    <w:rsid w:val="00282023"/>
    <w:rsid w:val="002829A0"/>
    <w:rsid w:val="00283489"/>
    <w:rsid w:val="00284399"/>
    <w:rsid w:val="002844D6"/>
    <w:rsid w:val="00285166"/>
    <w:rsid w:val="00285879"/>
    <w:rsid w:val="002858D9"/>
    <w:rsid w:val="0028642F"/>
    <w:rsid w:val="0028659D"/>
    <w:rsid w:val="0028661E"/>
    <w:rsid w:val="00286BF1"/>
    <w:rsid w:val="002903F3"/>
    <w:rsid w:val="00290742"/>
    <w:rsid w:val="0029100A"/>
    <w:rsid w:val="00291CEE"/>
    <w:rsid w:val="002929FE"/>
    <w:rsid w:val="0029346B"/>
    <w:rsid w:val="002A2E40"/>
    <w:rsid w:val="002A33D2"/>
    <w:rsid w:val="002A3429"/>
    <w:rsid w:val="002A3BEB"/>
    <w:rsid w:val="002A4076"/>
    <w:rsid w:val="002A5B3B"/>
    <w:rsid w:val="002A5EEE"/>
    <w:rsid w:val="002A6233"/>
    <w:rsid w:val="002A6A30"/>
    <w:rsid w:val="002A6ABF"/>
    <w:rsid w:val="002A7E2D"/>
    <w:rsid w:val="002B0F89"/>
    <w:rsid w:val="002B12DA"/>
    <w:rsid w:val="002B22F7"/>
    <w:rsid w:val="002B2570"/>
    <w:rsid w:val="002B32BC"/>
    <w:rsid w:val="002B4071"/>
    <w:rsid w:val="002B6587"/>
    <w:rsid w:val="002B6D7E"/>
    <w:rsid w:val="002B750A"/>
    <w:rsid w:val="002C106C"/>
    <w:rsid w:val="002C16A0"/>
    <w:rsid w:val="002C1A5D"/>
    <w:rsid w:val="002C1F20"/>
    <w:rsid w:val="002C3397"/>
    <w:rsid w:val="002C4088"/>
    <w:rsid w:val="002C4769"/>
    <w:rsid w:val="002C47F8"/>
    <w:rsid w:val="002C4980"/>
    <w:rsid w:val="002C52AE"/>
    <w:rsid w:val="002C546E"/>
    <w:rsid w:val="002C5A78"/>
    <w:rsid w:val="002C60A1"/>
    <w:rsid w:val="002C77D7"/>
    <w:rsid w:val="002D293B"/>
    <w:rsid w:val="002D2C4E"/>
    <w:rsid w:val="002D31A9"/>
    <w:rsid w:val="002D4429"/>
    <w:rsid w:val="002D49E6"/>
    <w:rsid w:val="002D5B9E"/>
    <w:rsid w:val="002D7A06"/>
    <w:rsid w:val="002D7CA2"/>
    <w:rsid w:val="002E09CF"/>
    <w:rsid w:val="002E1144"/>
    <w:rsid w:val="002E1ECE"/>
    <w:rsid w:val="002E21A0"/>
    <w:rsid w:val="002E3100"/>
    <w:rsid w:val="002E365F"/>
    <w:rsid w:val="002E3DEA"/>
    <w:rsid w:val="002E5097"/>
    <w:rsid w:val="002E5142"/>
    <w:rsid w:val="002E5590"/>
    <w:rsid w:val="002E5613"/>
    <w:rsid w:val="002E5C76"/>
    <w:rsid w:val="002E76FE"/>
    <w:rsid w:val="002F0008"/>
    <w:rsid w:val="002F0061"/>
    <w:rsid w:val="002F00F5"/>
    <w:rsid w:val="002F0340"/>
    <w:rsid w:val="002F05C1"/>
    <w:rsid w:val="002F0BBE"/>
    <w:rsid w:val="002F0C83"/>
    <w:rsid w:val="002F14A2"/>
    <w:rsid w:val="002F1AD6"/>
    <w:rsid w:val="002F5756"/>
    <w:rsid w:val="002F5949"/>
    <w:rsid w:val="002F6667"/>
    <w:rsid w:val="002F709A"/>
    <w:rsid w:val="002F7DD9"/>
    <w:rsid w:val="0030052D"/>
    <w:rsid w:val="003005E8"/>
    <w:rsid w:val="00300A58"/>
    <w:rsid w:val="003012B4"/>
    <w:rsid w:val="003013F1"/>
    <w:rsid w:val="003019B6"/>
    <w:rsid w:val="003023DB"/>
    <w:rsid w:val="00302CE7"/>
    <w:rsid w:val="00302EC7"/>
    <w:rsid w:val="00303F46"/>
    <w:rsid w:val="00304229"/>
    <w:rsid w:val="003051D9"/>
    <w:rsid w:val="00305305"/>
    <w:rsid w:val="00305A2D"/>
    <w:rsid w:val="003064BE"/>
    <w:rsid w:val="0030785E"/>
    <w:rsid w:val="00307D91"/>
    <w:rsid w:val="00307E2B"/>
    <w:rsid w:val="00310C40"/>
    <w:rsid w:val="0031210D"/>
    <w:rsid w:val="00313054"/>
    <w:rsid w:val="00313C5B"/>
    <w:rsid w:val="00314048"/>
    <w:rsid w:val="0031459D"/>
    <w:rsid w:val="00314D1C"/>
    <w:rsid w:val="003151B6"/>
    <w:rsid w:val="00315ED7"/>
    <w:rsid w:val="00316061"/>
    <w:rsid w:val="00317662"/>
    <w:rsid w:val="003178E2"/>
    <w:rsid w:val="00320138"/>
    <w:rsid w:val="00320311"/>
    <w:rsid w:val="00322CB8"/>
    <w:rsid w:val="0032353C"/>
    <w:rsid w:val="003236C5"/>
    <w:rsid w:val="00324279"/>
    <w:rsid w:val="00325746"/>
    <w:rsid w:val="00326A4D"/>
    <w:rsid w:val="00330068"/>
    <w:rsid w:val="00330C31"/>
    <w:rsid w:val="00332273"/>
    <w:rsid w:val="00332B1B"/>
    <w:rsid w:val="00333A9A"/>
    <w:rsid w:val="00334348"/>
    <w:rsid w:val="003343B2"/>
    <w:rsid w:val="003344D0"/>
    <w:rsid w:val="00334BC1"/>
    <w:rsid w:val="00334FFA"/>
    <w:rsid w:val="00335485"/>
    <w:rsid w:val="003365FA"/>
    <w:rsid w:val="00336E90"/>
    <w:rsid w:val="003372FA"/>
    <w:rsid w:val="0033780B"/>
    <w:rsid w:val="0034060C"/>
    <w:rsid w:val="0034065D"/>
    <w:rsid w:val="003424DB"/>
    <w:rsid w:val="00344671"/>
    <w:rsid w:val="00345E66"/>
    <w:rsid w:val="0034627A"/>
    <w:rsid w:val="003465A4"/>
    <w:rsid w:val="0034708E"/>
    <w:rsid w:val="0034717E"/>
    <w:rsid w:val="00347328"/>
    <w:rsid w:val="00347888"/>
    <w:rsid w:val="00350176"/>
    <w:rsid w:val="003502DD"/>
    <w:rsid w:val="003509F2"/>
    <w:rsid w:val="0035131A"/>
    <w:rsid w:val="003515D1"/>
    <w:rsid w:val="0035209C"/>
    <w:rsid w:val="003528BA"/>
    <w:rsid w:val="00352B9C"/>
    <w:rsid w:val="00352CF0"/>
    <w:rsid w:val="00353869"/>
    <w:rsid w:val="00353C91"/>
    <w:rsid w:val="00355843"/>
    <w:rsid w:val="00355DAC"/>
    <w:rsid w:val="00356732"/>
    <w:rsid w:val="00356B6D"/>
    <w:rsid w:val="003600A4"/>
    <w:rsid w:val="0036100F"/>
    <w:rsid w:val="0036227F"/>
    <w:rsid w:val="003623D1"/>
    <w:rsid w:val="003638EC"/>
    <w:rsid w:val="00364264"/>
    <w:rsid w:val="00365081"/>
    <w:rsid w:val="00365146"/>
    <w:rsid w:val="00366059"/>
    <w:rsid w:val="0036633F"/>
    <w:rsid w:val="00366E35"/>
    <w:rsid w:val="0037014F"/>
    <w:rsid w:val="00370D1A"/>
    <w:rsid w:val="00371687"/>
    <w:rsid w:val="003716D9"/>
    <w:rsid w:val="00371EF1"/>
    <w:rsid w:val="00372A09"/>
    <w:rsid w:val="00372E25"/>
    <w:rsid w:val="00372FDD"/>
    <w:rsid w:val="0037371C"/>
    <w:rsid w:val="0037462E"/>
    <w:rsid w:val="00374643"/>
    <w:rsid w:val="003746D8"/>
    <w:rsid w:val="00374E89"/>
    <w:rsid w:val="0037537D"/>
    <w:rsid w:val="003762F2"/>
    <w:rsid w:val="003766B8"/>
    <w:rsid w:val="003771F7"/>
    <w:rsid w:val="00377E6B"/>
    <w:rsid w:val="003800A0"/>
    <w:rsid w:val="0038110B"/>
    <w:rsid w:val="003860E8"/>
    <w:rsid w:val="00387EB8"/>
    <w:rsid w:val="0039028D"/>
    <w:rsid w:val="0039110F"/>
    <w:rsid w:val="00391397"/>
    <w:rsid w:val="00391468"/>
    <w:rsid w:val="003928E5"/>
    <w:rsid w:val="003930F9"/>
    <w:rsid w:val="00395B7C"/>
    <w:rsid w:val="0039646B"/>
    <w:rsid w:val="00396CE6"/>
    <w:rsid w:val="00397BFA"/>
    <w:rsid w:val="003A006D"/>
    <w:rsid w:val="003A0876"/>
    <w:rsid w:val="003A0CBE"/>
    <w:rsid w:val="003A1260"/>
    <w:rsid w:val="003A1370"/>
    <w:rsid w:val="003A1C1D"/>
    <w:rsid w:val="003A1E19"/>
    <w:rsid w:val="003A3542"/>
    <w:rsid w:val="003A3842"/>
    <w:rsid w:val="003A3E04"/>
    <w:rsid w:val="003A44C4"/>
    <w:rsid w:val="003A484E"/>
    <w:rsid w:val="003A53F8"/>
    <w:rsid w:val="003A55E5"/>
    <w:rsid w:val="003A5680"/>
    <w:rsid w:val="003A5750"/>
    <w:rsid w:val="003A76D9"/>
    <w:rsid w:val="003A7E42"/>
    <w:rsid w:val="003B04F1"/>
    <w:rsid w:val="003B0B43"/>
    <w:rsid w:val="003B2A55"/>
    <w:rsid w:val="003B2D41"/>
    <w:rsid w:val="003B3409"/>
    <w:rsid w:val="003B43CE"/>
    <w:rsid w:val="003B543E"/>
    <w:rsid w:val="003B5DFD"/>
    <w:rsid w:val="003B5F7B"/>
    <w:rsid w:val="003B5FEC"/>
    <w:rsid w:val="003B62E7"/>
    <w:rsid w:val="003B749D"/>
    <w:rsid w:val="003B7976"/>
    <w:rsid w:val="003C0812"/>
    <w:rsid w:val="003C0BAB"/>
    <w:rsid w:val="003C138C"/>
    <w:rsid w:val="003C13E4"/>
    <w:rsid w:val="003C18D5"/>
    <w:rsid w:val="003C18F9"/>
    <w:rsid w:val="003C20E7"/>
    <w:rsid w:val="003C33CB"/>
    <w:rsid w:val="003C36F4"/>
    <w:rsid w:val="003C3A11"/>
    <w:rsid w:val="003C3C3B"/>
    <w:rsid w:val="003C410A"/>
    <w:rsid w:val="003C4BE9"/>
    <w:rsid w:val="003C53CC"/>
    <w:rsid w:val="003C54E9"/>
    <w:rsid w:val="003C5DC8"/>
    <w:rsid w:val="003C6568"/>
    <w:rsid w:val="003C66D8"/>
    <w:rsid w:val="003C7373"/>
    <w:rsid w:val="003D00A9"/>
    <w:rsid w:val="003D07DD"/>
    <w:rsid w:val="003D173F"/>
    <w:rsid w:val="003D72ED"/>
    <w:rsid w:val="003D77CE"/>
    <w:rsid w:val="003D7B1B"/>
    <w:rsid w:val="003D7C43"/>
    <w:rsid w:val="003E0173"/>
    <w:rsid w:val="003E0A64"/>
    <w:rsid w:val="003E12E3"/>
    <w:rsid w:val="003E12FE"/>
    <w:rsid w:val="003E1D27"/>
    <w:rsid w:val="003E284C"/>
    <w:rsid w:val="003E3791"/>
    <w:rsid w:val="003E3AAD"/>
    <w:rsid w:val="003E4C24"/>
    <w:rsid w:val="003E4CA1"/>
    <w:rsid w:val="003E53DA"/>
    <w:rsid w:val="003E576B"/>
    <w:rsid w:val="003E5920"/>
    <w:rsid w:val="003E5BFA"/>
    <w:rsid w:val="003E6F16"/>
    <w:rsid w:val="003E78D3"/>
    <w:rsid w:val="003F05F8"/>
    <w:rsid w:val="003F16F6"/>
    <w:rsid w:val="003F21AE"/>
    <w:rsid w:val="003F264E"/>
    <w:rsid w:val="003F27CE"/>
    <w:rsid w:val="003F2DA8"/>
    <w:rsid w:val="003F4168"/>
    <w:rsid w:val="003F5468"/>
    <w:rsid w:val="003F57B8"/>
    <w:rsid w:val="003F5A5E"/>
    <w:rsid w:val="003F5C28"/>
    <w:rsid w:val="003F5CE1"/>
    <w:rsid w:val="003F6C94"/>
    <w:rsid w:val="003F6CF7"/>
    <w:rsid w:val="003F703F"/>
    <w:rsid w:val="003F7545"/>
    <w:rsid w:val="003F7D41"/>
    <w:rsid w:val="004000C9"/>
    <w:rsid w:val="00401ABA"/>
    <w:rsid w:val="00401F12"/>
    <w:rsid w:val="00402F44"/>
    <w:rsid w:val="00402FDE"/>
    <w:rsid w:val="00403441"/>
    <w:rsid w:val="00404E9C"/>
    <w:rsid w:val="00405409"/>
    <w:rsid w:val="00405E4B"/>
    <w:rsid w:val="00407BB4"/>
    <w:rsid w:val="00407C4D"/>
    <w:rsid w:val="00410848"/>
    <w:rsid w:val="00410F29"/>
    <w:rsid w:val="004114BC"/>
    <w:rsid w:val="004114E5"/>
    <w:rsid w:val="004117DB"/>
    <w:rsid w:val="00411C07"/>
    <w:rsid w:val="0041205F"/>
    <w:rsid w:val="004130D6"/>
    <w:rsid w:val="00415513"/>
    <w:rsid w:val="0041606A"/>
    <w:rsid w:val="00421ADF"/>
    <w:rsid w:val="0042254E"/>
    <w:rsid w:val="00422706"/>
    <w:rsid w:val="00423282"/>
    <w:rsid w:val="00423345"/>
    <w:rsid w:val="00423633"/>
    <w:rsid w:val="00425F66"/>
    <w:rsid w:val="00426697"/>
    <w:rsid w:val="004277B2"/>
    <w:rsid w:val="00427D28"/>
    <w:rsid w:val="004304D4"/>
    <w:rsid w:val="00430CA6"/>
    <w:rsid w:val="004312E4"/>
    <w:rsid w:val="0043145E"/>
    <w:rsid w:val="00431CAF"/>
    <w:rsid w:val="004322B8"/>
    <w:rsid w:val="00434A3E"/>
    <w:rsid w:val="00435CF0"/>
    <w:rsid w:val="00435D13"/>
    <w:rsid w:val="00435DF8"/>
    <w:rsid w:val="00437211"/>
    <w:rsid w:val="004406F0"/>
    <w:rsid w:val="00440B8E"/>
    <w:rsid w:val="00441040"/>
    <w:rsid w:val="00441768"/>
    <w:rsid w:val="004423A6"/>
    <w:rsid w:val="004425CF"/>
    <w:rsid w:val="00442B02"/>
    <w:rsid w:val="004433A4"/>
    <w:rsid w:val="00443762"/>
    <w:rsid w:val="0044476B"/>
    <w:rsid w:val="00444CC6"/>
    <w:rsid w:val="004453F2"/>
    <w:rsid w:val="00445477"/>
    <w:rsid w:val="004475A9"/>
    <w:rsid w:val="00447FFB"/>
    <w:rsid w:val="004507C8"/>
    <w:rsid w:val="004521DF"/>
    <w:rsid w:val="00452622"/>
    <w:rsid w:val="004528B9"/>
    <w:rsid w:val="004534CE"/>
    <w:rsid w:val="00453BCC"/>
    <w:rsid w:val="00454085"/>
    <w:rsid w:val="004542D5"/>
    <w:rsid w:val="0045444B"/>
    <w:rsid w:val="004551C8"/>
    <w:rsid w:val="004554D4"/>
    <w:rsid w:val="00456C62"/>
    <w:rsid w:val="00457480"/>
    <w:rsid w:val="00457BC4"/>
    <w:rsid w:val="00457EA3"/>
    <w:rsid w:val="00460BCB"/>
    <w:rsid w:val="00464E73"/>
    <w:rsid w:val="004653C7"/>
    <w:rsid w:val="00465551"/>
    <w:rsid w:val="00466056"/>
    <w:rsid w:val="00466512"/>
    <w:rsid w:val="00466843"/>
    <w:rsid w:val="004673A0"/>
    <w:rsid w:val="00467712"/>
    <w:rsid w:val="004679D9"/>
    <w:rsid w:val="00470588"/>
    <w:rsid w:val="00471EB5"/>
    <w:rsid w:val="00472680"/>
    <w:rsid w:val="00473AD1"/>
    <w:rsid w:val="00473ECC"/>
    <w:rsid w:val="004744AF"/>
    <w:rsid w:val="0047505B"/>
    <w:rsid w:val="00475599"/>
    <w:rsid w:val="00476094"/>
    <w:rsid w:val="004761E4"/>
    <w:rsid w:val="0047692F"/>
    <w:rsid w:val="00476E37"/>
    <w:rsid w:val="004778A8"/>
    <w:rsid w:val="00477B0D"/>
    <w:rsid w:val="00477C04"/>
    <w:rsid w:val="00477D88"/>
    <w:rsid w:val="0048047D"/>
    <w:rsid w:val="004817E5"/>
    <w:rsid w:val="00482662"/>
    <w:rsid w:val="00483CAA"/>
    <w:rsid w:val="00483CE0"/>
    <w:rsid w:val="00483DA8"/>
    <w:rsid w:val="004844DF"/>
    <w:rsid w:val="0048450F"/>
    <w:rsid w:val="00484A0D"/>
    <w:rsid w:val="00485E2E"/>
    <w:rsid w:val="00485EDE"/>
    <w:rsid w:val="004866EC"/>
    <w:rsid w:val="00487509"/>
    <w:rsid w:val="004878CC"/>
    <w:rsid w:val="004901DF"/>
    <w:rsid w:val="00490EE6"/>
    <w:rsid w:val="00492392"/>
    <w:rsid w:val="004925CE"/>
    <w:rsid w:val="004933F9"/>
    <w:rsid w:val="00493823"/>
    <w:rsid w:val="00493ACB"/>
    <w:rsid w:val="00493F25"/>
    <w:rsid w:val="004953D7"/>
    <w:rsid w:val="0049627F"/>
    <w:rsid w:val="004967AF"/>
    <w:rsid w:val="004977C9"/>
    <w:rsid w:val="00497E19"/>
    <w:rsid w:val="004A0498"/>
    <w:rsid w:val="004A0EE6"/>
    <w:rsid w:val="004A196B"/>
    <w:rsid w:val="004A23B4"/>
    <w:rsid w:val="004A35AF"/>
    <w:rsid w:val="004A4026"/>
    <w:rsid w:val="004A4634"/>
    <w:rsid w:val="004A4B8D"/>
    <w:rsid w:val="004A4E34"/>
    <w:rsid w:val="004A5F11"/>
    <w:rsid w:val="004A6BF6"/>
    <w:rsid w:val="004A7262"/>
    <w:rsid w:val="004B0471"/>
    <w:rsid w:val="004B1C33"/>
    <w:rsid w:val="004B20C4"/>
    <w:rsid w:val="004B528C"/>
    <w:rsid w:val="004B6590"/>
    <w:rsid w:val="004B67F4"/>
    <w:rsid w:val="004B6886"/>
    <w:rsid w:val="004B7476"/>
    <w:rsid w:val="004B7BF1"/>
    <w:rsid w:val="004C2081"/>
    <w:rsid w:val="004C2304"/>
    <w:rsid w:val="004C2653"/>
    <w:rsid w:val="004C413F"/>
    <w:rsid w:val="004C43F8"/>
    <w:rsid w:val="004C441F"/>
    <w:rsid w:val="004C456E"/>
    <w:rsid w:val="004C5189"/>
    <w:rsid w:val="004C5A2E"/>
    <w:rsid w:val="004C5CCE"/>
    <w:rsid w:val="004C758E"/>
    <w:rsid w:val="004C75B4"/>
    <w:rsid w:val="004C76C9"/>
    <w:rsid w:val="004D1D41"/>
    <w:rsid w:val="004D2CB6"/>
    <w:rsid w:val="004D302C"/>
    <w:rsid w:val="004D3864"/>
    <w:rsid w:val="004D3A60"/>
    <w:rsid w:val="004D3F95"/>
    <w:rsid w:val="004D40CB"/>
    <w:rsid w:val="004D4522"/>
    <w:rsid w:val="004D51EA"/>
    <w:rsid w:val="004D544B"/>
    <w:rsid w:val="004D5B14"/>
    <w:rsid w:val="004D5B53"/>
    <w:rsid w:val="004D687D"/>
    <w:rsid w:val="004D7A2A"/>
    <w:rsid w:val="004E047D"/>
    <w:rsid w:val="004E0481"/>
    <w:rsid w:val="004E19AF"/>
    <w:rsid w:val="004E1A03"/>
    <w:rsid w:val="004E1DE4"/>
    <w:rsid w:val="004E229B"/>
    <w:rsid w:val="004E3C07"/>
    <w:rsid w:val="004E40C9"/>
    <w:rsid w:val="004E42E1"/>
    <w:rsid w:val="004E4DAB"/>
    <w:rsid w:val="004E4DAC"/>
    <w:rsid w:val="004E5427"/>
    <w:rsid w:val="004E55DB"/>
    <w:rsid w:val="004E563E"/>
    <w:rsid w:val="004E6274"/>
    <w:rsid w:val="004E68D6"/>
    <w:rsid w:val="004E70C1"/>
    <w:rsid w:val="004F04EE"/>
    <w:rsid w:val="004F0821"/>
    <w:rsid w:val="004F0AB0"/>
    <w:rsid w:val="004F0C71"/>
    <w:rsid w:val="004F3A35"/>
    <w:rsid w:val="004F50ED"/>
    <w:rsid w:val="004F5E9C"/>
    <w:rsid w:val="004F649A"/>
    <w:rsid w:val="004F670A"/>
    <w:rsid w:val="004F6B82"/>
    <w:rsid w:val="004F6D40"/>
    <w:rsid w:val="004F70FC"/>
    <w:rsid w:val="004F7205"/>
    <w:rsid w:val="004F7430"/>
    <w:rsid w:val="004F748E"/>
    <w:rsid w:val="004F785C"/>
    <w:rsid w:val="00500271"/>
    <w:rsid w:val="00500771"/>
    <w:rsid w:val="00500E68"/>
    <w:rsid w:val="00500EFD"/>
    <w:rsid w:val="00500FE1"/>
    <w:rsid w:val="005018C6"/>
    <w:rsid w:val="00501F67"/>
    <w:rsid w:val="00502002"/>
    <w:rsid w:val="005027B8"/>
    <w:rsid w:val="005027C2"/>
    <w:rsid w:val="00502D2B"/>
    <w:rsid w:val="00502E25"/>
    <w:rsid w:val="005030CE"/>
    <w:rsid w:val="0050354B"/>
    <w:rsid w:val="0050371C"/>
    <w:rsid w:val="005042A1"/>
    <w:rsid w:val="005048F6"/>
    <w:rsid w:val="00504C73"/>
    <w:rsid w:val="00505F43"/>
    <w:rsid w:val="00507363"/>
    <w:rsid w:val="005104FD"/>
    <w:rsid w:val="00510FC8"/>
    <w:rsid w:val="00511039"/>
    <w:rsid w:val="005133E9"/>
    <w:rsid w:val="00513FEA"/>
    <w:rsid w:val="005148DF"/>
    <w:rsid w:val="00514C14"/>
    <w:rsid w:val="005156B2"/>
    <w:rsid w:val="0051583E"/>
    <w:rsid w:val="005159AD"/>
    <w:rsid w:val="00515B81"/>
    <w:rsid w:val="005160D3"/>
    <w:rsid w:val="00516929"/>
    <w:rsid w:val="005171C8"/>
    <w:rsid w:val="005172FE"/>
    <w:rsid w:val="0052055E"/>
    <w:rsid w:val="005208AB"/>
    <w:rsid w:val="00520A8F"/>
    <w:rsid w:val="005212AE"/>
    <w:rsid w:val="00521D01"/>
    <w:rsid w:val="00522A6C"/>
    <w:rsid w:val="00522D98"/>
    <w:rsid w:val="00523094"/>
    <w:rsid w:val="005233BA"/>
    <w:rsid w:val="00523519"/>
    <w:rsid w:val="00523C0C"/>
    <w:rsid w:val="00523FFD"/>
    <w:rsid w:val="00524122"/>
    <w:rsid w:val="00524981"/>
    <w:rsid w:val="005250FE"/>
    <w:rsid w:val="005256BF"/>
    <w:rsid w:val="005257B0"/>
    <w:rsid w:val="00526700"/>
    <w:rsid w:val="005271FE"/>
    <w:rsid w:val="005276A5"/>
    <w:rsid w:val="0052788D"/>
    <w:rsid w:val="00527FC2"/>
    <w:rsid w:val="00530628"/>
    <w:rsid w:val="00530857"/>
    <w:rsid w:val="00531858"/>
    <w:rsid w:val="00532525"/>
    <w:rsid w:val="00532FBB"/>
    <w:rsid w:val="00533342"/>
    <w:rsid w:val="00533DC8"/>
    <w:rsid w:val="0053433B"/>
    <w:rsid w:val="0053504B"/>
    <w:rsid w:val="00535180"/>
    <w:rsid w:val="0053529D"/>
    <w:rsid w:val="00535C91"/>
    <w:rsid w:val="005362E9"/>
    <w:rsid w:val="00536DC1"/>
    <w:rsid w:val="005375B8"/>
    <w:rsid w:val="00540D64"/>
    <w:rsid w:val="00541887"/>
    <w:rsid w:val="00542C0E"/>
    <w:rsid w:val="00543CE8"/>
    <w:rsid w:val="00543F0F"/>
    <w:rsid w:val="005443C1"/>
    <w:rsid w:val="00544F4B"/>
    <w:rsid w:val="00545214"/>
    <w:rsid w:val="00545241"/>
    <w:rsid w:val="00545F32"/>
    <w:rsid w:val="00547A30"/>
    <w:rsid w:val="00550477"/>
    <w:rsid w:val="00551A5F"/>
    <w:rsid w:val="00552502"/>
    <w:rsid w:val="005525FA"/>
    <w:rsid w:val="005532B8"/>
    <w:rsid w:val="005537AC"/>
    <w:rsid w:val="005548A2"/>
    <w:rsid w:val="00554E51"/>
    <w:rsid w:val="005550A8"/>
    <w:rsid w:val="00556906"/>
    <w:rsid w:val="00557252"/>
    <w:rsid w:val="00557340"/>
    <w:rsid w:val="005577D0"/>
    <w:rsid w:val="0055788D"/>
    <w:rsid w:val="005607EC"/>
    <w:rsid w:val="00561B18"/>
    <w:rsid w:val="00562396"/>
    <w:rsid w:val="0056279C"/>
    <w:rsid w:val="00563054"/>
    <w:rsid w:val="005633AA"/>
    <w:rsid w:val="005647D2"/>
    <w:rsid w:val="00564E85"/>
    <w:rsid w:val="0056520A"/>
    <w:rsid w:val="00565234"/>
    <w:rsid w:val="00565F76"/>
    <w:rsid w:val="005662CF"/>
    <w:rsid w:val="00566401"/>
    <w:rsid w:val="005670CB"/>
    <w:rsid w:val="00567147"/>
    <w:rsid w:val="0057065A"/>
    <w:rsid w:val="00570CF6"/>
    <w:rsid w:val="0057104C"/>
    <w:rsid w:val="005717F1"/>
    <w:rsid w:val="00572EC0"/>
    <w:rsid w:val="00574664"/>
    <w:rsid w:val="00574F7D"/>
    <w:rsid w:val="0057669A"/>
    <w:rsid w:val="00576E32"/>
    <w:rsid w:val="00577F33"/>
    <w:rsid w:val="00580A00"/>
    <w:rsid w:val="00581C6E"/>
    <w:rsid w:val="005827DC"/>
    <w:rsid w:val="00582ACB"/>
    <w:rsid w:val="0058318A"/>
    <w:rsid w:val="005831E8"/>
    <w:rsid w:val="00584355"/>
    <w:rsid w:val="00584AFE"/>
    <w:rsid w:val="005857FD"/>
    <w:rsid w:val="00586789"/>
    <w:rsid w:val="00586B50"/>
    <w:rsid w:val="00587047"/>
    <w:rsid w:val="005877F2"/>
    <w:rsid w:val="005906BE"/>
    <w:rsid w:val="00590D55"/>
    <w:rsid w:val="00590DAA"/>
    <w:rsid w:val="005913C0"/>
    <w:rsid w:val="005920F8"/>
    <w:rsid w:val="00592CFC"/>
    <w:rsid w:val="00593946"/>
    <w:rsid w:val="005940B4"/>
    <w:rsid w:val="00594797"/>
    <w:rsid w:val="00594C19"/>
    <w:rsid w:val="005958F3"/>
    <w:rsid w:val="00595FD0"/>
    <w:rsid w:val="005966DC"/>
    <w:rsid w:val="005969E8"/>
    <w:rsid w:val="005A1C1A"/>
    <w:rsid w:val="005A350C"/>
    <w:rsid w:val="005A3E71"/>
    <w:rsid w:val="005A5D20"/>
    <w:rsid w:val="005A5D91"/>
    <w:rsid w:val="005A5DF6"/>
    <w:rsid w:val="005A66BE"/>
    <w:rsid w:val="005A701B"/>
    <w:rsid w:val="005A7057"/>
    <w:rsid w:val="005A729F"/>
    <w:rsid w:val="005A7858"/>
    <w:rsid w:val="005A7990"/>
    <w:rsid w:val="005B05D5"/>
    <w:rsid w:val="005B08BC"/>
    <w:rsid w:val="005B0D4E"/>
    <w:rsid w:val="005B182A"/>
    <w:rsid w:val="005B3331"/>
    <w:rsid w:val="005B3576"/>
    <w:rsid w:val="005B37C8"/>
    <w:rsid w:val="005B3BBD"/>
    <w:rsid w:val="005B4A8B"/>
    <w:rsid w:val="005B4F51"/>
    <w:rsid w:val="005B5142"/>
    <w:rsid w:val="005B6C89"/>
    <w:rsid w:val="005B73E4"/>
    <w:rsid w:val="005B7F84"/>
    <w:rsid w:val="005C03C4"/>
    <w:rsid w:val="005C0533"/>
    <w:rsid w:val="005C112A"/>
    <w:rsid w:val="005C225B"/>
    <w:rsid w:val="005C2E8A"/>
    <w:rsid w:val="005C3A2D"/>
    <w:rsid w:val="005C3C17"/>
    <w:rsid w:val="005C3C4D"/>
    <w:rsid w:val="005C3EF7"/>
    <w:rsid w:val="005C42A2"/>
    <w:rsid w:val="005C69BC"/>
    <w:rsid w:val="005C6F72"/>
    <w:rsid w:val="005C7780"/>
    <w:rsid w:val="005C7E3B"/>
    <w:rsid w:val="005C7F1D"/>
    <w:rsid w:val="005D03E9"/>
    <w:rsid w:val="005D0B1B"/>
    <w:rsid w:val="005D0E87"/>
    <w:rsid w:val="005D140D"/>
    <w:rsid w:val="005D1758"/>
    <w:rsid w:val="005D1A12"/>
    <w:rsid w:val="005D25E7"/>
    <w:rsid w:val="005D3138"/>
    <w:rsid w:val="005D3D25"/>
    <w:rsid w:val="005D41EC"/>
    <w:rsid w:val="005D4206"/>
    <w:rsid w:val="005D436B"/>
    <w:rsid w:val="005D45C1"/>
    <w:rsid w:val="005D4741"/>
    <w:rsid w:val="005D4DB2"/>
    <w:rsid w:val="005D53B6"/>
    <w:rsid w:val="005D60BC"/>
    <w:rsid w:val="005D6F78"/>
    <w:rsid w:val="005D7B04"/>
    <w:rsid w:val="005E097A"/>
    <w:rsid w:val="005E1936"/>
    <w:rsid w:val="005E1D83"/>
    <w:rsid w:val="005E261A"/>
    <w:rsid w:val="005E2B01"/>
    <w:rsid w:val="005E3202"/>
    <w:rsid w:val="005E3CDE"/>
    <w:rsid w:val="005E426B"/>
    <w:rsid w:val="005E4BD4"/>
    <w:rsid w:val="005E4D12"/>
    <w:rsid w:val="005E723D"/>
    <w:rsid w:val="005E761A"/>
    <w:rsid w:val="005F0151"/>
    <w:rsid w:val="005F0505"/>
    <w:rsid w:val="005F2393"/>
    <w:rsid w:val="005F26F5"/>
    <w:rsid w:val="005F2EDC"/>
    <w:rsid w:val="005F35DF"/>
    <w:rsid w:val="005F3628"/>
    <w:rsid w:val="005F4768"/>
    <w:rsid w:val="005F4DCE"/>
    <w:rsid w:val="005F59C6"/>
    <w:rsid w:val="005F6CF2"/>
    <w:rsid w:val="005F7770"/>
    <w:rsid w:val="005F7A08"/>
    <w:rsid w:val="006004BD"/>
    <w:rsid w:val="00600C00"/>
    <w:rsid w:val="006010C4"/>
    <w:rsid w:val="00601518"/>
    <w:rsid w:val="00601732"/>
    <w:rsid w:val="00601AA9"/>
    <w:rsid w:val="00601E7F"/>
    <w:rsid w:val="00602256"/>
    <w:rsid w:val="00605783"/>
    <w:rsid w:val="00606212"/>
    <w:rsid w:val="006066C4"/>
    <w:rsid w:val="00607257"/>
    <w:rsid w:val="00607ECD"/>
    <w:rsid w:val="0061212F"/>
    <w:rsid w:val="0061298D"/>
    <w:rsid w:val="00613053"/>
    <w:rsid w:val="0061371A"/>
    <w:rsid w:val="006137C0"/>
    <w:rsid w:val="00613E68"/>
    <w:rsid w:val="00614202"/>
    <w:rsid w:val="00614CE2"/>
    <w:rsid w:val="00614E65"/>
    <w:rsid w:val="00614E6A"/>
    <w:rsid w:val="00615B71"/>
    <w:rsid w:val="006160D1"/>
    <w:rsid w:val="006163FE"/>
    <w:rsid w:val="00616564"/>
    <w:rsid w:val="00616738"/>
    <w:rsid w:val="00616956"/>
    <w:rsid w:val="006200E6"/>
    <w:rsid w:val="00621AB6"/>
    <w:rsid w:val="00622744"/>
    <w:rsid w:val="00622AFD"/>
    <w:rsid w:val="00622CA2"/>
    <w:rsid w:val="00623479"/>
    <w:rsid w:val="00623EB6"/>
    <w:rsid w:val="0062406A"/>
    <w:rsid w:val="00624A78"/>
    <w:rsid w:val="00624A85"/>
    <w:rsid w:val="00625212"/>
    <w:rsid w:val="0062546B"/>
    <w:rsid w:val="00625C9B"/>
    <w:rsid w:val="00625D7E"/>
    <w:rsid w:val="00626D80"/>
    <w:rsid w:val="00627FC4"/>
    <w:rsid w:val="00630016"/>
    <w:rsid w:val="006311D0"/>
    <w:rsid w:val="0063258A"/>
    <w:rsid w:val="006325CD"/>
    <w:rsid w:val="00632F32"/>
    <w:rsid w:val="00633427"/>
    <w:rsid w:val="00633B41"/>
    <w:rsid w:val="006348C4"/>
    <w:rsid w:val="006351F5"/>
    <w:rsid w:val="00636259"/>
    <w:rsid w:val="006362B6"/>
    <w:rsid w:val="00636881"/>
    <w:rsid w:val="00636DC7"/>
    <w:rsid w:val="006370E0"/>
    <w:rsid w:val="00637233"/>
    <w:rsid w:val="006374EC"/>
    <w:rsid w:val="00637D22"/>
    <w:rsid w:val="006402A2"/>
    <w:rsid w:val="0064099C"/>
    <w:rsid w:val="00641265"/>
    <w:rsid w:val="0064225B"/>
    <w:rsid w:val="00642284"/>
    <w:rsid w:val="006423DC"/>
    <w:rsid w:val="00642E65"/>
    <w:rsid w:val="00643917"/>
    <w:rsid w:val="00643D28"/>
    <w:rsid w:val="006442C9"/>
    <w:rsid w:val="00644AE4"/>
    <w:rsid w:val="0064584A"/>
    <w:rsid w:val="00645CA8"/>
    <w:rsid w:val="00646524"/>
    <w:rsid w:val="00646A09"/>
    <w:rsid w:val="006478BA"/>
    <w:rsid w:val="00650031"/>
    <w:rsid w:val="0065104C"/>
    <w:rsid w:val="00651BD7"/>
    <w:rsid w:val="0065213A"/>
    <w:rsid w:val="006530C4"/>
    <w:rsid w:val="006546B3"/>
    <w:rsid w:val="00655CB0"/>
    <w:rsid w:val="006561E1"/>
    <w:rsid w:val="0066117B"/>
    <w:rsid w:val="006625EF"/>
    <w:rsid w:val="00663770"/>
    <w:rsid w:val="0066414E"/>
    <w:rsid w:val="00664D36"/>
    <w:rsid w:val="0066501C"/>
    <w:rsid w:val="006660DB"/>
    <w:rsid w:val="006673DA"/>
    <w:rsid w:val="00670C89"/>
    <w:rsid w:val="006714FC"/>
    <w:rsid w:val="00672122"/>
    <w:rsid w:val="00672CC1"/>
    <w:rsid w:val="00672DC2"/>
    <w:rsid w:val="00673355"/>
    <w:rsid w:val="006739EA"/>
    <w:rsid w:val="00673A5B"/>
    <w:rsid w:val="00673B71"/>
    <w:rsid w:val="00673CD8"/>
    <w:rsid w:val="0067492A"/>
    <w:rsid w:val="00674D48"/>
    <w:rsid w:val="00675B02"/>
    <w:rsid w:val="00675D0D"/>
    <w:rsid w:val="00675F0C"/>
    <w:rsid w:val="00676034"/>
    <w:rsid w:val="00676B2A"/>
    <w:rsid w:val="00676B82"/>
    <w:rsid w:val="00676C85"/>
    <w:rsid w:val="00676FA4"/>
    <w:rsid w:val="00680181"/>
    <w:rsid w:val="00680B92"/>
    <w:rsid w:val="006812CC"/>
    <w:rsid w:val="006835B9"/>
    <w:rsid w:val="00683E69"/>
    <w:rsid w:val="00684BD8"/>
    <w:rsid w:val="0068512E"/>
    <w:rsid w:val="00685F70"/>
    <w:rsid w:val="0068728F"/>
    <w:rsid w:val="00687B02"/>
    <w:rsid w:val="00687BA8"/>
    <w:rsid w:val="006905BA"/>
    <w:rsid w:val="00690E61"/>
    <w:rsid w:val="006914E7"/>
    <w:rsid w:val="00693338"/>
    <w:rsid w:val="006934E8"/>
    <w:rsid w:val="00693A3E"/>
    <w:rsid w:val="006949E3"/>
    <w:rsid w:val="00694CDF"/>
    <w:rsid w:val="00694FED"/>
    <w:rsid w:val="00695505"/>
    <w:rsid w:val="00695913"/>
    <w:rsid w:val="0069604E"/>
    <w:rsid w:val="00696E6F"/>
    <w:rsid w:val="00697A2B"/>
    <w:rsid w:val="00697A7B"/>
    <w:rsid w:val="006A01B4"/>
    <w:rsid w:val="006A0657"/>
    <w:rsid w:val="006A0EFA"/>
    <w:rsid w:val="006A15CC"/>
    <w:rsid w:val="006A165D"/>
    <w:rsid w:val="006A2287"/>
    <w:rsid w:val="006A258F"/>
    <w:rsid w:val="006A2E77"/>
    <w:rsid w:val="006A30E4"/>
    <w:rsid w:val="006A4036"/>
    <w:rsid w:val="006A41FA"/>
    <w:rsid w:val="006A436E"/>
    <w:rsid w:val="006A4581"/>
    <w:rsid w:val="006A54D3"/>
    <w:rsid w:val="006A5BCC"/>
    <w:rsid w:val="006A65AD"/>
    <w:rsid w:val="006A735D"/>
    <w:rsid w:val="006A7689"/>
    <w:rsid w:val="006B055B"/>
    <w:rsid w:val="006B0CF0"/>
    <w:rsid w:val="006B13C7"/>
    <w:rsid w:val="006B1E6B"/>
    <w:rsid w:val="006B485E"/>
    <w:rsid w:val="006B4CD1"/>
    <w:rsid w:val="006B611D"/>
    <w:rsid w:val="006B7E18"/>
    <w:rsid w:val="006C013A"/>
    <w:rsid w:val="006C0158"/>
    <w:rsid w:val="006C0AAF"/>
    <w:rsid w:val="006C176C"/>
    <w:rsid w:val="006C1A23"/>
    <w:rsid w:val="006C3132"/>
    <w:rsid w:val="006C48AD"/>
    <w:rsid w:val="006C5882"/>
    <w:rsid w:val="006C5AF6"/>
    <w:rsid w:val="006C670C"/>
    <w:rsid w:val="006C69C2"/>
    <w:rsid w:val="006C6EA7"/>
    <w:rsid w:val="006C6EE2"/>
    <w:rsid w:val="006C6FD3"/>
    <w:rsid w:val="006C702F"/>
    <w:rsid w:val="006C77BB"/>
    <w:rsid w:val="006C7AC0"/>
    <w:rsid w:val="006D129E"/>
    <w:rsid w:val="006D1A30"/>
    <w:rsid w:val="006D1EED"/>
    <w:rsid w:val="006D2308"/>
    <w:rsid w:val="006D290D"/>
    <w:rsid w:val="006D42F4"/>
    <w:rsid w:val="006D4359"/>
    <w:rsid w:val="006D67B2"/>
    <w:rsid w:val="006D6A53"/>
    <w:rsid w:val="006D77D4"/>
    <w:rsid w:val="006D78F2"/>
    <w:rsid w:val="006E01ED"/>
    <w:rsid w:val="006E0E56"/>
    <w:rsid w:val="006E1CA0"/>
    <w:rsid w:val="006E258D"/>
    <w:rsid w:val="006E2694"/>
    <w:rsid w:val="006E2D3E"/>
    <w:rsid w:val="006E3AA1"/>
    <w:rsid w:val="006E3CA8"/>
    <w:rsid w:val="006E3DB2"/>
    <w:rsid w:val="006E3F07"/>
    <w:rsid w:val="006E48EF"/>
    <w:rsid w:val="006E4EDA"/>
    <w:rsid w:val="006E5264"/>
    <w:rsid w:val="006E578A"/>
    <w:rsid w:val="006E5D6C"/>
    <w:rsid w:val="006E624E"/>
    <w:rsid w:val="006E6CF0"/>
    <w:rsid w:val="006E6FFA"/>
    <w:rsid w:val="006E71E7"/>
    <w:rsid w:val="006E7E17"/>
    <w:rsid w:val="006F1F6D"/>
    <w:rsid w:val="006F2D54"/>
    <w:rsid w:val="006F35D4"/>
    <w:rsid w:val="006F50D2"/>
    <w:rsid w:val="006F66A2"/>
    <w:rsid w:val="006F68E8"/>
    <w:rsid w:val="006F70B3"/>
    <w:rsid w:val="006F72A3"/>
    <w:rsid w:val="006F7C8C"/>
    <w:rsid w:val="006F7E5A"/>
    <w:rsid w:val="0070043B"/>
    <w:rsid w:val="00700ADC"/>
    <w:rsid w:val="007011E9"/>
    <w:rsid w:val="00701522"/>
    <w:rsid w:val="00701929"/>
    <w:rsid w:val="007038E7"/>
    <w:rsid w:val="00703D10"/>
    <w:rsid w:val="0070456E"/>
    <w:rsid w:val="007056CA"/>
    <w:rsid w:val="00706522"/>
    <w:rsid w:val="0070686B"/>
    <w:rsid w:val="00706DEB"/>
    <w:rsid w:val="00707410"/>
    <w:rsid w:val="00707518"/>
    <w:rsid w:val="007108C4"/>
    <w:rsid w:val="00710AD4"/>
    <w:rsid w:val="00711409"/>
    <w:rsid w:val="007114D8"/>
    <w:rsid w:val="007124ED"/>
    <w:rsid w:val="00712BCA"/>
    <w:rsid w:val="007131F4"/>
    <w:rsid w:val="00716A92"/>
    <w:rsid w:val="00717EF6"/>
    <w:rsid w:val="007200B6"/>
    <w:rsid w:val="007206B6"/>
    <w:rsid w:val="007210B4"/>
    <w:rsid w:val="00721355"/>
    <w:rsid w:val="00721AE5"/>
    <w:rsid w:val="00721EB0"/>
    <w:rsid w:val="00722541"/>
    <w:rsid w:val="00724560"/>
    <w:rsid w:val="00725384"/>
    <w:rsid w:val="00725830"/>
    <w:rsid w:val="007268E9"/>
    <w:rsid w:val="00730A54"/>
    <w:rsid w:val="00730AEA"/>
    <w:rsid w:val="00732CF7"/>
    <w:rsid w:val="0073316B"/>
    <w:rsid w:val="0073405F"/>
    <w:rsid w:val="007347A8"/>
    <w:rsid w:val="00735088"/>
    <w:rsid w:val="007351E9"/>
    <w:rsid w:val="0073542A"/>
    <w:rsid w:val="00735A5C"/>
    <w:rsid w:val="00735D6E"/>
    <w:rsid w:val="00735E79"/>
    <w:rsid w:val="007366D8"/>
    <w:rsid w:val="0073728C"/>
    <w:rsid w:val="007410CD"/>
    <w:rsid w:val="00741B5E"/>
    <w:rsid w:val="00741C30"/>
    <w:rsid w:val="00742598"/>
    <w:rsid w:val="00743F79"/>
    <w:rsid w:val="007445C4"/>
    <w:rsid w:val="00744AF0"/>
    <w:rsid w:val="00744E41"/>
    <w:rsid w:val="007456A1"/>
    <w:rsid w:val="007465F3"/>
    <w:rsid w:val="007469C6"/>
    <w:rsid w:val="00746CB5"/>
    <w:rsid w:val="00747172"/>
    <w:rsid w:val="007471FD"/>
    <w:rsid w:val="0074799B"/>
    <w:rsid w:val="00747F97"/>
    <w:rsid w:val="007505D5"/>
    <w:rsid w:val="007513BB"/>
    <w:rsid w:val="007528B6"/>
    <w:rsid w:val="00753217"/>
    <w:rsid w:val="007555CC"/>
    <w:rsid w:val="00755CAF"/>
    <w:rsid w:val="00756645"/>
    <w:rsid w:val="00756859"/>
    <w:rsid w:val="00757ADF"/>
    <w:rsid w:val="00762496"/>
    <w:rsid w:val="00762B39"/>
    <w:rsid w:val="00764418"/>
    <w:rsid w:val="00764785"/>
    <w:rsid w:val="00764E40"/>
    <w:rsid w:val="00766553"/>
    <w:rsid w:val="00766DC1"/>
    <w:rsid w:val="007672BF"/>
    <w:rsid w:val="007672E9"/>
    <w:rsid w:val="007672EE"/>
    <w:rsid w:val="00767642"/>
    <w:rsid w:val="00767C88"/>
    <w:rsid w:val="00767FF0"/>
    <w:rsid w:val="007712D6"/>
    <w:rsid w:val="00771821"/>
    <w:rsid w:val="00772056"/>
    <w:rsid w:val="007724BF"/>
    <w:rsid w:val="00772BBD"/>
    <w:rsid w:val="0077310A"/>
    <w:rsid w:val="00773F99"/>
    <w:rsid w:val="00774260"/>
    <w:rsid w:val="00775821"/>
    <w:rsid w:val="00775C6A"/>
    <w:rsid w:val="007761FB"/>
    <w:rsid w:val="0077637D"/>
    <w:rsid w:val="00776840"/>
    <w:rsid w:val="0078063B"/>
    <w:rsid w:val="0078069F"/>
    <w:rsid w:val="007808F2"/>
    <w:rsid w:val="0078095C"/>
    <w:rsid w:val="00780BAA"/>
    <w:rsid w:val="00780C97"/>
    <w:rsid w:val="007812EE"/>
    <w:rsid w:val="0078339D"/>
    <w:rsid w:val="007835C1"/>
    <w:rsid w:val="007835E8"/>
    <w:rsid w:val="007838B2"/>
    <w:rsid w:val="00783F2E"/>
    <w:rsid w:val="0078519E"/>
    <w:rsid w:val="007852D3"/>
    <w:rsid w:val="00787271"/>
    <w:rsid w:val="00787A8E"/>
    <w:rsid w:val="00787CC2"/>
    <w:rsid w:val="00787CD0"/>
    <w:rsid w:val="0079010A"/>
    <w:rsid w:val="007904DD"/>
    <w:rsid w:val="00790630"/>
    <w:rsid w:val="00790F75"/>
    <w:rsid w:val="00791412"/>
    <w:rsid w:val="0079178E"/>
    <w:rsid w:val="00791A6C"/>
    <w:rsid w:val="00791BB7"/>
    <w:rsid w:val="00792478"/>
    <w:rsid w:val="00793700"/>
    <w:rsid w:val="00793783"/>
    <w:rsid w:val="007939C5"/>
    <w:rsid w:val="00794359"/>
    <w:rsid w:val="00795AEC"/>
    <w:rsid w:val="007970F6"/>
    <w:rsid w:val="00797180"/>
    <w:rsid w:val="00797207"/>
    <w:rsid w:val="007A22E4"/>
    <w:rsid w:val="007A2B69"/>
    <w:rsid w:val="007A2E77"/>
    <w:rsid w:val="007A37CD"/>
    <w:rsid w:val="007A3C23"/>
    <w:rsid w:val="007A3C9A"/>
    <w:rsid w:val="007A436F"/>
    <w:rsid w:val="007A44CA"/>
    <w:rsid w:val="007A46C2"/>
    <w:rsid w:val="007A6189"/>
    <w:rsid w:val="007A6CC6"/>
    <w:rsid w:val="007A6DB5"/>
    <w:rsid w:val="007A72E7"/>
    <w:rsid w:val="007A7538"/>
    <w:rsid w:val="007B072B"/>
    <w:rsid w:val="007B079E"/>
    <w:rsid w:val="007B1487"/>
    <w:rsid w:val="007B1C61"/>
    <w:rsid w:val="007B2570"/>
    <w:rsid w:val="007B28BF"/>
    <w:rsid w:val="007B29AE"/>
    <w:rsid w:val="007B31AF"/>
    <w:rsid w:val="007B31B1"/>
    <w:rsid w:val="007B3331"/>
    <w:rsid w:val="007B3F87"/>
    <w:rsid w:val="007B4CE2"/>
    <w:rsid w:val="007B5B46"/>
    <w:rsid w:val="007B5C0A"/>
    <w:rsid w:val="007B5D75"/>
    <w:rsid w:val="007B6630"/>
    <w:rsid w:val="007B7807"/>
    <w:rsid w:val="007B785B"/>
    <w:rsid w:val="007B7AFE"/>
    <w:rsid w:val="007C0632"/>
    <w:rsid w:val="007C0885"/>
    <w:rsid w:val="007C1036"/>
    <w:rsid w:val="007C1F2D"/>
    <w:rsid w:val="007C259E"/>
    <w:rsid w:val="007C29BE"/>
    <w:rsid w:val="007C29C4"/>
    <w:rsid w:val="007C2AF2"/>
    <w:rsid w:val="007C3848"/>
    <w:rsid w:val="007C3A39"/>
    <w:rsid w:val="007C3F13"/>
    <w:rsid w:val="007C4066"/>
    <w:rsid w:val="007C44E1"/>
    <w:rsid w:val="007C48D8"/>
    <w:rsid w:val="007C4D5F"/>
    <w:rsid w:val="007C4F94"/>
    <w:rsid w:val="007C6179"/>
    <w:rsid w:val="007C6C24"/>
    <w:rsid w:val="007C6CA2"/>
    <w:rsid w:val="007D0238"/>
    <w:rsid w:val="007D0A98"/>
    <w:rsid w:val="007D0D00"/>
    <w:rsid w:val="007D1D17"/>
    <w:rsid w:val="007D3BDB"/>
    <w:rsid w:val="007D4E90"/>
    <w:rsid w:val="007D5201"/>
    <w:rsid w:val="007D536D"/>
    <w:rsid w:val="007E1066"/>
    <w:rsid w:val="007E1553"/>
    <w:rsid w:val="007E1D05"/>
    <w:rsid w:val="007E1DF2"/>
    <w:rsid w:val="007E1E44"/>
    <w:rsid w:val="007E2ADC"/>
    <w:rsid w:val="007E4D34"/>
    <w:rsid w:val="007E5DFD"/>
    <w:rsid w:val="007E6328"/>
    <w:rsid w:val="007E6F28"/>
    <w:rsid w:val="007E7114"/>
    <w:rsid w:val="007F0185"/>
    <w:rsid w:val="007F02C2"/>
    <w:rsid w:val="007F0478"/>
    <w:rsid w:val="007F0FF7"/>
    <w:rsid w:val="007F11E7"/>
    <w:rsid w:val="007F155A"/>
    <w:rsid w:val="007F1D2A"/>
    <w:rsid w:val="007F2266"/>
    <w:rsid w:val="007F2933"/>
    <w:rsid w:val="007F305F"/>
    <w:rsid w:val="007F470A"/>
    <w:rsid w:val="007F49FF"/>
    <w:rsid w:val="007F50A5"/>
    <w:rsid w:val="007F53EC"/>
    <w:rsid w:val="007F545F"/>
    <w:rsid w:val="007F5ACF"/>
    <w:rsid w:val="007F6330"/>
    <w:rsid w:val="007F68C7"/>
    <w:rsid w:val="007F715C"/>
    <w:rsid w:val="00800596"/>
    <w:rsid w:val="008005FC"/>
    <w:rsid w:val="00800AAB"/>
    <w:rsid w:val="0080127C"/>
    <w:rsid w:val="008015A0"/>
    <w:rsid w:val="00801885"/>
    <w:rsid w:val="00801AB2"/>
    <w:rsid w:val="00801D57"/>
    <w:rsid w:val="00802EA8"/>
    <w:rsid w:val="008041BB"/>
    <w:rsid w:val="00804284"/>
    <w:rsid w:val="00804F6E"/>
    <w:rsid w:val="0080576B"/>
    <w:rsid w:val="008057DC"/>
    <w:rsid w:val="00805C9E"/>
    <w:rsid w:val="00806141"/>
    <w:rsid w:val="00806FC6"/>
    <w:rsid w:val="008101F8"/>
    <w:rsid w:val="00810E8E"/>
    <w:rsid w:val="00812089"/>
    <w:rsid w:val="00812834"/>
    <w:rsid w:val="00812A7D"/>
    <w:rsid w:val="008136D5"/>
    <w:rsid w:val="00814869"/>
    <w:rsid w:val="008150F4"/>
    <w:rsid w:val="0081563C"/>
    <w:rsid w:val="00815704"/>
    <w:rsid w:val="00816826"/>
    <w:rsid w:val="00816D5C"/>
    <w:rsid w:val="00817954"/>
    <w:rsid w:val="00820860"/>
    <w:rsid w:val="0082248D"/>
    <w:rsid w:val="00822D6B"/>
    <w:rsid w:val="00823F84"/>
    <w:rsid w:val="00824B13"/>
    <w:rsid w:val="00824E31"/>
    <w:rsid w:val="00825623"/>
    <w:rsid w:val="00826FD2"/>
    <w:rsid w:val="00826FE6"/>
    <w:rsid w:val="00827D83"/>
    <w:rsid w:val="0083198E"/>
    <w:rsid w:val="008328D4"/>
    <w:rsid w:val="008331B3"/>
    <w:rsid w:val="00833A60"/>
    <w:rsid w:val="00833F74"/>
    <w:rsid w:val="0083683F"/>
    <w:rsid w:val="0083722B"/>
    <w:rsid w:val="00837D8F"/>
    <w:rsid w:val="0084221B"/>
    <w:rsid w:val="00842896"/>
    <w:rsid w:val="00843113"/>
    <w:rsid w:val="00843B20"/>
    <w:rsid w:val="00843C65"/>
    <w:rsid w:val="0084409E"/>
    <w:rsid w:val="00844868"/>
    <w:rsid w:val="00844940"/>
    <w:rsid w:val="00844A7C"/>
    <w:rsid w:val="008450D8"/>
    <w:rsid w:val="00846EA7"/>
    <w:rsid w:val="00847742"/>
    <w:rsid w:val="00847ABA"/>
    <w:rsid w:val="00850AED"/>
    <w:rsid w:val="00851079"/>
    <w:rsid w:val="0085115E"/>
    <w:rsid w:val="0085139D"/>
    <w:rsid w:val="00851A4A"/>
    <w:rsid w:val="00851B26"/>
    <w:rsid w:val="00851D43"/>
    <w:rsid w:val="008520BF"/>
    <w:rsid w:val="00852677"/>
    <w:rsid w:val="008529B8"/>
    <w:rsid w:val="00852E4F"/>
    <w:rsid w:val="00854DA0"/>
    <w:rsid w:val="008552CB"/>
    <w:rsid w:val="00855438"/>
    <w:rsid w:val="00855D21"/>
    <w:rsid w:val="00855E26"/>
    <w:rsid w:val="00856AF1"/>
    <w:rsid w:val="008576D2"/>
    <w:rsid w:val="00860B60"/>
    <w:rsid w:val="00861182"/>
    <w:rsid w:val="00861820"/>
    <w:rsid w:val="00861F13"/>
    <w:rsid w:val="008628A6"/>
    <w:rsid w:val="008631FB"/>
    <w:rsid w:val="0086491F"/>
    <w:rsid w:val="00864E73"/>
    <w:rsid w:val="00865DD2"/>
    <w:rsid w:val="008664E3"/>
    <w:rsid w:val="008667D0"/>
    <w:rsid w:val="00870979"/>
    <w:rsid w:val="00872046"/>
    <w:rsid w:val="008736CC"/>
    <w:rsid w:val="00873E59"/>
    <w:rsid w:val="00874C29"/>
    <w:rsid w:val="00874DC8"/>
    <w:rsid w:val="00875725"/>
    <w:rsid w:val="00875D77"/>
    <w:rsid w:val="00875E14"/>
    <w:rsid w:val="00880269"/>
    <w:rsid w:val="008804D8"/>
    <w:rsid w:val="00881942"/>
    <w:rsid w:val="0088220D"/>
    <w:rsid w:val="008829F8"/>
    <w:rsid w:val="00882A0D"/>
    <w:rsid w:val="00882B37"/>
    <w:rsid w:val="00882EAC"/>
    <w:rsid w:val="0088301C"/>
    <w:rsid w:val="008835CC"/>
    <w:rsid w:val="008836E4"/>
    <w:rsid w:val="00883C97"/>
    <w:rsid w:val="00885BE8"/>
    <w:rsid w:val="00886D42"/>
    <w:rsid w:val="00887334"/>
    <w:rsid w:val="00887E05"/>
    <w:rsid w:val="00890E17"/>
    <w:rsid w:val="008917D1"/>
    <w:rsid w:val="008918CE"/>
    <w:rsid w:val="00891C88"/>
    <w:rsid w:val="00892846"/>
    <w:rsid w:val="00893369"/>
    <w:rsid w:val="008938A8"/>
    <w:rsid w:val="00893B95"/>
    <w:rsid w:val="00893F4B"/>
    <w:rsid w:val="00894222"/>
    <w:rsid w:val="0089503C"/>
    <w:rsid w:val="008962A2"/>
    <w:rsid w:val="00897383"/>
    <w:rsid w:val="00897D6F"/>
    <w:rsid w:val="008A0125"/>
    <w:rsid w:val="008A084B"/>
    <w:rsid w:val="008A18DC"/>
    <w:rsid w:val="008A1913"/>
    <w:rsid w:val="008A1EDF"/>
    <w:rsid w:val="008A20F8"/>
    <w:rsid w:val="008A23B6"/>
    <w:rsid w:val="008A3003"/>
    <w:rsid w:val="008A3A2E"/>
    <w:rsid w:val="008A6CED"/>
    <w:rsid w:val="008A78EB"/>
    <w:rsid w:val="008A7C28"/>
    <w:rsid w:val="008A7E01"/>
    <w:rsid w:val="008B011C"/>
    <w:rsid w:val="008B0596"/>
    <w:rsid w:val="008B0676"/>
    <w:rsid w:val="008B20D8"/>
    <w:rsid w:val="008B33C2"/>
    <w:rsid w:val="008B40DF"/>
    <w:rsid w:val="008B4A07"/>
    <w:rsid w:val="008B4C95"/>
    <w:rsid w:val="008B5D0C"/>
    <w:rsid w:val="008B6CF5"/>
    <w:rsid w:val="008B7144"/>
    <w:rsid w:val="008C00FB"/>
    <w:rsid w:val="008C0B6D"/>
    <w:rsid w:val="008C26E8"/>
    <w:rsid w:val="008C2B57"/>
    <w:rsid w:val="008C36FA"/>
    <w:rsid w:val="008C3B5C"/>
    <w:rsid w:val="008C3CA7"/>
    <w:rsid w:val="008C4320"/>
    <w:rsid w:val="008C5A50"/>
    <w:rsid w:val="008C5AAF"/>
    <w:rsid w:val="008C5F2A"/>
    <w:rsid w:val="008C63D3"/>
    <w:rsid w:val="008C668D"/>
    <w:rsid w:val="008C787A"/>
    <w:rsid w:val="008C7AF5"/>
    <w:rsid w:val="008D0E90"/>
    <w:rsid w:val="008D1830"/>
    <w:rsid w:val="008D24BA"/>
    <w:rsid w:val="008D24CB"/>
    <w:rsid w:val="008D2AAE"/>
    <w:rsid w:val="008D3C5D"/>
    <w:rsid w:val="008D3F81"/>
    <w:rsid w:val="008D42FF"/>
    <w:rsid w:val="008D5202"/>
    <w:rsid w:val="008D5D67"/>
    <w:rsid w:val="008D6617"/>
    <w:rsid w:val="008D6A8F"/>
    <w:rsid w:val="008D6F8A"/>
    <w:rsid w:val="008D76E0"/>
    <w:rsid w:val="008D7806"/>
    <w:rsid w:val="008D7F63"/>
    <w:rsid w:val="008E027C"/>
    <w:rsid w:val="008E1634"/>
    <w:rsid w:val="008E1F8D"/>
    <w:rsid w:val="008E24E2"/>
    <w:rsid w:val="008E2606"/>
    <w:rsid w:val="008E3257"/>
    <w:rsid w:val="008E43ED"/>
    <w:rsid w:val="008E4C03"/>
    <w:rsid w:val="008E5411"/>
    <w:rsid w:val="008E5558"/>
    <w:rsid w:val="008E5971"/>
    <w:rsid w:val="008E7778"/>
    <w:rsid w:val="008E77AD"/>
    <w:rsid w:val="008E7D85"/>
    <w:rsid w:val="008F00A1"/>
    <w:rsid w:val="008F031D"/>
    <w:rsid w:val="008F29CB"/>
    <w:rsid w:val="008F30A0"/>
    <w:rsid w:val="008F3B81"/>
    <w:rsid w:val="008F52F1"/>
    <w:rsid w:val="008F5582"/>
    <w:rsid w:val="008F6020"/>
    <w:rsid w:val="008F65A2"/>
    <w:rsid w:val="008F6FB3"/>
    <w:rsid w:val="008F7341"/>
    <w:rsid w:val="008F7769"/>
    <w:rsid w:val="008F79B2"/>
    <w:rsid w:val="009012F2"/>
    <w:rsid w:val="00902138"/>
    <w:rsid w:val="00902D9E"/>
    <w:rsid w:val="00903ADB"/>
    <w:rsid w:val="0090448F"/>
    <w:rsid w:val="0090494D"/>
    <w:rsid w:val="00905E8F"/>
    <w:rsid w:val="00906A5D"/>
    <w:rsid w:val="00906C25"/>
    <w:rsid w:val="009071AC"/>
    <w:rsid w:val="0091083E"/>
    <w:rsid w:val="009126A6"/>
    <w:rsid w:val="0091273B"/>
    <w:rsid w:val="00912E5D"/>
    <w:rsid w:val="00915143"/>
    <w:rsid w:val="00917DF0"/>
    <w:rsid w:val="00917FA9"/>
    <w:rsid w:val="00920391"/>
    <w:rsid w:val="00920681"/>
    <w:rsid w:val="00920936"/>
    <w:rsid w:val="00920CC2"/>
    <w:rsid w:val="009211CF"/>
    <w:rsid w:val="009217F8"/>
    <w:rsid w:val="009218EE"/>
    <w:rsid w:val="00921CE2"/>
    <w:rsid w:val="009222E2"/>
    <w:rsid w:val="009224EA"/>
    <w:rsid w:val="00922B9C"/>
    <w:rsid w:val="00922EA3"/>
    <w:rsid w:val="00922FC6"/>
    <w:rsid w:val="0092410E"/>
    <w:rsid w:val="00924572"/>
    <w:rsid w:val="009251F5"/>
    <w:rsid w:val="009259C5"/>
    <w:rsid w:val="00925B17"/>
    <w:rsid w:val="00925E04"/>
    <w:rsid w:val="00926568"/>
    <w:rsid w:val="00926B8F"/>
    <w:rsid w:val="00926F03"/>
    <w:rsid w:val="00927453"/>
    <w:rsid w:val="0093027E"/>
    <w:rsid w:val="0093044B"/>
    <w:rsid w:val="00931DD2"/>
    <w:rsid w:val="00931FEF"/>
    <w:rsid w:val="00933AF2"/>
    <w:rsid w:val="00933CC8"/>
    <w:rsid w:val="00934BD8"/>
    <w:rsid w:val="0093534C"/>
    <w:rsid w:val="00935848"/>
    <w:rsid w:val="00936236"/>
    <w:rsid w:val="00936CAD"/>
    <w:rsid w:val="00936DB6"/>
    <w:rsid w:val="00937FB9"/>
    <w:rsid w:val="00940A58"/>
    <w:rsid w:val="00940DAB"/>
    <w:rsid w:val="00942BBF"/>
    <w:rsid w:val="009430CE"/>
    <w:rsid w:val="00944BC3"/>
    <w:rsid w:val="00945544"/>
    <w:rsid w:val="00945948"/>
    <w:rsid w:val="00945FCD"/>
    <w:rsid w:val="00945FDF"/>
    <w:rsid w:val="00947EE0"/>
    <w:rsid w:val="00950578"/>
    <w:rsid w:val="009511DC"/>
    <w:rsid w:val="00951892"/>
    <w:rsid w:val="00951C61"/>
    <w:rsid w:val="0095285C"/>
    <w:rsid w:val="00952E61"/>
    <w:rsid w:val="00952FF7"/>
    <w:rsid w:val="00953CFB"/>
    <w:rsid w:val="00953FC3"/>
    <w:rsid w:val="0095439B"/>
    <w:rsid w:val="009543DA"/>
    <w:rsid w:val="009543F7"/>
    <w:rsid w:val="00955714"/>
    <w:rsid w:val="00955F32"/>
    <w:rsid w:val="0095640D"/>
    <w:rsid w:val="0095692B"/>
    <w:rsid w:val="00957765"/>
    <w:rsid w:val="00957965"/>
    <w:rsid w:val="00960237"/>
    <w:rsid w:val="00960EA0"/>
    <w:rsid w:val="009614A2"/>
    <w:rsid w:val="00961773"/>
    <w:rsid w:val="00961CD0"/>
    <w:rsid w:val="00961DA8"/>
    <w:rsid w:val="00962831"/>
    <w:rsid w:val="00962C39"/>
    <w:rsid w:val="00963368"/>
    <w:rsid w:val="00963B8B"/>
    <w:rsid w:val="009650B9"/>
    <w:rsid w:val="0096706E"/>
    <w:rsid w:val="00967E74"/>
    <w:rsid w:val="0097069F"/>
    <w:rsid w:val="00972860"/>
    <w:rsid w:val="0097315A"/>
    <w:rsid w:val="0097332A"/>
    <w:rsid w:val="009733A1"/>
    <w:rsid w:val="009738F9"/>
    <w:rsid w:val="00973A0D"/>
    <w:rsid w:val="009756C4"/>
    <w:rsid w:val="00975E03"/>
    <w:rsid w:val="00975F75"/>
    <w:rsid w:val="00976191"/>
    <w:rsid w:val="00976416"/>
    <w:rsid w:val="00976FC2"/>
    <w:rsid w:val="00977161"/>
    <w:rsid w:val="00977163"/>
    <w:rsid w:val="009772A3"/>
    <w:rsid w:val="0097778C"/>
    <w:rsid w:val="00977883"/>
    <w:rsid w:val="00977FB3"/>
    <w:rsid w:val="00980B82"/>
    <w:rsid w:val="00980EAE"/>
    <w:rsid w:val="0098130F"/>
    <w:rsid w:val="00983161"/>
    <w:rsid w:val="009833CC"/>
    <w:rsid w:val="009845C1"/>
    <w:rsid w:val="009856F8"/>
    <w:rsid w:val="00985CC0"/>
    <w:rsid w:val="00985F57"/>
    <w:rsid w:val="00986A1E"/>
    <w:rsid w:val="00987AE8"/>
    <w:rsid w:val="00987CD7"/>
    <w:rsid w:val="00990E30"/>
    <w:rsid w:val="00991296"/>
    <w:rsid w:val="00991E8F"/>
    <w:rsid w:val="0099272A"/>
    <w:rsid w:val="00992F82"/>
    <w:rsid w:val="00993C12"/>
    <w:rsid w:val="00994303"/>
    <w:rsid w:val="00995B3E"/>
    <w:rsid w:val="009962A3"/>
    <w:rsid w:val="00996DA2"/>
    <w:rsid w:val="00997191"/>
    <w:rsid w:val="0099761D"/>
    <w:rsid w:val="009978BE"/>
    <w:rsid w:val="009A0F01"/>
    <w:rsid w:val="009A232A"/>
    <w:rsid w:val="009A2F6A"/>
    <w:rsid w:val="009A35FD"/>
    <w:rsid w:val="009A4FA7"/>
    <w:rsid w:val="009A511B"/>
    <w:rsid w:val="009A53D8"/>
    <w:rsid w:val="009A6248"/>
    <w:rsid w:val="009A6986"/>
    <w:rsid w:val="009A6A48"/>
    <w:rsid w:val="009A7BEB"/>
    <w:rsid w:val="009A7F66"/>
    <w:rsid w:val="009B0A95"/>
    <w:rsid w:val="009B0C43"/>
    <w:rsid w:val="009B380A"/>
    <w:rsid w:val="009B3FA8"/>
    <w:rsid w:val="009B566A"/>
    <w:rsid w:val="009B5868"/>
    <w:rsid w:val="009B5875"/>
    <w:rsid w:val="009B59C7"/>
    <w:rsid w:val="009B638C"/>
    <w:rsid w:val="009B68C5"/>
    <w:rsid w:val="009B7E61"/>
    <w:rsid w:val="009C0129"/>
    <w:rsid w:val="009C0343"/>
    <w:rsid w:val="009C0767"/>
    <w:rsid w:val="009C0AB7"/>
    <w:rsid w:val="009C118F"/>
    <w:rsid w:val="009C128E"/>
    <w:rsid w:val="009C1708"/>
    <w:rsid w:val="009C227F"/>
    <w:rsid w:val="009C28DB"/>
    <w:rsid w:val="009C34D3"/>
    <w:rsid w:val="009C3EA1"/>
    <w:rsid w:val="009C406A"/>
    <w:rsid w:val="009C4D21"/>
    <w:rsid w:val="009C51BF"/>
    <w:rsid w:val="009C5AAF"/>
    <w:rsid w:val="009C6ADA"/>
    <w:rsid w:val="009C7464"/>
    <w:rsid w:val="009C7B43"/>
    <w:rsid w:val="009D0171"/>
    <w:rsid w:val="009D0205"/>
    <w:rsid w:val="009D05F0"/>
    <w:rsid w:val="009D2B54"/>
    <w:rsid w:val="009D3FCF"/>
    <w:rsid w:val="009D46D4"/>
    <w:rsid w:val="009D5A8B"/>
    <w:rsid w:val="009D5BC0"/>
    <w:rsid w:val="009D62AD"/>
    <w:rsid w:val="009D6D84"/>
    <w:rsid w:val="009D6EF5"/>
    <w:rsid w:val="009D733B"/>
    <w:rsid w:val="009D7463"/>
    <w:rsid w:val="009E0937"/>
    <w:rsid w:val="009E0C45"/>
    <w:rsid w:val="009E105A"/>
    <w:rsid w:val="009E1331"/>
    <w:rsid w:val="009E24C3"/>
    <w:rsid w:val="009E25D7"/>
    <w:rsid w:val="009E6287"/>
    <w:rsid w:val="009E6963"/>
    <w:rsid w:val="009E71A8"/>
    <w:rsid w:val="009F068F"/>
    <w:rsid w:val="009F0BFF"/>
    <w:rsid w:val="009F1BFD"/>
    <w:rsid w:val="009F4F70"/>
    <w:rsid w:val="009F5132"/>
    <w:rsid w:val="009F573A"/>
    <w:rsid w:val="009F5B58"/>
    <w:rsid w:val="009F5C3B"/>
    <w:rsid w:val="009F64D4"/>
    <w:rsid w:val="009F6B79"/>
    <w:rsid w:val="009F6DA2"/>
    <w:rsid w:val="009F752C"/>
    <w:rsid w:val="009F7EB3"/>
    <w:rsid w:val="009F7ECD"/>
    <w:rsid w:val="009F7F67"/>
    <w:rsid w:val="00A00BB2"/>
    <w:rsid w:val="00A01124"/>
    <w:rsid w:val="00A0233E"/>
    <w:rsid w:val="00A02674"/>
    <w:rsid w:val="00A03251"/>
    <w:rsid w:val="00A04CB6"/>
    <w:rsid w:val="00A06949"/>
    <w:rsid w:val="00A06C3C"/>
    <w:rsid w:val="00A06E46"/>
    <w:rsid w:val="00A07E71"/>
    <w:rsid w:val="00A07F0A"/>
    <w:rsid w:val="00A1057F"/>
    <w:rsid w:val="00A10BA8"/>
    <w:rsid w:val="00A110DD"/>
    <w:rsid w:val="00A1141D"/>
    <w:rsid w:val="00A11F14"/>
    <w:rsid w:val="00A125A5"/>
    <w:rsid w:val="00A12833"/>
    <w:rsid w:val="00A13945"/>
    <w:rsid w:val="00A139A8"/>
    <w:rsid w:val="00A13C03"/>
    <w:rsid w:val="00A13D9A"/>
    <w:rsid w:val="00A14B88"/>
    <w:rsid w:val="00A1699C"/>
    <w:rsid w:val="00A17ED6"/>
    <w:rsid w:val="00A2106C"/>
    <w:rsid w:val="00A21C46"/>
    <w:rsid w:val="00A226C7"/>
    <w:rsid w:val="00A2271C"/>
    <w:rsid w:val="00A23E7B"/>
    <w:rsid w:val="00A24705"/>
    <w:rsid w:val="00A24BB2"/>
    <w:rsid w:val="00A25FCE"/>
    <w:rsid w:val="00A263F9"/>
    <w:rsid w:val="00A26B61"/>
    <w:rsid w:val="00A26EDA"/>
    <w:rsid w:val="00A2703C"/>
    <w:rsid w:val="00A301D6"/>
    <w:rsid w:val="00A3136C"/>
    <w:rsid w:val="00A32D18"/>
    <w:rsid w:val="00A32E7C"/>
    <w:rsid w:val="00A336FA"/>
    <w:rsid w:val="00A33E2A"/>
    <w:rsid w:val="00A34137"/>
    <w:rsid w:val="00A35497"/>
    <w:rsid w:val="00A36174"/>
    <w:rsid w:val="00A37320"/>
    <w:rsid w:val="00A37685"/>
    <w:rsid w:val="00A41157"/>
    <w:rsid w:val="00A4157B"/>
    <w:rsid w:val="00A41DDF"/>
    <w:rsid w:val="00A44052"/>
    <w:rsid w:val="00A443E6"/>
    <w:rsid w:val="00A44DEC"/>
    <w:rsid w:val="00A44F24"/>
    <w:rsid w:val="00A46040"/>
    <w:rsid w:val="00A47F2F"/>
    <w:rsid w:val="00A5059D"/>
    <w:rsid w:val="00A50FB2"/>
    <w:rsid w:val="00A5187C"/>
    <w:rsid w:val="00A51C89"/>
    <w:rsid w:val="00A52117"/>
    <w:rsid w:val="00A537C5"/>
    <w:rsid w:val="00A54C34"/>
    <w:rsid w:val="00A55261"/>
    <w:rsid w:val="00A55568"/>
    <w:rsid w:val="00A557C4"/>
    <w:rsid w:val="00A55E22"/>
    <w:rsid w:val="00A56455"/>
    <w:rsid w:val="00A62C79"/>
    <w:rsid w:val="00A63570"/>
    <w:rsid w:val="00A6427B"/>
    <w:rsid w:val="00A64464"/>
    <w:rsid w:val="00A648E6"/>
    <w:rsid w:val="00A649B5"/>
    <w:rsid w:val="00A651B3"/>
    <w:rsid w:val="00A65886"/>
    <w:rsid w:val="00A668EE"/>
    <w:rsid w:val="00A67484"/>
    <w:rsid w:val="00A706B6"/>
    <w:rsid w:val="00A70AB3"/>
    <w:rsid w:val="00A71417"/>
    <w:rsid w:val="00A7170E"/>
    <w:rsid w:val="00A71F7F"/>
    <w:rsid w:val="00A72295"/>
    <w:rsid w:val="00A73E65"/>
    <w:rsid w:val="00A73ED2"/>
    <w:rsid w:val="00A74427"/>
    <w:rsid w:val="00A748F7"/>
    <w:rsid w:val="00A7517D"/>
    <w:rsid w:val="00A7578E"/>
    <w:rsid w:val="00A76AB8"/>
    <w:rsid w:val="00A76CBE"/>
    <w:rsid w:val="00A76F09"/>
    <w:rsid w:val="00A77A3F"/>
    <w:rsid w:val="00A80C40"/>
    <w:rsid w:val="00A80CF3"/>
    <w:rsid w:val="00A815D0"/>
    <w:rsid w:val="00A818C8"/>
    <w:rsid w:val="00A82F91"/>
    <w:rsid w:val="00A834CD"/>
    <w:rsid w:val="00A840C2"/>
    <w:rsid w:val="00A84F88"/>
    <w:rsid w:val="00A86D53"/>
    <w:rsid w:val="00A90A14"/>
    <w:rsid w:val="00A90ADC"/>
    <w:rsid w:val="00A9110E"/>
    <w:rsid w:val="00A91781"/>
    <w:rsid w:val="00A9224E"/>
    <w:rsid w:val="00A92761"/>
    <w:rsid w:val="00A92762"/>
    <w:rsid w:val="00A9294C"/>
    <w:rsid w:val="00A92A0A"/>
    <w:rsid w:val="00A92EE7"/>
    <w:rsid w:val="00A931D0"/>
    <w:rsid w:val="00A9408E"/>
    <w:rsid w:val="00A949A3"/>
    <w:rsid w:val="00A950A1"/>
    <w:rsid w:val="00A950D7"/>
    <w:rsid w:val="00A95A00"/>
    <w:rsid w:val="00A96766"/>
    <w:rsid w:val="00A96A42"/>
    <w:rsid w:val="00AA1BA4"/>
    <w:rsid w:val="00AA31E9"/>
    <w:rsid w:val="00AA3BFC"/>
    <w:rsid w:val="00AA4AB6"/>
    <w:rsid w:val="00AA52D6"/>
    <w:rsid w:val="00AA5381"/>
    <w:rsid w:val="00AA5B10"/>
    <w:rsid w:val="00AA6A27"/>
    <w:rsid w:val="00AA6AEC"/>
    <w:rsid w:val="00AA7D13"/>
    <w:rsid w:val="00AA7D6C"/>
    <w:rsid w:val="00AB2BE5"/>
    <w:rsid w:val="00AB2EFE"/>
    <w:rsid w:val="00AB3E19"/>
    <w:rsid w:val="00AB4D6B"/>
    <w:rsid w:val="00AB5490"/>
    <w:rsid w:val="00AB5650"/>
    <w:rsid w:val="00AB5850"/>
    <w:rsid w:val="00AB58DB"/>
    <w:rsid w:val="00AB5A3C"/>
    <w:rsid w:val="00AB5D37"/>
    <w:rsid w:val="00AB647B"/>
    <w:rsid w:val="00AB64A3"/>
    <w:rsid w:val="00AB681B"/>
    <w:rsid w:val="00AB79D4"/>
    <w:rsid w:val="00AB7DB0"/>
    <w:rsid w:val="00AC02AD"/>
    <w:rsid w:val="00AC0A0B"/>
    <w:rsid w:val="00AC183E"/>
    <w:rsid w:val="00AC1C6A"/>
    <w:rsid w:val="00AC27F0"/>
    <w:rsid w:val="00AC2E02"/>
    <w:rsid w:val="00AC3132"/>
    <w:rsid w:val="00AC33DA"/>
    <w:rsid w:val="00AC4D0C"/>
    <w:rsid w:val="00AC57AC"/>
    <w:rsid w:val="00AC5B74"/>
    <w:rsid w:val="00AC76C3"/>
    <w:rsid w:val="00AC7DB7"/>
    <w:rsid w:val="00AD043A"/>
    <w:rsid w:val="00AD365D"/>
    <w:rsid w:val="00AD5287"/>
    <w:rsid w:val="00AD55FE"/>
    <w:rsid w:val="00AD6BFA"/>
    <w:rsid w:val="00AD7870"/>
    <w:rsid w:val="00AE016A"/>
    <w:rsid w:val="00AE070F"/>
    <w:rsid w:val="00AE0F87"/>
    <w:rsid w:val="00AE1022"/>
    <w:rsid w:val="00AE2522"/>
    <w:rsid w:val="00AE35ED"/>
    <w:rsid w:val="00AE39CF"/>
    <w:rsid w:val="00AE44F4"/>
    <w:rsid w:val="00AE4658"/>
    <w:rsid w:val="00AE529A"/>
    <w:rsid w:val="00AE5977"/>
    <w:rsid w:val="00AE6DB6"/>
    <w:rsid w:val="00AE7C96"/>
    <w:rsid w:val="00AF1CFE"/>
    <w:rsid w:val="00AF3122"/>
    <w:rsid w:val="00AF3862"/>
    <w:rsid w:val="00AF3DCA"/>
    <w:rsid w:val="00AF4339"/>
    <w:rsid w:val="00AF47AB"/>
    <w:rsid w:val="00AF632B"/>
    <w:rsid w:val="00AF6CD3"/>
    <w:rsid w:val="00AF73B2"/>
    <w:rsid w:val="00AF7DD6"/>
    <w:rsid w:val="00AF7EFF"/>
    <w:rsid w:val="00B0190F"/>
    <w:rsid w:val="00B01AEE"/>
    <w:rsid w:val="00B021C3"/>
    <w:rsid w:val="00B03553"/>
    <w:rsid w:val="00B0441B"/>
    <w:rsid w:val="00B0461D"/>
    <w:rsid w:val="00B057B8"/>
    <w:rsid w:val="00B06B02"/>
    <w:rsid w:val="00B074F9"/>
    <w:rsid w:val="00B075B0"/>
    <w:rsid w:val="00B07BFA"/>
    <w:rsid w:val="00B1025D"/>
    <w:rsid w:val="00B1081C"/>
    <w:rsid w:val="00B10D52"/>
    <w:rsid w:val="00B1177E"/>
    <w:rsid w:val="00B119BE"/>
    <w:rsid w:val="00B11FB0"/>
    <w:rsid w:val="00B12075"/>
    <w:rsid w:val="00B127EB"/>
    <w:rsid w:val="00B1308D"/>
    <w:rsid w:val="00B13436"/>
    <w:rsid w:val="00B1649A"/>
    <w:rsid w:val="00B16B67"/>
    <w:rsid w:val="00B17446"/>
    <w:rsid w:val="00B17735"/>
    <w:rsid w:val="00B17983"/>
    <w:rsid w:val="00B200F1"/>
    <w:rsid w:val="00B201B0"/>
    <w:rsid w:val="00B20217"/>
    <w:rsid w:val="00B206F7"/>
    <w:rsid w:val="00B221C8"/>
    <w:rsid w:val="00B23232"/>
    <w:rsid w:val="00B26014"/>
    <w:rsid w:val="00B26B89"/>
    <w:rsid w:val="00B2755E"/>
    <w:rsid w:val="00B27C39"/>
    <w:rsid w:val="00B3003C"/>
    <w:rsid w:val="00B303D6"/>
    <w:rsid w:val="00B32C24"/>
    <w:rsid w:val="00B33202"/>
    <w:rsid w:val="00B336B4"/>
    <w:rsid w:val="00B3385D"/>
    <w:rsid w:val="00B3396B"/>
    <w:rsid w:val="00B33C21"/>
    <w:rsid w:val="00B34005"/>
    <w:rsid w:val="00B34308"/>
    <w:rsid w:val="00B34687"/>
    <w:rsid w:val="00B347E9"/>
    <w:rsid w:val="00B34879"/>
    <w:rsid w:val="00B34D37"/>
    <w:rsid w:val="00B36492"/>
    <w:rsid w:val="00B36884"/>
    <w:rsid w:val="00B371D3"/>
    <w:rsid w:val="00B40650"/>
    <w:rsid w:val="00B40762"/>
    <w:rsid w:val="00B40B1D"/>
    <w:rsid w:val="00B41AC3"/>
    <w:rsid w:val="00B41B00"/>
    <w:rsid w:val="00B41DCA"/>
    <w:rsid w:val="00B420B3"/>
    <w:rsid w:val="00B4215D"/>
    <w:rsid w:val="00B42B81"/>
    <w:rsid w:val="00B44E5D"/>
    <w:rsid w:val="00B45DB4"/>
    <w:rsid w:val="00B45DC1"/>
    <w:rsid w:val="00B464E8"/>
    <w:rsid w:val="00B46A23"/>
    <w:rsid w:val="00B46A93"/>
    <w:rsid w:val="00B508A6"/>
    <w:rsid w:val="00B50A40"/>
    <w:rsid w:val="00B50A4E"/>
    <w:rsid w:val="00B51E2D"/>
    <w:rsid w:val="00B52CBA"/>
    <w:rsid w:val="00B5429D"/>
    <w:rsid w:val="00B548D1"/>
    <w:rsid w:val="00B54A2D"/>
    <w:rsid w:val="00B55E7C"/>
    <w:rsid w:val="00B62001"/>
    <w:rsid w:val="00B6314E"/>
    <w:rsid w:val="00B633FC"/>
    <w:rsid w:val="00B63A91"/>
    <w:rsid w:val="00B64180"/>
    <w:rsid w:val="00B65124"/>
    <w:rsid w:val="00B6549F"/>
    <w:rsid w:val="00B65CB5"/>
    <w:rsid w:val="00B664D8"/>
    <w:rsid w:val="00B6683C"/>
    <w:rsid w:val="00B66D9E"/>
    <w:rsid w:val="00B67B34"/>
    <w:rsid w:val="00B70E57"/>
    <w:rsid w:val="00B72034"/>
    <w:rsid w:val="00B72B4D"/>
    <w:rsid w:val="00B72DFC"/>
    <w:rsid w:val="00B73FA6"/>
    <w:rsid w:val="00B74396"/>
    <w:rsid w:val="00B743F1"/>
    <w:rsid w:val="00B74C12"/>
    <w:rsid w:val="00B74EA3"/>
    <w:rsid w:val="00B75A84"/>
    <w:rsid w:val="00B761EB"/>
    <w:rsid w:val="00B76DDF"/>
    <w:rsid w:val="00B814A1"/>
    <w:rsid w:val="00B821BE"/>
    <w:rsid w:val="00B840BD"/>
    <w:rsid w:val="00B852C6"/>
    <w:rsid w:val="00B85A41"/>
    <w:rsid w:val="00B8674E"/>
    <w:rsid w:val="00B86D55"/>
    <w:rsid w:val="00B8719B"/>
    <w:rsid w:val="00B87B5E"/>
    <w:rsid w:val="00B90A37"/>
    <w:rsid w:val="00B913FB"/>
    <w:rsid w:val="00B92B43"/>
    <w:rsid w:val="00B92BCD"/>
    <w:rsid w:val="00B93296"/>
    <w:rsid w:val="00B9335F"/>
    <w:rsid w:val="00B946DC"/>
    <w:rsid w:val="00B94ACA"/>
    <w:rsid w:val="00B94BA9"/>
    <w:rsid w:val="00B95384"/>
    <w:rsid w:val="00B966ED"/>
    <w:rsid w:val="00B96B77"/>
    <w:rsid w:val="00B96D13"/>
    <w:rsid w:val="00B97525"/>
    <w:rsid w:val="00BA0465"/>
    <w:rsid w:val="00BA06CB"/>
    <w:rsid w:val="00BA07D0"/>
    <w:rsid w:val="00BA0AA6"/>
    <w:rsid w:val="00BA1FA0"/>
    <w:rsid w:val="00BA30D7"/>
    <w:rsid w:val="00BA4A67"/>
    <w:rsid w:val="00BA4F1D"/>
    <w:rsid w:val="00BA52DF"/>
    <w:rsid w:val="00BA5335"/>
    <w:rsid w:val="00BA55DF"/>
    <w:rsid w:val="00BA5D4B"/>
    <w:rsid w:val="00BA6CF2"/>
    <w:rsid w:val="00BA6EFD"/>
    <w:rsid w:val="00BA77EC"/>
    <w:rsid w:val="00BB0519"/>
    <w:rsid w:val="00BB1EB7"/>
    <w:rsid w:val="00BB205E"/>
    <w:rsid w:val="00BB209B"/>
    <w:rsid w:val="00BB23F3"/>
    <w:rsid w:val="00BB2681"/>
    <w:rsid w:val="00BB36B8"/>
    <w:rsid w:val="00BB3A49"/>
    <w:rsid w:val="00BB57BE"/>
    <w:rsid w:val="00BB6AC9"/>
    <w:rsid w:val="00BB717F"/>
    <w:rsid w:val="00BB7397"/>
    <w:rsid w:val="00BC043C"/>
    <w:rsid w:val="00BC05BD"/>
    <w:rsid w:val="00BC0636"/>
    <w:rsid w:val="00BC0641"/>
    <w:rsid w:val="00BC0C32"/>
    <w:rsid w:val="00BC0E0A"/>
    <w:rsid w:val="00BC112D"/>
    <w:rsid w:val="00BC1158"/>
    <w:rsid w:val="00BC18E6"/>
    <w:rsid w:val="00BC1A32"/>
    <w:rsid w:val="00BC3194"/>
    <w:rsid w:val="00BC3395"/>
    <w:rsid w:val="00BC3421"/>
    <w:rsid w:val="00BC3C25"/>
    <w:rsid w:val="00BC3E4A"/>
    <w:rsid w:val="00BC4B5C"/>
    <w:rsid w:val="00BC52AB"/>
    <w:rsid w:val="00BC5DA8"/>
    <w:rsid w:val="00BC6080"/>
    <w:rsid w:val="00BC7344"/>
    <w:rsid w:val="00BC78BC"/>
    <w:rsid w:val="00BC7BF5"/>
    <w:rsid w:val="00BC7E44"/>
    <w:rsid w:val="00BD0330"/>
    <w:rsid w:val="00BD06B8"/>
    <w:rsid w:val="00BD0CFB"/>
    <w:rsid w:val="00BD135D"/>
    <w:rsid w:val="00BD14B9"/>
    <w:rsid w:val="00BD1ADD"/>
    <w:rsid w:val="00BD2365"/>
    <w:rsid w:val="00BD2C0F"/>
    <w:rsid w:val="00BD2EB4"/>
    <w:rsid w:val="00BD5B16"/>
    <w:rsid w:val="00BD6221"/>
    <w:rsid w:val="00BD6366"/>
    <w:rsid w:val="00BD736C"/>
    <w:rsid w:val="00BD7632"/>
    <w:rsid w:val="00BD798F"/>
    <w:rsid w:val="00BD7A8C"/>
    <w:rsid w:val="00BD7EDD"/>
    <w:rsid w:val="00BE0735"/>
    <w:rsid w:val="00BE0E47"/>
    <w:rsid w:val="00BE1FD7"/>
    <w:rsid w:val="00BE260F"/>
    <w:rsid w:val="00BE2DFB"/>
    <w:rsid w:val="00BE3CDA"/>
    <w:rsid w:val="00BE3E5C"/>
    <w:rsid w:val="00BE61E0"/>
    <w:rsid w:val="00BE7174"/>
    <w:rsid w:val="00BE722F"/>
    <w:rsid w:val="00BF0065"/>
    <w:rsid w:val="00BF065B"/>
    <w:rsid w:val="00BF0A5B"/>
    <w:rsid w:val="00BF11CC"/>
    <w:rsid w:val="00BF1335"/>
    <w:rsid w:val="00BF168F"/>
    <w:rsid w:val="00BF235A"/>
    <w:rsid w:val="00BF24B9"/>
    <w:rsid w:val="00BF3D03"/>
    <w:rsid w:val="00BF3D76"/>
    <w:rsid w:val="00BF4113"/>
    <w:rsid w:val="00BF53A8"/>
    <w:rsid w:val="00BF5687"/>
    <w:rsid w:val="00BF5C77"/>
    <w:rsid w:val="00BF6545"/>
    <w:rsid w:val="00BF656D"/>
    <w:rsid w:val="00BF6662"/>
    <w:rsid w:val="00BF7880"/>
    <w:rsid w:val="00C01A94"/>
    <w:rsid w:val="00C0257B"/>
    <w:rsid w:val="00C03A94"/>
    <w:rsid w:val="00C03C3B"/>
    <w:rsid w:val="00C07A49"/>
    <w:rsid w:val="00C1094A"/>
    <w:rsid w:val="00C11A54"/>
    <w:rsid w:val="00C12A35"/>
    <w:rsid w:val="00C13079"/>
    <w:rsid w:val="00C13277"/>
    <w:rsid w:val="00C142FB"/>
    <w:rsid w:val="00C16162"/>
    <w:rsid w:val="00C16278"/>
    <w:rsid w:val="00C1669C"/>
    <w:rsid w:val="00C174F4"/>
    <w:rsid w:val="00C17633"/>
    <w:rsid w:val="00C207BD"/>
    <w:rsid w:val="00C20E93"/>
    <w:rsid w:val="00C20F8D"/>
    <w:rsid w:val="00C22857"/>
    <w:rsid w:val="00C2441E"/>
    <w:rsid w:val="00C25D9B"/>
    <w:rsid w:val="00C25DEF"/>
    <w:rsid w:val="00C261ED"/>
    <w:rsid w:val="00C2627F"/>
    <w:rsid w:val="00C2655F"/>
    <w:rsid w:val="00C268AD"/>
    <w:rsid w:val="00C2784E"/>
    <w:rsid w:val="00C31428"/>
    <w:rsid w:val="00C31DFA"/>
    <w:rsid w:val="00C33EF1"/>
    <w:rsid w:val="00C3493E"/>
    <w:rsid w:val="00C34991"/>
    <w:rsid w:val="00C34A3D"/>
    <w:rsid w:val="00C34BDD"/>
    <w:rsid w:val="00C35E89"/>
    <w:rsid w:val="00C36504"/>
    <w:rsid w:val="00C37D68"/>
    <w:rsid w:val="00C4023C"/>
    <w:rsid w:val="00C40AF6"/>
    <w:rsid w:val="00C410F9"/>
    <w:rsid w:val="00C423D6"/>
    <w:rsid w:val="00C433E1"/>
    <w:rsid w:val="00C44A77"/>
    <w:rsid w:val="00C451BD"/>
    <w:rsid w:val="00C4568D"/>
    <w:rsid w:val="00C45C6F"/>
    <w:rsid w:val="00C45EB5"/>
    <w:rsid w:val="00C47B95"/>
    <w:rsid w:val="00C50E17"/>
    <w:rsid w:val="00C51D48"/>
    <w:rsid w:val="00C52594"/>
    <w:rsid w:val="00C5332F"/>
    <w:rsid w:val="00C55251"/>
    <w:rsid w:val="00C617A2"/>
    <w:rsid w:val="00C61A01"/>
    <w:rsid w:val="00C6289B"/>
    <w:rsid w:val="00C632E6"/>
    <w:rsid w:val="00C65953"/>
    <w:rsid w:val="00C65EBB"/>
    <w:rsid w:val="00C6670D"/>
    <w:rsid w:val="00C66A32"/>
    <w:rsid w:val="00C66D34"/>
    <w:rsid w:val="00C67644"/>
    <w:rsid w:val="00C702EF"/>
    <w:rsid w:val="00C7155C"/>
    <w:rsid w:val="00C71AEC"/>
    <w:rsid w:val="00C71FC7"/>
    <w:rsid w:val="00C734A1"/>
    <w:rsid w:val="00C73A49"/>
    <w:rsid w:val="00C73C93"/>
    <w:rsid w:val="00C7457F"/>
    <w:rsid w:val="00C754E3"/>
    <w:rsid w:val="00C75B37"/>
    <w:rsid w:val="00C76730"/>
    <w:rsid w:val="00C7705E"/>
    <w:rsid w:val="00C77123"/>
    <w:rsid w:val="00C7724F"/>
    <w:rsid w:val="00C83511"/>
    <w:rsid w:val="00C83669"/>
    <w:rsid w:val="00C83A6C"/>
    <w:rsid w:val="00C84116"/>
    <w:rsid w:val="00C8444E"/>
    <w:rsid w:val="00C846E7"/>
    <w:rsid w:val="00C84748"/>
    <w:rsid w:val="00C8518E"/>
    <w:rsid w:val="00C85280"/>
    <w:rsid w:val="00C853B1"/>
    <w:rsid w:val="00C85973"/>
    <w:rsid w:val="00C85A9A"/>
    <w:rsid w:val="00C86328"/>
    <w:rsid w:val="00C86F64"/>
    <w:rsid w:val="00C86FC1"/>
    <w:rsid w:val="00C8771F"/>
    <w:rsid w:val="00C90886"/>
    <w:rsid w:val="00C90F6B"/>
    <w:rsid w:val="00C91251"/>
    <w:rsid w:val="00C9133B"/>
    <w:rsid w:val="00C9164E"/>
    <w:rsid w:val="00C91F43"/>
    <w:rsid w:val="00C92E6B"/>
    <w:rsid w:val="00C932E0"/>
    <w:rsid w:val="00C934B8"/>
    <w:rsid w:val="00C9366F"/>
    <w:rsid w:val="00C93890"/>
    <w:rsid w:val="00C94FE8"/>
    <w:rsid w:val="00C9597E"/>
    <w:rsid w:val="00C969C2"/>
    <w:rsid w:val="00CA035E"/>
    <w:rsid w:val="00CA0C4C"/>
    <w:rsid w:val="00CA116A"/>
    <w:rsid w:val="00CA11FB"/>
    <w:rsid w:val="00CA3155"/>
    <w:rsid w:val="00CA317A"/>
    <w:rsid w:val="00CA34DB"/>
    <w:rsid w:val="00CA39B3"/>
    <w:rsid w:val="00CA771D"/>
    <w:rsid w:val="00CA7AA1"/>
    <w:rsid w:val="00CB032C"/>
    <w:rsid w:val="00CB0C8F"/>
    <w:rsid w:val="00CB0FF8"/>
    <w:rsid w:val="00CB14D2"/>
    <w:rsid w:val="00CB15D0"/>
    <w:rsid w:val="00CB194D"/>
    <w:rsid w:val="00CB1BCB"/>
    <w:rsid w:val="00CB2E8F"/>
    <w:rsid w:val="00CB365A"/>
    <w:rsid w:val="00CB3CD3"/>
    <w:rsid w:val="00CB49A7"/>
    <w:rsid w:val="00CB55E9"/>
    <w:rsid w:val="00CB5D79"/>
    <w:rsid w:val="00CB67AE"/>
    <w:rsid w:val="00CB68FD"/>
    <w:rsid w:val="00CB7DB5"/>
    <w:rsid w:val="00CC051D"/>
    <w:rsid w:val="00CC0935"/>
    <w:rsid w:val="00CC1952"/>
    <w:rsid w:val="00CC28F6"/>
    <w:rsid w:val="00CC480F"/>
    <w:rsid w:val="00CC55CF"/>
    <w:rsid w:val="00CC5694"/>
    <w:rsid w:val="00CC5D6E"/>
    <w:rsid w:val="00CC6113"/>
    <w:rsid w:val="00CC7AA1"/>
    <w:rsid w:val="00CD02F2"/>
    <w:rsid w:val="00CD0D89"/>
    <w:rsid w:val="00CD1CFC"/>
    <w:rsid w:val="00CD2156"/>
    <w:rsid w:val="00CD260C"/>
    <w:rsid w:val="00CD344E"/>
    <w:rsid w:val="00CD3F37"/>
    <w:rsid w:val="00CD4588"/>
    <w:rsid w:val="00CD70AD"/>
    <w:rsid w:val="00CD7504"/>
    <w:rsid w:val="00CD75FD"/>
    <w:rsid w:val="00CD7646"/>
    <w:rsid w:val="00CD77E4"/>
    <w:rsid w:val="00CE04F8"/>
    <w:rsid w:val="00CE0F1F"/>
    <w:rsid w:val="00CE288F"/>
    <w:rsid w:val="00CE2A07"/>
    <w:rsid w:val="00CE3636"/>
    <w:rsid w:val="00CE37BA"/>
    <w:rsid w:val="00CE45C8"/>
    <w:rsid w:val="00CE463B"/>
    <w:rsid w:val="00CE4D9C"/>
    <w:rsid w:val="00CE516A"/>
    <w:rsid w:val="00CE592A"/>
    <w:rsid w:val="00CE5A39"/>
    <w:rsid w:val="00CE5EF7"/>
    <w:rsid w:val="00CE72F7"/>
    <w:rsid w:val="00CE77FC"/>
    <w:rsid w:val="00CE7D0B"/>
    <w:rsid w:val="00CF079D"/>
    <w:rsid w:val="00CF0813"/>
    <w:rsid w:val="00CF10D7"/>
    <w:rsid w:val="00CF113C"/>
    <w:rsid w:val="00CF1FED"/>
    <w:rsid w:val="00CF25D4"/>
    <w:rsid w:val="00CF27D1"/>
    <w:rsid w:val="00CF2812"/>
    <w:rsid w:val="00CF2A2A"/>
    <w:rsid w:val="00CF305D"/>
    <w:rsid w:val="00CF3CAB"/>
    <w:rsid w:val="00CF4164"/>
    <w:rsid w:val="00CF417A"/>
    <w:rsid w:val="00CF456D"/>
    <w:rsid w:val="00CF49DC"/>
    <w:rsid w:val="00CF548B"/>
    <w:rsid w:val="00CF661F"/>
    <w:rsid w:val="00CF715F"/>
    <w:rsid w:val="00D01CC3"/>
    <w:rsid w:val="00D02109"/>
    <w:rsid w:val="00D0214E"/>
    <w:rsid w:val="00D02385"/>
    <w:rsid w:val="00D02424"/>
    <w:rsid w:val="00D02BF8"/>
    <w:rsid w:val="00D02CA0"/>
    <w:rsid w:val="00D03C69"/>
    <w:rsid w:val="00D04003"/>
    <w:rsid w:val="00D04471"/>
    <w:rsid w:val="00D04522"/>
    <w:rsid w:val="00D059AA"/>
    <w:rsid w:val="00D06FEC"/>
    <w:rsid w:val="00D0769B"/>
    <w:rsid w:val="00D07A3C"/>
    <w:rsid w:val="00D07F35"/>
    <w:rsid w:val="00D107C1"/>
    <w:rsid w:val="00D12970"/>
    <w:rsid w:val="00D12B8B"/>
    <w:rsid w:val="00D13DE4"/>
    <w:rsid w:val="00D154C2"/>
    <w:rsid w:val="00D1566A"/>
    <w:rsid w:val="00D16E5D"/>
    <w:rsid w:val="00D21761"/>
    <w:rsid w:val="00D21EE2"/>
    <w:rsid w:val="00D22846"/>
    <w:rsid w:val="00D231F5"/>
    <w:rsid w:val="00D23DC8"/>
    <w:rsid w:val="00D2415C"/>
    <w:rsid w:val="00D2465C"/>
    <w:rsid w:val="00D24852"/>
    <w:rsid w:val="00D24BF3"/>
    <w:rsid w:val="00D26C72"/>
    <w:rsid w:val="00D26D7E"/>
    <w:rsid w:val="00D30452"/>
    <w:rsid w:val="00D306D7"/>
    <w:rsid w:val="00D30CA1"/>
    <w:rsid w:val="00D30F11"/>
    <w:rsid w:val="00D31DD5"/>
    <w:rsid w:val="00D3208A"/>
    <w:rsid w:val="00D328D6"/>
    <w:rsid w:val="00D32F04"/>
    <w:rsid w:val="00D33796"/>
    <w:rsid w:val="00D338F3"/>
    <w:rsid w:val="00D33CEF"/>
    <w:rsid w:val="00D33E67"/>
    <w:rsid w:val="00D34229"/>
    <w:rsid w:val="00D34626"/>
    <w:rsid w:val="00D349B0"/>
    <w:rsid w:val="00D358B2"/>
    <w:rsid w:val="00D35FE4"/>
    <w:rsid w:val="00D36C83"/>
    <w:rsid w:val="00D37C8A"/>
    <w:rsid w:val="00D37F72"/>
    <w:rsid w:val="00D41D25"/>
    <w:rsid w:val="00D420A3"/>
    <w:rsid w:val="00D42456"/>
    <w:rsid w:val="00D42AF9"/>
    <w:rsid w:val="00D42C79"/>
    <w:rsid w:val="00D43121"/>
    <w:rsid w:val="00D447F5"/>
    <w:rsid w:val="00D46401"/>
    <w:rsid w:val="00D501C5"/>
    <w:rsid w:val="00D503BB"/>
    <w:rsid w:val="00D52052"/>
    <w:rsid w:val="00D530DE"/>
    <w:rsid w:val="00D53905"/>
    <w:rsid w:val="00D54676"/>
    <w:rsid w:val="00D5506E"/>
    <w:rsid w:val="00D572CC"/>
    <w:rsid w:val="00D574E9"/>
    <w:rsid w:val="00D60C1D"/>
    <w:rsid w:val="00D614C7"/>
    <w:rsid w:val="00D618B3"/>
    <w:rsid w:val="00D62373"/>
    <w:rsid w:val="00D6278E"/>
    <w:rsid w:val="00D6311A"/>
    <w:rsid w:val="00D6317F"/>
    <w:rsid w:val="00D63AF1"/>
    <w:rsid w:val="00D64C4A"/>
    <w:rsid w:val="00D65370"/>
    <w:rsid w:val="00D6641A"/>
    <w:rsid w:val="00D66E35"/>
    <w:rsid w:val="00D67206"/>
    <w:rsid w:val="00D67B10"/>
    <w:rsid w:val="00D702A0"/>
    <w:rsid w:val="00D70438"/>
    <w:rsid w:val="00D70738"/>
    <w:rsid w:val="00D70D73"/>
    <w:rsid w:val="00D71C8F"/>
    <w:rsid w:val="00D72CE1"/>
    <w:rsid w:val="00D734E9"/>
    <w:rsid w:val="00D738B3"/>
    <w:rsid w:val="00D74B79"/>
    <w:rsid w:val="00D74C16"/>
    <w:rsid w:val="00D75BFF"/>
    <w:rsid w:val="00D76C25"/>
    <w:rsid w:val="00D772F6"/>
    <w:rsid w:val="00D77305"/>
    <w:rsid w:val="00D80D3E"/>
    <w:rsid w:val="00D81EC8"/>
    <w:rsid w:val="00D82B2F"/>
    <w:rsid w:val="00D83767"/>
    <w:rsid w:val="00D83878"/>
    <w:rsid w:val="00D83BFD"/>
    <w:rsid w:val="00D840E1"/>
    <w:rsid w:val="00D84563"/>
    <w:rsid w:val="00D87F1B"/>
    <w:rsid w:val="00D9072C"/>
    <w:rsid w:val="00D9078B"/>
    <w:rsid w:val="00D90CDE"/>
    <w:rsid w:val="00D91EE9"/>
    <w:rsid w:val="00D92C3C"/>
    <w:rsid w:val="00D92EA5"/>
    <w:rsid w:val="00D943A9"/>
    <w:rsid w:val="00D9464D"/>
    <w:rsid w:val="00D95ADE"/>
    <w:rsid w:val="00D966C3"/>
    <w:rsid w:val="00D969B7"/>
    <w:rsid w:val="00D96A6C"/>
    <w:rsid w:val="00D977C3"/>
    <w:rsid w:val="00DA0222"/>
    <w:rsid w:val="00DA072C"/>
    <w:rsid w:val="00DA11C5"/>
    <w:rsid w:val="00DA13EF"/>
    <w:rsid w:val="00DA153D"/>
    <w:rsid w:val="00DA24F7"/>
    <w:rsid w:val="00DA476F"/>
    <w:rsid w:val="00DA4CA3"/>
    <w:rsid w:val="00DA5B2E"/>
    <w:rsid w:val="00DA5EA2"/>
    <w:rsid w:val="00DA6245"/>
    <w:rsid w:val="00DA7849"/>
    <w:rsid w:val="00DA7BDE"/>
    <w:rsid w:val="00DA7DDC"/>
    <w:rsid w:val="00DB06D5"/>
    <w:rsid w:val="00DB24B2"/>
    <w:rsid w:val="00DB2526"/>
    <w:rsid w:val="00DB3EA8"/>
    <w:rsid w:val="00DB4309"/>
    <w:rsid w:val="00DB4675"/>
    <w:rsid w:val="00DB4EB2"/>
    <w:rsid w:val="00DB5632"/>
    <w:rsid w:val="00DB5B47"/>
    <w:rsid w:val="00DB6785"/>
    <w:rsid w:val="00DB6EDA"/>
    <w:rsid w:val="00DB6F92"/>
    <w:rsid w:val="00DB707B"/>
    <w:rsid w:val="00DB754A"/>
    <w:rsid w:val="00DB75D0"/>
    <w:rsid w:val="00DB7AAA"/>
    <w:rsid w:val="00DB7D44"/>
    <w:rsid w:val="00DC0577"/>
    <w:rsid w:val="00DC05FF"/>
    <w:rsid w:val="00DC2AB0"/>
    <w:rsid w:val="00DC3113"/>
    <w:rsid w:val="00DC344E"/>
    <w:rsid w:val="00DC3B6F"/>
    <w:rsid w:val="00DC435B"/>
    <w:rsid w:val="00DC493F"/>
    <w:rsid w:val="00DC68C3"/>
    <w:rsid w:val="00DC6A36"/>
    <w:rsid w:val="00DC751A"/>
    <w:rsid w:val="00DD1099"/>
    <w:rsid w:val="00DD125A"/>
    <w:rsid w:val="00DD38D5"/>
    <w:rsid w:val="00DD445A"/>
    <w:rsid w:val="00DD45ED"/>
    <w:rsid w:val="00DD4767"/>
    <w:rsid w:val="00DD4D12"/>
    <w:rsid w:val="00DD5115"/>
    <w:rsid w:val="00DD51ED"/>
    <w:rsid w:val="00DD54E9"/>
    <w:rsid w:val="00DD672E"/>
    <w:rsid w:val="00DD6922"/>
    <w:rsid w:val="00DD6936"/>
    <w:rsid w:val="00DD6B0B"/>
    <w:rsid w:val="00DD723E"/>
    <w:rsid w:val="00DD7408"/>
    <w:rsid w:val="00DE0812"/>
    <w:rsid w:val="00DE0C91"/>
    <w:rsid w:val="00DE0DB1"/>
    <w:rsid w:val="00DE10DD"/>
    <w:rsid w:val="00DE1A0F"/>
    <w:rsid w:val="00DE1BF6"/>
    <w:rsid w:val="00DE1C15"/>
    <w:rsid w:val="00DE1C44"/>
    <w:rsid w:val="00DE35A9"/>
    <w:rsid w:val="00DE3BD1"/>
    <w:rsid w:val="00DE404E"/>
    <w:rsid w:val="00DE44F3"/>
    <w:rsid w:val="00DE4965"/>
    <w:rsid w:val="00DE513E"/>
    <w:rsid w:val="00DE5C5D"/>
    <w:rsid w:val="00DE5F63"/>
    <w:rsid w:val="00DE64FA"/>
    <w:rsid w:val="00DE66E0"/>
    <w:rsid w:val="00DE708E"/>
    <w:rsid w:val="00DE7914"/>
    <w:rsid w:val="00DE7F9F"/>
    <w:rsid w:val="00DF032B"/>
    <w:rsid w:val="00DF05A9"/>
    <w:rsid w:val="00DF05B8"/>
    <w:rsid w:val="00DF095B"/>
    <w:rsid w:val="00DF0B82"/>
    <w:rsid w:val="00DF0E45"/>
    <w:rsid w:val="00DF1E91"/>
    <w:rsid w:val="00DF226E"/>
    <w:rsid w:val="00DF2377"/>
    <w:rsid w:val="00DF238C"/>
    <w:rsid w:val="00DF2D09"/>
    <w:rsid w:val="00DF4640"/>
    <w:rsid w:val="00DF465A"/>
    <w:rsid w:val="00DF4BA2"/>
    <w:rsid w:val="00DF5975"/>
    <w:rsid w:val="00DF5AFB"/>
    <w:rsid w:val="00DF6501"/>
    <w:rsid w:val="00E01397"/>
    <w:rsid w:val="00E017CD"/>
    <w:rsid w:val="00E0185D"/>
    <w:rsid w:val="00E01C6D"/>
    <w:rsid w:val="00E01F84"/>
    <w:rsid w:val="00E026AC"/>
    <w:rsid w:val="00E03343"/>
    <w:rsid w:val="00E044FC"/>
    <w:rsid w:val="00E04CFB"/>
    <w:rsid w:val="00E060BF"/>
    <w:rsid w:val="00E0770B"/>
    <w:rsid w:val="00E07B9D"/>
    <w:rsid w:val="00E07BA6"/>
    <w:rsid w:val="00E07EB6"/>
    <w:rsid w:val="00E103F8"/>
    <w:rsid w:val="00E10987"/>
    <w:rsid w:val="00E10DC8"/>
    <w:rsid w:val="00E11421"/>
    <w:rsid w:val="00E11F48"/>
    <w:rsid w:val="00E12F2A"/>
    <w:rsid w:val="00E12FC3"/>
    <w:rsid w:val="00E1321B"/>
    <w:rsid w:val="00E13983"/>
    <w:rsid w:val="00E13BAC"/>
    <w:rsid w:val="00E13BDC"/>
    <w:rsid w:val="00E14BB7"/>
    <w:rsid w:val="00E1767D"/>
    <w:rsid w:val="00E177B7"/>
    <w:rsid w:val="00E17E09"/>
    <w:rsid w:val="00E17FA3"/>
    <w:rsid w:val="00E20600"/>
    <w:rsid w:val="00E20F0A"/>
    <w:rsid w:val="00E21C97"/>
    <w:rsid w:val="00E21D26"/>
    <w:rsid w:val="00E22DC6"/>
    <w:rsid w:val="00E22EB4"/>
    <w:rsid w:val="00E2308C"/>
    <w:rsid w:val="00E23D5C"/>
    <w:rsid w:val="00E24D88"/>
    <w:rsid w:val="00E26B14"/>
    <w:rsid w:val="00E26FCD"/>
    <w:rsid w:val="00E27098"/>
    <w:rsid w:val="00E27B76"/>
    <w:rsid w:val="00E27C81"/>
    <w:rsid w:val="00E30400"/>
    <w:rsid w:val="00E31000"/>
    <w:rsid w:val="00E31A7E"/>
    <w:rsid w:val="00E3212C"/>
    <w:rsid w:val="00E326C5"/>
    <w:rsid w:val="00E32CE8"/>
    <w:rsid w:val="00E331B7"/>
    <w:rsid w:val="00E33750"/>
    <w:rsid w:val="00E33937"/>
    <w:rsid w:val="00E33D80"/>
    <w:rsid w:val="00E33E28"/>
    <w:rsid w:val="00E35351"/>
    <w:rsid w:val="00E37133"/>
    <w:rsid w:val="00E37DAE"/>
    <w:rsid w:val="00E40B58"/>
    <w:rsid w:val="00E41895"/>
    <w:rsid w:val="00E41ADF"/>
    <w:rsid w:val="00E42533"/>
    <w:rsid w:val="00E42746"/>
    <w:rsid w:val="00E4433B"/>
    <w:rsid w:val="00E459A4"/>
    <w:rsid w:val="00E46C36"/>
    <w:rsid w:val="00E4796B"/>
    <w:rsid w:val="00E50005"/>
    <w:rsid w:val="00E508CF"/>
    <w:rsid w:val="00E51AAF"/>
    <w:rsid w:val="00E530B4"/>
    <w:rsid w:val="00E53C93"/>
    <w:rsid w:val="00E53D94"/>
    <w:rsid w:val="00E54218"/>
    <w:rsid w:val="00E5423F"/>
    <w:rsid w:val="00E5478F"/>
    <w:rsid w:val="00E54794"/>
    <w:rsid w:val="00E54A40"/>
    <w:rsid w:val="00E55CB1"/>
    <w:rsid w:val="00E55E19"/>
    <w:rsid w:val="00E560B4"/>
    <w:rsid w:val="00E56144"/>
    <w:rsid w:val="00E56361"/>
    <w:rsid w:val="00E569CD"/>
    <w:rsid w:val="00E56A3D"/>
    <w:rsid w:val="00E603AA"/>
    <w:rsid w:val="00E6076D"/>
    <w:rsid w:val="00E62DC5"/>
    <w:rsid w:val="00E6344A"/>
    <w:rsid w:val="00E64962"/>
    <w:rsid w:val="00E64E75"/>
    <w:rsid w:val="00E64F44"/>
    <w:rsid w:val="00E65D3C"/>
    <w:rsid w:val="00E66A7E"/>
    <w:rsid w:val="00E66BF9"/>
    <w:rsid w:val="00E6705A"/>
    <w:rsid w:val="00E67940"/>
    <w:rsid w:val="00E701E7"/>
    <w:rsid w:val="00E70664"/>
    <w:rsid w:val="00E715F6"/>
    <w:rsid w:val="00E724B5"/>
    <w:rsid w:val="00E725B3"/>
    <w:rsid w:val="00E72CF4"/>
    <w:rsid w:val="00E72DBE"/>
    <w:rsid w:val="00E72F20"/>
    <w:rsid w:val="00E73ECF"/>
    <w:rsid w:val="00E75597"/>
    <w:rsid w:val="00E76B33"/>
    <w:rsid w:val="00E76BFC"/>
    <w:rsid w:val="00E7707D"/>
    <w:rsid w:val="00E7741B"/>
    <w:rsid w:val="00E806AF"/>
    <w:rsid w:val="00E818A4"/>
    <w:rsid w:val="00E82922"/>
    <w:rsid w:val="00E83721"/>
    <w:rsid w:val="00E8384A"/>
    <w:rsid w:val="00E83C61"/>
    <w:rsid w:val="00E842DE"/>
    <w:rsid w:val="00E85776"/>
    <w:rsid w:val="00E859E0"/>
    <w:rsid w:val="00E85E5D"/>
    <w:rsid w:val="00E860EF"/>
    <w:rsid w:val="00E86CBE"/>
    <w:rsid w:val="00E90758"/>
    <w:rsid w:val="00E907A6"/>
    <w:rsid w:val="00E9099D"/>
    <w:rsid w:val="00E90A8C"/>
    <w:rsid w:val="00E910F1"/>
    <w:rsid w:val="00E91657"/>
    <w:rsid w:val="00E917A7"/>
    <w:rsid w:val="00E92295"/>
    <w:rsid w:val="00E9242E"/>
    <w:rsid w:val="00E9420F"/>
    <w:rsid w:val="00E95406"/>
    <w:rsid w:val="00E96533"/>
    <w:rsid w:val="00E96C43"/>
    <w:rsid w:val="00E974A5"/>
    <w:rsid w:val="00E97DC2"/>
    <w:rsid w:val="00E97E7E"/>
    <w:rsid w:val="00EA00C5"/>
    <w:rsid w:val="00EA1E75"/>
    <w:rsid w:val="00EA2197"/>
    <w:rsid w:val="00EA21C8"/>
    <w:rsid w:val="00EA2550"/>
    <w:rsid w:val="00EA2968"/>
    <w:rsid w:val="00EA2A52"/>
    <w:rsid w:val="00EA2F9C"/>
    <w:rsid w:val="00EA33A6"/>
    <w:rsid w:val="00EA343B"/>
    <w:rsid w:val="00EA3CE3"/>
    <w:rsid w:val="00EA401A"/>
    <w:rsid w:val="00EA41C8"/>
    <w:rsid w:val="00EA4D3F"/>
    <w:rsid w:val="00EA66E6"/>
    <w:rsid w:val="00EA7094"/>
    <w:rsid w:val="00EA74FB"/>
    <w:rsid w:val="00EA78B6"/>
    <w:rsid w:val="00EA7E57"/>
    <w:rsid w:val="00EA7E65"/>
    <w:rsid w:val="00EB0070"/>
    <w:rsid w:val="00EB099B"/>
    <w:rsid w:val="00EB0AF1"/>
    <w:rsid w:val="00EB1206"/>
    <w:rsid w:val="00EB26F2"/>
    <w:rsid w:val="00EB3068"/>
    <w:rsid w:val="00EB4B1E"/>
    <w:rsid w:val="00EB523B"/>
    <w:rsid w:val="00EB7376"/>
    <w:rsid w:val="00EB7B04"/>
    <w:rsid w:val="00EB7EA7"/>
    <w:rsid w:val="00EC0593"/>
    <w:rsid w:val="00EC10C1"/>
    <w:rsid w:val="00EC115C"/>
    <w:rsid w:val="00EC15CB"/>
    <w:rsid w:val="00EC18F5"/>
    <w:rsid w:val="00EC19C0"/>
    <w:rsid w:val="00EC1EB3"/>
    <w:rsid w:val="00EC299B"/>
    <w:rsid w:val="00EC33DB"/>
    <w:rsid w:val="00EC388C"/>
    <w:rsid w:val="00EC3CE5"/>
    <w:rsid w:val="00EC52E1"/>
    <w:rsid w:val="00EC553C"/>
    <w:rsid w:val="00EC5FC8"/>
    <w:rsid w:val="00EC603F"/>
    <w:rsid w:val="00EC60AE"/>
    <w:rsid w:val="00EC6300"/>
    <w:rsid w:val="00EC6957"/>
    <w:rsid w:val="00EC6B9B"/>
    <w:rsid w:val="00EC75FB"/>
    <w:rsid w:val="00ED069F"/>
    <w:rsid w:val="00ED1312"/>
    <w:rsid w:val="00ED205F"/>
    <w:rsid w:val="00ED2C4F"/>
    <w:rsid w:val="00ED358F"/>
    <w:rsid w:val="00ED3ABD"/>
    <w:rsid w:val="00ED55C1"/>
    <w:rsid w:val="00ED718E"/>
    <w:rsid w:val="00ED71D5"/>
    <w:rsid w:val="00ED731E"/>
    <w:rsid w:val="00ED732F"/>
    <w:rsid w:val="00EE0721"/>
    <w:rsid w:val="00EE0922"/>
    <w:rsid w:val="00EE0A48"/>
    <w:rsid w:val="00EE171F"/>
    <w:rsid w:val="00EE1EF4"/>
    <w:rsid w:val="00EE1EFD"/>
    <w:rsid w:val="00EE2288"/>
    <w:rsid w:val="00EE25D6"/>
    <w:rsid w:val="00EE4306"/>
    <w:rsid w:val="00EE4789"/>
    <w:rsid w:val="00EE4A8A"/>
    <w:rsid w:val="00EE5A03"/>
    <w:rsid w:val="00EE7217"/>
    <w:rsid w:val="00EF1176"/>
    <w:rsid w:val="00EF14BF"/>
    <w:rsid w:val="00EF2862"/>
    <w:rsid w:val="00EF2D49"/>
    <w:rsid w:val="00EF3454"/>
    <w:rsid w:val="00EF394F"/>
    <w:rsid w:val="00EF39A0"/>
    <w:rsid w:val="00EF3DA2"/>
    <w:rsid w:val="00EF3DC6"/>
    <w:rsid w:val="00EF4292"/>
    <w:rsid w:val="00EF498D"/>
    <w:rsid w:val="00EF5DC1"/>
    <w:rsid w:val="00EF5F80"/>
    <w:rsid w:val="00EF6CCD"/>
    <w:rsid w:val="00F00054"/>
    <w:rsid w:val="00F00752"/>
    <w:rsid w:val="00F01C82"/>
    <w:rsid w:val="00F01F50"/>
    <w:rsid w:val="00F02A4F"/>
    <w:rsid w:val="00F02BA4"/>
    <w:rsid w:val="00F0668D"/>
    <w:rsid w:val="00F0682D"/>
    <w:rsid w:val="00F07771"/>
    <w:rsid w:val="00F07A49"/>
    <w:rsid w:val="00F07DAF"/>
    <w:rsid w:val="00F1046A"/>
    <w:rsid w:val="00F10553"/>
    <w:rsid w:val="00F1116D"/>
    <w:rsid w:val="00F11B60"/>
    <w:rsid w:val="00F11EAB"/>
    <w:rsid w:val="00F12639"/>
    <w:rsid w:val="00F12CB4"/>
    <w:rsid w:val="00F13758"/>
    <w:rsid w:val="00F138FD"/>
    <w:rsid w:val="00F13FA4"/>
    <w:rsid w:val="00F150BB"/>
    <w:rsid w:val="00F158C8"/>
    <w:rsid w:val="00F15EA1"/>
    <w:rsid w:val="00F15F4F"/>
    <w:rsid w:val="00F16155"/>
    <w:rsid w:val="00F168A3"/>
    <w:rsid w:val="00F16A3B"/>
    <w:rsid w:val="00F16BCD"/>
    <w:rsid w:val="00F172DA"/>
    <w:rsid w:val="00F17B78"/>
    <w:rsid w:val="00F20F05"/>
    <w:rsid w:val="00F2178A"/>
    <w:rsid w:val="00F219AA"/>
    <w:rsid w:val="00F22BF7"/>
    <w:rsid w:val="00F22F36"/>
    <w:rsid w:val="00F23646"/>
    <w:rsid w:val="00F23803"/>
    <w:rsid w:val="00F24380"/>
    <w:rsid w:val="00F24F83"/>
    <w:rsid w:val="00F25656"/>
    <w:rsid w:val="00F2594D"/>
    <w:rsid w:val="00F25A91"/>
    <w:rsid w:val="00F25BD7"/>
    <w:rsid w:val="00F2610B"/>
    <w:rsid w:val="00F26227"/>
    <w:rsid w:val="00F26540"/>
    <w:rsid w:val="00F26A1F"/>
    <w:rsid w:val="00F26DF4"/>
    <w:rsid w:val="00F27618"/>
    <w:rsid w:val="00F27F98"/>
    <w:rsid w:val="00F3081D"/>
    <w:rsid w:val="00F30B8D"/>
    <w:rsid w:val="00F33D87"/>
    <w:rsid w:val="00F34B0C"/>
    <w:rsid w:val="00F36BA0"/>
    <w:rsid w:val="00F37F9C"/>
    <w:rsid w:val="00F4086B"/>
    <w:rsid w:val="00F41902"/>
    <w:rsid w:val="00F41F91"/>
    <w:rsid w:val="00F436A6"/>
    <w:rsid w:val="00F43FEF"/>
    <w:rsid w:val="00F44A82"/>
    <w:rsid w:val="00F45774"/>
    <w:rsid w:val="00F45E63"/>
    <w:rsid w:val="00F4600F"/>
    <w:rsid w:val="00F467F0"/>
    <w:rsid w:val="00F46BED"/>
    <w:rsid w:val="00F47D54"/>
    <w:rsid w:val="00F509B0"/>
    <w:rsid w:val="00F5261A"/>
    <w:rsid w:val="00F527E4"/>
    <w:rsid w:val="00F53F9B"/>
    <w:rsid w:val="00F54397"/>
    <w:rsid w:val="00F54785"/>
    <w:rsid w:val="00F54D21"/>
    <w:rsid w:val="00F54FD0"/>
    <w:rsid w:val="00F5539E"/>
    <w:rsid w:val="00F5630A"/>
    <w:rsid w:val="00F56BC4"/>
    <w:rsid w:val="00F578F6"/>
    <w:rsid w:val="00F57B1C"/>
    <w:rsid w:val="00F57D8A"/>
    <w:rsid w:val="00F60222"/>
    <w:rsid w:val="00F6131C"/>
    <w:rsid w:val="00F628F4"/>
    <w:rsid w:val="00F63258"/>
    <w:rsid w:val="00F6330D"/>
    <w:rsid w:val="00F6372D"/>
    <w:rsid w:val="00F63E7F"/>
    <w:rsid w:val="00F64448"/>
    <w:rsid w:val="00F64BC4"/>
    <w:rsid w:val="00F6515E"/>
    <w:rsid w:val="00F6650E"/>
    <w:rsid w:val="00F673E6"/>
    <w:rsid w:val="00F703C1"/>
    <w:rsid w:val="00F70996"/>
    <w:rsid w:val="00F71516"/>
    <w:rsid w:val="00F716A7"/>
    <w:rsid w:val="00F71911"/>
    <w:rsid w:val="00F71BEB"/>
    <w:rsid w:val="00F7255D"/>
    <w:rsid w:val="00F73014"/>
    <w:rsid w:val="00F7352D"/>
    <w:rsid w:val="00F75231"/>
    <w:rsid w:val="00F758AB"/>
    <w:rsid w:val="00F75B44"/>
    <w:rsid w:val="00F75E9A"/>
    <w:rsid w:val="00F76821"/>
    <w:rsid w:val="00F77647"/>
    <w:rsid w:val="00F778D3"/>
    <w:rsid w:val="00F77E28"/>
    <w:rsid w:val="00F801B1"/>
    <w:rsid w:val="00F80256"/>
    <w:rsid w:val="00F80504"/>
    <w:rsid w:val="00F819F6"/>
    <w:rsid w:val="00F81D70"/>
    <w:rsid w:val="00F81F9D"/>
    <w:rsid w:val="00F82436"/>
    <w:rsid w:val="00F836EB"/>
    <w:rsid w:val="00F83822"/>
    <w:rsid w:val="00F83B7B"/>
    <w:rsid w:val="00F83BFE"/>
    <w:rsid w:val="00F83D84"/>
    <w:rsid w:val="00F843FD"/>
    <w:rsid w:val="00F84A42"/>
    <w:rsid w:val="00F86781"/>
    <w:rsid w:val="00F8747F"/>
    <w:rsid w:val="00F904F4"/>
    <w:rsid w:val="00F91B29"/>
    <w:rsid w:val="00F92399"/>
    <w:rsid w:val="00F928DA"/>
    <w:rsid w:val="00F9346A"/>
    <w:rsid w:val="00F934F2"/>
    <w:rsid w:val="00F93BA7"/>
    <w:rsid w:val="00F95417"/>
    <w:rsid w:val="00F9644F"/>
    <w:rsid w:val="00F96B8C"/>
    <w:rsid w:val="00F96E2C"/>
    <w:rsid w:val="00F9779D"/>
    <w:rsid w:val="00F97E1B"/>
    <w:rsid w:val="00FA0561"/>
    <w:rsid w:val="00FA226E"/>
    <w:rsid w:val="00FA27DB"/>
    <w:rsid w:val="00FA3B54"/>
    <w:rsid w:val="00FA3ED1"/>
    <w:rsid w:val="00FA451D"/>
    <w:rsid w:val="00FA4E26"/>
    <w:rsid w:val="00FA6B84"/>
    <w:rsid w:val="00FA7533"/>
    <w:rsid w:val="00FA7629"/>
    <w:rsid w:val="00FA7756"/>
    <w:rsid w:val="00FA77DE"/>
    <w:rsid w:val="00FB0150"/>
    <w:rsid w:val="00FB0FAA"/>
    <w:rsid w:val="00FB2386"/>
    <w:rsid w:val="00FB2FF6"/>
    <w:rsid w:val="00FB37C8"/>
    <w:rsid w:val="00FB3E6B"/>
    <w:rsid w:val="00FB47B7"/>
    <w:rsid w:val="00FB499E"/>
    <w:rsid w:val="00FB574A"/>
    <w:rsid w:val="00FB5BD7"/>
    <w:rsid w:val="00FB639D"/>
    <w:rsid w:val="00FB70A4"/>
    <w:rsid w:val="00FC0D08"/>
    <w:rsid w:val="00FC0D3E"/>
    <w:rsid w:val="00FC1A33"/>
    <w:rsid w:val="00FC1BA9"/>
    <w:rsid w:val="00FC23FF"/>
    <w:rsid w:val="00FC2861"/>
    <w:rsid w:val="00FC35AE"/>
    <w:rsid w:val="00FC37B0"/>
    <w:rsid w:val="00FC3D61"/>
    <w:rsid w:val="00FC3F55"/>
    <w:rsid w:val="00FC42AA"/>
    <w:rsid w:val="00FC50F2"/>
    <w:rsid w:val="00FD04C0"/>
    <w:rsid w:val="00FD08B2"/>
    <w:rsid w:val="00FD0D52"/>
    <w:rsid w:val="00FD10BA"/>
    <w:rsid w:val="00FD1B73"/>
    <w:rsid w:val="00FD279C"/>
    <w:rsid w:val="00FD29CC"/>
    <w:rsid w:val="00FD3F6D"/>
    <w:rsid w:val="00FD5318"/>
    <w:rsid w:val="00FD5A77"/>
    <w:rsid w:val="00FD5BAC"/>
    <w:rsid w:val="00FD5C5C"/>
    <w:rsid w:val="00FD5F8E"/>
    <w:rsid w:val="00FD69A5"/>
    <w:rsid w:val="00FD788D"/>
    <w:rsid w:val="00FE0807"/>
    <w:rsid w:val="00FE226A"/>
    <w:rsid w:val="00FE283A"/>
    <w:rsid w:val="00FE2967"/>
    <w:rsid w:val="00FE2EFB"/>
    <w:rsid w:val="00FE2FD6"/>
    <w:rsid w:val="00FE3A89"/>
    <w:rsid w:val="00FE469B"/>
    <w:rsid w:val="00FE5B8F"/>
    <w:rsid w:val="00FE5C40"/>
    <w:rsid w:val="00FE60F7"/>
    <w:rsid w:val="00FE61D5"/>
    <w:rsid w:val="00FE6373"/>
    <w:rsid w:val="00FE65ED"/>
    <w:rsid w:val="00FE69BD"/>
    <w:rsid w:val="00FE6C3B"/>
    <w:rsid w:val="00FE6FFC"/>
    <w:rsid w:val="00FE74CE"/>
    <w:rsid w:val="00FE7F6C"/>
    <w:rsid w:val="00FF1454"/>
    <w:rsid w:val="00FF20C8"/>
    <w:rsid w:val="00FF28D8"/>
    <w:rsid w:val="00FF3317"/>
    <w:rsid w:val="00FF4392"/>
    <w:rsid w:val="00FF520B"/>
    <w:rsid w:val="00FF549E"/>
    <w:rsid w:val="00FF5F3B"/>
    <w:rsid w:val="00FF6138"/>
    <w:rsid w:val="00FF6563"/>
    <w:rsid w:val="00FF7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2129"/>
    <o:shapelayout v:ext="edit">
      <o:idmap v:ext="edit" data="1"/>
    </o:shapelayout>
  </w:shapeDefaults>
  <w:decimalSymbol w:val="."/>
  <w:listSeparator w:val=","/>
  <w14:docId w14:val="05E5CF75"/>
  <w15:chartTrackingRefBased/>
  <w15:docId w15:val="{DBC68020-9DD6-4A73-8B08-1743C365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E69"/>
    <w:pPr>
      <w:spacing w:after="200" w:line="276" w:lineRule="auto"/>
    </w:pPr>
    <w:rPr>
      <w:sz w:val="22"/>
      <w:szCs w:val="22"/>
    </w:rPr>
  </w:style>
  <w:style w:type="paragraph" w:styleId="Heading1">
    <w:name w:val="heading 1"/>
    <w:aliases w:val="h1,new page/chapter,Heading 1 (NN),subhead 1,H1,1 ghost,g,Part"/>
    <w:basedOn w:val="Normal"/>
    <w:next w:val="Normal"/>
    <w:link w:val="Heading1Char"/>
    <w:uiPriority w:val="1"/>
    <w:qFormat/>
    <w:rsid w:val="0021795A"/>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21795A"/>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1173C5"/>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qFormat/>
    <w:rsid w:val="009543F7"/>
    <w:pPr>
      <w:keepNext/>
      <w:tabs>
        <w:tab w:val="num" w:pos="864"/>
      </w:tabs>
      <w:spacing w:after="0" w:line="240" w:lineRule="auto"/>
      <w:ind w:left="864" w:hanging="864"/>
      <w:outlineLvl w:val="3"/>
    </w:pPr>
    <w:rPr>
      <w:rFonts w:ascii="Times New Roman" w:eastAsia="Times New Roman" w:hAnsi="Times New Roman"/>
      <w:b/>
      <w:bCs/>
      <w:sz w:val="24"/>
      <w:szCs w:val="24"/>
      <w:u w:val="single"/>
      <w:lang w:val="x-none" w:eastAsia="x-none"/>
    </w:rPr>
  </w:style>
  <w:style w:type="paragraph" w:styleId="Heading5">
    <w:name w:val="heading 5"/>
    <w:basedOn w:val="Normal"/>
    <w:next w:val="Normal"/>
    <w:link w:val="Heading5Char"/>
    <w:qFormat/>
    <w:rsid w:val="00464E73"/>
    <w:pPr>
      <w:keepNext/>
      <w:tabs>
        <w:tab w:val="num" w:pos="1008"/>
      </w:tabs>
      <w:spacing w:after="0" w:line="240" w:lineRule="auto"/>
      <w:ind w:left="1008" w:hanging="1008"/>
      <w:outlineLvl w:val="4"/>
    </w:pPr>
    <w:rPr>
      <w:rFonts w:ascii="Times New Roman" w:eastAsia="Times New Roman" w:hAnsi="Times New Roman"/>
      <w:b/>
      <w:bCs/>
      <w:sz w:val="24"/>
      <w:szCs w:val="24"/>
      <w:lang w:val="x-none" w:eastAsia="x-none"/>
    </w:rPr>
  </w:style>
  <w:style w:type="paragraph" w:styleId="Heading6">
    <w:name w:val="heading 6"/>
    <w:basedOn w:val="Normal"/>
    <w:next w:val="Normal"/>
    <w:link w:val="Heading6Char"/>
    <w:qFormat/>
    <w:rsid w:val="009543F7"/>
    <w:pPr>
      <w:keepNext/>
      <w:tabs>
        <w:tab w:val="num" w:pos="1152"/>
      </w:tabs>
      <w:spacing w:after="0" w:line="240" w:lineRule="auto"/>
      <w:ind w:left="1152" w:hanging="1152"/>
      <w:outlineLvl w:val="5"/>
    </w:pPr>
    <w:rPr>
      <w:rFonts w:ascii="Times New Roman" w:eastAsia="Times New Roman" w:hAnsi="Times New Roman"/>
      <w:b/>
      <w:color w:val="000000"/>
      <w:sz w:val="24"/>
      <w:szCs w:val="24"/>
      <w:lang w:val="x-none" w:eastAsia="x-none"/>
    </w:rPr>
  </w:style>
  <w:style w:type="paragraph" w:styleId="Heading7">
    <w:name w:val="heading 7"/>
    <w:basedOn w:val="Normal"/>
    <w:next w:val="Normal"/>
    <w:link w:val="Heading7Char"/>
    <w:qFormat/>
    <w:rsid w:val="00464E73"/>
    <w:pPr>
      <w:tabs>
        <w:tab w:val="num" w:pos="1296"/>
      </w:tabs>
      <w:spacing w:before="240" w:after="60" w:line="240" w:lineRule="auto"/>
      <w:ind w:left="1296" w:hanging="1296"/>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qFormat/>
    <w:rsid w:val="009543F7"/>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9543F7"/>
    <w:pPr>
      <w:tabs>
        <w:tab w:val="num" w:pos="1584"/>
      </w:tabs>
      <w:spacing w:before="240" w:after="60" w:line="240" w:lineRule="auto"/>
      <w:ind w:left="1584" w:hanging="1584"/>
      <w:outlineLvl w:val="8"/>
    </w:pPr>
    <w:rPr>
      <w:rFonts w:ascii="Arial" w:eastAsia="Times New Roman"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2C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552CB"/>
    <w:rPr>
      <w:rFonts w:ascii="Tahoma" w:hAnsi="Tahoma" w:cs="Tahoma"/>
      <w:sz w:val="16"/>
      <w:szCs w:val="16"/>
    </w:rPr>
  </w:style>
  <w:style w:type="paragraph" w:styleId="Header">
    <w:name w:val="header"/>
    <w:aliases w:val="Alt Header,title"/>
    <w:basedOn w:val="Normal"/>
    <w:link w:val="HeaderChar"/>
    <w:uiPriority w:val="99"/>
    <w:unhideWhenUsed/>
    <w:rsid w:val="00897383"/>
    <w:pPr>
      <w:tabs>
        <w:tab w:val="center" w:pos="4680"/>
        <w:tab w:val="right" w:pos="9360"/>
      </w:tabs>
    </w:pPr>
    <w:rPr>
      <w:lang w:val="x-none" w:eastAsia="x-none"/>
    </w:rPr>
  </w:style>
  <w:style w:type="character" w:customStyle="1" w:styleId="HeaderChar">
    <w:name w:val="Header Char"/>
    <w:aliases w:val="Alt Header Char,title Char"/>
    <w:link w:val="Header"/>
    <w:uiPriority w:val="99"/>
    <w:rsid w:val="00897383"/>
    <w:rPr>
      <w:sz w:val="22"/>
      <w:szCs w:val="22"/>
    </w:rPr>
  </w:style>
  <w:style w:type="paragraph" w:styleId="Footer">
    <w:name w:val="footer"/>
    <w:basedOn w:val="Normal"/>
    <w:link w:val="FooterChar"/>
    <w:uiPriority w:val="99"/>
    <w:unhideWhenUsed/>
    <w:rsid w:val="00897383"/>
    <w:pPr>
      <w:tabs>
        <w:tab w:val="center" w:pos="4680"/>
        <w:tab w:val="right" w:pos="9360"/>
      </w:tabs>
    </w:pPr>
    <w:rPr>
      <w:lang w:val="x-none" w:eastAsia="x-none"/>
    </w:rPr>
  </w:style>
  <w:style w:type="character" w:customStyle="1" w:styleId="FooterChar">
    <w:name w:val="Footer Char"/>
    <w:link w:val="Footer"/>
    <w:uiPriority w:val="99"/>
    <w:rsid w:val="00897383"/>
    <w:rPr>
      <w:sz w:val="22"/>
      <w:szCs w:val="22"/>
    </w:rPr>
  </w:style>
  <w:style w:type="table" w:styleId="TableGrid">
    <w:name w:val="Table Grid"/>
    <w:basedOn w:val="TableNormal"/>
    <w:uiPriority w:val="59"/>
    <w:rsid w:val="00EB0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aliases w:val="h1 Char,new page/chapter Char,Heading 1 (NN) Char,subhead 1 Char,H1 Char,1 ghost Char,g Char,Part Char"/>
    <w:link w:val="Heading1"/>
    <w:uiPriority w:val="9"/>
    <w:rsid w:val="0021795A"/>
    <w:rPr>
      <w:rFonts w:ascii="Cambria" w:eastAsia="Times New Roman" w:hAnsi="Cambria" w:cs="Times New Roman"/>
      <w:b/>
      <w:bCs/>
      <w:kern w:val="32"/>
      <w:sz w:val="32"/>
      <w:szCs w:val="32"/>
    </w:rPr>
  </w:style>
  <w:style w:type="character" w:customStyle="1" w:styleId="Heading2Char">
    <w:name w:val="Heading 2 Char"/>
    <w:aliases w:val="Char Char"/>
    <w:link w:val="Heading2"/>
    <w:uiPriority w:val="9"/>
    <w:rsid w:val="0021795A"/>
    <w:rPr>
      <w:rFonts w:ascii="Cambria" w:eastAsia="Times New Roman" w:hAnsi="Cambria" w:cs="Times New Roman"/>
      <w:b/>
      <w:bCs/>
      <w:i/>
      <w:iCs/>
      <w:sz w:val="28"/>
      <w:szCs w:val="28"/>
    </w:rPr>
  </w:style>
  <w:style w:type="character" w:styleId="Hyperlink">
    <w:name w:val="Hyperlink"/>
    <w:uiPriority w:val="99"/>
    <w:unhideWhenUsed/>
    <w:rsid w:val="00BD2365"/>
    <w:rPr>
      <w:color w:val="0000FF"/>
      <w:u w:val="single"/>
    </w:rPr>
  </w:style>
  <w:style w:type="character" w:customStyle="1" w:styleId="Heading3Char">
    <w:name w:val="Heading 3 Char"/>
    <w:link w:val="Heading3"/>
    <w:uiPriority w:val="9"/>
    <w:rsid w:val="001173C5"/>
    <w:rPr>
      <w:rFonts w:ascii="Cambria" w:eastAsia="Times New Roman" w:hAnsi="Cambria" w:cs="Times New Roman"/>
      <w:b/>
      <w:bCs/>
      <w:sz w:val="26"/>
      <w:szCs w:val="26"/>
    </w:rPr>
  </w:style>
  <w:style w:type="paragraph" w:styleId="ListParagraph">
    <w:name w:val="List Paragraph"/>
    <w:aliases w:val="Clean Titles By G,Numbered list 1"/>
    <w:basedOn w:val="Normal"/>
    <w:link w:val="ListParagraphChar"/>
    <w:uiPriority w:val="34"/>
    <w:qFormat/>
    <w:rsid w:val="00F41F91"/>
    <w:pPr>
      <w:ind w:left="720"/>
    </w:pPr>
  </w:style>
  <w:style w:type="character" w:styleId="FollowedHyperlink">
    <w:name w:val="FollowedHyperlink"/>
    <w:uiPriority w:val="99"/>
    <w:semiHidden/>
    <w:unhideWhenUsed/>
    <w:rsid w:val="00FE61D5"/>
    <w:rPr>
      <w:color w:val="800080"/>
      <w:u w:val="single"/>
    </w:rPr>
  </w:style>
  <w:style w:type="character" w:customStyle="1" w:styleId="Heading5Char">
    <w:name w:val="Heading 5 Char"/>
    <w:link w:val="Heading5"/>
    <w:rsid w:val="00464E73"/>
    <w:rPr>
      <w:rFonts w:ascii="Times New Roman" w:eastAsia="Times New Roman" w:hAnsi="Times New Roman"/>
      <w:b/>
      <w:bCs/>
      <w:sz w:val="24"/>
      <w:szCs w:val="24"/>
    </w:rPr>
  </w:style>
  <w:style w:type="character" w:customStyle="1" w:styleId="Heading7Char">
    <w:name w:val="Heading 7 Char"/>
    <w:link w:val="Heading7"/>
    <w:rsid w:val="00464E73"/>
    <w:rPr>
      <w:rFonts w:ascii="Times New Roman" w:eastAsia="Times New Roman" w:hAnsi="Times New Roman"/>
      <w:sz w:val="24"/>
      <w:szCs w:val="24"/>
    </w:rPr>
  </w:style>
  <w:style w:type="paragraph" w:customStyle="1" w:styleId="Level1">
    <w:name w:val="Level 1"/>
    <w:basedOn w:val="Normal"/>
    <w:rsid w:val="00464E73"/>
    <w:pPr>
      <w:widowControl w:val="0"/>
      <w:spacing w:after="0" w:line="240" w:lineRule="auto"/>
    </w:pPr>
    <w:rPr>
      <w:rFonts w:ascii="Times New Roman" w:eastAsia="Times New Roman" w:hAnsi="Times New Roman"/>
      <w:sz w:val="24"/>
      <w:szCs w:val="20"/>
    </w:rPr>
  </w:style>
  <w:style w:type="paragraph" w:customStyle="1" w:styleId="Default">
    <w:name w:val="Default"/>
    <w:link w:val="DefaultChar"/>
    <w:rsid w:val="00464E73"/>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464E73"/>
    <w:rPr>
      <w:rFonts w:ascii="Arial" w:eastAsia="Times New Roman" w:hAnsi="Arial" w:cs="Arial"/>
      <w:color w:val="000000"/>
      <w:sz w:val="24"/>
      <w:szCs w:val="24"/>
      <w:lang w:val="en-US" w:eastAsia="en-US" w:bidi="ar-SA"/>
    </w:rPr>
  </w:style>
  <w:style w:type="paragraph" w:customStyle="1" w:styleId="TableText">
    <w:name w:val="Table Text"/>
    <w:basedOn w:val="Normal"/>
    <w:link w:val="TableTextChar"/>
    <w:uiPriority w:val="99"/>
    <w:rsid w:val="00464E73"/>
    <w:pPr>
      <w:keepNext/>
      <w:suppressAutoHyphens/>
      <w:spacing w:before="40" w:after="40" w:line="240" w:lineRule="auto"/>
    </w:pPr>
    <w:rPr>
      <w:rFonts w:ascii="Arial" w:eastAsia="Times New Roman" w:hAnsi="Arial"/>
      <w:sz w:val="20"/>
      <w:szCs w:val="20"/>
    </w:rPr>
  </w:style>
  <w:style w:type="paragraph" w:styleId="BodyTextIndent3">
    <w:name w:val="Body Text Indent 3"/>
    <w:basedOn w:val="Normal"/>
    <w:link w:val="BodyTextIndent3Char"/>
    <w:rsid w:val="00464E73"/>
    <w:pPr>
      <w:spacing w:after="0" w:line="240" w:lineRule="auto"/>
      <w:ind w:left="720"/>
    </w:pPr>
    <w:rPr>
      <w:rFonts w:ascii="Times New Roman" w:eastAsia="Times New Roman" w:hAnsi="Times New Roman"/>
      <w:sz w:val="24"/>
      <w:szCs w:val="24"/>
      <w:lang w:val="x-none" w:eastAsia="x-none"/>
    </w:rPr>
  </w:style>
  <w:style w:type="character" w:customStyle="1" w:styleId="BodyTextIndent3Char">
    <w:name w:val="Body Text Indent 3 Char"/>
    <w:link w:val="BodyTextIndent3"/>
    <w:rsid w:val="00464E73"/>
    <w:rPr>
      <w:rFonts w:ascii="Times New Roman" w:eastAsia="Times New Roman" w:hAnsi="Times New Roman"/>
      <w:sz w:val="24"/>
      <w:szCs w:val="24"/>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464E73"/>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spacing w:after="0" w:line="240" w:lineRule="auto"/>
      <w:ind w:left="2880" w:hanging="2160"/>
      <w:jc w:val="both"/>
    </w:pPr>
    <w:rPr>
      <w:rFonts w:ascii="Times New Roman" w:eastAsia="Times New Roman" w:hAnsi="Times New Roman"/>
      <w:sz w:val="24"/>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link w:val="BodyText"/>
    <w:uiPriority w:val="1"/>
    <w:rsid w:val="00464E73"/>
    <w:rPr>
      <w:rFonts w:ascii="Times New Roman" w:eastAsia="Times New Roman" w:hAnsi="Times New Roman"/>
      <w:sz w:val="24"/>
    </w:rPr>
  </w:style>
  <w:style w:type="paragraph" w:customStyle="1" w:styleId="Level11">
    <w:name w:val="Level 11"/>
    <w:rsid w:val="00464E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720"/>
      <w:jc w:val="both"/>
    </w:pPr>
    <w:rPr>
      <w:rFonts w:ascii="Times New Roman" w:eastAsia="Times New Roman" w:hAnsi="Times New Roman"/>
      <w:sz w:val="24"/>
      <w:szCs w:val="24"/>
    </w:rPr>
  </w:style>
  <w:style w:type="paragraph" w:customStyle="1" w:styleId="singleblock">
    <w:name w:val="single block"/>
    <w:aliases w:val="sb"/>
    <w:basedOn w:val="Normal"/>
    <w:rsid w:val="00464E73"/>
    <w:pPr>
      <w:spacing w:after="240" w:line="240" w:lineRule="auto"/>
      <w:jc w:val="both"/>
    </w:pPr>
    <w:rPr>
      <w:rFonts w:ascii="Courier New" w:eastAsia="Times New Roman" w:hAnsi="Courier New" w:cs="Courier New"/>
      <w:sz w:val="24"/>
      <w:szCs w:val="24"/>
    </w:rPr>
  </w:style>
  <w:style w:type="paragraph" w:customStyle="1" w:styleId="singlehanging">
    <w:name w:val="single hanging"/>
    <w:aliases w:val="sh"/>
    <w:basedOn w:val="Normal"/>
    <w:rsid w:val="00464E73"/>
    <w:pPr>
      <w:spacing w:after="240" w:line="240" w:lineRule="auto"/>
      <w:ind w:left="1440" w:hanging="720"/>
      <w:jc w:val="both"/>
    </w:pPr>
    <w:rPr>
      <w:rFonts w:ascii="Courier New" w:eastAsia="Times New Roman" w:hAnsi="Courier New" w:cs="Courier New"/>
      <w:sz w:val="24"/>
      <w:szCs w:val="24"/>
    </w:rPr>
  </w:style>
  <w:style w:type="paragraph" w:customStyle="1" w:styleId="singlehanging1">
    <w:name w:val="single hanging1"/>
    <w:aliases w:val="sh1"/>
    <w:basedOn w:val="Normal"/>
    <w:rsid w:val="00464E73"/>
    <w:pPr>
      <w:spacing w:after="240" w:line="240" w:lineRule="auto"/>
      <w:ind w:left="2160" w:hanging="720"/>
      <w:jc w:val="both"/>
    </w:pPr>
    <w:rPr>
      <w:rFonts w:ascii="Courier New" w:eastAsia="Times New Roman" w:hAnsi="Courier New" w:cs="Courier New"/>
      <w:sz w:val="24"/>
      <w:szCs w:val="24"/>
    </w:rPr>
  </w:style>
  <w:style w:type="paragraph" w:customStyle="1" w:styleId="Legal1">
    <w:name w:val="Legal[1]"/>
    <w:basedOn w:val="Normal"/>
    <w:rsid w:val="00464E7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levnl11">
    <w:name w:val="_levnl11"/>
    <w:basedOn w:val="Normal"/>
    <w:rsid w:val="00882E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sz w:val="24"/>
      <w:szCs w:val="20"/>
    </w:rPr>
  </w:style>
  <w:style w:type="paragraph" w:customStyle="1" w:styleId="Heading21">
    <w:name w:val="Heading 21"/>
    <w:basedOn w:val="Normal"/>
    <w:rsid w:val="00882EAC"/>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b/>
      <w:sz w:val="28"/>
      <w:szCs w:val="20"/>
    </w:rPr>
  </w:style>
  <w:style w:type="character" w:customStyle="1" w:styleId="Heading4Char">
    <w:name w:val="Heading 4 Char"/>
    <w:link w:val="Heading4"/>
    <w:rsid w:val="009543F7"/>
    <w:rPr>
      <w:rFonts w:ascii="Times New Roman" w:eastAsia="Times New Roman" w:hAnsi="Times New Roman"/>
      <w:b/>
      <w:bCs/>
      <w:sz w:val="24"/>
      <w:szCs w:val="24"/>
      <w:u w:val="single"/>
    </w:rPr>
  </w:style>
  <w:style w:type="character" w:customStyle="1" w:styleId="Heading6Char">
    <w:name w:val="Heading 6 Char"/>
    <w:link w:val="Heading6"/>
    <w:rsid w:val="009543F7"/>
    <w:rPr>
      <w:rFonts w:ascii="Times New Roman" w:eastAsia="Times New Roman" w:hAnsi="Times New Roman"/>
      <w:b/>
      <w:color w:val="000000"/>
      <w:sz w:val="24"/>
      <w:szCs w:val="24"/>
    </w:rPr>
  </w:style>
  <w:style w:type="character" w:customStyle="1" w:styleId="Heading8Char">
    <w:name w:val="Heading 8 Char"/>
    <w:link w:val="Heading8"/>
    <w:rsid w:val="009543F7"/>
    <w:rPr>
      <w:rFonts w:ascii="Times New Roman" w:eastAsia="Times New Roman" w:hAnsi="Times New Roman"/>
      <w:i/>
      <w:iCs/>
      <w:sz w:val="24"/>
      <w:szCs w:val="24"/>
    </w:rPr>
  </w:style>
  <w:style w:type="character" w:customStyle="1" w:styleId="Heading9Char">
    <w:name w:val="Heading 9 Char"/>
    <w:link w:val="Heading9"/>
    <w:rsid w:val="009543F7"/>
    <w:rPr>
      <w:rFonts w:ascii="Arial" w:eastAsia="Times New Roman" w:hAnsi="Arial" w:cs="Arial"/>
      <w:sz w:val="22"/>
      <w:szCs w:val="22"/>
    </w:rPr>
  </w:style>
  <w:style w:type="paragraph" w:customStyle="1" w:styleId="CM2">
    <w:name w:val="CM2"/>
    <w:basedOn w:val="Default"/>
    <w:next w:val="Default"/>
    <w:link w:val="CM2Char"/>
    <w:rsid w:val="00797180"/>
    <w:pPr>
      <w:spacing w:line="253" w:lineRule="atLeast"/>
    </w:pPr>
    <w:rPr>
      <w:rFonts w:cs="Times New Roman"/>
      <w:color w:val="auto"/>
    </w:rPr>
  </w:style>
  <w:style w:type="character" w:customStyle="1" w:styleId="CM2Char">
    <w:name w:val="CM2 Char"/>
    <w:basedOn w:val="DefaultChar"/>
    <w:link w:val="CM2"/>
    <w:rsid w:val="00797180"/>
    <w:rPr>
      <w:rFonts w:ascii="Arial" w:eastAsia="Times New Roman" w:hAnsi="Arial" w:cs="Arial"/>
      <w:color w:val="000000"/>
      <w:sz w:val="24"/>
      <w:szCs w:val="24"/>
      <w:lang w:val="en-US" w:eastAsia="en-US" w:bidi="ar-SA"/>
    </w:rPr>
  </w:style>
  <w:style w:type="paragraph" w:customStyle="1" w:styleId="CM14">
    <w:name w:val="CM14"/>
    <w:basedOn w:val="Default"/>
    <w:next w:val="Default"/>
    <w:rsid w:val="00797180"/>
    <w:pPr>
      <w:spacing w:after="380"/>
    </w:pPr>
    <w:rPr>
      <w:rFonts w:cs="Times New Roman"/>
      <w:color w:val="auto"/>
    </w:rPr>
  </w:style>
  <w:style w:type="paragraph" w:customStyle="1" w:styleId="t1">
    <w:name w:val="t1"/>
    <w:basedOn w:val="Normal"/>
    <w:rsid w:val="00797180"/>
    <w:pPr>
      <w:widowControl w:val="0"/>
      <w:spacing w:after="0" w:line="240" w:lineRule="auto"/>
    </w:pPr>
    <w:rPr>
      <w:rFonts w:ascii="Times New Roman" w:eastAsia="Times New Roman" w:hAnsi="Times New Roman"/>
      <w:sz w:val="24"/>
      <w:szCs w:val="20"/>
    </w:rPr>
  </w:style>
  <w:style w:type="paragraph" w:customStyle="1" w:styleId="c3">
    <w:name w:val="c3"/>
    <w:basedOn w:val="Normal"/>
    <w:rsid w:val="00797180"/>
    <w:pPr>
      <w:widowControl w:val="0"/>
      <w:spacing w:after="0" w:line="240" w:lineRule="auto"/>
      <w:jc w:val="center"/>
    </w:pPr>
    <w:rPr>
      <w:rFonts w:ascii="Times New Roman" w:eastAsia="Times New Roman" w:hAnsi="Times New Roman"/>
      <w:sz w:val="24"/>
      <w:szCs w:val="20"/>
    </w:rPr>
  </w:style>
  <w:style w:type="paragraph" w:customStyle="1" w:styleId="p5">
    <w:name w:val="p5"/>
    <w:basedOn w:val="Normal"/>
    <w:rsid w:val="00797180"/>
    <w:pPr>
      <w:widowControl w:val="0"/>
      <w:tabs>
        <w:tab w:val="left" w:pos="0"/>
        <w:tab w:val="left" w:pos="204"/>
      </w:tabs>
      <w:spacing w:after="0" w:line="238" w:lineRule="exact"/>
    </w:pPr>
    <w:rPr>
      <w:rFonts w:ascii="Times New Roman" w:eastAsia="Times New Roman" w:hAnsi="Times New Roman"/>
      <w:sz w:val="24"/>
      <w:szCs w:val="20"/>
    </w:rPr>
  </w:style>
  <w:style w:type="paragraph" w:customStyle="1" w:styleId="p6">
    <w:name w:val="p6"/>
    <w:basedOn w:val="Normal"/>
    <w:rsid w:val="00797180"/>
    <w:pPr>
      <w:widowControl w:val="0"/>
      <w:tabs>
        <w:tab w:val="left" w:pos="498"/>
        <w:tab w:val="left" w:pos="740"/>
        <w:tab w:val="left" w:pos="996"/>
      </w:tabs>
      <w:spacing w:after="0" w:line="238" w:lineRule="exact"/>
      <w:ind w:left="498" w:hanging="254"/>
    </w:pPr>
    <w:rPr>
      <w:rFonts w:ascii="Times New Roman" w:eastAsia="Times New Roman" w:hAnsi="Times New Roman"/>
      <w:sz w:val="24"/>
      <w:szCs w:val="20"/>
    </w:rPr>
  </w:style>
  <w:style w:type="paragraph" w:styleId="BodyText3">
    <w:name w:val="Body Text 3"/>
    <w:basedOn w:val="Normal"/>
    <w:link w:val="BodyText3Char"/>
    <w:uiPriority w:val="99"/>
    <w:semiHidden/>
    <w:unhideWhenUsed/>
    <w:rsid w:val="00797180"/>
    <w:pPr>
      <w:spacing w:after="120"/>
    </w:pPr>
    <w:rPr>
      <w:sz w:val="16"/>
      <w:szCs w:val="16"/>
      <w:lang w:val="x-none" w:eastAsia="x-none"/>
    </w:rPr>
  </w:style>
  <w:style w:type="character" w:customStyle="1" w:styleId="BodyText3Char">
    <w:name w:val="Body Text 3 Char"/>
    <w:link w:val="BodyText3"/>
    <w:uiPriority w:val="99"/>
    <w:semiHidden/>
    <w:rsid w:val="00797180"/>
    <w:rPr>
      <w:sz w:val="16"/>
      <w:szCs w:val="16"/>
    </w:rPr>
  </w:style>
  <w:style w:type="paragraph" w:styleId="NormalWeb">
    <w:name w:val="Normal (Web)"/>
    <w:basedOn w:val="Normal"/>
    <w:uiPriority w:val="99"/>
    <w:rsid w:val="00073E69"/>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43145E"/>
  </w:style>
  <w:style w:type="paragraph" w:styleId="BodyText2">
    <w:name w:val="Body Text 2"/>
    <w:basedOn w:val="Normal"/>
    <w:link w:val="BodyText2Char"/>
    <w:rsid w:val="00780BAA"/>
    <w:pPr>
      <w:spacing w:after="120" w:line="480" w:lineRule="auto"/>
    </w:pPr>
    <w:rPr>
      <w:rFonts w:ascii="Times New Roman" w:eastAsia="Times New Roman" w:hAnsi="Times New Roman"/>
      <w:sz w:val="24"/>
      <w:szCs w:val="24"/>
      <w:lang w:val="x-none" w:eastAsia="x-none"/>
    </w:rPr>
  </w:style>
  <w:style w:type="character" w:customStyle="1" w:styleId="BodyText2Char">
    <w:name w:val="Body Text 2 Char"/>
    <w:link w:val="BodyText2"/>
    <w:rsid w:val="00780BAA"/>
    <w:rPr>
      <w:rFonts w:ascii="Times New Roman" w:eastAsia="Times New Roman" w:hAnsi="Times New Roman"/>
      <w:sz w:val="24"/>
      <w:szCs w:val="24"/>
    </w:rPr>
  </w:style>
  <w:style w:type="paragraph" w:styleId="Title">
    <w:name w:val="Title"/>
    <w:basedOn w:val="Normal"/>
    <w:link w:val="TitleChar"/>
    <w:uiPriority w:val="10"/>
    <w:qFormat/>
    <w:rsid w:val="00BD1ADD"/>
    <w:pPr>
      <w:spacing w:after="0" w:line="240" w:lineRule="auto"/>
      <w:jc w:val="center"/>
    </w:pPr>
    <w:rPr>
      <w:rFonts w:ascii="Arial" w:eastAsia="Times New Roman" w:hAnsi="Arial"/>
      <w:b/>
      <w:bCs/>
      <w:sz w:val="24"/>
      <w:szCs w:val="24"/>
      <w:lang w:val="x-none" w:eastAsia="x-none"/>
    </w:rPr>
  </w:style>
  <w:style w:type="character" w:customStyle="1" w:styleId="TitleChar">
    <w:name w:val="Title Char"/>
    <w:link w:val="Title"/>
    <w:uiPriority w:val="10"/>
    <w:rsid w:val="00BD1ADD"/>
    <w:rPr>
      <w:rFonts w:ascii="Arial" w:eastAsia="Times New Roman" w:hAnsi="Arial"/>
      <w:b/>
      <w:bCs/>
      <w:sz w:val="24"/>
      <w:szCs w:val="24"/>
    </w:rPr>
  </w:style>
  <w:style w:type="paragraph" w:styleId="Subtitle">
    <w:name w:val="Subtitle"/>
    <w:basedOn w:val="Normal"/>
    <w:link w:val="SubtitleChar"/>
    <w:uiPriority w:val="11"/>
    <w:qFormat/>
    <w:rsid w:val="00BD1ADD"/>
    <w:pPr>
      <w:spacing w:after="0" w:line="240" w:lineRule="auto"/>
      <w:jc w:val="center"/>
    </w:pPr>
    <w:rPr>
      <w:rFonts w:ascii="Arial" w:eastAsia="Times New Roman" w:hAnsi="Arial"/>
      <w:b/>
      <w:bCs/>
      <w:sz w:val="24"/>
      <w:szCs w:val="24"/>
      <w:lang w:val="x-none" w:eastAsia="x-none"/>
    </w:rPr>
  </w:style>
  <w:style w:type="character" w:customStyle="1" w:styleId="SubtitleChar">
    <w:name w:val="Subtitle Char"/>
    <w:link w:val="Subtitle"/>
    <w:uiPriority w:val="11"/>
    <w:rsid w:val="00BD1ADD"/>
    <w:rPr>
      <w:rFonts w:ascii="Arial" w:eastAsia="Times New Roman" w:hAnsi="Arial"/>
      <w:b/>
      <w:bCs/>
      <w:sz w:val="24"/>
      <w:szCs w:val="24"/>
    </w:rPr>
  </w:style>
  <w:style w:type="character" w:styleId="Strong">
    <w:name w:val="Strong"/>
    <w:uiPriority w:val="99"/>
    <w:qFormat/>
    <w:rsid w:val="00BD1ADD"/>
    <w:rPr>
      <w:b/>
      <w:bCs/>
    </w:rPr>
  </w:style>
  <w:style w:type="paragraph" w:customStyle="1" w:styleId="QuickI">
    <w:name w:val="Quick I."/>
    <w:basedOn w:val="Normal"/>
    <w:rsid w:val="00BD1ADD"/>
    <w:pPr>
      <w:widowControl w:val="0"/>
      <w:tabs>
        <w:tab w:val="num" w:pos="360"/>
      </w:tabs>
      <w:autoSpaceDE w:val="0"/>
      <w:autoSpaceDN w:val="0"/>
      <w:adjustRightInd w:val="0"/>
      <w:spacing w:after="0" w:line="240" w:lineRule="auto"/>
      <w:ind w:left="1440" w:hanging="720"/>
    </w:pPr>
    <w:rPr>
      <w:rFonts w:ascii="Times New Roman" w:eastAsia="Times New Roman" w:hAnsi="Times New Roman"/>
      <w:sz w:val="20"/>
      <w:szCs w:val="24"/>
    </w:rPr>
  </w:style>
  <w:style w:type="paragraph" w:styleId="BodyTextIndent">
    <w:name w:val="Body Text Indent"/>
    <w:basedOn w:val="Normal"/>
    <w:link w:val="BodyTextIndentChar"/>
    <w:rsid w:val="00BD1ADD"/>
    <w:pPr>
      <w:spacing w:after="0" w:line="240" w:lineRule="auto"/>
      <w:ind w:left="360"/>
    </w:pPr>
    <w:rPr>
      <w:rFonts w:ascii="Arial" w:eastAsia="Times New Roman" w:hAnsi="Arial"/>
      <w:b/>
      <w:bCs/>
      <w:lang w:val="x-none" w:eastAsia="x-none"/>
    </w:rPr>
  </w:style>
  <w:style w:type="character" w:customStyle="1" w:styleId="BodyTextIndentChar">
    <w:name w:val="Body Text Indent Char"/>
    <w:link w:val="BodyTextIndent"/>
    <w:rsid w:val="00BD1ADD"/>
    <w:rPr>
      <w:rFonts w:ascii="Arial" w:eastAsia="Times New Roman" w:hAnsi="Arial"/>
      <w:b/>
      <w:bCs/>
      <w:sz w:val="22"/>
      <w:szCs w:val="22"/>
    </w:rPr>
  </w:style>
  <w:style w:type="paragraph" w:styleId="Caption">
    <w:name w:val="caption"/>
    <w:aliases w:val="HUD Caption"/>
    <w:basedOn w:val="Normal"/>
    <w:next w:val="Normal"/>
    <w:qFormat/>
    <w:rsid w:val="00BD1ADD"/>
    <w:pPr>
      <w:spacing w:after="0" w:line="240" w:lineRule="auto"/>
      <w:jc w:val="both"/>
    </w:pPr>
    <w:rPr>
      <w:rFonts w:ascii="Arial" w:eastAsia="Times New Roman" w:hAnsi="Arial"/>
      <w:b/>
      <w:bCs/>
      <w:sz w:val="16"/>
      <w:szCs w:val="24"/>
    </w:rPr>
  </w:style>
  <w:style w:type="paragraph" w:customStyle="1" w:styleId="NormalWeb1">
    <w:name w:val="Normal (Web)1"/>
    <w:basedOn w:val="Normal"/>
    <w:rsid w:val="00BD1ADD"/>
    <w:pPr>
      <w:spacing w:before="100" w:beforeAutospacing="1" w:after="100" w:afterAutospacing="1" w:line="240" w:lineRule="auto"/>
    </w:pPr>
    <w:rPr>
      <w:rFonts w:ascii="Verdana" w:eastAsia="Times New Roman" w:hAnsi="Verdana"/>
      <w:color w:val="000000"/>
      <w:sz w:val="18"/>
      <w:szCs w:val="18"/>
    </w:rPr>
  </w:style>
  <w:style w:type="paragraph" w:styleId="TOC1">
    <w:name w:val="toc 1"/>
    <w:basedOn w:val="Normal"/>
    <w:next w:val="Normal"/>
    <w:autoRedefine/>
    <w:uiPriority w:val="39"/>
    <w:unhideWhenUsed/>
    <w:rsid w:val="00520A8F"/>
    <w:pPr>
      <w:tabs>
        <w:tab w:val="left" w:pos="360"/>
        <w:tab w:val="right" w:leader="dot" w:pos="9350"/>
      </w:tabs>
      <w:spacing w:after="0" w:line="240" w:lineRule="auto"/>
      <w:ind w:left="270" w:hanging="270"/>
    </w:pPr>
    <w:rPr>
      <w:rFonts w:cs="Calibri"/>
      <w:b/>
      <w:bCs/>
      <w:noProof/>
    </w:rPr>
  </w:style>
  <w:style w:type="paragraph" w:styleId="TOC2">
    <w:name w:val="toc 2"/>
    <w:basedOn w:val="Normal"/>
    <w:next w:val="Normal"/>
    <w:autoRedefine/>
    <w:uiPriority w:val="39"/>
    <w:unhideWhenUsed/>
    <w:rsid w:val="00350176"/>
    <w:pPr>
      <w:tabs>
        <w:tab w:val="left" w:pos="1350"/>
        <w:tab w:val="right" w:leader="dot" w:pos="9350"/>
      </w:tabs>
      <w:spacing w:after="0"/>
      <w:ind w:left="990" w:hanging="270"/>
    </w:pPr>
    <w:rPr>
      <w:rFonts w:ascii="Arial" w:eastAsia="Times New Roman" w:hAnsi="Arial" w:cs="Arial"/>
      <w:b/>
      <w:bCs/>
      <w:iCs/>
      <w:noProof/>
      <w:lang w:val="x-none" w:eastAsia="x-none"/>
    </w:rPr>
  </w:style>
  <w:style w:type="character" w:styleId="CommentReference">
    <w:name w:val="annotation reference"/>
    <w:uiPriority w:val="99"/>
    <w:unhideWhenUsed/>
    <w:rsid w:val="00B76DDF"/>
    <w:rPr>
      <w:sz w:val="16"/>
      <w:szCs w:val="16"/>
    </w:rPr>
  </w:style>
  <w:style w:type="paragraph" w:styleId="CommentText">
    <w:name w:val="annotation text"/>
    <w:basedOn w:val="Normal"/>
    <w:link w:val="CommentTextChar"/>
    <w:uiPriority w:val="99"/>
    <w:unhideWhenUsed/>
    <w:rsid w:val="00B76DDF"/>
    <w:pPr>
      <w:spacing w:line="240" w:lineRule="auto"/>
    </w:pPr>
    <w:rPr>
      <w:sz w:val="20"/>
      <w:szCs w:val="20"/>
    </w:rPr>
  </w:style>
  <w:style w:type="character" w:customStyle="1" w:styleId="CommentTextChar">
    <w:name w:val="Comment Text Char"/>
    <w:basedOn w:val="DefaultParagraphFont"/>
    <w:link w:val="CommentText"/>
    <w:uiPriority w:val="99"/>
    <w:rsid w:val="00B76DDF"/>
  </w:style>
  <w:style w:type="paragraph" w:styleId="PlainText">
    <w:name w:val="Plain Text"/>
    <w:basedOn w:val="Normal"/>
    <w:link w:val="PlainTextChar"/>
    <w:uiPriority w:val="99"/>
    <w:unhideWhenUsed/>
    <w:rsid w:val="003C33CB"/>
    <w:pPr>
      <w:spacing w:after="0" w:line="240" w:lineRule="auto"/>
    </w:pPr>
    <w:rPr>
      <w:rFonts w:ascii="Consolas" w:eastAsia="Times New Roman" w:hAnsi="Consolas"/>
      <w:sz w:val="21"/>
      <w:szCs w:val="21"/>
      <w:lang w:val="x-none" w:eastAsia="x-none"/>
    </w:rPr>
  </w:style>
  <w:style w:type="character" w:customStyle="1" w:styleId="PlainTextChar">
    <w:name w:val="Plain Text Char"/>
    <w:link w:val="PlainText"/>
    <w:uiPriority w:val="99"/>
    <w:rsid w:val="003C33CB"/>
    <w:rPr>
      <w:rFonts w:ascii="Consolas" w:eastAsia="Times New Roman" w:hAnsi="Consolas"/>
      <w:sz w:val="21"/>
      <w:szCs w:val="21"/>
    </w:rPr>
  </w:style>
  <w:style w:type="character" w:customStyle="1" w:styleId="StyleHeading3Arial10ptNounderlineChar">
    <w:name w:val="Style Heading 3 + Arial 10 pt No underline Char"/>
    <w:link w:val="StyleHeading3Arial10ptNounderline"/>
    <w:locked/>
    <w:rsid w:val="009C34D3"/>
    <w:rPr>
      <w:rFonts w:ascii="Arial" w:hAnsi="Arial" w:cs="Arial"/>
    </w:rPr>
  </w:style>
  <w:style w:type="paragraph" w:customStyle="1" w:styleId="StyleHeading3Arial10ptNounderline">
    <w:name w:val="Style Heading 3 + Arial 10 pt No underline"/>
    <w:basedOn w:val="Normal"/>
    <w:link w:val="StyleHeading3Arial10ptNounderlineChar"/>
    <w:rsid w:val="009C34D3"/>
    <w:pPr>
      <w:keepNext/>
      <w:spacing w:after="0" w:line="240" w:lineRule="auto"/>
      <w:jc w:val="both"/>
    </w:pPr>
    <w:rPr>
      <w:rFonts w:ascii="Arial" w:hAnsi="Arial" w:cs="Arial"/>
      <w:sz w:val="20"/>
      <w:szCs w:val="20"/>
    </w:rPr>
  </w:style>
  <w:style w:type="character" w:customStyle="1" w:styleId="st">
    <w:name w:val="st"/>
    <w:rsid w:val="002123B8"/>
  </w:style>
  <w:style w:type="character" w:customStyle="1" w:styleId="style81">
    <w:name w:val="style81"/>
    <w:rsid w:val="008F6020"/>
    <w:rPr>
      <w:sz w:val="20"/>
      <w:szCs w:val="20"/>
    </w:rPr>
  </w:style>
  <w:style w:type="paragraph" w:customStyle="1" w:styleId="Level3">
    <w:name w:val="Level 3"/>
    <w:basedOn w:val="Normal"/>
    <w:rsid w:val="00490EE6"/>
    <w:pPr>
      <w:widowControl w:val="0"/>
      <w:spacing w:after="0" w:line="240" w:lineRule="auto"/>
    </w:pPr>
    <w:rPr>
      <w:rFonts w:ascii="Times New Roman" w:eastAsia="Times New Roman" w:hAnsi="Times New Roman"/>
      <w:sz w:val="24"/>
      <w:szCs w:val="20"/>
    </w:rPr>
  </w:style>
  <w:style w:type="paragraph" w:styleId="CommentSubject">
    <w:name w:val="annotation subject"/>
    <w:basedOn w:val="CommentText"/>
    <w:next w:val="CommentText"/>
    <w:link w:val="CommentSubjectChar"/>
    <w:uiPriority w:val="99"/>
    <w:semiHidden/>
    <w:unhideWhenUsed/>
    <w:rsid w:val="00490EE6"/>
    <w:pPr>
      <w:spacing w:line="276" w:lineRule="auto"/>
    </w:pPr>
    <w:rPr>
      <w:b/>
      <w:bCs/>
      <w:lang w:val="x-none" w:eastAsia="x-none"/>
    </w:rPr>
  </w:style>
  <w:style w:type="character" w:customStyle="1" w:styleId="CommentSubjectChar">
    <w:name w:val="Comment Subject Char"/>
    <w:link w:val="CommentSubject"/>
    <w:uiPriority w:val="99"/>
    <w:semiHidden/>
    <w:rsid w:val="00490EE6"/>
    <w:rPr>
      <w:b/>
      <w:bCs/>
      <w:lang w:val="x-none" w:eastAsia="x-none"/>
    </w:rPr>
  </w:style>
  <w:style w:type="character" w:customStyle="1" w:styleId="hcp3">
    <w:name w:val="hcp3"/>
    <w:rsid w:val="00490EE6"/>
    <w:rPr>
      <w:rFonts w:ascii="Georgia" w:hAnsi="Georgia" w:hint="default"/>
      <w:sz w:val="22"/>
      <w:szCs w:val="22"/>
    </w:rPr>
  </w:style>
  <w:style w:type="paragraph" w:customStyle="1" w:styleId="numbered">
    <w:name w:val="numbered"/>
    <w:basedOn w:val="Normal"/>
    <w:rsid w:val="00490EE6"/>
    <w:pPr>
      <w:spacing w:before="100" w:beforeAutospacing="1" w:after="100" w:afterAutospacing="1"/>
    </w:pPr>
    <w:rPr>
      <w:rFonts w:eastAsia="Times New Roman"/>
    </w:rPr>
  </w:style>
  <w:style w:type="character" w:customStyle="1" w:styleId="hcp9">
    <w:name w:val="hcp9"/>
    <w:rsid w:val="00490EE6"/>
    <w:rPr>
      <w:rFonts w:ascii="Georgia" w:hAnsi="Georgia" w:hint="default"/>
      <w:b w:val="0"/>
      <w:bCs w:val="0"/>
      <w:sz w:val="22"/>
      <w:szCs w:val="22"/>
    </w:rPr>
  </w:style>
  <w:style w:type="paragraph" w:customStyle="1" w:styleId="bluediamond">
    <w:name w:val="bluediamond"/>
    <w:basedOn w:val="Normal"/>
    <w:rsid w:val="00490EE6"/>
    <w:pPr>
      <w:spacing w:before="100" w:beforeAutospacing="1" w:after="100" w:afterAutospacing="1" w:line="240" w:lineRule="auto"/>
    </w:pPr>
    <w:rPr>
      <w:rFonts w:ascii="Times New Roman" w:eastAsia="Times New Roman" w:hAnsi="Times New Roman"/>
      <w:sz w:val="24"/>
      <w:szCs w:val="24"/>
    </w:rPr>
  </w:style>
  <w:style w:type="character" w:customStyle="1" w:styleId="hcp2">
    <w:name w:val="hcp2"/>
    <w:rsid w:val="00490EE6"/>
    <w:rPr>
      <w:rFonts w:ascii="Georgia" w:hAnsi="Georgia" w:hint="default"/>
      <w:sz w:val="22"/>
      <w:szCs w:val="22"/>
    </w:rPr>
  </w:style>
  <w:style w:type="character" w:customStyle="1" w:styleId="hcp4">
    <w:name w:val="hcp4"/>
    <w:rsid w:val="00490EE6"/>
    <w:rPr>
      <w:i/>
      <w:iCs/>
    </w:rPr>
  </w:style>
  <w:style w:type="paragraph" w:customStyle="1" w:styleId="leftnormal">
    <w:name w:val="leftnormal"/>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customStyle="1" w:styleId="bluearrow">
    <w:name w:val="bluearrow"/>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customStyle="1" w:styleId="leftnormalunderline">
    <w:name w:val="leftnormalunderline"/>
    <w:basedOn w:val="Normal"/>
    <w:rsid w:val="00490EE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490EE6"/>
    <w:rPr>
      <w:sz w:val="22"/>
      <w:szCs w:val="22"/>
    </w:rPr>
  </w:style>
  <w:style w:type="paragraph" w:customStyle="1" w:styleId="CM115">
    <w:name w:val="CM115"/>
    <w:basedOn w:val="Default"/>
    <w:next w:val="Default"/>
    <w:uiPriority w:val="99"/>
    <w:rsid w:val="00490EE6"/>
    <w:pPr>
      <w:widowControl/>
    </w:pPr>
    <w:rPr>
      <w:rFonts w:eastAsia="Calibri"/>
      <w:color w:val="auto"/>
    </w:rPr>
  </w:style>
  <w:style w:type="paragraph" w:customStyle="1" w:styleId="CM5">
    <w:name w:val="CM5"/>
    <w:basedOn w:val="Default"/>
    <w:next w:val="Default"/>
    <w:uiPriority w:val="99"/>
    <w:rsid w:val="00490EE6"/>
    <w:pPr>
      <w:widowControl/>
      <w:spacing w:line="276" w:lineRule="atLeast"/>
    </w:pPr>
    <w:rPr>
      <w:rFonts w:eastAsia="Calibri"/>
      <w:color w:val="auto"/>
    </w:rPr>
  </w:style>
  <w:style w:type="paragraph" w:customStyle="1" w:styleId="Subheading1">
    <w:name w:val="Subheading 1"/>
    <w:basedOn w:val="Normal"/>
    <w:rsid w:val="00490EE6"/>
    <w:pPr>
      <w:spacing w:before="120" w:after="120" w:line="240" w:lineRule="auto"/>
    </w:pPr>
    <w:rPr>
      <w:rFonts w:ascii="Verdana" w:eastAsia="Times New Roman" w:hAnsi="Verdana"/>
      <w:b/>
      <w:bCs/>
      <w:sz w:val="20"/>
      <w:szCs w:val="20"/>
    </w:rPr>
  </w:style>
  <w:style w:type="paragraph" w:styleId="ListBullet">
    <w:name w:val="List Bullet"/>
    <w:basedOn w:val="Normal"/>
    <w:rsid w:val="00490EE6"/>
    <w:pPr>
      <w:widowControl w:val="0"/>
      <w:numPr>
        <w:numId w:val="6"/>
      </w:numPr>
      <w:spacing w:after="0" w:line="240" w:lineRule="auto"/>
    </w:pPr>
    <w:rPr>
      <w:rFonts w:ascii="Times New Roman" w:eastAsia="Times New Roman" w:hAnsi="Times New Roman"/>
      <w:sz w:val="24"/>
      <w:szCs w:val="20"/>
    </w:rPr>
  </w:style>
  <w:style w:type="paragraph" w:customStyle="1" w:styleId="NumberedItem">
    <w:name w:val="Numbered Item"/>
    <w:basedOn w:val="Normal"/>
    <w:rsid w:val="00490EE6"/>
    <w:pPr>
      <w:numPr>
        <w:numId w:val="7"/>
      </w:numPr>
      <w:spacing w:after="120" w:line="240" w:lineRule="auto"/>
    </w:pPr>
    <w:rPr>
      <w:rFonts w:ascii="Arial" w:eastAsia="Times New Roman" w:hAnsi="Arial"/>
      <w:sz w:val="20"/>
      <w:szCs w:val="20"/>
    </w:rPr>
  </w:style>
  <w:style w:type="paragraph" w:customStyle="1" w:styleId="BodyTextIndentBulleted">
    <w:name w:val="BodyTextIndentBulleted"/>
    <w:basedOn w:val="BodyTextIndent"/>
    <w:rsid w:val="00490EE6"/>
    <w:pPr>
      <w:numPr>
        <w:numId w:val="8"/>
      </w:numPr>
      <w:tabs>
        <w:tab w:val="clear" w:pos="360"/>
      </w:tabs>
      <w:spacing w:before="60" w:after="60"/>
      <w:ind w:left="2880" w:hanging="720"/>
      <w:jc w:val="both"/>
    </w:pPr>
    <w:rPr>
      <w:b w:val="0"/>
      <w:bCs w:val="0"/>
      <w:sz w:val="24"/>
      <w:szCs w:val="20"/>
      <w:lang w:val="en-US" w:eastAsia="en-US"/>
    </w:rPr>
  </w:style>
  <w:style w:type="paragraph" w:customStyle="1" w:styleId="Bullet1">
    <w:name w:val="Bullet1"/>
    <w:basedOn w:val="BodyText"/>
    <w:link w:val="Bullet1Char"/>
    <w:rsid w:val="00490EE6"/>
    <w:pPr>
      <w:widowControl/>
      <w:numPr>
        <w:numId w:val="9"/>
      </w:numPr>
      <w:tabs>
        <w:tab w:val="clear" w:pos="0"/>
        <w:tab w:val="clear" w:pos="288"/>
        <w:tab w:val="clear" w:pos="576"/>
        <w:tab w:val="clear" w:pos="720"/>
        <w:tab w:val="clear" w:pos="864"/>
        <w:tab w:val="clear" w:pos="1152"/>
        <w:tab w:val="clear" w:pos="2880"/>
        <w:tab w:val="clear" w:pos="4320"/>
        <w:tab w:val="clear" w:pos="5040"/>
        <w:tab w:val="clear" w:pos="8064"/>
        <w:tab w:val="clear" w:pos="8352"/>
        <w:tab w:val="clear" w:pos="8784"/>
        <w:tab w:val="clear" w:pos="9504"/>
      </w:tabs>
      <w:jc w:val="left"/>
    </w:pPr>
    <w:rPr>
      <w:sz w:val="22"/>
      <w:lang w:val="en-US" w:eastAsia="en-US"/>
    </w:rPr>
  </w:style>
  <w:style w:type="character" w:customStyle="1" w:styleId="Bullet1Char">
    <w:name w:val="Bullet1 Char"/>
    <w:link w:val="Bullet1"/>
    <w:rsid w:val="00490EE6"/>
    <w:rPr>
      <w:rFonts w:ascii="Times New Roman" w:eastAsia="Times New Roman" w:hAnsi="Times New Roman"/>
      <w:sz w:val="22"/>
    </w:rPr>
  </w:style>
  <w:style w:type="paragraph" w:styleId="NormalIndent">
    <w:name w:val="Normal Indent"/>
    <w:basedOn w:val="Normal"/>
    <w:rsid w:val="00490EE6"/>
    <w:pPr>
      <w:spacing w:after="120" w:line="240" w:lineRule="auto"/>
      <w:ind w:left="360"/>
    </w:pPr>
    <w:rPr>
      <w:rFonts w:ascii="Arial" w:eastAsia="Times New Roman" w:hAnsi="Arial" w:cs="Arial"/>
      <w:bCs/>
      <w:iCs/>
    </w:rPr>
  </w:style>
  <w:style w:type="paragraph" w:customStyle="1" w:styleId="HUDTableText">
    <w:name w:val="HUD Table Text"/>
    <w:basedOn w:val="Normal"/>
    <w:qFormat/>
    <w:rsid w:val="00490EE6"/>
    <w:pPr>
      <w:overflowPunct w:val="0"/>
      <w:autoSpaceDE w:val="0"/>
      <w:autoSpaceDN w:val="0"/>
      <w:adjustRightInd w:val="0"/>
      <w:spacing w:before="60" w:after="60" w:line="240" w:lineRule="auto"/>
      <w:textAlignment w:val="baseline"/>
    </w:pPr>
    <w:rPr>
      <w:rFonts w:eastAsia="Times New Roman"/>
      <w:sz w:val="20"/>
      <w:szCs w:val="20"/>
    </w:rPr>
  </w:style>
  <w:style w:type="table" w:customStyle="1" w:styleId="HUDTables">
    <w:name w:val="HUD Tables"/>
    <w:basedOn w:val="TableNormal"/>
    <w:uiPriority w:val="99"/>
    <w:rsid w:val="00490EE6"/>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BText">
    <w:name w:val="HUD BText"/>
    <w:basedOn w:val="Normal"/>
    <w:qFormat/>
    <w:rsid w:val="00490EE6"/>
    <w:pPr>
      <w:overflowPunct w:val="0"/>
      <w:autoSpaceDE w:val="0"/>
      <w:autoSpaceDN w:val="0"/>
      <w:adjustRightInd w:val="0"/>
      <w:spacing w:after="120" w:line="240" w:lineRule="auto"/>
      <w:textAlignment w:val="baseline"/>
    </w:pPr>
    <w:rPr>
      <w:rFonts w:eastAsia="Times New Roman"/>
      <w:i/>
      <w:color w:val="3333FF"/>
    </w:rPr>
  </w:style>
  <w:style w:type="paragraph" w:customStyle="1" w:styleId="Instructions">
    <w:name w:val="Instructions"/>
    <w:basedOn w:val="Normal"/>
    <w:link w:val="InstructionsChar"/>
    <w:autoRedefine/>
    <w:qFormat/>
    <w:rsid w:val="00490EE6"/>
    <w:pPr>
      <w:shd w:val="clear" w:color="auto" w:fill="FFFFFF"/>
      <w:spacing w:after="120" w:line="240" w:lineRule="auto"/>
    </w:pPr>
    <w:rPr>
      <w:rFonts w:eastAsia="Times New Roman" w:cs="Calibri"/>
      <w:i/>
      <w:color w:val="3333FF"/>
      <w:szCs w:val="20"/>
    </w:rPr>
  </w:style>
  <w:style w:type="paragraph" w:styleId="FootnoteText">
    <w:name w:val="footnote text"/>
    <w:basedOn w:val="Normal"/>
    <w:link w:val="FootnoteTextChar"/>
    <w:semiHidden/>
    <w:rsid w:val="00490EE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490EE6"/>
    <w:rPr>
      <w:rFonts w:ascii="Times New Roman" w:eastAsia="Times New Roman" w:hAnsi="Times New Roman"/>
    </w:rPr>
  </w:style>
  <w:style w:type="paragraph" w:customStyle="1" w:styleId="MyHeading2">
    <w:name w:val="MyHeading2"/>
    <w:basedOn w:val="Heading2"/>
    <w:next w:val="Normal"/>
    <w:rsid w:val="00490EE6"/>
    <w:pPr>
      <w:numPr>
        <w:ilvl w:val="1"/>
      </w:numPr>
      <w:tabs>
        <w:tab w:val="num" w:pos="720"/>
        <w:tab w:val="left" w:pos="1440"/>
      </w:tabs>
      <w:spacing w:before="120" w:after="80" w:line="240" w:lineRule="auto"/>
      <w:ind w:left="72" w:hanging="72"/>
      <w:outlineLvl w:val="9"/>
    </w:pPr>
    <w:rPr>
      <w:rFonts w:ascii="Arial Bold" w:hAnsi="Arial Bold"/>
      <w:bCs w:val="0"/>
      <w:i w:val="0"/>
      <w:iCs w:val="0"/>
      <w:sz w:val="22"/>
      <w:szCs w:val="20"/>
      <w:lang w:val="en-US" w:eastAsia="en-US"/>
    </w:rPr>
  </w:style>
  <w:style w:type="paragraph" w:customStyle="1" w:styleId="BulletIndent">
    <w:name w:val="BulletIndent"/>
    <w:basedOn w:val="Normal"/>
    <w:rsid w:val="00490EE6"/>
    <w:pPr>
      <w:numPr>
        <w:numId w:val="10"/>
      </w:numPr>
      <w:spacing w:after="80" w:line="240" w:lineRule="auto"/>
    </w:pPr>
    <w:rPr>
      <w:rFonts w:ascii="Arial" w:eastAsia="Times New Roman" w:hAnsi="Arial"/>
      <w:sz w:val="24"/>
      <w:szCs w:val="20"/>
    </w:rPr>
  </w:style>
  <w:style w:type="paragraph" w:styleId="TOC3">
    <w:name w:val="toc 3"/>
    <w:basedOn w:val="Normal"/>
    <w:next w:val="Normal"/>
    <w:autoRedefine/>
    <w:uiPriority w:val="39"/>
    <w:unhideWhenUsed/>
    <w:rsid w:val="004C76C9"/>
    <w:pPr>
      <w:tabs>
        <w:tab w:val="left" w:pos="1170"/>
        <w:tab w:val="left" w:pos="2070"/>
        <w:tab w:val="right" w:leader="dot" w:pos="9350"/>
      </w:tabs>
      <w:spacing w:after="0"/>
      <w:ind w:left="2070" w:hanging="720"/>
    </w:pPr>
    <w:rPr>
      <w:rFonts w:eastAsia="Times New Roman"/>
    </w:rPr>
  </w:style>
  <w:style w:type="paragraph" w:styleId="TOC4">
    <w:name w:val="toc 4"/>
    <w:basedOn w:val="Normal"/>
    <w:next w:val="Normal"/>
    <w:autoRedefine/>
    <w:uiPriority w:val="39"/>
    <w:unhideWhenUsed/>
    <w:rsid w:val="00490EE6"/>
    <w:pPr>
      <w:spacing w:after="100"/>
      <w:ind w:left="660"/>
    </w:pPr>
    <w:rPr>
      <w:rFonts w:eastAsia="Times New Roman"/>
    </w:rPr>
  </w:style>
  <w:style w:type="paragraph" w:styleId="TOC5">
    <w:name w:val="toc 5"/>
    <w:basedOn w:val="Normal"/>
    <w:next w:val="Normal"/>
    <w:autoRedefine/>
    <w:uiPriority w:val="39"/>
    <w:unhideWhenUsed/>
    <w:rsid w:val="00490EE6"/>
    <w:pPr>
      <w:spacing w:after="100"/>
      <w:ind w:left="880"/>
    </w:pPr>
    <w:rPr>
      <w:rFonts w:eastAsia="Times New Roman"/>
    </w:rPr>
  </w:style>
  <w:style w:type="paragraph" w:styleId="TOC6">
    <w:name w:val="toc 6"/>
    <w:basedOn w:val="Normal"/>
    <w:next w:val="Normal"/>
    <w:autoRedefine/>
    <w:uiPriority w:val="39"/>
    <w:unhideWhenUsed/>
    <w:rsid w:val="00490EE6"/>
    <w:pPr>
      <w:spacing w:after="100"/>
      <w:ind w:left="1100"/>
    </w:pPr>
    <w:rPr>
      <w:rFonts w:eastAsia="Times New Roman"/>
    </w:rPr>
  </w:style>
  <w:style w:type="paragraph" w:styleId="TOC7">
    <w:name w:val="toc 7"/>
    <w:basedOn w:val="Normal"/>
    <w:next w:val="Normal"/>
    <w:autoRedefine/>
    <w:uiPriority w:val="39"/>
    <w:unhideWhenUsed/>
    <w:rsid w:val="00490EE6"/>
    <w:pPr>
      <w:spacing w:after="100"/>
      <w:ind w:left="1320"/>
    </w:pPr>
    <w:rPr>
      <w:rFonts w:eastAsia="Times New Roman"/>
    </w:rPr>
  </w:style>
  <w:style w:type="paragraph" w:styleId="TOC8">
    <w:name w:val="toc 8"/>
    <w:basedOn w:val="Normal"/>
    <w:next w:val="Normal"/>
    <w:autoRedefine/>
    <w:uiPriority w:val="39"/>
    <w:unhideWhenUsed/>
    <w:rsid w:val="00490EE6"/>
    <w:pPr>
      <w:spacing w:after="100"/>
      <w:ind w:left="1540"/>
    </w:pPr>
    <w:rPr>
      <w:rFonts w:eastAsia="Times New Roman"/>
    </w:rPr>
  </w:style>
  <w:style w:type="paragraph" w:styleId="TOC9">
    <w:name w:val="toc 9"/>
    <w:basedOn w:val="Normal"/>
    <w:next w:val="Normal"/>
    <w:autoRedefine/>
    <w:uiPriority w:val="39"/>
    <w:unhideWhenUsed/>
    <w:rsid w:val="00490EE6"/>
    <w:pPr>
      <w:spacing w:after="100"/>
      <w:ind w:left="1760"/>
    </w:pPr>
    <w:rPr>
      <w:rFonts w:eastAsia="Times New Roman"/>
    </w:rPr>
  </w:style>
  <w:style w:type="character" w:customStyle="1" w:styleId="it1">
    <w:name w:val="it1"/>
    <w:rsid w:val="00490EE6"/>
    <w:rPr>
      <w:i/>
      <w:iCs/>
    </w:rPr>
  </w:style>
  <w:style w:type="paragraph" w:customStyle="1" w:styleId="bullet10">
    <w:name w:val="bullet 1"/>
    <w:basedOn w:val="Normal"/>
    <w:link w:val="bullet1Char0"/>
    <w:uiPriority w:val="99"/>
    <w:rsid w:val="00490EE6"/>
    <w:pPr>
      <w:numPr>
        <w:numId w:val="11"/>
      </w:numPr>
      <w:spacing w:after="120" w:line="240" w:lineRule="auto"/>
    </w:pPr>
    <w:rPr>
      <w:rFonts w:ascii="Arial" w:eastAsia="Times New Roman" w:hAnsi="Arial"/>
    </w:rPr>
  </w:style>
  <w:style w:type="paragraph" w:customStyle="1" w:styleId="bullet2">
    <w:name w:val="bullet 2"/>
    <w:basedOn w:val="Normal"/>
    <w:uiPriority w:val="99"/>
    <w:rsid w:val="00490EE6"/>
    <w:pPr>
      <w:numPr>
        <w:ilvl w:val="2"/>
        <w:numId w:val="11"/>
      </w:numPr>
      <w:spacing w:after="120" w:line="240" w:lineRule="auto"/>
    </w:pPr>
    <w:rPr>
      <w:rFonts w:ascii="Arial" w:eastAsia="Times New Roman" w:hAnsi="Arial" w:cs="Arial"/>
    </w:rPr>
  </w:style>
  <w:style w:type="paragraph" w:customStyle="1" w:styleId="bullet3">
    <w:name w:val="bullet 3"/>
    <w:basedOn w:val="Normal"/>
    <w:uiPriority w:val="99"/>
    <w:rsid w:val="00490EE6"/>
    <w:pPr>
      <w:numPr>
        <w:ilvl w:val="4"/>
        <w:numId w:val="11"/>
      </w:numPr>
      <w:spacing w:after="120" w:line="240" w:lineRule="auto"/>
    </w:pPr>
    <w:rPr>
      <w:rFonts w:ascii="Arial" w:eastAsia="Times New Roman" w:hAnsi="Arial" w:cs="Arial"/>
    </w:rPr>
  </w:style>
  <w:style w:type="paragraph" w:customStyle="1" w:styleId="bulletindent1">
    <w:name w:val="bullet indent 1"/>
    <w:basedOn w:val="Normal"/>
    <w:uiPriority w:val="99"/>
    <w:rsid w:val="00490EE6"/>
    <w:pPr>
      <w:numPr>
        <w:ilvl w:val="1"/>
        <w:numId w:val="11"/>
      </w:numPr>
      <w:spacing w:after="120" w:line="240" w:lineRule="auto"/>
    </w:pPr>
    <w:rPr>
      <w:rFonts w:ascii="Arial" w:eastAsia="Times New Roman" w:hAnsi="Arial" w:cs="Arial"/>
    </w:rPr>
  </w:style>
  <w:style w:type="paragraph" w:customStyle="1" w:styleId="bullet4">
    <w:name w:val="bullet 4"/>
    <w:basedOn w:val="Normal"/>
    <w:uiPriority w:val="99"/>
    <w:rsid w:val="00490EE6"/>
    <w:pPr>
      <w:numPr>
        <w:ilvl w:val="6"/>
        <w:numId w:val="11"/>
      </w:numPr>
      <w:spacing w:after="120" w:line="240" w:lineRule="auto"/>
    </w:pPr>
    <w:rPr>
      <w:rFonts w:ascii="Arial" w:eastAsia="Times New Roman" w:hAnsi="Arial" w:cs="Arial"/>
    </w:rPr>
  </w:style>
  <w:style w:type="paragraph" w:customStyle="1" w:styleId="bulletindent2">
    <w:name w:val="bullet indent 2"/>
    <w:basedOn w:val="bullet2"/>
    <w:uiPriority w:val="99"/>
    <w:rsid w:val="00490EE6"/>
    <w:pPr>
      <w:numPr>
        <w:ilvl w:val="3"/>
      </w:numPr>
    </w:pPr>
  </w:style>
  <w:style w:type="paragraph" w:customStyle="1" w:styleId="bulletindent3">
    <w:name w:val="bullet indent 3"/>
    <w:basedOn w:val="bullet3"/>
    <w:uiPriority w:val="99"/>
    <w:rsid w:val="00490EE6"/>
    <w:pPr>
      <w:numPr>
        <w:ilvl w:val="5"/>
      </w:numPr>
    </w:pPr>
  </w:style>
  <w:style w:type="paragraph" w:customStyle="1" w:styleId="bulletindent4">
    <w:name w:val="bullet indent 4"/>
    <w:basedOn w:val="bullet4"/>
    <w:uiPriority w:val="99"/>
    <w:rsid w:val="00490EE6"/>
    <w:pPr>
      <w:numPr>
        <w:ilvl w:val="7"/>
      </w:numPr>
    </w:pPr>
  </w:style>
  <w:style w:type="paragraph" w:customStyle="1" w:styleId="bullet5">
    <w:name w:val="bullet 5"/>
    <w:basedOn w:val="Normal"/>
    <w:uiPriority w:val="99"/>
    <w:rsid w:val="00490EE6"/>
    <w:pPr>
      <w:numPr>
        <w:ilvl w:val="8"/>
        <w:numId w:val="11"/>
      </w:numPr>
      <w:spacing w:after="120" w:line="240" w:lineRule="auto"/>
    </w:pPr>
    <w:rPr>
      <w:rFonts w:ascii="Arial" w:eastAsia="Times New Roman" w:hAnsi="Arial" w:cs="Arial"/>
    </w:rPr>
  </w:style>
  <w:style w:type="numbering" w:customStyle="1" w:styleId="Bullets">
    <w:name w:val="Bullets"/>
    <w:basedOn w:val="NoList"/>
    <w:rsid w:val="00490EE6"/>
    <w:pPr>
      <w:numPr>
        <w:numId w:val="11"/>
      </w:numPr>
    </w:pPr>
  </w:style>
  <w:style w:type="character" w:customStyle="1" w:styleId="bullet1Char0">
    <w:name w:val="bullet 1 Char"/>
    <w:link w:val="bullet10"/>
    <w:uiPriority w:val="99"/>
    <w:rsid w:val="00490EE6"/>
    <w:rPr>
      <w:rFonts w:ascii="Arial" w:eastAsia="Times New Roman" w:hAnsi="Arial"/>
      <w:sz w:val="22"/>
      <w:szCs w:val="22"/>
    </w:rPr>
  </w:style>
  <w:style w:type="paragraph" w:customStyle="1" w:styleId="TableNumberedList">
    <w:name w:val="Table Numbered List"/>
    <w:basedOn w:val="Normal"/>
    <w:next w:val="Normal"/>
    <w:link w:val="TableNumberedListChar"/>
    <w:rsid w:val="00490EE6"/>
    <w:pPr>
      <w:keepNext/>
      <w:numPr>
        <w:numId w:val="12"/>
      </w:numPr>
      <w:spacing w:before="120" w:after="60" w:line="240" w:lineRule="auto"/>
      <w:ind w:left="288" w:hanging="288"/>
    </w:pPr>
    <w:rPr>
      <w:rFonts w:ascii="Arial" w:eastAsia="MS Mincho" w:hAnsi="Arial"/>
      <w:b/>
      <w:sz w:val="20"/>
      <w:szCs w:val="24"/>
    </w:rPr>
  </w:style>
  <w:style w:type="character" w:customStyle="1" w:styleId="TableNumberedListChar">
    <w:name w:val="Table Numbered List Char"/>
    <w:link w:val="TableNumberedList"/>
    <w:locked/>
    <w:rsid w:val="00490EE6"/>
    <w:rPr>
      <w:rFonts w:ascii="Arial" w:eastAsia="MS Mincho" w:hAnsi="Arial"/>
      <w:b/>
      <w:szCs w:val="24"/>
    </w:rPr>
  </w:style>
  <w:style w:type="character" w:customStyle="1" w:styleId="TableTextChar">
    <w:name w:val="Table Text Char"/>
    <w:link w:val="TableText"/>
    <w:uiPriority w:val="99"/>
    <w:locked/>
    <w:rsid w:val="00490EE6"/>
    <w:rPr>
      <w:rFonts w:ascii="Arial" w:eastAsia="Times New Roman" w:hAnsi="Arial"/>
    </w:rPr>
  </w:style>
  <w:style w:type="paragraph" w:customStyle="1" w:styleId="TableHeading">
    <w:name w:val="Table Heading"/>
    <w:basedOn w:val="Normal"/>
    <w:link w:val="TableHeadingChar"/>
    <w:uiPriority w:val="99"/>
    <w:rsid w:val="00490EE6"/>
    <w:pPr>
      <w:keepNext/>
      <w:spacing w:before="40" w:after="40" w:line="240" w:lineRule="auto"/>
      <w:jc w:val="center"/>
    </w:pPr>
    <w:rPr>
      <w:rFonts w:ascii="Arial" w:eastAsia="Times New Roman" w:hAnsi="Arial"/>
      <w:b/>
      <w:sz w:val="20"/>
      <w:szCs w:val="24"/>
    </w:rPr>
  </w:style>
  <w:style w:type="character" w:customStyle="1" w:styleId="TableHeadingChar">
    <w:name w:val="Table Heading Char"/>
    <w:link w:val="TableHeading"/>
    <w:uiPriority w:val="99"/>
    <w:rsid w:val="00490EE6"/>
    <w:rPr>
      <w:rFonts w:ascii="Arial" w:eastAsia="Times New Roman" w:hAnsi="Arial"/>
      <w:b/>
      <w:szCs w:val="24"/>
    </w:rPr>
  </w:style>
  <w:style w:type="character" w:styleId="Emphasis">
    <w:name w:val="Emphasis"/>
    <w:uiPriority w:val="20"/>
    <w:qFormat/>
    <w:rsid w:val="00490EE6"/>
    <w:rPr>
      <w:b/>
      <w:bCs/>
      <w:i w:val="0"/>
      <w:iCs w:val="0"/>
    </w:rPr>
  </w:style>
  <w:style w:type="paragraph" w:customStyle="1" w:styleId="Heading1New">
    <w:name w:val="Heading 1 (New)"/>
    <w:basedOn w:val="Heading1"/>
    <w:link w:val="Heading1NewChar"/>
    <w:rsid w:val="00490EE6"/>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490EE6"/>
    <w:rPr>
      <w:rFonts w:ascii="Barclays" w:eastAsia="Times New Roman" w:hAnsi="Barclays" w:cs="Arial"/>
      <w:b/>
      <w:bCs/>
      <w:kern w:val="32"/>
      <w:szCs w:val="32"/>
      <w:lang w:val="en-GB"/>
    </w:rPr>
  </w:style>
  <w:style w:type="paragraph" w:styleId="Revision">
    <w:name w:val="Revision"/>
    <w:hidden/>
    <w:uiPriority w:val="99"/>
    <w:semiHidden/>
    <w:rsid w:val="00490EE6"/>
    <w:rPr>
      <w:sz w:val="22"/>
      <w:szCs w:val="22"/>
    </w:rPr>
  </w:style>
  <w:style w:type="paragraph" w:customStyle="1" w:styleId="TableParagraph">
    <w:name w:val="Table Paragraph"/>
    <w:basedOn w:val="Normal"/>
    <w:uiPriority w:val="1"/>
    <w:qFormat/>
    <w:rsid w:val="00490EE6"/>
    <w:pPr>
      <w:widowControl w:val="0"/>
      <w:spacing w:after="0" w:line="240" w:lineRule="auto"/>
    </w:pPr>
  </w:style>
  <w:style w:type="character" w:styleId="FootnoteReference">
    <w:name w:val="footnote reference"/>
    <w:uiPriority w:val="99"/>
    <w:semiHidden/>
    <w:unhideWhenUsed/>
    <w:rsid w:val="00490EE6"/>
    <w:rPr>
      <w:vertAlign w:val="superscript"/>
    </w:rPr>
  </w:style>
  <w:style w:type="paragraph" w:customStyle="1" w:styleId="Text">
    <w:name w:val="Text"/>
    <w:basedOn w:val="Normal"/>
    <w:link w:val="TextChar"/>
    <w:qFormat/>
    <w:rsid w:val="00DE35A9"/>
    <w:pPr>
      <w:spacing w:before="120" w:after="120" w:line="240" w:lineRule="auto"/>
      <w:jc w:val="both"/>
    </w:pPr>
    <w:rPr>
      <w:rFonts w:ascii="Arial" w:hAnsi="Arial" w:cs="Arial"/>
      <w:sz w:val="20"/>
      <w:szCs w:val="20"/>
    </w:rPr>
  </w:style>
  <w:style w:type="character" w:customStyle="1" w:styleId="TextChar">
    <w:name w:val="Text Char"/>
    <w:link w:val="Text"/>
    <w:rsid w:val="00DE35A9"/>
    <w:rPr>
      <w:rFonts w:ascii="Arial" w:hAnsi="Arial" w:cs="Arial"/>
    </w:rPr>
  </w:style>
  <w:style w:type="paragraph" w:customStyle="1" w:styleId="Table-Heading">
    <w:name w:val="Table - Heading"/>
    <w:basedOn w:val="Text"/>
    <w:link w:val="Table-HeadingChar"/>
    <w:qFormat/>
    <w:rsid w:val="00DE35A9"/>
    <w:pPr>
      <w:spacing w:before="60" w:after="60"/>
      <w:jc w:val="center"/>
    </w:pPr>
    <w:rPr>
      <w:b/>
    </w:rPr>
  </w:style>
  <w:style w:type="paragraph" w:customStyle="1" w:styleId="DefaultText">
    <w:name w:val="Default Text"/>
    <w:basedOn w:val="Normal"/>
    <w:rsid w:val="00DE35A9"/>
    <w:pPr>
      <w:spacing w:after="0" w:line="240" w:lineRule="auto"/>
      <w:ind w:left="270"/>
      <w:jc w:val="center"/>
    </w:pPr>
    <w:rPr>
      <w:rFonts w:ascii="Arial" w:eastAsia="Times New Roman" w:hAnsi="Arial"/>
      <w:noProof/>
      <w:sz w:val="18"/>
      <w:szCs w:val="20"/>
    </w:rPr>
  </w:style>
  <w:style w:type="character" w:customStyle="1" w:styleId="Table-HeadingChar">
    <w:name w:val="Table - Heading Char"/>
    <w:link w:val="Table-Heading"/>
    <w:rsid w:val="00DE35A9"/>
    <w:rPr>
      <w:rFonts w:ascii="Arial" w:hAnsi="Arial" w:cs="Arial"/>
      <w:b/>
    </w:rPr>
  </w:style>
  <w:style w:type="paragraph" w:customStyle="1" w:styleId="Table-Text">
    <w:name w:val="Table - Text"/>
    <w:basedOn w:val="Text"/>
    <w:link w:val="Table-TextChar"/>
    <w:qFormat/>
    <w:rsid w:val="00DE35A9"/>
    <w:pPr>
      <w:spacing w:before="80" w:after="80"/>
      <w:jc w:val="left"/>
    </w:pPr>
    <w:rPr>
      <w:sz w:val="18"/>
    </w:rPr>
  </w:style>
  <w:style w:type="character" w:customStyle="1" w:styleId="Table-TextChar">
    <w:name w:val="Table - Text Char"/>
    <w:link w:val="Table-Text"/>
    <w:rsid w:val="00DE35A9"/>
    <w:rPr>
      <w:rFonts w:ascii="Arial" w:hAnsi="Arial" w:cs="Arial"/>
      <w:sz w:val="18"/>
    </w:rPr>
  </w:style>
  <w:style w:type="paragraph" w:customStyle="1" w:styleId="GraphicObject">
    <w:name w:val="Graphic Object"/>
    <w:basedOn w:val="Normal"/>
    <w:link w:val="GraphicObjectChar"/>
    <w:qFormat/>
    <w:rsid w:val="00DE35A9"/>
    <w:pPr>
      <w:spacing w:before="60" w:after="60" w:line="259" w:lineRule="auto"/>
      <w:jc w:val="center"/>
    </w:pPr>
    <w:rPr>
      <w:rFonts w:ascii="Arial,Calibri" w:eastAsia="Arial,Calibri" w:hAnsi="Arial,Calibri" w:cs="Arial,Calibri"/>
      <w:sz w:val="20"/>
      <w:szCs w:val="36"/>
    </w:rPr>
  </w:style>
  <w:style w:type="character" w:customStyle="1" w:styleId="GraphicObjectChar">
    <w:name w:val="Graphic Object Char"/>
    <w:link w:val="GraphicObject"/>
    <w:rsid w:val="00DE35A9"/>
    <w:rPr>
      <w:rFonts w:ascii="Arial,Calibri" w:eastAsia="Arial,Calibri" w:hAnsi="Arial,Calibri" w:cs="Arial,Calibri"/>
      <w:szCs w:val="36"/>
    </w:rPr>
  </w:style>
  <w:style w:type="character" w:customStyle="1" w:styleId="InstructionsChar">
    <w:name w:val="Instructions Char"/>
    <w:link w:val="Instructions"/>
    <w:rsid w:val="00DE35A9"/>
    <w:rPr>
      <w:rFonts w:eastAsia="Times New Roman" w:cs="Calibri"/>
      <w:i/>
      <w:color w:val="3333FF"/>
      <w:sz w:val="22"/>
      <w:shd w:val="clear" w:color="auto" w:fill="FFFFFF"/>
    </w:rPr>
  </w:style>
  <w:style w:type="character" w:customStyle="1" w:styleId="homepageheader1">
    <w:name w:val="homepageheader1"/>
    <w:basedOn w:val="DefaultParagraphFont"/>
    <w:rsid w:val="003502DD"/>
    <w:rPr>
      <w:b/>
      <w:bCs/>
      <w:sz w:val="27"/>
      <w:szCs w:val="27"/>
    </w:rPr>
  </w:style>
  <w:style w:type="character" w:styleId="UnresolvedMention">
    <w:name w:val="Unresolved Mention"/>
    <w:basedOn w:val="DefaultParagraphFont"/>
    <w:uiPriority w:val="99"/>
    <w:semiHidden/>
    <w:unhideWhenUsed/>
    <w:rsid w:val="00F5539E"/>
    <w:rPr>
      <w:color w:val="605E5C"/>
      <w:shd w:val="clear" w:color="auto" w:fill="E1DFDD"/>
    </w:rPr>
  </w:style>
  <w:style w:type="character" w:styleId="PlaceholderText">
    <w:name w:val="Placeholder Text"/>
    <w:basedOn w:val="DefaultParagraphFont"/>
    <w:uiPriority w:val="99"/>
    <w:semiHidden/>
    <w:rsid w:val="00996DA2"/>
    <w:rPr>
      <w:color w:val="808080"/>
    </w:rPr>
  </w:style>
  <w:style w:type="paragraph" w:styleId="TOCHeading">
    <w:name w:val="TOC Heading"/>
    <w:basedOn w:val="Heading1"/>
    <w:next w:val="Normal"/>
    <w:uiPriority w:val="39"/>
    <w:unhideWhenUsed/>
    <w:qFormat/>
    <w:rsid w:val="005717F1"/>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eastAsia="en-US"/>
    </w:rPr>
  </w:style>
  <w:style w:type="table" w:customStyle="1" w:styleId="TableGrid1">
    <w:name w:val="Table Grid1"/>
    <w:basedOn w:val="TableNormal"/>
    <w:next w:val="TableGrid"/>
    <w:uiPriority w:val="59"/>
    <w:rsid w:val="00356B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UDTables1">
    <w:name w:val="HUD Tables1"/>
    <w:basedOn w:val="TableNormal"/>
    <w:uiPriority w:val="99"/>
    <w:rsid w:val="00356B6D"/>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ListParagraphChar">
    <w:name w:val="List Paragraph Char"/>
    <w:aliases w:val="Clean Titles By G Char,Numbered list 1 Char"/>
    <w:basedOn w:val="DefaultParagraphFont"/>
    <w:link w:val="ListParagraph"/>
    <w:uiPriority w:val="34"/>
    <w:locked/>
    <w:rsid w:val="008D6A8F"/>
    <w:rPr>
      <w:sz w:val="22"/>
      <w:szCs w:val="22"/>
    </w:rPr>
  </w:style>
  <w:style w:type="table" w:customStyle="1" w:styleId="TableGrid4">
    <w:name w:val="Table Grid4"/>
    <w:basedOn w:val="TableNormal"/>
    <w:next w:val="TableGrid"/>
    <w:uiPriority w:val="59"/>
    <w:rsid w:val="008D6A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255">
      <w:bodyDiv w:val="1"/>
      <w:marLeft w:val="0"/>
      <w:marRight w:val="0"/>
      <w:marTop w:val="0"/>
      <w:marBottom w:val="0"/>
      <w:divBdr>
        <w:top w:val="none" w:sz="0" w:space="0" w:color="auto"/>
        <w:left w:val="none" w:sz="0" w:space="0" w:color="auto"/>
        <w:bottom w:val="none" w:sz="0" w:space="0" w:color="auto"/>
        <w:right w:val="none" w:sz="0" w:space="0" w:color="auto"/>
      </w:divBdr>
    </w:div>
    <w:div w:id="66078747">
      <w:bodyDiv w:val="1"/>
      <w:marLeft w:val="0"/>
      <w:marRight w:val="0"/>
      <w:marTop w:val="0"/>
      <w:marBottom w:val="0"/>
      <w:divBdr>
        <w:top w:val="none" w:sz="0" w:space="0" w:color="auto"/>
        <w:left w:val="none" w:sz="0" w:space="0" w:color="auto"/>
        <w:bottom w:val="none" w:sz="0" w:space="0" w:color="auto"/>
        <w:right w:val="none" w:sz="0" w:space="0" w:color="auto"/>
      </w:divBdr>
    </w:div>
    <w:div w:id="69430928">
      <w:bodyDiv w:val="1"/>
      <w:marLeft w:val="0"/>
      <w:marRight w:val="0"/>
      <w:marTop w:val="0"/>
      <w:marBottom w:val="0"/>
      <w:divBdr>
        <w:top w:val="none" w:sz="0" w:space="0" w:color="auto"/>
        <w:left w:val="none" w:sz="0" w:space="0" w:color="auto"/>
        <w:bottom w:val="none" w:sz="0" w:space="0" w:color="auto"/>
        <w:right w:val="none" w:sz="0" w:space="0" w:color="auto"/>
      </w:divBdr>
    </w:div>
    <w:div w:id="321616777">
      <w:bodyDiv w:val="1"/>
      <w:marLeft w:val="0"/>
      <w:marRight w:val="0"/>
      <w:marTop w:val="0"/>
      <w:marBottom w:val="0"/>
      <w:divBdr>
        <w:top w:val="none" w:sz="0" w:space="0" w:color="auto"/>
        <w:left w:val="none" w:sz="0" w:space="0" w:color="auto"/>
        <w:bottom w:val="none" w:sz="0" w:space="0" w:color="auto"/>
        <w:right w:val="none" w:sz="0" w:space="0" w:color="auto"/>
      </w:divBdr>
    </w:div>
    <w:div w:id="401412059">
      <w:bodyDiv w:val="1"/>
      <w:marLeft w:val="0"/>
      <w:marRight w:val="0"/>
      <w:marTop w:val="0"/>
      <w:marBottom w:val="0"/>
      <w:divBdr>
        <w:top w:val="none" w:sz="0" w:space="0" w:color="auto"/>
        <w:left w:val="none" w:sz="0" w:space="0" w:color="auto"/>
        <w:bottom w:val="none" w:sz="0" w:space="0" w:color="auto"/>
        <w:right w:val="none" w:sz="0" w:space="0" w:color="auto"/>
      </w:divBdr>
    </w:div>
    <w:div w:id="428624226">
      <w:bodyDiv w:val="1"/>
      <w:marLeft w:val="0"/>
      <w:marRight w:val="0"/>
      <w:marTop w:val="0"/>
      <w:marBottom w:val="0"/>
      <w:divBdr>
        <w:top w:val="none" w:sz="0" w:space="0" w:color="auto"/>
        <w:left w:val="none" w:sz="0" w:space="0" w:color="auto"/>
        <w:bottom w:val="none" w:sz="0" w:space="0" w:color="auto"/>
        <w:right w:val="none" w:sz="0" w:space="0" w:color="auto"/>
      </w:divBdr>
      <w:divsChild>
        <w:div w:id="146627588">
          <w:marLeft w:val="0"/>
          <w:marRight w:val="0"/>
          <w:marTop w:val="0"/>
          <w:marBottom w:val="0"/>
          <w:divBdr>
            <w:top w:val="none" w:sz="0" w:space="0" w:color="auto"/>
            <w:left w:val="none" w:sz="0" w:space="0" w:color="auto"/>
            <w:bottom w:val="none" w:sz="0" w:space="0" w:color="auto"/>
            <w:right w:val="none" w:sz="0" w:space="0" w:color="auto"/>
          </w:divBdr>
          <w:divsChild>
            <w:div w:id="1822110914">
              <w:marLeft w:val="0"/>
              <w:marRight w:val="0"/>
              <w:marTop w:val="0"/>
              <w:marBottom w:val="0"/>
              <w:divBdr>
                <w:top w:val="none" w:sz="0" w:space="0" w:color="auto"/>
                <w:left w:val="none" w:sz="0" w:space="0" w:color="auto"/>
                <w:bottom w:val="none" w:sz="0" w:space="0" w:color="auto"/>
                <w:right w:val="none" w:sz="0" w:space="0" w:color="auto"/>
              </w:divBdr>
              <w:divsChild>
                <w:div w:id="2061127014">
                  <w:marLeft w:val="0"/>
                  <w:marRight w:val="0"/>
                  <w:marTop w:val="0"/>
                  <w:marBottom w:val="0"/>
                  <w:divBdr>
                    <w:top w:val="none" w:sz="0" w:space="0" w:color="auto"/>
                    <w:left w:val="none" w:sz="0" w:space="0" w:color="auto"/>
                    <w:bottom w:val="none" w:sz="0" w:space="0" w:color="auto"/>
                    <w:right w:val="none" w:sz="0" w:space="0" w:color="auto"/>
                  </w:divBdr>
                  <w:divsChild>
                    <w:div w:id="2028098379">
                      <w:marLeft w:val="0"/>
                      <w:marRight w:val="0"/>
                      <w:marTop w:val="0"/>
                      <w:marBottom w:val="0"/>
                      <w:divBdr>
                        <w:top w:val="none" w:sz="0" w:space="0" w:color="auto"/>
                        <w:left w:val="none" w:sz="0" w:space="0" w:color="auto"/>
                        <w:bottom w:val="none" w:sz="0" w:space="0" w:color="auto"/>
                        <w:right w:val="none" w:sz="0" w:space="0" w:color="auto"/>
                      </w:divBdr>
                      <w:divsChild>
                        <w:div w:id="411853944">
                          <w:marLeft w:val="405"/>
                          <w:marRight w:val="0"/>
                          <w:marTop w:val="0"/>
                          <w:marBottom w:val="0"/>
                          <w:divBdr>
                            <w:top w:val="none" w:sz="0" w:space="0" w:color="auto"/>
                            <w:left w:val="none" w:sz="0" w:space="0" w:color="auto"/>
                            <w:bottom w:val="none" w:sz="0" w:space="0" w:color="auto"/>
                            <w:right w:val="none" w:sz="0" w:space="0" w:color="auto"/>
                          </w:divBdr>
                          <w:divsChild>
                            <w:div w:id="1573850657">
                              <w:marLeft w:val="0"/>
                              <w:marRight w:val="0"/>
                              <w:marTop w:val="0"/>
                              <w:marBottom w:val="0"/>
                              <w:divBdr>
                                <w:top w:val="none" w:sz="0" w:space="0" w:color="auto"/>
                                <w:left w:val="none" w:sz="0" w:space="0" w:color="auto"/>
                                <w:bottom w:val="none" w:sz="0" w:space="0" w:color="auto"/>
                                <w:right w:val="none" w:sz="0" w:space="0" w:color="auto"/>
                              </w:divBdr>
                              <w:divsChild>
                                <w:div w:id="1505516746">
                                  <w:marLeft w:val="0"/>
                                  <w:marRight w:val="0"/>
                                  <w:marTop w:val="0"/>
                                  <w:marBottom w:val="0"/>
                                  <w:divBdr>
                                    <w:top w:val="none" w:sz="0" w:space="0" w:color="auto"/>
                                    <w:left w:val="none" w:sz="0" w:space="0" w:color="auto"/>
                                    <w:bottom w:val="none" w:sz="0" w:space="0" w:color="auto"/>
                                    <w:right w:val="none" w:sz="0" w:space="0" w:color="auto"/>
                                  </w:divBdr>
                                  <w:divsChild>
                                    <w:div w:id="1919631353">
                                      <w:marLeft w:val="0"/>
                                      <w:marRight w:val="0"/>
                                      <w:marTop w:val="60"/>
                                      <w:marBottom w:val="0"/>
                                      <w:divBdr>
                                        <w:top w:val="none" w:sz="0" w:space="0" w:color="auto"/>
                                        <w:left w:val="none" w:sz="0" w:space="0" w:color="auto"/>
                                        <w:bottom w:val="none" w:sz="0" w:space="0" w:color="auto"/>
                                        <w:right w:val="none" w:sz="0" w:space="0" w:color="auto"/>
                                      </w:divBdr>
                                      <w:divsChild>
                                        <w:div w:id="262961066">
                                          <w:marLeft w:val="0"/>
                                          <w:marRight w:val="0"/>
                                          <w:marTop w:val="0"/>
                                          <w:marBottom w:val="0"/>
                                          <w:divBdr>
                                            <w:top w:val="none" w:sz="0" w:space="0" w:color="auto"/>
                                            <w:left w:val="none" w:sz="0" w:space="0" w:color="auto"/>
                                            <w:bottom w:val="none" w:sz="0" w:space="0" w:color="auto"/>
                                            <w:right w:val="none" w:sz="0" w:space="0" w:color="auto"/>
                                          </w:divBdr>
                                          <w:divsChild>
                                            <w:div w:id="56249386">
                                              <w:marLeft w:val="0"/>
                                              <w:marRight w:val="0"/>
                                              <w:marTop w:val="0"/>
                                              <w:marBottom w:val="0"/>
                                              <w:divBdr>
                                                <w:top w:val="none" w:sz="0" w:space="0" w:color="auto"/>
                                                <w:left w:val="none" w:sz="0" w:space="0" w:color="auto"/>
                                                <w:bottom w:val="none" w:sz="0" w:space="0" w:color="auto"/>
                                                <w:right w:val="none" w:sz="0" w:space="0" w:color="auto"/>
                                              </w:divBdr>
                                              <w:divsChild>
                                                <w:div w:id="1133668453">
                                                  <w:marLeft w:val="0"/>
                                                  <w:marRight w:val="0"/>
                                                  <w:marTop w:val="0"/>
                                                  <w:marBottom w:val="0"/>
                                                  <w:divBdr>
                                                    <w:top w:val="none" w:sz="0" w:space="0" w:color="auto"/>
                                                    <w:left w:val="none" w:sz="0" w:space="0" w:color="auto"/>
                                                    <w:bottom w:val="none" w:sz="0" w:space="0" w:color="auto"/>
                                                    <w:right w:val="none" w:sz="0" w:space="0" w:color="auto"/>
                                                  </w:divBdr>
                                                  <w:divsChild>
                                                    <w:div w:id="1320693828">
                                                      <w:marLeft w:val="0"/>
                                                      <w:marRight w:val="0"/>
                                                      <w:marTop w:val="0"/>
                                                      <w:marBottom w:val="0"/>
                                                      <w:divBdr>
                                                        <w:top w:val="none" w:sz="0" w:space="0" w:color="auto"/>
                                                        <w:left w:val="none" w:sz="0" w:space="0" w:color="auto"/>
                                                        <w:bottom w:val="none" w:sz="0" w:space="0" w:color="auto"/>
                                                        <w:right w:val="none" w:sz="0" w:space="0" w:color="auto"/>
                                                      </w:divBdr>
                                                      <w:divsChild>
                                                        <w:div w:id="908535663">
                                                          <w:marLeft w:val="0"/>
                                                          <w:marRight w:val="0"/>
                                                          <w:marTop w:val="0"/>
                                                          <w:marBottom w:val="0"/>
                                                          <w:divBdr>
                                                            <w:top w:val="none" w:sz="0" w:space="0" w:color="auto"/>
                                                            <w:left w:val="none" w:sz="0" w:space="0" w:color="auto"/>
                                                            <w:bottom w:val="none" w:sz="0" w:space="0" w:color="auto"/>
                                                            <w:right w:val="none" w:sz="0" w:space="0" w:color="auto"/>
                                                          </w:divBdr>
                                                          <w:divsChild>
                                                            <w:div w:id="304627788">
                                                              <w:marLeft w:val="0"/>
                                                              <w:marRight w:val="0"/>
                                                              <w:marTop w:val="0"/>
                                                              <w:marBottom w:val="0"/>
                                                              <w:divBdr>
                                                                <w:top w:val="none" w:sz="0" w:space="0" w:color="auto"/>
                                                                <w:left w:val="none" w:sz="0" w:space="0" w:color="auto"/>
                                                                <w:bottom w:val="none" w:sz="0" w:space="0" w:color="auto"/>
                                                                <w:right w:val="none" w:sz="0" w:space="0" w:color="auto"/>
                                                              </w:divBdr>
                                                              <w:divsChild>
                                                                <w:div w:id="52966404">
                                                                  <w:marLeft w:val="0"/>
                                                                  <w:marRight w:val="0"/>
                                                                  <w:marTop w:val="0"/>
                                                                  <w:marBottom w:val="0"/>
                                                                  <w:divBdr>
                                                                    <w:top w:val="none" w:sz="0" w:space="0" w:color="auto"/>
                                                                    <w:left w:val="none" w:sz="0" w:space="0" w:color="auto"/>
                                                                    <w:bottom w:val="none" w:sz="0" w:space="0" w:color="auto"/>
                                                                    <w:right w:val="none" w:sz="0" w:space="0" w:color="auto"/>
                                                                  </w:divBdr>
                                                                  <w:divsChild>
                                                                    <w:div w:id="4609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4472533">
      <w:bodyDiv w:val="1"/>
      <w:marLeft w:val="0"/>
      <w:marRight w:val="0"/>
      <w:marTop w:val="0"/>
      <w:marBottom w:val="0"/>
      <w:divBdr>
        <w:top w:val="none" w:sz="0" w:space="0" w:color="auto"/>
        <w:left w:val="none" w:sz="0" w:space="0" w:color="auto"/>
        <w:bottom w:val="none" w:sz="0" w:space="0" w:color="auto"/>
        <w:right w:val="none" w:sz="0" w:space="0" w:color="auto"/>
      </w:divBdr>
    </w:div>
    <w:div w:id="978071204">
      <w:bodyDiv w:val="1"/>
      <w:marLeft w:val="0"/>
      <w:marRight w:val="0"/>
      <w:marTop w:val="0"/>
      <w:marBottom w:val="0"/>
      <w:divBdr>
        <w:top w:val="none" w:sz="0" w:space="0" w:color="auto"/>
        <w:left w:val="none" w:sz="0" w:space="0" w:color="auto"/>
        <w:bottom w:val="none" w:sz="0" w:space="0" w:color="auto"/>
        <w:right w:val="none" w:sz="0" w:space="0" w:color="auto"/>
      </w:divBdr>
    </w:div>
    <w:div w:id="1181551146">
      <w:bodyDiv w:val="1"/>
      <w:marLeft w:val="0"/>
      <w:marRight w:val="0"/>
      <w:marTop w:val="0"/>
      <w:marBottom w:val="0"/>
      <w:divBdr>
        <w:top w:val="none" w:sz="0" w:space="0" w:color="auto"/>
        <w:left w:val="none" w:sz="0" w:space="0" w:color="auto"/>
        <w:bottom w:val="none" w:sz="0" w:space="0" w:color="auto"/>
        <w:right w:val="none" w:sz="0" w:space="0" w:color="auto"/>
      </w:divBdr>
    </w:div>
    <w:div w:id="1202937299">
      <w:bodyDiv w:val="1"/>
      <w:marLeft w:val="0"/>
      <w:marRight w:val="0"/>
      <w:marTop w:val="0"/>
      <w:marBottom w:val="0"/>
      <w:divBdr>
        <w:top w:val="none" w:sz="0" w:space="0" w:color="auto"/>
        <w:left w:val="none" w:sz="0" w:space="0" w:color="auto"/>
        <w:bottom w:val="none" w:sz="0" w:space="0" w:color="auto"/>
        <w:right w:val="none" w:sz="0" w:space="0" w:color="auto"/>
      </w:divBdr>
    </w:div>
    <w:div w:id="1204555864">
      <w:bodyDiv w:val="1"/>
      <w:marLeft w:val="0"/>
      <w:marRight w:val="0"/>
      <w:marTop w:val="0"/>
      <w:marBottom w:val="0"/>
      <w:divBdr>
        <w:top w:val="none" w:sz="0" w:space="0" w:color="auto"/>
        <w:left w:val="none" w:sz="0" w:space="0" w:color="auto"/>
        <w:bottom w:val="none" w:sz="0" w:space="0" w:color="auto"/>
        <w:right w:val="none" w:sz="0" w:space="0" w:color="auto"/>
      </w:divBdr>
    </w:div>
    <w:div w:id="1211383727">
      <w:bodyDiv w:val="1"/>
      <w:marLeft w:val="0"/>
      <w:marRight w:val="0"/>
      <w:marTop w:val="0"/>
      <w:marBottom w:val="0"/>
      <w:divBdr>
        <w:top w:val="none" w:sz="0" w:space="0" w:color="auto"/>
        <w:left w:val="none" w:sz="0" w:space="0" w:color="auto"/>
        <w:bottom w:val="none" w:sz="0" w:space="0" w:color="auto"/>
        <w:right w:val="none" w:sz="0" w:space="0" w:color="auto"/>
      </w:divBdr>
    </w:div>
    <w:div w:id="1221329716">
      <w:bodyDiv w:val="1"/>
      <w:marLeft w:val="0"/>
      <w:marRight w:val="0"/>
      <w:marTop w:val="0"/>
      <w:marBottom w:val="0"/>
      <w:divBdr>
        <w:top w:val="none" w:sz="0" w:space="0" w:color="auto"/>
        <w:left w:val="none" w:sz="0" w:space="0" w:color="auto"/>
        <w:bottom w:val="none" w:sz="0" w:space="0" w:color="auto"/>
        <w:right w:val="none" w:sz="0" w:space="0" w:color="auto"/>
      </w:divBdr>
    </w:div>
    <w:div w:id="1285238379">
      <w:bodyDiv w:val="1"/>
      <w:marLeft w:val="0"/>
      <w:marRight w:val="0"/>
      <w:marTop w:val="0"/>
      <w:marBottom w:val="0"/>
      <w:divBdr>
        <w:top w:val="none" w:sz="0" w:space="0" w:color="auto"/>
        <w:left w:val="none" w:sz="0" w:space="0" w:color="auto"/>
        <w:bottom w:val="none" w:sz="0" w:space="0" w:color="auto"/>
        <w:right w:val="none" w:sz="0" w:space="0" w:color="auto"/>
      </w:divBdr>
    </w:div>
    <w:div w:id="1346247623">
      <w:bodyDiv w:val="1"/>
      <w:marLeft w:val="0"/>
      <w:marRight w:val="0"/>
      <w:marTop w:val="0"/>
      <w:marBottom w:val="0"/>
      <w:divBdr>
        <w:top w:val="none" w:sz="0" w:space="0" w:color="auto"/>
        <w:left w:val="none" w:sz="0" w:space="0" w:color="auto"/>
        <w:bottom w:val="none" w:sz="0" w:space="0" w:color="auto"/>
        <w:right w:val="none" w:sz="0" w:space="0" w:color="auto"/>
      </w:divBdr>
    </w:div>
    <w:div w:id="1347554886">
      <w:bodyDiv w:val="1"/>
      <w:marLeft w:val="0"/>
      <w:marRight w:val="0"/>
      <w:marTop w:val="0"/>
      <w:marBottom w:val="0"/>
      <w:divBdr>
        <w:top w:val="none" w:sz="0" w:space="0" w:color="auto"/>
        <w:left w:val="none" w:sz="0" w:space="0" w:color="auto"/>
        <w:bottom w:val="none" w:sz="0" w:space="0" w:color="auto"/>
        <w:right w:val="none" w:sz="0" w:space="0" w:color="auto"/>
      </w:divBdr>
    </w:div>
    <w:div w:id="1370688812">
      <w:bodyDiv w:val="1"/>
      <w:marLeft w:val="0"/>
      <w:marRight w:val="0"/>
      <w:marTop w:val="0"/>
      <w:marBottom w:val="0"/>
      <w:divBdr>
        <w:top w:val="none" w:sz="0" w:space="0" w:color="auto"/>
        <w:left w:val="none" w:sz="0" w:space="0" w:color="auto"/>
        <w:bottom w:val="none" w:sz="0" w:space="0" w:color="auto"/>
        <w:right w:val="none" w:sz="0" w:space="0" w:color="auto"/>
      </w:divBdr>
    </w:div>
    <w:div w:id="1404568411">
      <w:bodyDiv w:val="1"/>
      <w:marLeft w:val="0"/>
      <w:marRight w:val="0"/>
      <w:marTop w:val="0"/>
      <w:marBottom w:val="0"/>
      <w:divBdr>
        <w:top w:val="none" w:sz="0" w:space="0" w:color="auto"/>
        <w:left w:val="none" w:sz="0" w:space="0" w:color="auto"/>
        <w:bottom w:val="none" w:sz="0" w:space="0" w:color="auto"/>
        <w:right w:val="none" w:sz="0" w:space="0" w:color="auto"/>
      </w:divBdr>
    </w:div>
    <w:div w:id="1508904655">
      <w:bodyDiv w:val="1"/>
      <w:marLeft w:val="0"/>
      <w:marRight w:val="0"/>
      <w:marTop w:val="0"/>
      <w:marBottom w:val="0"/>
      <w:divBdr>
        <w:top w:val="none" w:sz="0" w:space="0" w:color="auto"/>
        <w:left w:val="none" w:sz="0" w:space="0" w:color="auto"/>
        <w:bottom w:val="none" w:sz="0" w:space="0" w:color="auto"/>
        <w:right w:val="none" w:sz="0" w:space="0" w:color="auto"/>
      </w:divBdr>
    </w:div>
    <w:div w:id="1738242142">
      <w:bodyDiv w:val="1"/>
      <w:marLeft w:val="0"/>
      <w:marRight w:val="0"/>
      <w:marTop w:val="0"/>
      <w:marBottom w:val="0"/>
      <w:divBdr>
        <w:top w:val="none" w:sz="0" w:space="0" w:color="auto"/>
        <w:left w:val="none" w:sz="0" w:space="0" w:color="auto"/>
        <w:bottom w:val="none" w:sz="0" w:space="0" w:color="auto"/>
        <w:right w:val="none" w:sz="0" w:space="0" w:color="auto"/>
      </w:divBdr>
    </w:div>
    <w:div w:id="1813478216">
      <w:bodyDiv w:val="1"/>
      <w:marLeft w:val="0"/>
      <w:marRight w:val="0"/>
      <w:marTop w:val="0"/>
      <w:marBottom w:val="0"/>
      <w:divBdr>
        <w:top w:val="none" w:sz="0" w:space="0" w:color="auto"/>
        <w:left w:val="none" w:sz="0" w:space="0" w:color="auto"/>
        <w:bottom w:val="none" w:sz="0" w:space="0" w:color="auto"/>
        <w:right w:val="none" w:sz="0" w:space="0" w:color="auto"/>
      </w:divBdr>
    </w:div>
    <w:div w:id="1916166454">
      <w:bodyDiv w:val="1"/>
      <w:marLeft w:val="0"/>
      <w:marRight w:val="0"/>
      <w:marTop w:val="0"/>
      <w:marBottom w:val="0"/>
      <w:divBdr>
        <w:top w:val="none" w:sz="0" w:space="0" w:color="auto"/>
        <w:left w:val="none" w:sz="0" w:space="0" w:color="auto"/>
        <w:bottom w:val="none" w:sz="0" w:space="0" w:color="auto"/>
        <w:right w:val="none" w:sz="0" w:space="0" w:color="auto"/>
      </w:divBdr>
    </w:div>
    <w:div w:id="1929845430">
      <w:bodyDiv w:val="1"/>
      <w:marLeft w:val="0"/>
      <w:marRight w:val="0"/>
      <w:marTop w:val="0"/>
      <w:marBottom w:val="0"/>
      <w:divBdr>
        <w:top w:val="none" w:sz="0" w:space="0" w:color="auto"/>
        <w:left w:val="none" w:sz="0" w:space="0" w:color="auto"/>
        <w:bottom w:val="none" w:sz="0" w:space="0" w:color="auto"/>
        <w:right w:val="none" w:sz="0" w:space="0" w:color="auto"/>
      </w:divBdr>
    </w:div>
    <w:div w:id="1998266917">
      <w:bodyDiv w:val="1"/>
      <w:marLeft w:val="0"/>
      <w:marRight w:val="0"/>
      <w:marTop w:val="0"/>
      <w:marBottom w:val="0"/>
      <w:divBdr>
        <w:top w:val="none" w:sz="0" w:space="0" w:color="auto"/>
        <w:left w:val="none" w:sz="0" w:space="0" w:color="auto"/>
        <w:bottom w:val="none" w:sz="0" w:space="0" w:color="auto"/>
        <w:right w:val="none" w:sz="0" w:space="0" w:color="auto"/>
      </w:divBdr>
      <w:divsChild>
        <w:div w:id="1583298036">
          <w:marLeft w:val="0"/>
          <w:marRight w:val="0"/>
          <w:marTop w:val="0"/>
          <w:marBottom w:val="0"/>
          <w:divBdr>
            <w:top w:val="none" w:sz="0" w:space="0" w:color="auto"/>
            <w:left w:val="none" w:sz="0" w:space="0" w:color="auto"/>
            <w:bottom w:val="none" w:sz="0" w:space="0" w:color="auto"/>
            <w:right w:val="none" w:sz="0" w:space="0" w:color="auto"/>
          </w:divBdr>
          <w:divsChild>
            <w:div w:id="774523034">
              <w:marLeft w:val="0"/>
              <w:marRight w:val="0"/>
              <w:marTop w:val="0"/>
              <w:marBottom w:val="0"/>
              <w:divBdr>
                <w:top w:val="none" w:sz="0" w:space="0" w:color="auto"/>
                <w:left w:val="none" w:sz="0" w:space="0" w:color="auto"/>
                <w:bottom w:val="none" w:sz="0" w:space="0" w:color="auto"/>
                <w:right w:val="none" w:sz="0" w:space="0" w:color="auto"/>
              </w:divBdr>
              <w:divsChild>
                <w:div w:id="1192955683">
                  <w:marLeft w:val="0"/>
                  <w:marRight w:val="0"/>
                  <w:marTop w:val="0"/>
                  <w:marBottom w:val="0"/>
                  <w:divBdr>
                    <w:top w:val="none" w:sz="0" w:space="0" w:color="auto"/>
                    <w:left w:val="none" w:sz="0" w:space="0" w:color="auto"/>
                    <w:bottom w:val="none" w:sz="0" w:space="0" w:color="auto"/>
                    <w:right w:val="none" w:sz="0" w:space="0" w:color="auto"/>
                  </w:divBdr>
                  <w:divsChild>
                    <w:div w:id="1412776349">
                      <w:marLeft w:val="0"/>
                      <w:marRight w:val="0"/>
                      <w:marTop w:val="0"/>
                      <w:marBottom w:val="0"/>
                      <w:divBdr>
                        <w:top w:val="none" w:sz="0" w:space="0" w:color="auto"/>
                        <w:left w:val="none" w:sz="0" w:space="0" w:color="auto"/>
                        <w:bottom w:val="none" w:sz="0" w:space="0" w:color="auto"/>
                        <w:right w:val="none" w:sz="0" w:space="0" w:color="auto"/>
                      </w:divBdr>
                      <w:divsChild>
                        <w:div w:id="269702068">
                          <w:marLeft w:val="0"/>
                          <w:marRight w:val="0"/>
                          <w:marTop w:val="0"/>
                          <w:marBottom w:val="0"/>
                          <w:divBdr>
                            <w:top w:val="none" w:sz="0" w:space="0" w:color="auto"/>
                            <w:left w:val="none" w:sz="0" w:space="0" w:color="auto"/>
                            <w:bottom w:val="none" w:sz="0" w:space="0" w:color="auto"/>
                            <w:right w:val="none" w:sz="0" w:space="0" w:color="auto"/>
                          </w:divBdr>
                          <w:divsChild>
                            <w:div w:id="71464849">
                              <w:marLeft w:val="15"/>
                              <w:marRight w:val="195"/>
                              <w:marTop w:val="0"/>
                              <w:marBottom w:val="0"/>
                              <w:divBdr>
                                <w:top w:val="none" w:sz="0" w:space="0" w:color="auto"/>
                                <w:left w:val="none" w:sz="0" w:space="0" w:color="auto"/>
                                <w:bottom w:val="none" w:sz="0" w:space="0" w:color="auto"/>
                                <w:right w:val="none" w:sz="0" w:space="0" w:color="auto"/>
                              </w:divBdr>
                              <w:divsChild>
                                <w:div w:id="1519931077">
                                  <w:marLeft w:val="0"/>
                                  <w:marRight w:val="0"/>
                                  <w:marTop w:val="0"/>
                                  <w:marBottom w:val="0"/>
                                  <w:divBdr>
                                    <w:top w:val="none" w:sz="0" w:space="0" w:color="auto"/>
                                    <w:left w:val="none" w:sz="0" w:space="0" w:color="auto"/>
                                    <w:bottom w:val="none" w:sz="0" w:space="0" w:color="auto"/>
                                    <w:right w:val="none" w:sz="0" w:space="0" w:color="auto"/>
                                  </w:divBdr>
                                  <w:divsChild>
                                    <w:div w:id="2063282542">
                                      <w:marLeft w:val="0"/>
                                      <w:marRight w:val="0"/>
                                      <w:marTop w:val="0"/>
                                      <w:marBottom w:val="0"/>
                                      <w:divBdr>
                                        <w:top w:val="none" w:sz="0" w:space="0" w:color="auto"/>
                                        <w:left w:val="none" w:sz="0" w:space="0" w:color="auto"/>
                                        <w:bottom w:val="none" w:sz="0" w:space="0" w:color="auto"/>
                                        <w:right w:val="none" w:sz="0" w:space="0" w:color="auto"/>
                                      </w:divBdr>
                                      <w:divsChild>
                                        <w:div w:id="1855800241">
                                          <w:marLeft w:val="0"/>
                                          <w:marRight w:val="0"/>
                                          <w:marTop w:val="0"/>
                                          <w:marBottom w:val="0"/>
                                          <w:divBdr>
                                            <w:top w:val="none" w:sz="0" w:space="0" w:color="auto"/>
                                            <w:left w:val="none" w:sz="0" w:space="0" w:color="auto"/>
                                            <w:bottom w:val="none" w:sz="0" w:space="0" w:color="auto"/>
                                            <w:right w:val="none" w:sz="0" w:space="0" w:color="auto"/>
                                          </w:divBdr>
                                          <w:divsChild>
                                            <w:div w:id="16782253">
                                              <w:marLeft w:val="0"/>
                                              <w:marRight w:val="0"/>
                                              <w:marTop w:val="0"/>
                                              <w:marBottom w:val="0"/>
                                              <w:divBdr>
                                                <w:top w:val="none" w:sz="0" w:space="0" w:color="auto"/>
                                                <w:left w:val="none" w:sz="0" w:space="0" w:color="auto"/>
                                                <w:bottom w:val="none" w:sz="0" w:space="0" w:color="auto"/>
                                                <w:right w:val="none" w:sz="0" w:space="0" w:color="auto"/>
                                              </w:divBdr>
                                              <w:divsChild>
                                                <w:div w:id="426270883">
                                                  <w:marLeft w:val="0"/>
                                                  <w:marRight w:val="0"/>
                                                  <w:marTop w:val="0"/>
                                                  <w:marBottom w:val="0"/>
                                                  <w:divBdr>
                                                    <w:top w:val="none" w:sz="0" w:space="0" w:color="auto"/>
                                                    <w:left w:val="none" w:sz="0" w:space="0" w:color="auto"/>
                                                    <w:bottom w:val="none" w:sz="0" w:space="0" w:color="auto"/>
                                                    <w:right w:val="none" w:sz="0" w:space="0" w:color="auto"/>
                                                  </w:divBdr>
                                                  <w:divsChild>
                                                    <w:div w:id="1989506157">
                                                      <w:marLeft w:val="0"/>
                                                      <w:marRight w:val="0"/>
                                                      <w:marTop w:val="0"/>
                                                      <w:marBottom w:val="0"/>
                                                      <w:divBdr>
                                                        <w:top w:val="none" w:sz="0" w:space="0" w:color="auto"/>
                                                        <w:left w:val="none" w:sz="0" w:space="0" w:color="auto"/>
                                                        <w:bottom w:val="none" w:sz="0" w:space="0" w:color="auto"/>
                                                        <w:right w:val="none" w:sz="0" w:space="0" w:color="auto"/>
                                                      </w:divBdr>
                                                      <w:divsChild>
                                                        <w:div w:id="977880479">
                                                          <w:marLeft w:val="0"/>
                                                          <w:marRight w:val="0"/>
                                                          <w:marTop w:val="0"/>
                                                          <w:marBottom w:val="0"/>
                                                          <w:divBdr>
                                                            <w:top w:val="none" w:sz="0" w:space="0" w:color="auto"/>
                                                            <w:left w:val="none" w:sz="0" w:space="0" w:color="auto"/>
                                                            <w:bottom w:val="none" w:sz="0" w:space="0" w:color="auto"/>
                                                            <w:right w:val="none" w:sz="0" w:space="0" w:color="auto"/>
                                                          </w:divBdr>
                                                          <w:divsChild>
                                                            <w:div w:id="1721704298">
                                                              <w:marLeft w:val="0"/>
                                                              <w:marRight w:val="0"/>
                                                              <w:marTop w:val="0"/>
                                                              <w:marBottom w:val="0"/>
                                                              <w:divBdr>
                                                                <w:top w:val="none" w:sz="0" w:space="0" w:color="auto"/>
                                                                <w:left w:val="none" w:sz="0" w:space="0" w:color="auto"/>
                                                                <w:bottom w:val="none" w:sz="0" w:space="0" w:color="auto"/>
                                                                <w:right w:val="none" w:sz="0" w:space="0" w:color="auto"/>
                                                              </w:divBdr>
                                                              <w:divsChild>
                                                                <w:div w:id="46531994">
                                                                  <w:marLeft w:val="0"/>
                                                                  <w:marRight w:val="0"/>
                                                                  <w:marTop w:val="0"/>
                                                                  <w:marBottom w:val="0"/>
                                                                  <w:divBdr>
                                                                    <w:top w:val="none" w:sz="0" w:space="0" w:color="auto"/>
                                                                    <w:left w:val="none" w:sz="0" w:space="0" w:color="auto"/>
                                                                    <w:bottom w:val="none" w:sz="0" w:space="0" w:color="auto"/>
                                                                    <w:right w:val="none" w:sz="0" w:space="0" w:color="auto"/>
                                                                  </w:divBdr>
                                                                  <w:divsChild>
                                                                    <w:div w:id="1400206294">
                                                                      <w:marLeft w:val="405"/>
                                                                      <w:marRight w:val="0"/>
                                                                      <w:marTop w:val="0"/>
                                                                      <w:marBottom w:val="0"/>
                                                                      <w:divBdr>
                                                                        <w:top w:val="none" w:sz="0" w:space="0" w:color="auto"/>
                                                                        <w:left w:val="none" w:sz="0" w:space="0" w:color="auto"/>
                                                                        <w:bottom w:val="none" w:sz="0" w:space="0" w:color="auto"/>
                                                                        <w:right w:val="none" w:sz="0" w:space="0" w:color="auto"/>
                                                                      </w:divBdr>
                                                                      <w:divsChild>
                                                                        <w:div w:id="1722435621">
                                                                          <w:marLeft w:val="0"/>
                                                                          <w:marRight w:val="0"/>
                                                                          <w:marTop w:val="0"/>
                                                                          <w:marBottom w:val="0"/>
                                                                          <w:divBdr>
                                                                            <w:top w:val="none" w:sz="0" w:space="0" w:color="auto"/>
                                                                            <w:left w:val="none" w:sz="0" w:space="0" w:color="auto"/>
                                                                            <w:bottom w:val="none" w:sz="0" w:space="0" w:color="auto"/>
                                                                            <w:right w:val="none" w:sz="0" w:space="0" w:color="auto"/>
                                                                          </w:divBdr>
                                                                          <w:divsChild>
                                                                            <w:div w:id="1807971222">
                                                                              <w:marLeft w:val="0"/>
                                                                              <w:marRight w:val="0"/>
                                                                              <w:marTop w:val="0"/>
                                                                              <w:marBottom w:val="0"/>
                                                                              <w:divBdr>
                                                                                <w:top w:val="none" w:sz="0" w:space="0" w:color="auto"/>
                                                                                <w:left w:val="none" w:sz="0" w:space="0" w:color="auto"/>
                                                                                <w:bottom w:val="none" w:sz="0" w:space="0" w:color="auto"/>
                                                                                <w:right w:val="none" w:sz="0" w:space="0" w:color="auto"/>
                                                                              </w:divBdr>
                                                                              <w:divsChild>
                                                                                <w:div w:id="1160268958">
                                                                                  <w:marLeft w:val="0"/>
                                                                                  <w:marRight w:val="0"/>
                                                                                  <w:marTop w:val="60"/>
                                                                                  <w:marBottom w:val="0"/>
                                                                                  <w:divBdr>
                                                                                    <w:top w:val="none" w:sz="0" w:space="0" w:color="auto"/>
                                                                                    <w:left w:val="none" w:sz="0" w:space="0" w:color="auto"/>
                                                                                    <w:bottom w:val="none" w:sz="0" w:space="0" w:color="auto"/>
                                                                                    <w:right w:val="none" w:sz="0" w:space="0" w:color="auto"/>
                                                                                  </w:divBdr>
                                                                                  <w:divsChild>
                                                                                    <w:div w:id="250358382">
                                                                                      <w:marLeft w:val="0"/>
                                                                                      <w:marRight w:val="0"/>
                                                                                      <w:marTop w:val="0"/>
                                                                                      <w:marBottom w:val="0"/>
                                                                                      <w:divBdr>
                                                                                        <w:top w:val="none" w:sz="0" w:space="0" w:color="auto"/>
                                                                                        <w:left w:val="none" w:sz="0" w:space="0" w:color="auto"/>
                                                                                        <w:bottom w:val="none" w:sz="0" w:space="0" w:color="auto"/>
                                                                                        <w:right w:val="none" w:sz="0" w:space="0" w:color="auto"/>
                                                                                      </w:divBdr>
                                                                                      <w:divsChild>
                                                                                        <w:div w:id="726992049">
                                                                                          <w:marLeft w:val="0"/>
                                                                                          <w:marRight w:val="0"/>
                                                                                          <w:marTop w:val="0"/>
                                                                                          <w:marBottom w:val="0"/>
                                                                                          <w:divBdr>
                                                                                            <w:top w:val="none" w:sz="0" w:space="0" w:color="auto"/>
                                                                                            <w:left w:val="none" w:sz="0" w:space="0" w:color="auto"/>
                                                                                            <w:bottom w:val="none" w:sz="0" w:space="0" w:color="auto"/>
                                                                                            <w:right w:val="none" w:sz="0" w:space="0" w:color="auto"/>
                                                                                          </w:divBdr>
                                                                                          <w:divsChild>
                                                                                            <w:div w:id="1612080813">
                                                                                              <w:marLeft w:val="0"/>
                                                                                              <w:marRight w:val="0"/>
                                                                                              <w:marTop w:val="0"/>
                                                                                              <w:marBottom w:val="0"/>
                                                                                              <w:divBdr>
                                                                                                <w:top w:val="none" w:sz="0" w:space="0" w:color="auto"/>
                                                                                                <w:left w:val="none" w:sz="0" w:space="0" w:color="auto"/>
                                                                                                <w:bottom w:val="none" w:sz="0" w:space="0" w:color="auto"/>
                                                                                                <w:right w:val="none" w:sz="0" w:space="0" w:color="auto"/>
                                                                                              </w:divBdr>
                                                                                              <w:divsChild>
                                                                                                <w:div w:id="40174158">
                                                                                                  <w:marLeft w:val="0"/>
                                                                                                  <w:marRight w:val="0"/>
                                                                                                  <w:marTop w:val="0"/>
                                                                                                  <w:marBottom w:val="0"/>
                                                                                                  <w:divBdr>
                                                                                                    <w:top w:val="none" w:sz="0" w:space="0" w:color="auto"/>
                                                                                                    <w:left w:val="none" w:sz="0" w:space="0" w:color="auto"/>
                                                                                                    <w:bottom w:val="none" w:sz="0" w:space="0" w:color="auto"/>
                                                                                                    <w:right w:val="none" w:sz="0" w:space="0" w:color="auto"/>
                                                                                                  </w:divBdr>
                                                                                                  <w:divsChild>
                                                                                                    <w:div w:id="1828671457">
                                                                                                      <w:marLeft w:val="0"/>
                                                                                                      <w:marRight w:val="0"/>
                                                                                                      <w:marTop w:val="0"/>
                                                                                                      <w:marBottom w:val="0"/>
                                                                                                      <w:divBdr>
                                                                                                        <w:top w:val="none" w:sz="0" w:space="0" w:color="auto"/>
                                                                                                        <w:left w:val="none" w:sz="0" w:space="0" w:color="auto"/>
                                                                                                        <w:bottom w:val="none" w:sz="0" w:space="0" w:color="auto"/>
                                                                                                        <w:right w:val="none" w:sz="0" w:space="0" w:color="auto"/>
                                                                                                      </w:divBdr>
                                                                                                      <w:divsChild>
                                                                                                        <w:div w:id="181092416">
                                                                                                          <w:marLeft w:val="0"/>
                                                                                                          <w:marRight w:val="0"/>
                                                                                                          <w:marTop w:val="0"/>
                                                                                                          <w:marBottom w:val="0"/>
                                                                                                          <w:divBdr>
                                                                                                            <w:top w:val="none" w:sz="0" w:space="0" w:color="auto"/>
                                                                                                            <w:left w:val="none" w:sz="0" w:space="0" w:color="auto"/>
                                                                                                            <w:bottom w:val="none" w:sz="0" w:space="0" w:color="auto"/>
                                                                                                            <w:right w:val="none" w:sz="0" w:space="0" w:color="auto"/>
                                                                                                          </w:divBdr>
                                                                                                          <w:divsChild>
                                                                                                            <w:div w:id="1189830693">
                                                                                                              <w:marLeft w:val="0"/>
                                                                                                              <w:marRight w:val="0"/>
                                                                                                              <w:marTop w:val="0"/>
                                                                                                              <w:marBottom w:val="0"/>
                                                                                                              <w:divBdr>
                                                                                                                <w:top w:val="none" w:sz="0" w:space="0" w:color="auto"/>
                                                                                                                <w:left w:val="none" w:sz="0" w:space="0" w:color="auto"/>
                                                                                                                <w:bottom w:val="none" w:sz="0" w:space="0" w:color="auto"/>
                                                                                                                <w:right w:val="none" w:sz="0" w:space="0" w:color="auto"/>
                                                                                                              </w:divBdr>
                                                                                                              <w:divsChild>
                                                                                                                <w:div w:id="11707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097332">
      <w:bodyDiv w:val="1"/>
      <w:marLeft w:val="0"/>
      <w:marRight w:val="0"/>
      <w:marTop w:val="0"/>
      <w:marBottom w:val="0"/>
      <w:divBdr>
        <w:top w:val="none" w:sz="0" w:space="0" w:color="auto"/>
        <w:left w:val="none" w:sz="0" w:space="0" w:color="auto"/>
        <w:bottom w:val="none" w:sz="0" w:space="0" w:color="auto"/>
        <w:right w:val="none" w:sz="0" w:space="0" w:color="auto"/>
      </w:divBdr>
    </w:div>
    <w:div w:id="21172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bfs.contracts@tax.ny.gov" TargetMode="External"/><Relationship Id="rId26" Type="http://schemas.openxmlformats.org/officeDocument/2006/relationships/hyperlink" Target="http://www.wcb.ny.gov" TargetMode="External"/><Relationship Id="rId39" Type="http://schemas.openxmlformats.org/officeDocument/2006/relationships/theme" Target="theme/theme1.xml"/><Relationship Id="rId21" Type="http://schemas.openxmlformats.org/officeDocument/2006/relationships/hyperlink" Target="http://www.tax.ny.gov/about/procure" TargetMode="External"/><Relationship Id="rId34" Type="http://schemas.openxmlformats.org/officeDocument/2006/relationships/hyperlink" Target="mailto:bfs.contracts@tax.ny.g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ax.ny.gov/about/procure" TargetMode="External"/><Relationship Id="rId25" Type="http://schemas.openxmlformats.org/officeDocument/2006/relationships/hyperlink" Target="mailto:VeteransDevelopment@ogs.ny.gov" TargetMode="External"/><Relationship Id="rId33" Type="http://schemas.openxmlformats.org/officeDocument/2006/relationships/hyperlink" Target="http://www.osc.state.ny.us/agencies/guide/MyWebHelp/Content/XI/18/C.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ax.ny.gov/about/procure/current-bid-opportunities.htm" TargetMode="External"/><Relationship Id="rId20" Type="http://schemas.openxmlformats.org/officeDocument/2006/relationships/hyperlink" Target="http://www.tax.ny.gov/about/procure" TargetMode="External"/><Relationship Id="rId29" Type="http://schemas.openxmlformats.org/officeDocument/2006/relationships/hyperlink" Target="http://www.osc.state.ny.us/vendr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gs.ny.gov/veterans/" TargetMode="External"/><Relationship Id="rId32" Type="http://schemas.openxmlformats.org/officeDocument/2006/relationships/hyperlink" Target="http://www.tax.ny.gov" TargetMode="External"/><Relationship Id="rId37" Type="http://schemas.openxmlformats.org/officeDocument/2006/relationships/hyperlink" Target="mailto:bfs.contracts@tax.ny.gov" TargetMode="External"/><Relationship Id="rId5" Type="http://schemas.openxmlformats.org/officeDocument/2006/relationships/webSettings" Target="webSettings.xml"/><Relationship Id="rId15" Type="http://schemas.openxmlformats.org/officeDocument/2006/relationships/hyperlink" Target="mailto:BFS.Contracts@tax.ny.gov" TargetMode="External"/><Relationship Id="rId23" Type="http://schemas.openxmlformats.org/officeDocument/2006/relationships/hyperlink" Target="https://www.osc.state.ny.us/state-vendors/portal/enroll-vendor-self-service-portal" TargetMode="External"/><Relationship Id="rId28" Type="http://schemas.openxmlformats.org/officeDocument/2006/relationships/hyperlink" Target="mailto:ITSERVICEDESK@OSC.NY.GOV" TargetMode="External"/><Relationship Id="rId36" Type="http://schemas.openxmlformats.org/officeDocument/2006/relationships/hyperlink" Target="https://opdv.ny.gov/gender-based-violence-and-workplace" TargetMode="External"/><Relationship Id="rId10" Type="http://schemas.openxmlformats.org/officeDocument/2006/relationships/footer" Target="footer1.xml"/><Relationship Id="rId19" Type="http://schemas.openxmlformats.org/officeDocument/2006/relationships/hyperlink" Target="http://www.tax.ny.gov/about/procure" TargetMode="External"/><Relationship Id="rId31" Type="http://schemas.openxmlformats.org/officeDocument/2006/relationships/hyperlink" Target="http://www.tax.ny.gov/about/procur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ax.ny.gov/about/procure" TargetMode="External"/><Relationship Id="rId22" Type="http://schemas.openxmlformats.org/officeDocument/2006/relationships/hyperlink" Target="http://www.osc.state.ny.us/agencies/travel/manual.pdf" TargetMode="External"/><Relationship Id="rId27" Type="http://schemas.openxmlformats.org/officeDocument/2006/relationships/hyperlink" Target="http://www.osc.state.ny.us/vendrep" TargetMode="External"/><Relationship Id="rId30" Type="http://schemas.openxmlformats.org/officeDocument/2006/relationships/hyperlink" Target="http://www.tax.ny.gov/about/procure" TargetMode="External"/><Relationship Id="rId35" Type="http://schemas.openxmlformats.org/officeDocument/2006/relationships/hyperlink" Target="http://online.onetcenter.org"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B994A-8CEF-49A7-96BC-DBE56C24F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14438</Words>
  <Characters>82302</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96547</CharactersWithSpaces>
  <SharedDoc>false</SharedDoc>
  <HLinks>
    <vt:vector size="54" baseType="variant">
      <vt:variant>
        <vt:i4>917572</vt:i4>
      </vt:variant>
      <vt:variant>
        <vt:i4>24</vt:i4>
      </vt:variant>
      <vt:variant>
        <vt:i4>0</vt:i4>
      </vt:variant>
      <vt:variant>
        <vt:i4>5</vt:i4>
      </vt:variant>
      <vt:variant>
        <vt:lpwstr>http://www.osc.state.ny.us/agencies/travel/manual.pdf</vt:lpwstr>
      </vt:variant>
      <vt:variant>
        <vt:lpwstr/>
      </vt:variant>
      <vt:variant>
        <vt:i4>8126567</vt:i4>
      </vt:variant>
      <vt:variant>
        <vt:i4>21</vt:i4>
      </vt:variant>
      <vt:variant>
        <vt:i4>0</vt:i4>
      </vt:variant>
      <vt:variant>
        <vt:i4>5</vt:i4>
      </vt:variant>
      <vt:variant>
        <vt:lpwstr>http://www.tax.ny.gov/about/procure</vt:lpwstr>
      </vt:variant>
      <vt:variant>
        <vt:lpwstr/>
      </vt:variant>
      <vt:variant>
        <vt:i4>8126567</vt:i4>
      </vt:variant>
      <vt:variant>
        <vt:i4>18</vt:i4>
      </vt:variant>
      <vt:variant>
        <vt:i4>0</vt:i4>
      </vt:variant>
      <vt:variant>
        <vt:i4>5</vt:i4>
      </vt:variant>
      <vt:variant>
        <vt:lpwstr>http://www.tax.ny.gov/about/procure</vt:lpwstr>
      </vt:variant>
      <vt:variant>
        <vt:lpwstr/>
      </vt:variant>
      <vt:variant>
        <vt:i4>8126567</vt:i4>
      </vt:variant>
      <vt:variant>
        <vt:i4>15</vt:i4>
      </vt:variant>
      <vt:variant>
        <vt:i4>0</vt:i4>
      </vt:variant>
      <vt:variant>
        <vt:i4>5</vt:i4>
      </vt:variant>
      <vt:variant>
        <vt:lpwstr>http://www.tax.ny.gov/about/procure</vt:lpwstr>
      </vt:variant>
      <vt:variant>
        <vt:lpwstr/>
      </vt:variant>
      <vt:variant>
        <vt:i4>4128797</vt:i4>
      </vt:variant>
      <vt:variant>
        <vt:i4>12</vt:i4>
      </vt:variant>
      <vt:variant>
        <vt:i4>0</vt:i4>
      </vt:variant>
      <vt:variant>
        <vt:i4>5</vt:i4>
      </vt:variant>
      <vt:variant>
        <vt:lpwstr>mailto:bfs.contracts@tax.ny.gov</vt:lpwstr>
      </vt:variant>
      <vt:variant>
        <vt:lpwstr/>
      </vt:variant>
      <vt:variant>
        <vt:i4>8126567</vt:i4>
      </vt:variant>
      <vt:variant>
        <vt:i4>9</vt:i4>
      </vt:variant>
      <vt:variant>
        <vt:i4>0</vt:i4>
      </vt:variant>
      <vt:variant>
        <vt:i4>5</vt:i4>
      </vt:variant>
      <vt:variant>
        <vt:lpwstr>http://www.tax.ny.gov/about/procure</vt:lpwstr>
      </vt:variant>
      <vt:variant>
        <vt:lpwstr/>
      </vt:variant>
      <vt:variant>
        <vt:i4>7471222</vt:i4>
      </vt:variant>
      <vt:variant>
        <vt:i4>6</vt:i4>
      </vt:variant>
      <vt:variant>
        <vt:i4>0</vt:i4>
      </vt:variant>
      <vt:variant>
        <vt:i4>5</vt:i4>
      </vt:variant>
      <vt:variant>
        <vt:lpwstr>https://www.tax.ny.gov/about/procure/current_bid_opportunities.htm</vt:lpwstr>
      </vt:variant>
      <vt:variant>
        <vt:lpwstr/>
      </vt:variant>
      <vt:variant>
        <vt:i4>4128797</vt:i4>
      </vt:variant>
      <vt:variant>
        <vt:i4>3</vt:i4>
      </vt:variant>
      <vt:variant>
        <vt:i4>0</vt:i4>
      </vt:variant>
      <vt:variant>
        <vt:i4>5</vt:i4>
      </vt:variant>
      <vt:variant>
        <vt:lpwstr>mailto:BFS.Contracts@tax.ny.gov</vt:lpwstr>
      </vt:variant>
      <vt:variant>
        <vt:lpwstr/>
      </vt:variant>
      <vt:variant>
        <vt:i4>8126567</vt:i4>
      </vt:variant>
      <vt:variant>
        <vt:i4>0</vt:i4>
      </vt:variant>
      <vt:variant>
        <vt:i4>0</vt:i4>
      </vt:variant>
      <vt:variant>
        <vt:i4>5</vt:i4>
      </vt:variant>
      <vt:variant>
        <vt:lpwstr>http://www.tax.ny.gov/about/procure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NYSDTF</dc:creator>
  <cp:keywords/>
  <dc:description/>
  <cp:lastModifiedBy>Brownell, Kevin (TAX)</cp:lastModifiedBy>
  <cp:revision>6</cp:revision>
  <cp:lastPrinted>2025-12-09T15:58:00Z</cp:lastPrinted>
  <dcterms:created xsi:type="dcterms:W3CDTF">2026-04-06T17:28:00Z</dcterms:created>
  <dcterms:modified xsi:type="dcterms:W3CDTF">2026-04-10T13:13:00Z</dcterms:modified>
</cp:coreProperties>
</file>