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EFF90" w14:textId="77777777" w:rsidR="005C11EA" w:rsidRDefault="007E6F28" w:rsidP="00BE69EF">
      <w:pPr>
        <w:pStyle w:val="Text"/>
        <w:rPr>
          <w:noProof/>
        </w:rPr>
      </w:pPr>
      <w:r w:rsidRPr="00B6529E">
        <w:rPr>
          <w:noProof/>
        </w:rPr>
        <w:t xml:space="preserve">        </w:t>
      </w:r>
      <w:bookmarkStart w:id="0" w:name="_Hlk19113484"/>
    </w:p>
    <w:p w14:paraId="56DD81D5" w14:textId="77777777" w:rsidR="005C11EA" w:rsidRDefault="005C11EA" w:rsidP="00BE69EF">
      <w:pPr>
        <w:pStyle w:val="Text"/>
        <w:rPr>
          <w:noProof/>
        </w:rPr>
      </w:pPr>
    </w:p>
    <w:p w14:paraId="56BF6590" w14:textId="39CF0AC9" w:rsidR="001004EA" w:rsidRPr="00B6529E" w:rsidRDefault="002E7BBA" w:rsidP="00BE69EF">
      <w:pPr>
        <w:pStyle w:val="Text"/>
        <w:sectPr w:rsidR="001004EA" w:rsidRPr="00B6529E" w:rsidSect="00905ADB">
          <w:headerReference w:type="default" r:id="rId8"/>
          <w:footerReference w:type="default" r:id="rId9"/>
          <w:footerReference w:type="first" r:id="rId10"/>
          <w:type w:val="continuous"/>
          <w:pgSz w:w="12240" w:h="15840"/>
          <w:pgMar w:top="432" w:right="1440" w:bottom="576" w:left="1440" w:header="720" w:footer="720" w:gutter="0"/>
          <w:pgNumType w:start="0"/>
          <w:cols w:space="720"/>
          <w:titlePg/>
          <w:docGrid w:linePitch="360"/>
        </w:sectPr>
      </w:pPr>
      <w:r w:rsidRPr="00B6529E">
        <w:rPr>
          <w:noProof/>
        </w:rPr>
        <w:drawing>
          <wp:inline distT="0" distB="0" distL="0" distR="0" wp14:anchorId="11D8019A" wp14:editId="234A98EC">
            <wp:extent cx="6067425"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67425" cy="1085850"/>
                    </a:xfrm>
                    <a:prstGeom prst="rect">
                      <a:avLst/>
                    </a:prstGeom>
                    <a:noFill/>
                    <a:ln>
                      <a:noFill/>
                    </a:ln>
                  </pic:spPr>
                </pic:pic>
              </a:graphicData>
            </a:graphic>
          </wp:inline>
        </w:drawing>
      </w:r>
    </w:p>
    <w:p w14:paraId="21F7FC84" w14:textId="0CD210EA" w:rsidR="001004EA" w:rsidRPr="00B6529E" w:rsidRDefault="001004EA" w:rsidP="005C11EA">
      <w:pPr>
        <w:spacing w:line="240" w:lineRule="auto"/>
        <w:ind w:left="3600"/>
        <w:jc w:val="center"/>
        <w:rPr>
          <w:rFonts w:ascii="Arial" w:hAnsi="Arial" w:cs="Arial"/>
        </w:rPr>
      </w:pPr>
    </w:p>
    <w:p w14:paraId="419F0C00" w14:textId="77777777" w:rsidR="001004EA" w:rsidRPr="00B6529E" w:rsidRDefault="001004EA" w:rsidP="00BE69EF">
      <w:pPr>
        <w:spacing w:line="240" w:lineRule="auto"/>
        <w:jc w:val="center"/>
        <w:rPr>
          <w:rFonts w:ascii="Arial" w:hAnsi="Arial" w:cs="Arial"/>
          <w:b/>
          <w:color w:val="FFFFFF"/>
          <w:sz w:val="72"/>
          <w:szCs w:val="72"/>
        </w:rPr>
        <w:sectPr w:rsidR="001004EA" w:rsidRPr="00B6529E" w:rsidSect="00905ADB">
          <w:type w:val="continuous"/>
          <w:pgSz w:w="12240" w:h="15840"/>
          <w:pgMar w:top="432" w:right="1440" w:bottom="576" w:left="1440" w:header="720" w:footer="720" w:gutter="0"/>
          <w:cols w:num="2" w:space="720"/>
          <w:docGrid w:linePitch="360"/>
        </w:sectPr>
      </w:pPr>
    </w:p>
    <w:bookmarkStart w:id="3" w:name="_Toc28087316"/>
    <w:bookmarkStart w:id="4" w:name="_Hlk157162024"/>
    <w:p w14:paraId="3C06D392" w14:textId="7016F566" w:rsidR="001004EA" w:rsidRPr="005C11EA" w:rsidRDefault="005C11EA" w:rsidP="005C11EA">
      <w:pPr>
        <w:spacing w:before="2520" w:after="0" w:line="240" w:lineRule="auto"/>
        <w:jc w:val="center"/>
        <w:rPr>
          <w:rFonts w:ascii="Arial Bold" w:hAnsi="Arial Bold" w:cs="Arial"/>
          <w:b/>
          <w:smallCaps/>
          <w:color w:val="FFFFFF"/>
          <w:sz w:val="72"/>
          <w:szCs w:val="72"/>
        </w:rPr>
      </w:pPr>
      <w:r w:rsidRPr="00B6529E">
        <w:rPr>
          <w:rFonts w:ascii="Arial" w:hAnsi="Arial" w:cs="Arial"/>
          <w:noProof/>
        </w:rPr>
        <mc:AlternateContent>
          <mc:Choice Requires="wps">
            <w:drawing>
              <wp:anchor distT="0" distB="0" distL="114300" distR="114300" simplePos="0" relativeHeight="251658240" behindDoc="1" locked="0" layoutInCell="1" allowOverlap="1" wp14:anchorId="01B6EC81" wp14:editId="7C2B1093">
                <wp:simplePos x="0" y="0"/>
                <wp:positionH relativeFrom="page">
                  <wp:posOffset>-34677</wp:posOffset>
                </wp:positionH>
                <wp:positionV relativeFrom="paragraph">
                  <wp:posOffset>830952</wp:posOffset>
                </wp:positionV>
                <wp:extent cx="7927848" cy="4782312"/>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7848" cy="4782312"/>
                        </a:xfrm>
                        <a:prstGeom prst="rect">
                          <a:avLst/>
                        </a:prstGeom>
                        <a:solidFill>
                          <a:srgbClr val="00768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462832" id="Rectangle 6" o:spid="_x0000_s1026" style="position:absolute;margin-left:-2.75pt;margin-top:65.45pt;width:624.25pt;height:376.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" fillcolor="#007681" stroked="f" strokeweight="2pt">
                <w10:wrap anchorx="page"/>
              </v:rect>
            </w:pict>
          </mc:Fallback>
        </mc:AlternateContent>
      </w:r>
      <w:r w:rsidRPr="00B6529E">
        <w:rPr>
          <w:rFonts w:ascii="Arial" w:hAnsi="Arial" w:cs="Arial"/>
          <w:noProof/>
        </w:rPr>
        <mc:AlternateContent>
          <mc:Choice Requires="wps">
            <w:drawing>
              <wp:anchor distT="0" distB="0" distL="114300" distR="114300" simplePos="0" relativeHeight="251657216" behindDoc="1" locked="0" layoutInCell="1" allowOverlap="1" wp14:anchorId="26C2294B" wp14:editId="3BD14B02">
                <wp:simplePos x="0" y="0"/>
                <wp:positionH relativeFrom="page">
                  <wp:posOffset>-144967</wp:posOffset>
                </wp:positionH>
                <wp:positionV relativeFrom="paragraph">
                  <wp:posOffset>531929</wp:posOffset>
                </wp:positionV>
                <wp:extent cx="8037576" cy="5422392"/>
                <wp:effectExtent l="0" t="0" r="190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37576" cy="5422392"/>
                        </a:xfrm>
                        <a:prstGeom prst="rect">
                          <a:avLst/>
                        </a:prstGeom>
                        <a:solidFill>
                          <a:srgbClr val="7FA9A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7EC38B" id="Rectangle 5" o:spid="_x0000_s1026" style="position:absolute;margin-left:-11.4pt;margin-top:41.9pt;width:632.9pt;height:4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" fillcolor="#7fa9ae" stroked="f" strokeweight="2pt">
                <w10:wrap anchorx="page"/>
              </v:rect>
            </w:pict>
          </mc:Fallback>
        </mc:AlternateContent>
      </w:r>
      <w:r w:rsidR="001004EA" w:rsidRPr="005C11EA">
        <w:rPr>
          <w:rFonts w:ascii="Arial Bold" w:hAnsi="Arial Bold" w:cs="Arial"/>
          <w:b/>
          <w:smallCaps/>
          <w:color w:val="FFFFFF"/>
          <w:sz w:val="72"/>
          <w:szCs w:val="72"/>
        </w:rPr>
        <w:t>Request for Proposals</w:t>
      </w:r>
      <w:bookmarkEnd w:id="3"/>
    </w:p>
    <w:p w14:paraId="3839F303" w14:textId="32CA4785" w:rsidR="001004EA" w:rsidRPr="005C11EA" w:rsidRDefault="00DF0411" w:rsidP="00BE69EF">
      <w:pPr>
        <w:spacing w:line="240" w:lineRule="auto"/>
        <w:jc w:val="center"/>
        <w:rPr>
          <w:rFonts w:ascii="Arial Bold" w:hAnsi="Arial Bold" w:cs="Arial"/>
          <w:b/>
          <w:smallCaps/>
          <w:color w:val="FFFFFF"/>
          <w:sz w:val="72"/>
          <w:szCs w:val="72"/>
        </w:rPr>
      </w:pPr>
      <w:r w:rsidRPr="005C11EA">
        <w:rPr>
          <w:rFonts w:ascii="Arial Bold" w:hAnsi="Arial Bold" w:cs="Arial"/>
          <w:b/>
          <w:smallCaps/>
          <w:color w:val="FFFFFF"/>
          <w:sz w:val="72"/>
          <w:szCs w:val="72"/>
        </w:rPr>
        <w:t>23-103</w:t>
      </w:r>
    </w:p>
    <w:p w14:paraId="77E34258" w14:textId="7A71F9EB" w:rsidR="00CF4EB6" w:rsidRPr="005C11EA" w:rsidRDefault="003611BE" w:rsidP="005C11EA">
      <w:pPr>
        <w:spacing w:before="720" w:line="240" w:lineRule="auto"/>
        <w:jc w:val="center"/>
        <w:rPr>
          <w:rFonts w:ascii="Arial" w:hAnsi="Arial" w:cs="Arial"/>
          <w:b/>
          <w:smallCaps/>
          <w:color w:val="FFFFFF"/>
          <w:sz w:val="72"/>
          <w:szCs w:val="72"/>
        </w:rPr>
      </w:pPr>
      <w:bookmarkStart w:id="5" w:name="_Toc28087318"/>
      <w:r w:rsidRPr="005C11EA">
        <w:rPr>
          <w:rFonts w:ascii="Arial" w:hAnsi="Arial" w:cs="Arial"/>
          <w:b/>
          <w:smallCaps/>
          <w:color w:val="FFFFFF"/>
          <w:sz w:val="72"/>
          <w:szCs w:val="72"/>
        </w:rPr>
        <w:t>Check 21</w:t>
      </w:r>
      <w:r w:rsidR="001B289E" w:rsidRPr="005C11EA">
        <w:rPr>
          <w:rFonts w:ascii="Arial" w:hAnsi="Arial" w:cs="Arial"/>
          <w:b/>
          <w:smallCaps/>
          <w:color w:val="FFFFFF"/>
          <w:sz w:val="72"/>
          <w:szCs w:val="72"/>
        </w:rPr>
        <w:t xml:space="preserve"> Services</w:t>
      </w:r>
      <w:bookmarkEnd w:id="5"/>
    </w:p>
    <w:bookmarkEnd w:id="4"/>
    <w:p w14:paraId="73AA5612" w14:textId="77777777" w:rsidR="00CF4EB6" w:rsidRPr="00B6529E" w:rsidRDefault="00CF4EB6" w:rsidP="00BE69EF">
      <w:pPr>
        <w:spacing w:line="240" w:lineRule="auto"/>
        <w:jc w:val="center"/>
        <w:rPr>
          <w:rFonts w:ascii="Arial" w:hAnsi="Arial" w:cs="Arial"/>
          <w:b/>
          <w:color w:val="FFFFFF"/>
          <w:sz w:val="72"/>
          <w:szCs w:val="72"/>
        </w:rPr>
      </w:pPr>
    </w:p>
    <w:bookmarkEnd w:id="0"/>
    <w:p w14:paraId="222C8F23" w14:textId="77777777" w:rsidR="00897383" w:rsidRPr="00B6529E" w:rsidRDefault="00897383" w:rsidP="00BE69EF">
      <w:pPr>
        <w:spacing w:line="240" w:lineRule="auto"/>
        <w:rPr>
          <w:rFonts w:ascii="Arial" w:hAnsi="Arial" w:cs="Arial"/>
          <w:noProof/>
        </w:rPr>
        <w:sectPr w:rsidR="00897383" w:rsidRPr="00B6529E" w:rsidSect="00905ADB">
          <w:type w:val="continuous"/>
          <w:pgSz w:w="12240" w:h="15840"/>
          <w:pgMar w:top="432" w:right="1440" w:bottom="576" w:left="1440" w:header="720" w:footer="720" w:gutter="0"/>
          <w:cols w:space="720"/>
          <w:docGrid w:linePitch="360"/>
        </w:sectPr>
      </w:pPr>
    </w:p>
    <w:p w14:paraId="22E836E7" w14:textId="77777777" w:rsidR="00897383" w:rsidRPr="00F30015" w:rsidRDefault="00B34687" w:rsidP="001F0740">
      <w:pPr>
        <w:spacing w:before="360" w:after="120" w:line="240" w:lineRule="auto"/>
        <w:jc w:val="center"/>
        <w:rPr>
          <w:rFonts w:ascii="Arial" w:hAnsi="Arial" w:cs="Arial"/>
          <w:b/>
          <w:noProof/>
          <w:sz w:val="28"/>
          <w:szCs w:val="28"/>
        </w:rPr>
      </w:pPr>
      <w:r w:rsidRPr="00F30015">
        <w:rPr>
          <w:rFonts w:ascii="Arial" w:hAnsi="Arial" w:cs="Arial"/>
          <w:b/>
          <w:noProof/>
          <w:sz w:val="28"/>
          <w:szCs w:val="28"/>
        </w:rPr>
        <w:lastRenderedPageBreak/>
        <w:t>Table of Contents</w:t>
      </w:r>
    </w:p>
    <w:p w14:paraId="268AE472" w14:textId="77777777" w:rsidR="00F004F4" w:rsidRPr="00A93538" w:rsidRDefault="00F004F4" w:rsidP="001F0740">
      <w:pPr>
        <w:spacing w:after="0" w:line="240" w:lineRule="auto"/>
        <w:jc w:val="center"/>
        <w:rPr>
          <w:rFonts w:ascii="Arial" w:hAnsi="Arial" w:cs="Arial"/>
          <w:b/>
          <w:noProof/>
          <w:sz w:val="28"/>
          <w:szCs w:val="28"/>
        </w:rPr>
      </w:pPr>
    </w:p>
    <w:p w14:paraId="227BEB69" w14:textId="418F03A0" w:rsidR="00F004F4" w:rsidRPr="00A93538" w:rsidRDefault="00F004F4" w:rsidP="001F0740">
      <w:pPr>
        <w:spacing w:line="240" w:lineRule="auto"/>
        <w:jc w:val="center"/>
        <w:rPr>
          <w:rFonts w:ascii="Arial" w:hAnsi="Arial" w:cs="Arial"/>
          <w:b/>
          <w:noProof/>
          <w:sz w:val="28"/>
          <w:szCs w:val="28"/>
        </w:rPr>
        <w:sectPr w:rsidR="00F004F4" w:rsidRPr="00A93538" w:rsidSect="00905ADB">
          <w:headerReference w:type="first" r:id="rId12"/>
          <w:footerReference w:type="first" r:id="rId13"/>
          <w:pgSz w:w="12240" w:h="15840"/>
          <w:pgMar w:top="432" w:right="1440" w:bottom="576" w:left="1440" w:header="360" w:footer="576" w:gutter="0"/>
          <w:pgNumType w:start="2"/>
          <w:cols w:space="720"/>
          <w:docGrid w:linePitch="360"/>
        </w:sectPr>
      </w:pPr>
    </w:p>
    <w:p w14:paraId="407D2D2B" w14:textId="1477DACF" w:rsidR="001F0740" w:rsidRPr="001F0740" w:rsidRDefault="006076A9" w:rsidP="001F0740">
      <w:pPr>
        <w:pStyle w:val="TOC1"/>
        <w:rPr>
          <w:rFonts w:eastAsiaTheme="minorEastAsia"/>
          <w:b w:val="0"/>
          <w:kern w:val="2"/>
          <w:sz w:val="22"/>
          <w:szCs w:val="22"/>
          <w14:ligatures w14:val="standardContextual"/>
        </w:rPr>
      </w:pPr>
      <w:r w:rsidRPr="00FA35C6">
        <w:rPr>
          <w:rStyle w:val="Hyperlink"/>
          <w:rFonts w:eastAsia="Times New Roman"/>
          <w:bCs/>
          <w:kern w:val="32"/>
          <w:sz w:val="22"/>
          <w:szCs w:val="22"/>
          <w:lang w:val="x-none" w:eastAsia="x-none"/>
        </w:rPr>
        <w:fldChar w:fldCharType="begin"/>
      </w:r>
      <w:r w:rsidRPr="00FA35C6">
        <w:rPr>
          <w:rStyle w:val="Hyperlink"/>
          <w:rFonts w:eastAsia="Times New Roman"/>
          <w:bCs/>
          <w:kern w:val="32"/>
          <w:sz w:val="22"/>
          <w:szCs w:val="22"/>
          <w:lang w:val="x-none" w:eastAsia="x-none"/>
        </w:rPr>
        <w:instrText xml:space="preserve"> TOC \o "1-3" \h \z \u </w:instrText>
      </w:r>
      <w:r w:rsidRPr="00FA35C6">
        <w:rPr>
          <w:rStyle w:val="Hyperlink"/>
          <w:rFonts w:eastAsia="Times New Roman"/>
          <w:bCs/>
          <w:kern w:val="32"/>
          <w:sz w:val="22"/>
          <w:szCs w:val="22"/>
          <w:lang w:val="x-none" w:eastAsia="x-none"/>
        </w:rPr>
        <w:fldChar w:fldCharType="separate"/>
      </w:r>
      <w:hyperlink w:anchor="_Toc157078525" w:history="1">
        <w:r w:rsidR="001F0740" w:rsidRPr="001F0740">
          <w:rPr>
            <w:rStyle w:val="Hyperlink"/>
            <w:rFonts w:eastAsia="Times New Roman"/>
            <w:bCs/>
            <w:kern w:val="32"/>
            <w:sz w:val="22"/>
            <w:szCs w:val="22"/>
            <w:lang w:val="x-none" w:eastAsia="x-none"/>
          </w:rPr>
          <w:t xml:space="preserve">Schedule </w:t>
        </w:r>
        <w:r w:rsidR="001F0740" w:rsidRPr="001F0740">
          <w:rPr>
            <w:rStyle w:val="Hyperlink"/>
            <w:rFonts w:eastAsia="Times New Roman"/>
            <w:bCs/>
            <w:kern w:val="32"/>
            <w:sz w:val="22"/>
            <w:szCs w:val="22"/>
            <w:lang w:eastAsia="x-none"/>
          </w:rPr>
          <w:t>o</w:t>
        </w:r>
        <w:r w:rsidR="001F0740" w:rsidRPr="001F0740">
          <w:rPr>
            <w:rStyle w:val="Hyperlink"/>
            <w:rFonts w:eastAsia="Times New Roman"/>
            <w:bCs/>
            <w:kern w:val="32"/>
            <w:sz w:val="22"/>
            <w:szCs w:val="22"/>
            <w:lang w:val="x-none" w:eastAsia="x-none"/>
          </w:rPr>
          <w:t>f Events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_Toc157078525 \h </w:instrText>
        </w:r>
        <w:r w:rsidR="001F0740" w:rsidRPr="001F0740">
          <w:rPr>
            <w:webHidden/>
            <w:sz w:val="22"/>
            <w:szCs w:val="22"/>
          </w:rPr>
        </w:r>
        <w:r w:rsidR="001F0740" w:rsidRPr="001F0740">
          <w:rPr>
            <w:webHidden/>
            <w:sz w:val="22"/>
            <w:szCs w:val="22"/>
          </w:rPr>
          <w:fldChar w:fldCharType="separate"/>
        </w:r>
        <w:r w:rsidR="00AD17AE">
          <w:rPr>
            <w:webHidden/>
            <w:sz w:val="22"/>
            <w:szCs w:val="22"/>
          </w:rPr>
          <w:t>5</w:t>
        </w:r>
        <w:r w:rsidR="001F0740" w:rsidRPr="001F0740">
          <w:rPr>
            <w:webHidden/>
            <w:sz w:val="22"/>
            <w:szCs w:val="22"/>
          </w:rPr>
          <w:fldChar w:fldCharType="end"/>
        </w:r>
      </w:hyperlink>
    </w:p>
    <w:p w14:paraId="1D3AAAAE" w14:textId="51B94C80" w:rsidR="001F0740" w:rsidRPr="001F0740" w:rsidRDefault="00E93D07" w:rsidP="001F0740">
      <w:pPr>
        <w:pStyle w:val="TOC1"/>
        <w:rPr>
          <w:rFonts w:eastAsiaTheme="minorEastAsia"/>
          <w:b w:val="0"/>
          <w:kern w:val="2"/>
          <w:sz w:val="22"/>
          <w:szCs w:val="22"/>
          <w14:ligatures w14:val="standardContextual"/>
        </w:rPr>
      </w:pPr>
      <w:hyperlink w:anchor="_Toc157078526" w:history="1">
        <w:r w:rsidR="001F0740" w:rsidRPr="001F0740">
          <w:rPr>
            <w:rStyle w:val="Hyperlink"/>
            <w:sz w:val="22"/>
            <w:szCs w:val="22"/>
          </w:rPr>
          <w:t>Preface</w:t>
        </w:r>
        <w:r w:rsidR="001F0740" w:rsidRPr="001F0740">
          <w:rPr>
            <w:webHidden/>
            <w:sz w:val="22"/>
            <w:szCs w:val="22"/>
          </w:rPr>
          <w:tab/>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_Toc157078526 \h </w:instrText>
        </w:r>
        <w:r w:rsidR="001F0740" w:rsidRPr="001F0740">
          <w:rPr>
            <w:webHidden/>
            <w:sz w:val="22"/>
            <w:szCs w:val="22"/>
          </w:rPr>
        </w:r>
        <w:r w:rsidR="001F0740" w:rsidRPr="001F0740">
          <w:rPr>
            <w:webHidden/>
            <w:sz w:val="22"/>
            <w:szCs w:val="22"/>
          </w:rPr>
          <w:fldChar w:fldCharType="separate"/>
        </w:r>
        <w:r w:rsidR="00AD17AE">
          <w:rPr>
            <w:webHidden/>
            <w:sz w:val="22"/>
            <w:szCs w:val="22"/>
          </w:rPr>
          <w:t>6</w:t>
        </w:r>
        <w:r w:rsidR="001F0740" w:rsidRPr="001F0740">
          <w:rPr>
            <w:webHidden/>
            <w:sz w:val="22"/>
            <w:szCs w:val="22"/>
          </w:rPr>
          <w:fldChar w:fldCharType="end"/>
        </w:r>
      </w:hyperlink>
    </w:p>
    <w:p w14:paraId="6EB2A9CD" w14:textId="0AB7BFFF" w:rsidR="001F0740" w:rsidRPr="001F0740" w:rsidRDefault="00E93D07" w:rsidP="001F0740">
      <w:pPr>
        <w:pStyle w:val="TOC2"/>
        <w:rPr>
          <w:rFonts w:eastAsiaTheme="minorEastAsia"/>
          <w:kern w:val="2"/>
          <w14:ligatures w14:val="standardContextual"/>
        </w:rPr>
      </w:pPr>
      <w:hyperlink w:anchor="_Toc157078527" w:history="1">
        <w:r w:rsidR="001F0740" w:rsidRPr="001F0740">
          <w:rPr>
            <w:rStyle w:val="Hyperlink"/>
          </w:rPr>
          <w:t>A.</w:t>
        </w:r>
        <w:r w:rsidR="001F0740" w:rsidRPr="001F0740">
          <w:rPr>
            <w:rFonts w:eastAsiaTheme="minorEastAsia"/>
            <w:kern w:val="2"/>
            <w14:ligatures w14:val="standardContextual"/>
          </w:rPr>
          <w:tab/>
        </w:r>
        <w:r w:rsidR="001F0740" w:rsidRPr="001F0740">
          <w:rPr>
            <w:rStyle w:val="Hyperlink"/>
          </w:rPr>
          <w:t>Procurement Lobbying – Offerer Understanding of, and Compliance with, Procurement Lobbying Guidelines</w:t>
        </w:r>
        <w:r w:rsidR="001F0740" w:rsidRPr="001F0740">
          <w:rPr>
            <w:webHidden/>
          </w:rPr>
          <w:tab/>
        </w:r>
        <w:r w:rsidR="001F0740" w:rsidRPr="001F0740">
          <w:rPr>
            <w:webHidden/>
          </w:rPr>
          <w:fldChar w:fldCharType="begin"/>
        </w:r>
        <w:r w:rsidR="001F0740" w:rsidRPr="001F0740">
          <w:rPr>
            <w:webHidden/>
          </w:rPr>
          <w:instrText xml:space="preserve"> PAGEREF _Toc157078527 \h </w:instrText>
        </w:r>
        <w:r w:rsidR="001F0740" w:rsidRPr="001F0740">
          <w:rPr>
            <w:webHidden/>
          </w:rPr>
        </w:r>
        <w:r w:rsidR="001F0740" w:rsidRPr="001F0740">
          <w:rPr>
            <w:webHidden/>
          </w:rPr>
          <w:fldChar w:fldCharType="separate"/>
        </w:r>
        <w:r w:rsidR="00AD17AE">
          <w:rPr>
            <w:webHidden/>
          </w:rPr>
          <w:t>6</w:t>
        </w:r>
        <w:r w:rsidR="001F0740" w:rsidRPr="001F0740">
          <w:rPr>
            <w:webHidden/>
          </w:rPr>
          <w:fldChar w:fldCharType="end"/>
        </w:r>
      </w:hyperlink>
    </w:p>
    <w:p w14:paraId="57292072" w14:textId="6A9E1C35" w:rsidR="001F0740" w:rsidRPr="001F0740" w:rsidRDefault="00E93D07" w:rsidP="001F0740">
      <w:pPr>
        <w:pStyle w:val="TOC2"/>
        <w:rPr>
          <w:rFonts w:eastAsiaTheme="minorEastAsia"/>
          <w:kern w:val="2"/>
          <w14:ligatures w14:val="standardContextual"/>
        </w:rPr>
      </w:pPr>
      <w:hyperlink w:anchor="_Toc157078528" w:history="1">
        <w:r w:rsidR="001F0740" w:rsidRPr="001F0740">
          <w:rPr>
            <w:rStyle w:val="Hyperlink"/>
          </w:rPr>
          <w:t>B.</w:t>
        </w:r>
        <w:r w:rsidR="001F0740" w:rsidRPr="001F0740">
          <w:rPr>
            <w:rFonts w:eastAsiaTheme="minorEastAsia"/>
            <w:kern w:val="2"/>
            <w14:ligatures w14:val="standardContextual"/>
          </w:rPr>
          <w:tab/>
        </w:r>
        <w:r w:rsidR="001F0740" w:rsidRPr="001F0740">
          <w:rPr>
            <w:rStyle w:val="Hyperlink"/>
          </w:rPr>
          <w:t>Proposal Questions/Inquiries</w:t>
        </w:r>
        <w:r w:rsidR="001F0740" w:rsidRPr="001F0740">
          <w:rPr>
            <w:webHidden/>
          </w:rPr>
          <w:tab/>
        </w:r>
        <w:r w:rsidR="001F0740" w:rsidRPr="001F0740">
          <w:rPr>
            <w:webHidden/>
          </w:rPr>
          <w:fldChar w:fldCharType="begin"/>
        </w:r>
        <w:r w:rsidR="001F0740" w:rsidRPr="001F0740">
          <w:rPr>
            <w:webHidden/>
          </w:rPr>
          <w:instrText xml:space="preserve"> PAGEREF _Toc157078528 \h </w:instrText>
        </w:r>
        <w:r w:rsidR="001F0740" w:rsidRPr="001F0740">
          <w:rPr>
            <w:webHidden/>
          </w:rPr>
        </w:r>
        <w:r w:rsidR="001F0740" w:rsidRPr="001F0740">
          <w:rPr>
            <w:webHidden/>
          </w:rPr>
          <w:fldChar w:fldCharType="separate"/>
        </w:r>
        <w:r w:rsidR="00AD17AE">
          <w:rPr>
            <w:webHidden/>
          </w:rPr>
          <w:t>6</w:t>
        </w:r>
        <w:r w:rsidR="001F0740" w:rsidRPr="001F0740">
          <w:rPr>
            <w:webHidden/>
          </w:rPr>
          <w:fldChar w:fldCharType="end"/>
        </w:r>
      </w:hyperlink>
    </w:p>
    <w:p w14:paraId="5FCEA2BC" w14:textId="72350151" w:rsidR="001F0740" w:rsidRPr="001F0740" w:rsidRDefault="00E93D07" w:rsidP="001F0740">
      <w:pPr>
        <w:pStyle w:val="TOC2"/>
        <w:rPr>
          <w:rFonts w:eastAsiaTheme="minorEastAsia"/>
          <w:kern w:val="2"/>
          <w14:ligatures w14:val="standardContextual"/>
        </w:rPr>
      </w:pPr>
      <w:hyperlink w:anchor="_Toc157078529" w:history="1">
        <w:r w:rsidR="001F0740" w:rsidRPr="001F0740">
          <w:rPr>
            <w:rStyle w:val="Hyperlink"/>
          </w:rPr>
          <w:t>C.</w:t>
        </w:r>
        <w:r w:rsidR="001F0740" w:rsidRPr="001F0740">
          <w:rPr>
            <w:rFonts w:eastAsiaTheme="minorEastAsia"/>
            <w:kern w:val="2"/>
            <w14:ligatures w14:val="standardContextual"/>
          </w:rPr>
          <w:tab/>
        </w:r>
        <w:r w:rsidR="001F0740" w:rsidRPr="001F0740">
          <w:rPr>
            <w:rStyle w:val="Hyperlink"/>
          </w:rPr>
          <w:t>RFP Amendments/Announcements</w:t>
        </w:r>
        <w:r w:rsidR="001F0740" w:rsidRPr="001F0740">
          <w:rPr>
            <w:webHidden/>
          </w:rPr>
          <w:tab/>
        </w:r>
        <w:r w:rsidR="001F0740" w:rsidRPr="001F0740">
          <w:rPr>
            <w:webHidden/>
          </w:rPr>
          <w:fldChar w:fldCharType="begin"/>
        </w:r>
        <w:r w:rsidR="001F0740" w:rsidRPr="001F0740">
          <w:rPr>
            <w:webHidden/>
          </w:rPr>
          <w:instrText xml:space="preserve"> PAGEREF _Toc157078529 \h </w:instrText>
        </w:r>
        <w:r w:rsidR="001F0740" w:rsidRPr="001F0740">
          <w:rPr>
            <w:webHidden/>
          </w:rPr>
        </w:r>
        <w:r w:rsidR="001F0740" w:rsidRPr="001F0740">
          <w:rPr>
            <w:webHidden/>
          </w:rPr>
          <w:fldChar w:fldCharType="separate"/>
        </w:r>
        <w:r w:rsidR="00AD17AE">
          <w:rPr>
            <w:webHidden/>
          </w:rPr>
          <w:t>7</w:t>
        </w:r>
        <w:r w:rsidR="001F0740" w:rsidRPr="001F0740">
          <w:rPr>
            <w:webHidden/>
          </w:rPr>
          <w:fldChar w:fldCharType="end"/>
        </w:r>
      </w:hyperlink>
    </w:p>
    <w:p w14:paraId="1545E0AA" w14:textId="642CEF37" w:rsidR="001F0740" w:rsidRPr="001F0740" w:rsidRDefault="00E93D07" w:rsidP="001F0740">
      <w:pPr>
        <w:pStyle w:val="TOC2"/>
        <w:rPr>
          <w:rFonts w:eastAsiaTheme="minorEastAsia"/>
          <w:kern w:val="2"/>
          <w14:ligatures w14:val="standardContextual"/>
        </w:rPr>
      </w:pPr>
      <w:hyperlink w:anchor="_Toc157078530" w:history="1">
        <w:r w:rsidR="001F0740" w:rsidRPr="001F0740">
          <w:rPr>
            <w:rStyle w:val="Hyperlink"/>
          </w:rPr>
          <w:t>D.</w:t>
        </w:r>
        <w:r w:rsidR="001F0740" w:rsidRPr="001F0740">
          <w:rPr>
            <w:rFonts w:eastAsiaTheme="minorEastAsia"/>
            <w:kern w:val="2"/>
            <w14:ligatures w14:val="standardContextual"/>
          </w:rPr>
          <w:tab/>
        </w:r>
        <w:r w:rsidR="001F0740" w:rsidRPr="001F0740">
          <w:rPr>
            <w:rStyle w:val="Hyperlink"/>
          </w:rPr>
          <w:t>Response to Bidder Questions and Requests for Clarification</w:t>
        </w:r>
        <w:r w:rsidR="001F0740" w:rsidRPr="001F0740">
          <w:rPr>
            <w:webHidden/>
          </w:rPr>
          <w:tab/>
        </w:r>
        <w:r w:rsidR="001F0740" w:rsidRPr="001F0740">
          <w:rPr>
            <w:webHidden/>
          </w:rPr>
          <w:fldChar w:fldCharType="begin"/>
        </w:r>
        <w:r w:rsidR="001F0740" w:rsidRPr="001F0740">
          <w:rPr>
            <w:webHidden/>
          </w:rPr>
          <w:instrText xml:space="preserve"> PAGEREF _Toc157078530 \h </w:instrText>
        </w:r>
        <w:r w:rsidR="001F0740" w:rsidRPr="001F0740">
          <w:rPr>
            <w:webHidden/>
          </w:rPr>
        </w:r>
        <w:r w:rsidR="001F0740" w:rsidRPr="001F0740">
          <w:rPr>
            <w:webHidden/>
          </w:rPr>
          <w:fldChar w:fldCharType="separate"/>
        </w:r>
        <w:r w:rsidR="00AD17AE">
          <w:rPr>
            <w:webHidden/>
          </w:rPr>
          <w:t>7</w:t>
        </w:r>
        <w:r w:rsidR="001F0740" w:rsidRPr="001F0740">
          <w:rPr>
            <w:webHidden/>
          </w:rPr>
          <w:fldChar w:fldCharType="end"/>
        </w:r>
      </w:hyperlink>
    </w:p>
    <w:p w14:paraId="34C88F7B" w14:textId="2D6FEB70" w:rsidR="001F0740" w:rsidRPr="001F0740" w:rsidRDefault="00E93D07" w:rsidP="001F0740">
      <w:pPr>
        <w:pStyle w:val="TOC2"/>
        <w:rPr>
          <w:rFonts w:eastAsiaTheme="minorEastAsia"/>
          <w:kern w:val="2"/>
          <w14:ligatures w14:val="standardContextual"/>
        </w:rPr>
      </w:pPr>
      <w:hyperlink w:anchor="_Toc157078531" w:history="1">
        <w:r w:rsidR="001F0740" w:rsidRPr="001F0740">
          <w:rPr>
            <w:rStyle w:val="Hyperlink"/>
          </w:rPr>
          <w:t>E.</w:t>
        </w:r>
        <w:r w:rsidR="001F0740" w:rsidRPr="001F0740">
          <w:rPr>
            <w:rFonts w:eastAsiaTheme="minorEastAsia"/>
            <w:kern w:val="2"/>
            <w14:ligatures w14:val="standardContextual"/>
          </w:rPr>
          <w:tab/>
        </w:r>
        <w:r w:rsidR="001F0740" w:rsidRPr="001F0740">
          <w:rPr>
            <w:rStyle w:val="Hyperlink"/>
          </w:rPr>
          <w:t>Notification of Intent to Bid</w:t>
        </w:r>
        <w:r w:rsidR="001F0740" w:rsidRPr="001F0740">
          <w:rPr>
            <w:webHidden/>
          </w:rPr>
          <w:tab/>
        </w:r>
        <w:r w:rsidR="001F0740" w:rsidRPr="001F0740">
          <w:rPr>
            <w:webHidden/>
          </w:rPr>
          <w:fldChar w:fldCharType="begin"/>
        </w:r>
        <w:r w:rsidR="001F0740" w:rsidRPr="001F0740">
          <w:rPr>
            <w:webHidden/>
          </w:rPr>
          <w:instrText xml:space="preserve"> PAGEREF _Toc157078531 \h </w:instrText>
        </w:r>
        <w:r w:rsidR="001F0740" w:rsidRPr="001F0740">
          <w:rPr>
            <w:webHidden/>
          </w:rPr>
        </w:r>
        <w:r w:rsidR="001F0740" w:rsidRPr="001F0740">
          <w:rPr>
            <w:webHidden/>
          </w:rPr>
          <w:fldChar w:fldCharType="separate"/>
        </w:r>
        <w:r w:rsidR="00AD17AE">
          <w:rPr>
            <w:webHidden/>
          </w:rPr>
          <w:t>7</w:t>
        </w:r>
        <w:r w:rsidR="001F0740" w:rsidRPr="001F0740">
          <w:rPr>
            <w:webHidden/>
          </w:rPr>
          <w:fldChar w:fldCharType="end"/>
        </w:r>
      </w:hyperlink>
    </w:p>
    <w:p w14:paraId="0D354498" w14:textId="33DFAB04" w:rsidR="001F0740" w:rsidRPr="001F0740" w:rsidRDefault="00E93D07" w:rsidP="001F0740">
      <w:pPr>
        <w:pStyle w:val="TOC2"/>
        <w:rPr>
          <w:rFonts w:eastAsiaTheme="minorEastAsia"/>
          <w:kern w:val="2"/>
          <w14:ligatures w14:val="standardContextual"/>
        </w:rPr>
      </w:pPr>
      <w:hyperlink w:anchor="_Toc157078532" w:history="1">
        <w:r w:rsidR="001F0740" w:rsidRPr="001F0740">
          <w:rPr>
            <w:rStyle w:val="Hyperlink"/>
          </w:rPr>
          <w:t>F.</w:t>
        </w:r>
        <w:r w:rsidR="001F0740" w:rsidRPr="001F0740">
          <w:rPr>
            <w:rFonts w:eastAsiaTheme="minorEastAsia"/>
            <w:kern w:val="2"/>
            <w14:ligatures w14:val="standardContextual"/>
          </w:rPr>
          <w:tab/>
        </w:r>
        <w:r w:rsidR="001F0740" w:rsidRPr="001F0740">
          <w:rPr>
            <w:rStyle w:val="Hyperlink"/>
          </w:rPr>
          <w:t>Submission of Proposals</w:t>
        </w:r>
        <w:r w:rsidR="001F0740" w:rsidRPr="001F0740">
          <w:rPr>
            <w:webHidden/>
          </w:rPr>
          <w:tab/>
        </w:r>
        <w:r w:rsidR="001F0740" w:rsidRPr="001F0740">
          <w:rPr>
            <w:webHidden/>
          </w:rPr>
          <w:fldChar w:fldCharType="begin"/>
        </w:r>
        <w:r w:rsidR="001F0740" w:rsidRPr="001F0740">
          <w:rPr>
            <w:webHidden/>
          </w:rPr>
          <w:instrText xml:space="preserve"> PAGEREF _Toc157078532 \h </w:instrText>
        </w:r>
        <w:r w:rsidR="001F0740" w:rsidRPr="001F0740">
          <w:rPr>
            <w:webHidden/>
          </w:rPr>
        </w:r>
        <w:r w:rsidR="001F0740" w:rsidRPr="001F0740">
          <w:rPr>
            <w:webHidden/>
          </w:rPr>
          <w:fldChar w:fldCharType="separate"/>
        </w:r>
        <w:r w:rsidR="00AD17AE">
          <w:rPr>
            <w:webHidden/>
          </w:rPr>
          <w:t>7</w:t>
        </w:r>
        <w:r w:rsidR="001F0740" w:rsidRPr="001F0740">
          <w:rPr>
            <w:webHidden/>
          </w:rPr>
          <w:fldChar w:fldCharType="end"/>
        </w:r>
      </w:hyperlink>
    </w:p>
    <w:p w14:paraId="4F9525B4" w14:textId="3A12504D" w:rsidR="001F0740" w:rsidRPr="001F0740" w:rsidRDefault="00E93D07" w:rsidP="001F0740">
      <w:pPr>
        <w:pStyle w:val="TOC2"/>
        <w:rPr>
          <w:rFonts w:eastAsiaTheme="minorEastAsia"/>
          <w:kern w:val="2"/>
          <w14:ligatures w14:val="standardContextual"/>
        </w:rPr>
      </w:pPr>
      <w:hyperlink w:anchor="_Toc157078533" w:history="1">
        <w:r w:rsidR="001F0740" w:rsidRPr="001F0740">
          <w:rPr>
            <w:rStyle w:val="Hyperlink"/>
          </w:rPr>
          <w:t>G.</w:t>
        </w:r>
        <w:r w:rsidR="001F0740" w:rsidRPr="001F0740">
          <w:rPr>
            <w:rFonts w:eastAsiaTheme="minorEastAsia"/>
            <w:kern w:val="2"/>
            <w14:ligatures w14:val="standardContextual"/>
          </w:rPr>
          <w:tab/>
        </w:r>
        <w:r w:rsidR="001F0740" w:rsidRPr="001F0740">
          <w:rPr>
            <w:rStyle w:val="Hyperlink"/>
          </w:rPr>
          <w:t>Contract Signing</w:t>
        </w:r>
        <w:r w:rsidR="001F0740" w:rsidRPr="001F0740">
          <w:rPr>
            <w:webHidden/>
          </w:rPr>
          <w:tab/>
        </w:r>
        <w:r w:rsidR="001F0740" w:rsidRPr="001F0740">
          <w:rPr>
            <w:webHidden/>
          </w:rPr>
          <w:fldChar w:fldCharType="begin"/>
        </w:r>
        <w:r w:rsidR="001F0740" w:rsidRPr="001F0740">
          <w:rPr>
            <w:webHidden/>
          </w:rPr>
          <w:instrText xml:space="preserve"> PAGEREF _Toc157078533 \h </w:instrText>
        </w:r>
        <w:r w:rsidR="001F0740" w:rsidRPr="001F0740">
          <w:rPr>
            <w:webHidden/>
          </w:rPr>
        </w:r>
        <w:r w:rsidR="001F0740" w:rsidRPr="001F0740">
          <w:rPr>
            <w:webHidden/>
          </w:rPr>
          <w:fldChar w:fldCharType="separate"/>
        </w:r>
        <w:r w:rsidR="00AD17AE">
          <w:rPr>
            <w:webHidden/>
          </w:rPr>
          <w:t>7</w:t>
        </w:r>
        <w:r w:rsidR="001F0740" w:rsidRPr="001F0740">
          <w:rPr>
            <w:webHidden/>
          </w:rPr>
          <w:fldChar w:fldCharType="end"/>
        </w:r>
      </w:hyperlink>
    </w:p>
    <w:p w14:paraId="27D443DB" w14:textId="18489CE5" w:rsidR="001F0740" w:rsidRPr="001F0740" w:rsidRDefault="00E93D07" w:rsidP="001F0740">
      <w:pPr>
        <w:pStyle w:val="TOC2"/>
        <w:rPr>
          <w:rFonts w:eastAsiaTheme="minorEastAsia"/>
          <w:kern w:val="2"/>
          <w14:ligatures w14:val="standardContextual"/>
        </w:rPr>
      </w:pPr>
      <w:hyperlink w:anchor="_Toc157078534" w:history="1">
        <w:r w:rsidR="001F0740" w:rsidRPr="001F0740">
          <w:rPr>
            <w:rStyle w:val="Hyperlink"/>
          </w:rPr>
          <w:t>H.</w:t>
        </w:r>
        <w:r w:rsidR="001F0740" w:rsidRPr="001F0740">
          <w:rPr>
            <w:rFonts w:eastAsiaTheme="minorEastAsia"/>
            <w:kern w:val="2"/>
            <w14:ligatures w14:val="standardContextual"/>
          </w:rPr>
          <w:tab/>
        </w:r>
        <w:r w:rsidR="001F0740" w:rsidRPr="001F0740">
          <w:rPr>
            <w:rStyle w:val="Hyperlink"/>
          </w:rPr>
          <w:t>Contract Term</w:t>
        </w:r>
        <w:r w:rsidR="001F0740" w:rsidRPr="001F0740">
          <w:rPr>
            <w:webHidden/>
          </w:rPr>
          <w:tab/>
        </w:r>
        <w:r w:rsidR="001F0740" w:rsidRPr="001F0740">
          <w:rPr>
            <w:webHidden/>
          </w:rPr>
          <w:fldChar w:fldCharType="begin"/>
        </w:r>
        <w:r w:rsidR="001F0740" w:rsidRPr="001F0740">
          <w:rPr>
            <w:webHidden/>
          </w:rPr>
          <w:instrText xml:space="preserve"> PAGEREF _Toc157078534 \h </w:instrText>
        </w:r>
        <w:r w:rsidR="001F0740" w:rsidRPr="001F0740">
          <w:rPr>
            <w:webHidden/>
          </w:rPr>
        </w:r>
        <w:r w:rsidR="001F0740" w:rsidRPr="001F0740">
          <w:rPr>
            <w:webHidden/>
          </w:rPr>
          <w:fldChar w:fldCharType="separate"/>
        </w:r>
        <w:r w:rsidR="00AD17AE">
          <w:rPr>
            <w:webHidden/>
          </w:rPr>
          <w:t>8</w:t>
        </w:r>
        <w:r w:rsidR="001F0740" w:rsidRPr="001F0740">
          <w:rPr>
            <w:webHidden/>
          </w:rPr>
          <w:fldChar w:fldCharType="end"/>
        </w:r>
      </w:hyperlink>
    </w:p>
    <w:p w14:paraId="153BFDC1" w14:textId="60D45C10" w:rsidR="001F0740" w:rsidRPr="001F0740" w:rsidRDefault="00E93D07" w:rsidP="001F0740">
      <w:pPr>
        <w:pStyle w:val="TOC1"/>
        <w:rPr>
          <w:rFonts w:eastAsiaTheme="minorEastAsia"/>
          <w:b w:val="0"/>
          <w:kern w:val="2"/>
          <w:sz w:val="22"/>
          <w:szCs w:val="22"/>
          <w14:ligatures w14:val="standardContextual"/>
        </w:rPr>
      </w:pPr>
      <w:hyperlink w:anchor="_Toc157078535" w:history="1">
        <w:r w:rsidR="001F0740" w:rsidRPr="001F0740">
          <w:rPr>
            <w:rStyle w:val="Hyperlink"/>
            <w:sz w:val="22"/>
            <w:szCs w:val="22"/>
          </w:rPr>
          <w:t>RFP Key Points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_Toc157078535 \h </w:instrText>
        </w:r>
        <w:r w:rsidR="001F0740" w:rsidRPr="001F0740">
          <w:rPr>
            <w:webHidden/>
            <w:sz w:val="22"/>
            <w:szCs w:val="22"/>
          </w:rPr>
        </w:r>
        <w:r w:rsidR="001F0740" w:rsidRPr="001F0740">
          <w:rPr>
            <w:webHidden/>
            <w:sz w:val="22"/>
            <w:szCs w:val="22"/>
          </w:rPr>
          <w:fldChar w:fldCharType="separate"/>
        </w:r>
        <w:r w:rsidR="00AD17AE">
          <w:rPr>
            <w:webHidden/>
            <w:sz w:val="22"/>
            <w:szCs w:val="22"/>
          </w:rPr>
          <w:t>9</w:t>
        </w:r>
        <w:r w:rsidR="001F0740" w:rsidRPr="001F0740">
          <w:rPr>
            <w:webHidden/>
            <w:sz w:val="22"/>
            <w:szCs w:val="22"/>
          </w:rPr>
          <w:fldChar w:fldCharType="end"/>
        </w:r>
      </w:hyperlink>
    </w:p>
    <w:p w14:paraId="39829CBF" w14:textId="67116A49" w:rsidR="001F0740" w:rsidRPr="001F0740" w:rsidRDefault="00E93D07" w:rsidP="001F0740">
      <w:pPr>
        <w:pStyle w:val="TOC1"/>
        <w:rPr>
          <w:rFonts w:eastAsiaTheme="minorEastAsia"/>
          <w:b w:val="0"/>
          <w:kern w:val="2"/>
          <w:sz w:val="22"/>
          <w:szCs w:val="22"/>
          <w14:ligatures w14:val="standardContextual"/>
        </w:rPr>
      </w:pPr>
      <w:hyperlink w:anchor="_Toc157078536" w:history="1">
        <w:r w:rsidR="001F0740" w:rsidRPr="001F0740">
          <w:rPr>
            <w:rStyle w:val="Hyperlink"/>
            <w:sz w:val="22"/>
            <w:szCs w:val="22"/>
          </w:rPr>
          <w:t>Introduction</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_Toc157078536 \h </w:instrText>
        </w:r>
        <w:r w:rsidR="001F0740" w:rsidRPr="001F0740">
          <w:rPr>
            <w:webHidden/>
            <w:sz w:val="22"/>
            <w:szCs w:val="22"/>
          </w:rPr>
        </w:r>
        <w:r w:rsidR="001F0740" w:rsidRPr="001F0740">
          <w:rPr>
            <w:webHidden/>
            <w:sz w:val="22"/>
            <w:szCs w:val="22"/>
          </w:rPr>
          <w:fldChar w:fldCharType="separate"/>
        </w:r>
        <w:r w:rsidR="00AD17AE">
          <w:rPr>
            <w:webHidden/>
            <w:sz w:val="22"/>
            <w:szCs w:val="22"/>
          </w:rPr>
          <w:t>10</w:t>
        </w:r>
        <w:r w:rsidR="001F0740" w:rsidRPr="001F0740">
          <w:rPr>
            <w:webHidden/>
            <w:sz w:val="22"/>
            <w:szCs w:val="22"/>
          </w:rPr>
          <w:fldChar w:fldCharType="end"/>
        </w:r>
      </w:hyperlink>
    </w:p>
    <w:p w14:paraId="62C417BD" w14:textId="48C21631" w:rsidR="001F0740" w:rsidRPr="001F0740" w:rsidRDefault="00E93D07" w:rsidP="001F0740">
      <w:pPr>
        <w:pStyle w:val="TOC2"/>
        <w:rPr>
          <w:rFonts w:eastAsiaTheme="minorEastAsia"/>
          <w:kern w:val="2"/>
          <w14:ligatures w14:val="standardContextual"/>
        </w:rPr>
      </w:pPr>
      <w:hyperlink w:anchor="_Toc157078537" w:history="1">
        <w:r w:rsidR="001F0740" w:rsidRPr="001F0740">
          <w:rPr>
            <w:rStyle w:val="Hyperlink"/>
          </w:rPr>
          <w:t>A.</w:t>
        </w:r>
        <w:r w:rsidR="001F0740" w:rsidRPr="001F0740">
          <w:rPr>
            <w:rFonts w:eastAsiaTheme="minorEastAsia"/>
            <w:kern w:val="2"/>
            <w14:ligatures w14:val="standardContextual"/>
          </w:rPr>
          <w:tab/>
        </w:r>
        <w:r w:rsidR="001F0740" w:rsidRPr="001F0740">
          <w:rPr>
            <w:rStyle w:val="Hyperlink"/>
          </w:rPr>
          <w:t>Purpose</w:t>
        </w:r>
        <w:r w:rsidR="001F0740" w:rsidRPr="001F0740">
          <w:rPr>
            <w:webHidden/>
          </w:rPr>
          <w:tab/>
        </w:r>
        <w:r w:rsidR="001F0740" w:rsidRPr="001F0740">
          <w:rPr>
            <w:webHidden/>
          </w:rPr>
          <w:fldChar w:fldCharType="begin"/>
        </w:r>
        <w:r w:rsidR="001F0740" w:rsidRPr="001F0740">
          <w:rPr>
            <w:webHidden/>
          </w:rPr>
          <w:instrText xml:space="preserve"> PAGEREF _Toc157078537 \h </w:instrText>
        </w:r>
        <w:r w:rsidR="001F0740" w:rsidRPr="001F0740">
          <w:rPr>
            <w:webHidden/>
          </w:rPr>
        </w:r>
        <w:r w:rsidR="001F0740" w:rsidRPr="001F0740">
          <w:rPr>
            <w:webHidden/>
          </w:rPr>
          <w:fldChar w:fldCharType="separate"/>
        </w:r>
        <w:r w:rsidR="00AD17AE">
          <w:rPr>
            <w:webHidden/>
          </w:rPr>
          <w:t>10</w:t>
        </w:r>
        <w:r w:rsidR="001F0740" w:rsidRPr="001F0740">
          <w:rPr>
            <w:webHidden/>
          </w:rPr>
          <w:fldChar w:fldCharType="end"/>
        </w:r>
      </w:hyperlink>
    </w:p>
    <w:p w14:paraId="17CF8B06" w14:textId="546BC008" w:rsidR="001F0740" w:rsidRPr="001F0740" w:rsidRDefault="00E93D07" w:rsidP="001F0740">
      <w:pPr>
        <w:pStyle w:val="TOC2"/>
        <w:rPr>
          <w:rFonts w:eastAsiaTheme="minorEastAsia"/>
          <w:kern w:val="2"/>
          <w14:ligatures w14:val="standardContextual"/>
        </w:rPr>
      </w:pPr>
      <w:hyperlink w:anchor="_Toc157078538" w:history="1">
        <w:r w:rsidR="001F0740" w:rsidRPr="001F0740">
          <w:rPr>
            <w:rStyle w:val="Hyperlink"/>
          </w:rPr>
          <w:t>B.</w:t>
        </w:r>
        <w:r w:rsidR="001F0740" w:rsidRPr="001F0740">
          <w:rPr>
            <w:rFonts w:eastAsiaTheme="minorEastAsia"/>
            <w:kern w:val="2"/>
            <w14:ligatures w14:val="standardContextual"/>
          </w:rPr>
          <w:tab/>
        </w:r>
        <w:r w:rsidR="001F0740" w:rsidRPr="001F0740">
          <w:rPr>
            <w:rStyle w:val="Hyperlink"/>
          </w:rPr>
          <w:t>Overview</w:t>
        </w:r>
        <w:r w:rsidR="001F0740" w:rsidRPr="001F0740">
          <w:rPr>
            <w:webHidden/>
          </w:rPr>
          <w:tab/>
        </w:r>
        <w:r w:rsidR="001F0740" w:rsidRPr="001F0740">
          <w:rPr>
            <w:webHidden/>
          </w:rPr>
          <w:fldChar w:fldCharType="begin"/>
        </w:r>
        <w:r w:rsidR="001F0740" w:rsidRPr="001F0740">
          <w:rPr>
            <w:webHidden/>
          </w:rPr>
          <w:instrText xml:space="preserve"> PAGEREF _Toc157078538 \h </w:instrText>
        </w:r>
        <w:r w:rsidR="001F0740" w:rsidRPr="001F0740">
          <w:rPr>
            <w:webHidden/>
          </w:rPr>
        </w:r>
        <w:r w:rsidR="001F0740" w:rsidRPr="001F0740">
          <w:rPr>
            <w:webHidden/>
          </w:rPr>
          <w:fldChar w:fldCharType="separate"/>
        </w:r>
        <w:r w:rsidR="00AD17AE">
          <w:rPr>
            <w:webHidden/>
          </w:rPr>
          <w:t>10</w:t>
        </w:r>
        <w:r w:rsidR="001F0740" w:rsidRPr="001F0740">
          <w:rPr>
            <w:webHidden/>
          </w:rPr>
          <w:fldChar w:fldCharType="end"/>
        </w:r>
      </w:hyperlink>
    </w:p>
    <w:p w14:paraId="10152519" w14:textId="27EC8BB4" w:rsidR="001F0740" w:rsidRPr="001F0740" w:rsidRDefault="00E93D07" w:rsidP="001F0740">
      <w:pPr>
        <w:pStyle w:val="TOC2"/>
        <w:rPr>
          <w:rFonts w:eastAsiaTheme="minorEastAsia"/>
          <w:kern w:val="2"/>
          <w14:ligatures w14:val="standardContextual"/>
        </w:rPr>
      </w:pPr>
      <w:hyperlink w:anchor="_Toc157078539" w:history="1">
        <w:r w:rsidR="001F0740" w:rsidRPr="001F0740">
          <w:rPr>
            <w:rStyle w:val="Hyperlink"/>
          </w:rPr>
          <w:t>C.</w:t>
        </w:r>
        <w:r w:rsidR="001F0740" w:rsidRPr="001F0740">
          <w:rPr>
            <w:rFonts w:eastAsiaTheme="minorEastAsia"/>
            <w:kern w:val="2"/>
            <w14:ligatures w14:val="standardContextual"/>
          </w:rPr>
          <w:tab/>
        </w:r>
        <w:r w:rsidR="001F0740" w:rsidRPr="001F0740">
          <w:rPr>
            <w:rStyle w:val="Hyperlink"/>
          </w:rPr>
          <w:t>Implementation</w:t>
        </w:r>
        <w:r w:rsidR="001F0740" w:rsidRPr="001F0740">
          <w:rPr>
            <w:webHidden/>
          </w:rPr>
          <w:tab/>
        </w:r>
        <w:r w:rsidR="001F0740" w:rsidRPr="001F0740">
          <w:rPr>
            <w:webHidden/>
          </w:rPr>
          <w:fldChar w:fldCharType="begin"/>
        </w:r>
        <w:r w:rsidR="001F0740" w:rsidRPr="001F0740">
          <w:rPr>
            <w:webHidden/>
          </w:rPr>
          <w:instrText xml:space="preserve"> PAGEREF _Toc157078539 \h </w:instrText>
        </w:r>
        <w:r w:rsidR="001F0740" w:rsidRPr="001F0740">
          <w:rPr>
            <w:webHidden/>
          </w:rPr>
        </w:r>
        <w:r w:rsidR="001F0740" w:rsidRPr="001F0740">
          <w:rPr>
            <w:webHidden/>
          </w:rPr>
          <w:fldChar w:fldCharType="separate"/>
        </w:r>
        <w:r w:rsidR="00AD17AE">
          <w:rPr>
            <w:webHidden/>
          </w:rPr>
          <w:t>10</w:t>
        </w:r>
        <w:r w:rsidR="001F0740" w:rsidRPr="001F0740">
          <w:rPr>
            <w:webHidden/>
          </w:rPr>
          <w:fldChar w:fldCharType="end"/>
        </w:r>
      </w:hyperlink>
    </w:p>
    <w:p w14:paraId="163CE13D" w14:textId="234FB2B3" w:rsidR="001F0740" w:rsidRPr="001F0740" w:rsidRDefault="00E93D07" w:rsidP="001F0740">
      <w:pPr>
        <w:pStyle w:val="TOC1"/>
        <w:rPr>
          <w:rFonts w:eastAsiaTheme="minorEastAsia"/>
          <w:b w:val="0"/>
          <w:kern w:val="2"/>
          <w:sz w:val="22"/>
          <w:szCs w:val="22"/>
          <w14:ligatures w14:val="standardContextual"/>
        </w:rPr>
      </w:pPr>
      <w:hyperlink w:anchor="_Toc157078540" w:history="1">
        <w:r w:rsidR="001F0740" w:rsidRPr="001F0740">
          <w:rPr>
            <w:rStyle w:val="Hyperlink"/>
            <w:sz w:val="22"/>
            <w:szCs w:val="22"/>
          </w:rPr>
          <w:t>1.</w:t>
        </w:r>
        <w:r w:rsidR="001F0740" w:rsidRPr="001F0740">
          <w:rPr>
            <w:rFonts w:eastAsiaTheme="minorEastAsia"/>
            <w:b w:val="0"/>
            <w:kern w:val="2"/>
            <w:sz w:val="22"/>
            <w:szCs w:val="22"/>
            <w14:ligatures w14:val="standardContextual"/>
          </w:rPr>
          <w:tab/>
        </w:r>
        <w:r w:rsidR="001F0740" w:rsidRPr="001F0740">
          <w:rPr>
            <w:rStyle w:val="Hyperlink"/>
            <w:sz w:val="22"/>
            <w:szCs w:val="22"/>
          </w:rPr>
          <w:t>Qualifying Entity Requirements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_Toc157078540 \h </w:instrText>
        </w:r>
        <w:r w:rsidR="001F0740" w:rsidRPr="001F0740">
          <w:rPr>
            <w:webHidden/>
            <w:sz w:val="22"/>
            <w:szCs w:val="22"/>
          </w:rPr>
        </w:r>
        <w:r w:rsidR="001F0740" w:rsidRPr="001F0740">
          <w:rPr>
            <w:webHidden/>
            <w:sz w:val="22"/>
            <w:szCs w:val="22"/>
          </w:rPr>
          <w:fldChar w:fldCharType="separate"/>
        </w:r>
        <w:r w:rsidR="00AD17AE">
          <w:rPr>
            <w:webHidden/>
            <w:sz w:val="22"/>
            <w:szCs w:val="22"/>
          </w:rPr>
          <w:t>11</w:t>
        </w:r>
        <w:r w:rsidR="001F0740" w:rsidRPr="001F0740">
          <w:rPr>
            <w:webHidden/>
            <w:sz w:val="22"/>
            <w:szCs w:val="22"/>
          </w:rPr>
          <w:fldChar w:fldCharType="end"/>
        </w:r>
      </w:hyperlink>
    </w:p>
    <w:p w14:paraId="38999AA2" w14:textId="55227628" w:rsidR="001F0740" w:rsidRPr="001F0740" w:rsidRDefault="00E93D07" w:rsidP="001F0740">
      <w:pPr>
        <w:pStyle w:val="TOC1"/>
        <w:rPr>
          <w:rFonts w:eastAsiaTheme="minorEastAsia"/>
          <w:b w:val="0"/>
          <w:kern w:val="2"/>
          <w:sz w:val="22"/>
          <w:szCs w:val="22"/>
          <w14:ligatures w14:val="standardContextual"/>
        </w:rPr>
      </w:pPr>
      <w:hyperlink w:anchor="_Toc157078541" w:history="1">
        <w:r w:rsidR="001F0740" w:rsidRPr="001F0740">
          <w:rPr>
            <w:rStyle w:val="Hyperlink"/>
            <w:sz w:val="22"/>
            <w:szCs w:val="22"/>
          </w:rPr>
          <w:t>2.</w:t>
        </w:r>
        <w:r w:rsidR="001F0740" w:rsidRPr="001F0740">
          <w:rPr>
            <w:rFonts w:eastAsiaTheme="minorEastAsia"/>
            <w:b w:val="0"/>
            <w:kern w:val="2"/>
            <w:sz w:val="22"/>
            <w:szCs w:val="22"/>
            <w14:ligatures w14:val="standardContextual"/>
          </w:rPr>
          <w:tab/>
        </w:r>
        <w:r w:rsidR="001F0740" w:rsidRPr="001F0740">
          <w:rPr>
            <w:rStyle w:val="Hyperlink"/>
            <w:sz w:val="22"/>
            <w:szCs w:val="22"/>
          </w:rPr>
          <w:t>Technical Requirements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_Toc157078541 \h </w:instrText>
        </w:r>
        <w:r w:rsidR="001F0740" w:rsidRPr="001F0740">
          <w:rPr>
            <w:webHidden/>
            <w:sz w:val="22"/>
            <w:szCs w:val="22"/>
          </w:rPr>
        </w:r>
        <w:r w:rsidR="001F0740" w:rsidRPr="001F0740">
          <w:rPr>
            <w:webHidden/>
            <w:sz w:val="22"/>
            <w:szCs w:val="22"/>
          </w:rPr>
          <w:fldChar w:fldCharType="separate"/>
        </w:r>
        <w:r w:rsidR="00AD17AE">
          <w:rPr>
            <w:webHidden/>
            <w:sz w:val="22"/>
            <w:szCs w:val="22"/>
          </w:rPr>
          <w:t>13</w:t>
        </w:r>
        <w:r w:rsidR="001F0740" w:rsidRPr="001F0740">
          <w:rPr>
            <w:webHidden/>
            <w:sz w:val="22"/>
            <w:szCs w:val="22"/>
          </w:rPr>
          <w:fldChar w:fldCharType="end"/>
        </w:r>
      </w:hyperlink>
    </w:p>
    <w:p w14:paraId="77CDF88A" w14:textId="5FC4513E" w:rsidR="001F0740" w:rsidRPr="001F0740" w:rsidRDefault="00E93D07" w:rsidP="001F0740">
      <w:pPr>
        <w:pStyle w:val="TOC2"/>
        <w:rPr>
          <w:rFonts w:eastAsiaTheme="minorEastAsia"/>
          <w:kern w:val="2"/>
          <w14:ligatures w14:val="standardContextual"/>
        </w:rPr>
      </w:pPr>
      <w:hyperlink w:anchor="_Toc157078542" w:history="1">
        <w:r w:rsidR="001F0740" w:rsidRPr="001F0740">
          <w:rPr>
            <w:rStyle w:val="Hyperlink"/>
          </w:rPr>
          <w:t xml:space="preserve">2.1. </w:t>
        </w:r>
        <w:r w:rsidR="001F0740" w:rsidRPr="001F0740">
          <w:rPr>
            <w:rFonts w:eastAsiaTheme="minorEastAsia"/>
            <w:kern w:val="2"/>
            <w14:ligatures w14:val="standardContextual"/>
          </w:rPr>
          <w:tab/>
        </w:r>
        <w:r w:rsidR="001F0740" w:rsidRPr="001F0740">
          <w:rPr>
            <w:rStyle w:val="Hyperlink"/>
          </w:rPr>
          <w:t>Functional Requirements</w:t>
        </w:r>
        <w:r w:rsidR="001F0740" w:rsidRPr="001F0740">
          <w:rPr>
            <w:webHidden/>
          </w:rPr>
          <w:tab/>
        </w:r>
        <w:r w:rsidR="001F0740" w:rsidRPr="001F0740">
          <w:rPr>
            <w:webHidden/>
          </w:rPr>
          <w:fldChar w:fldCharType="begin"/>
        </w:r>
        <w:r w:rsidR="001F0740" w:rsidRPr="001F0740">
          <w:rPr>
            <w:webHidden/>
          </w:rPr>
          <w:instrText xml:space="preserve"> PAGEREF _Toc157078542 \h </w:instrText>
        </w:r>
        <w:r w:rsidR="001F0740" w:rsidRPr="001F0740">
          <w:rPr>
            <w:webHidden/>
          </w:rPr>
        </w:r>
        <w:r w:rsidR="001F0740" w:rsidRPr="001F0740">
          <w:rPr>
            <w:webHidden/>
          </w:rPr>
          <w:fldChar w:fldCharType="separate"/>
        </w:r>
        <w:r w:rsidR="00AD17AE">
          <w:rPr>
            <w:webHidden/>
          </w:rPr>
          <w:t>13</w:t>
        </w:r>
        <w:r w:rsidR="001F0740" w:rsidRPr="001F0740">
          <w:rPr>
            <w:webHidden/>
          </w:rPr>
          <w:fldChar w:fldCharType="end"/>
        </w:r>
      </w:hyperlink>
    </w:p>
    <w:p w14:paraId="33C4AF1C" w14:textId="5E2762F8" w:rsidR="001F0740" w:rsidRPr="00EB295F" w:rsidRDefault="00E93D07" w:rsidP="001F0740">
      <w:pPr>
        <w:pStyle w:val="TOC2"/>
        <w:rPr>
          <w:rFonts w:eastAsiaTheme="minorEastAsia"/>
          <w:kern w:val="2"/>
          <w14:ligatures w14:val="standardContextual"/>
        </w:rPr>
      </w:pPr>
      <w:hyperlink w:anchor="_Toc157078543" w:history="1">
        <w:r w:rsidR="001F0740" w:rsidRPr="00EB295F">
          <w:rPr>
            <w:rStyle w:val="Hyperlink"/>
            <w:rFonts w:eastAsia="Times New Roman"/>
            <w:lang w:val="x-none" w:eastAsia="x-none"/>
          </w:rPr>
          <w:t>2.2</w:t>
        </w:r>
        <w:r w:rsidR="001F0740" w:rsidRPr="00EB295F">
          <w:rPr>
            <w:rStyle w:val="Hyperlink"/>
            <w:rFonts w:eastAsia="Times New Roman"/>
            <w:lang w:eastAsia="x-none"/>
          </w:rPr>
          <w:t>.</w:t>
        </w:r>
        <w:r w:rsidR="001F0740" w:rsidRPr="00EB295F">
          <w:rPr>
            <w:rStyle w:val="Hyperlink"/>
            <w:rFonts w:eastAsia="Times New Roman"/>
            <w:lang w:val="x-none" w:eastAsia="x-none"/>
          </w:rPr>
          <w:t xml:space="preserve"> </w:t>
        </w:r>
        <w:r w:rsidR="001F0740" w:rsidRPr="00EB295F">
          <w:rPr>
            <w:rFonts w:eastAsiaTheme="minorEastAsia"/>
            <w:kern w:val="2"/>
            <w14:ligatures w14:val="standardContextual"/>
          </w:rPr>
          <w:tab/>
        </w:r>
        <w:r w:rsidR="001F0740" w:rsidRPr="00EB295F">
          <w:rPr>
            <w:rStyle w:val="Hyperlink"/>
            <w:rFonts w:eastAsia="Times New Roman"/>
            <w:lang w:val="x-none" w:eastAsia="x-none"/>
          </w:rPr>
          <w:t>Development</w:t>
        </w:r>
        <w:r w:rsidR="001F0740" w:rsidRPr="00EB295F">
          <w:rPr>
            <w:rStyle w:val="Hyperlink"/>
            <w:rFonts w:eastAsia="Times New Roman"/>
            <w:lang w:eastAsia="x-none"/>
          </w:rPr>
          <w:t xml:space="preserve"> </w:t>
        </w:r>
        <w:r w:rsidR="001F0740" w:rsidRPr="00EB295F">
          <w:rPr>
            <w:rStyle w:val="Hyperlink"/>
            <w:rFonts w:eastAsia="Times New Roman"/>
            <w:lang w:val="x-none" w:eastAsia="x-none"/>
          </w:rPr>
          <w:t>/</w:t>
        </w:r>
        <w:r w:rsidR="001F0740" w:rsidRPr="00EB295F">
          <w:rPr>
            <w:rStyle w:val="Hyperlink"/>
            <w:rFonts w:eastAsia="Times New Roman"/>
            <w:lang w:eastAsia="x-none"/>
          </w:rPr>
          <w:t xml:space="preserve"> </w:t>
        </w:r>
        <w:r w:rsidR="001F0740" w:rsidRPr="00EB295F">
          <w:rPr>
            <w:rStyle w:val="Hyperlink"/>
            <w:rFonts w:eastAsia="Times New Roman"/>
            <w:lang w:val="x-none" w:eastAsia="x-none"/>
          </w:rPr>
          <w:t>Support Service Requirements</w:t>
        </w:r>
        <w:r w:rsidR="001F0740" w:rsidRPr="00EB295F">
          <w:rPr>
            <w:webHidden/>
          </w:rPr>
          <w:tab/>
        </w:r>
        <w:r w:rsidR="001F0740" w:rsidRPr="00EB295F">
          <w:rPr>
            <w:webHidden/>
          </w:rPr>
          <w:fldChar w:fldCharType="begin"/>
        </w:r>
        <w:r w:rsidR="001F0740" w:rsidRPr="00EB295F">
          <w:rPr>
            <w:webHidden/>
          </w:rPr>
          <w:instrText xml:space="preserve"> PAGEREF _Toc157078543 \h </w:instrText>
        </w:r>
        <w:r w:rsidR="001F0740" w:rsidRPr="00EB295F">
          <w:rPr>
            <w:webHidden/>
          </w:rPr>
        </w:r>
        <w:r w:rsidR="001F0740" w:rsidRPr="00EB295F">
          <w:rPr>
            <w:webHidden/>
          </w:rPr>
          <w:fldChar w:fldCharType="separate"/>
        </w:r>
        <w:r w:rsidR="00AD17AE">
          <w:rPr>
            <w:webHidden/>
          </w:rPr>
          <w:t>21</w:t>
        </w:r>
        <w:r w:rsidR="001F0740" w:rsidRPr="00EB295F">
          <w:rPr>
            <w:webHidden/>
          </w:rPr>
          <w:fldChar w:fldCharType="end"/>
        </w:r>
      </w:hyperlink>
    </w:p>
    <w:p w14:paraId="1B7E8B15" w14:textId="2787E5A8" w:rsidR="001F0740" w:rsidRPr="00EB295F" w:rsidRDefault="00E93D07" w:rsidP="001F0740">
      <w:pPr>
        <w:pStyle w:val="TOC2"/>
        <w:rPr>
          <w:rFonts w:eastAsiaTheme="minorEastAsia"/>
          <w:kern w:val="2"/>
          <w14:ligatures w14:val="standardContextual"/>
        </w:rPr>
      </w:pPr>
      <w:hyperlink w:anchor="_Toc157078544" w:history="1">
        <w:r w:rsidR="001F0740" w:rsidRPr="00EB295F">
          <w:rPr>
            <w:rStyle w:val="Hyperlink"/>
            <w:rFonts w:eastAsia="Times New Roman"/>
            <w:lang w:val="x-none" w:eastAsia="x-none"/>
          </w:rPr>
          <w:t xml:space="preserve">2.3. </w:t>
        </w:r>
        <w:r w:rsidR="001F0740" w:rsidRPr="00EB295F">
          <w:rPr>
            <w:rFonts w:eastAsiaTheme="minorEastAsia"/>
            <w:kern w:val="2"/>
            <w14:ligatures w14:val="standardContextual"/>
          </w:rPr>
          <w:tab/>
        </w:r>
        <w:r w:rsidR="001F0740" w:rsidRPr="00EB295F">
          <w:rPr>
            <w:rStyle w:val="Hyperlink"/>
            <w:rFonts w:eastAsia="Times New Roman"/>
            <w:lang w:val="x-none" w:eastAsia="x-none"/>
          </w:rPr>
          <w:t>Cash Management Requirements</w:t>
        </w:r>
        <w:r w:rsidR="001F0740" w:rsidRPr="00EB295F">
          <w:rPr>
            <w:webHidden/>
          </w:rPr>
          <w:tab/>
        </w:r>
        <w:r w:rsidR="001F0740" w:rsidRPr="00EB295F">
          <w:rPr>
            <w:webHidden/>
          </w:rPr>
          <w:fldChar w:fldCharType="begin"/>
        </w:r>
        <w:r w:rsidR="001F0740" w:rsidRPr="00EB295F">
          <w:rPr>
            <w:webHidden/>
          </w:rPr>
          <w:instrText xml:space="preserve"> PAGEREF _Toc157078544 \h </w:instrText>
        </w:r>
        <w:r w:rsidR="001F0740" w:rsidRPr="00EB295F">
          <w:rPr>
            <w:webHidden/>
          </w:rPr>
        </w:r>
        <w:r w:rsidR="001F0740" w:rsidRPr="00EB295F">
          <w:rPr>
            <w:webHidden/>
          </w:rPr>
          <w:fldChar w:fldCharType="separate"/>
        </w:r>
        <w:r w:rsidR="00AD17AE">
          <w:rPr>
            <w:webHidden/>
          </w:rPr>
          <w:t>46</w:t>
        </w:r>
        <w:r w:rsidR="001F0740" w:rsidRPr="00EB295F">
          <w:rPr>
            <w:webHidden/>
          </w:rPr>
          <w:fldChar w:fldCharType="end"/>
        </w:r>
      </w:hyperlink>
    </w:p>
    <w:p w14:paraId="60AA6A29" w14:textId="52C8743F" w:rsidR="001F0740" w:rsidRPr="001F0740" w:rsidRDefault="00E93D07" w:rsidP="001F0740">
      <w:pPr>
        <w:pStyle w:val="TOC2"/>
        <w:rPr>
          <w:rFonts w:eastAsiaTheme="minorEastAsia"/>
          <w:kern w:val="2"/>
          <w14:ligatures w14:val="standardContextual"/>
        </w:rPr>
      </w:pPr>
      <w:hyperlink w:anchor="_Toc157078545" w:history="1">
        <w:r w:rsidR="001F0740" w:rsidRPr="001F0740">
          <w:rPr>
            <w:rStyle w:val="Hyperlink"/>
          </w:rPr>
          <w:t xml:space="preserve">2.4. </w:t>
        </w:r>
        <w:r w:rsidR="001F0740" w:rsidRPr="001F0740">
          <w:rPr>
            <w:rFonts w:eastAsiaTheme="minorEastAsia"/>
            <w:kern w:val="2"/>
            <w14:ligatures w14:val="standardContextual"/>
          </w:rPr>
          <w:tab/>
        </w:r>
        <w:r w:rsidR="001F0740" w:rsidRPr="001F0740">
          <w:rPr>
            <w:rStyle w:val="Hyperlink"/>
          </w:rPr>
          <w:t>Insurance Requirements</w:t>
        </w:r>
        <w:r w:rsidR="001F0740" w:rsidRPr="001F0740">
          <w:rPr>
            <w:webHidden/>
          </w:rPr>
          <w:tab/>
        </w:r>
        <w:r w:rsidR="001F0740" w:rsidRPr="001F0740">
          <w:rPr>
            <w:webHidden/>
          </w:rPr>
          <w:fldChar w:fldCharType="begin"/>
        </w:r>
        <w:r w:rsidR="001F0740" w:rsidRPr="001F0740">
          <w:rPr>
            <w:webHidden/>
          </w:rPr>
          <w:instrText xml:space="preserve"> PAGEREF _Toc157078545 \h </w:instrText>
        </w:r>
        <w:r w:rsidR="001F0740" w:rsidRPr="001F0740">
          <w:rPr>
            <w:webHidden/>
          </w:rPr>
        </w:r>
        <w:r w:rsidR="001F0740" w:rsidRPr="001F0740">
          <w:rPr>
            <w:webHidden/>
          </w:rPr>
          <w:fldChar w:fldCharType="separate"/>
        </w:r>
        <w:r w:rsidR="00AD17AE">
          <w:rPr>
            <w:webHidden/>
          </w:rPr>
          <w:t>48</w:t>
        </w:r>
        <w:r w:rsidR="001F0740" w:rsidRPr="001F0740">
          <w:rPr>
            <w:webHidden/>
          </w:rPr>
          <w:fldChar w:fldCharType="end"/>
        </w:r>
      </w:hyperlink>
    </w:p>
    <w:p w14:paraId="04B79651" w14:textId="4286AC0E" w:rsidR="001F0740" w:rsidRPr="001F0740" w:rsidRDefault="00E93D07" w:rsidP="001F0740">
      <w:pPr>
        <w:pStyle w:val="TOC2"/>
        <w:rPr>
          <w:rFonts w:eastAsiaTheme="minorEastAsia"/>
          <w:kern w:val="2"/>
          <w14:ligatures w14:val="standardContextual"/>
        </w:rPr>
      </w:pPr>
      <w:hyperlink w:anchor="_Toc157078546" w:history="1">
        <w:r w:rsidR="001F0740" w:rsidRPr="001F0740">
          <w:rPr>
            <w:rStyle w:val="Hyperlink"/>
          </w:rPr>
          <w:t xml:space="preserve">2.5. </w:t>
        </w:r>
        <w:r w:rsidR="001F0740" w:rsidRPr="001F0740">
          <w:rPr>
            <w:rFonts w:eastAsiaTheme="minorEastAsia"/>
            <w:kern w:val="2"/>
            <w14:ligatures w14:val="standardContextual"/>
          </w:rPr>
          <w:tab/>
        </w:r>
        <w:r w:rsidR="001F0740" w:rsidRPr="001F0740">
          <w:rPr>
            <w:rStyle w:val="Hyperlink"/>
          </w:rPr>
          <w:t>Financial Stability Requirements</w:t>
        </w:r>
        <w:r w:rsidR="001F0740" w:rsidRPr="001F0740">
          <w:rPr>
            <w:webHidden/>
          </w:rPr>
          <w:tab/>
        </w:r>
        <w:r w:rsidR="001F0740" w:rsidRPr="001F0740">
          <w:rPr>
            <w:webHidden/>
          </w:rPr>
          <w:fldChar w:fldCharType="begin"/>
        </w:r>
        <w:r w:rsidR="001F0740" w:rsidRPr="001F0740">
          <w:rPr>
            <w:webHidden/>
          </w:rPr>
          <w:instrText xml:space="preserve"> PAGEREF _Toc157078546 \h </w:instrText>
        </w:r>
        <w:r w:rsidR="001F0740" w:rsidRPr="001F0740">
          <w:rPr>
            <w:webHidden/>
          </w:rPr>
        </w:r>
        <w:r w:rsidR="001F0740" w:rsidRPr="001F0740">
          <w:rPr>
            <w:webHidden/>
          </w:rPr>
          <w:fldChar w:fldCharType="separate"/>
        </w:r>
        <w:r w:rsidR="00AD17AE">
          <w:rPr>
            <w:webHidden/>
          </w:rPr>
          <w:t>50</w:t>
        </w:r>
        <w:r w:rsidR="001F0740" w:rsidRPr="001F0740">
          <w:rPr>
            <w:webHidden/>
          </w:rPr>
          <w:fldChar w:fldCharType="end"/>
        </w:r>
      </w:hyperlink>
    </w:p>
    <w:p w14:paraId="120E58BA" w14:textId="4ADF75DC" w:rsidR="001F0740" w:rsidRPr="001F0740" w:rsidRDefault="00E93D07" w:rsidP="001F0740">
      <w:pPr>
        <w:pStyle w:val="TOC2"/>
        <w:rPr>
          <w:rFonts w:eastAsiaTheme="minorEastAsia"/>
          <w:kern w:val="2"/>
          <w14:ligatures w14:val="standardContextual"/>
        </w:rPr>
      </w:pPr>
      <w:hyperlink w:anchor="_Toc157078547" w:history="1">
        <w:r w:rsidR="001F0740" w:rsidRPr="001F0740">
          <w:rPr>
            <w:rStyle w:val="Hyperlink"/>
            <w:kern w:val="32"/>
          </w:rPr>
          <w:t xml:space="preserve">2.6  </w:t>
        </w:r>
        <w:r w:rsidR="001F0740" w:rsidRPr="001F0740">
          <w:rPr>
            <w:rFonts w:eastAsiaTheme="minorEastAsia"/>
            <w:kern w:val="2"/>
            <w14:ligatures w14:val="standardContextual"/>
          </w:rPr>
          <w:tab/>
        </w:r>
        <w:r w:rsidR="001F0740" w:rsidRPr="001F0740">
          <w:rPr>
            <w:rStyle w:val="Hyperlink"/>
          </w:rPr>
          <w:t>Tax</w:t>
        </w:r>
        <w:r w:rsidR="001F0740" w:rsidRPr="001F0740">
          <w:rPr>
            <w:rStyle w:val="Hyperlink"/>
            <w:kern w:val="32"/>
          </w:rPr>
          <w:t xml:space="preserve"> Secrecy Requirements</w:t>
        </w:r>
        <w:r w:rsidR="001F0740" w:rsidRPr="001F0740">
          <w:rPr>
            <w:webHidden/>
          </w:rPr>
          <w:tab/>
        </w:r>
        <w:r w:rsidR="001F0740" w:rsidRPr="001F0740">
          <w:rPr>
            <w:webHidden/>
          </w:rPr>
          <w:fldChar w:fldCharType="begin"/>
        </w:r>
        <w:r w:rsidR="001F0740" w:rsidRPr="001F0740">
          <w:rPr>
            <w:webHidden/>
          </w:rPr>
          <w:instrText xml:space="preserve"> PAGEREF _Toc157078547 \h </w:instrText>
        </w:r>
        <w:r w:rsidR="001F0740" w:rsidRPr="001F0740">
          <w:rPr>
            <w:webHidden/>
          </w:rPr>
        </w:r>
        <w:r w:rsidR="001F0740" w:rsidRPr="001F0740">
          <w:rPr>
            <w:webHidden/>
          </w:rPr>
          <w:fldChar w:fldCharType="separate"/>
        </w:r>
        <w:r w:rsidR="00AD17AE">
          <w:rPr>
            <w:webHidden/>
          </w:rPr>
          <w:t>54</w:t>
        </w:r>
        <w:r w:rsidR="001F0740" w:rsidRPr="001F0740">
          <w:rPr>
            <w:webHidden/>
          </w:rPr>
          <w:fldChar w:fldCharType="end"/>
        </w:r>
      </w:hyperlink>
    </w:p>
    <w:p w14:paraId="4B6E8CFE" w14:textId="5B6DA139" w:rsidR="001F0740" w:rsidRPr="001F0740" w:rsidRDefault="00E93D07" w:rsidP="001F0740">
      <w:pPr>
        <w:pStyle w:val="TOC1"/>
        <w:rPr>
          <w:rFonts w:eastAsiaTheme="minorEastAsia"/>
          <w:b w:val="0"/>
          <w:kern w:val="2"/>
          <w:sz w:val="22"/>
          <w:szCs w:val="22"/>
          <w14:ligatures w14:val="standardContextual"/>
        </w:rPr>
      </w:pPr>
      <w:hyperlink w:anchor="_Toc157078548" w:history="1">
        <w:r w:rsidR="001F0740" w:rsidRPr="001F0740">
          <w:rPr>
            <w:rStyle w:val="Hyperlink"/>
            <w:sz w:val="22"/>
            <w:szCs w:val="22"/>
          </w:rPr>
          <w:t>3.</w:t>
        </w:r>
        <w:r w:rsidR="001F0740" w:rsidRPr="001F0740">
          <w:rPr>
            <w:rFonts w:eastAsiaTheme="minorEastAsia"/>
            <w:b w:val="0"/>
            <w:kern w:val="2"/>
            <w:sz w:val="22"/>
            <w:szCs w:val="22"/>
            <w14:ligatures w14:val="standardContextual"/>
          </w:rPr>
          <w:tab/>
        </w:r>
        <w:r w:rsidR="001F0740" w:rsidRPr="001F0740">
          <w:rPr>
            <w:rStyle w:val="Hyperlink"/>
            <w:sz w:val="22"/>
            <w:szCs w:val="22"/>
          </w:rPr>
          <w:t>Financial Requirements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_Toc157078548 \h </w:instrText>
        </w:r>
        <w:r w:rsidR="001F0740" w:rsidRPr="001F0740">
          <w:rPr>
            <w:webHidden/>
            <w:sz w:val="22"/>
            <w:szCs w:val="22"/>
          </w:rPr>
        </w:r>
        <w:r w:rsidR="001F0740" w:rsidRPr="001F0740">
          <w:rPr>
            <w:webHidden/>
            <w:sz w:val="22"/>
            <w:szCs w:val="22"/>
          </w:rPr>
          <w:fldChar w:fldCharType="separate"/>
        </w:r>
        <w:r w:rsidR="00AD17AE">
          <w:rPr>
            <w:webHidden/>
            <w:sz w:val="22"/>
            <w:szCs w:val="22"/>
          </w:rPr>
          <w:t>55</w:t>
        </w:r>
        <w:r w:rsidR="001F0740" w:rsidRPr="001F0740">
          <w:rPr>
            <w:webHidden/>
            <w:sz w:val="22"/>
            <w:szCs w:val="22"/>
          </w:rPr>
          <w:fldChar w:fldCharType="end"/>
        </w:r>
      </w:hyperlink>
    </w:p>
    <w:p w14:paraId="6B23D9AB" w14:textId="01F4D47C" w:rsidR="001F0740" w:rsidRPr="001F0740" w:rsidRDefault="00E93D07" w:rsidP="001F0740">
      <w:pPr>
        <w:pStyle w:val="TOC2"/>
        <w:rPr>
          <w:rFonts w:eastAsiaTheme="minorEastAsia"/>
          <w:kern w:val="2"/>
          <w14:ligatures w14:val="standardContextual"/>
        </w:rPr>
      </w:pPr>
      <w:hyperlink w:anchor="_Toc157078549" w:history="1">
        <w:r w:rsidR="001F0740" w:rsidRPr="001F0740">
          <w:rPr>
            <w:rStyle w:val="Hyperlink"/>
          </w:rPr>
          <w:t>3.1.</w:t>
        </w:r>
        <w:r w:rsidR="001F0740" w:rsidRPr="001F0740">
          <w:rPr>
            <w:rFonts w:eastAsiaTheme="minorEastAsia"/>
            <w:kern w:val="2"/>
            <w14:ligatures w14:val="standardContextual"/>
          </w:rPr>
          <w:tab/>
        </w:r>
        <w:r w:rsidR="001F0740" w:rsidRPr="001F0740">
          <w:rPr>
            <w:rStyle w:val="Hyperlink"/>
          </w:rPr>
          <w:t>Cost Proposal Requirements</w:t>
        </w:r>
        <w:r w:rsidR="001F0740" w:rsidRPr="001F0740">
          <w:rPr>
            <w:webHidden/>
          </w:rPr>
          <w:tab/>
        </w:r>
        <w:r w:rsidR="001F0740" w:rsidRPr="001F0740">
          <w:rPr>
            <w:webHidden/>
          </w:rPr>
          <w:fldChar w:fldCharType="begin"/>
        </w:r>
        <w:r w:rsidR="001F0740" w:rsidRPr="001F0740">
          <w:rPr>
            <w:webHidden/>
          </w:rPr>
          <w:instrText xml:space="preserve"> PAGEREF _Toc157078549 \h </w:instrText>
        </w:r>
        <w:r w:rsidR="001F0740" w:rsidRPr="001F0740">
          <w:rPr>
            <w:webHidden/>
          </w:rPr>
        </w:r>
        <w:r w:rsidR="001F0740" w:rsidRPr="001F0740">
          <w:rPr>
            <w:webHidden/>
          </w:rPr>
          <w:fldChar w:fldCharType="separate"/>
        </w:r>
        <w:r w:rsidR="00AD17AE">
          <w:rPr>
            <w:webHidden/>
          </w:rPr>
          <w:t>55</w:t>
        </w:r>
        <w:r w:rsidR="001F0740" w:rsidRPr="001F0740">
          <w:rPr>
            <w:webHidden/>
          </w:rPr>
          <w:fldChar w:fldCharType="end"/>
        </w:r>
      </w:hyperlink>
    </w:p>
    <w:p w14:paraId="59625674" w14:textId="5667A8F2" w:rsidR="001F0740" w:rsidRPr="001F0740" w:rsidRDefault="00E93D07" w:rsidP="001F0740">
      <w:pPr>
        <w:pStyle w:val="TOC2"/>
        <w:rPr>
          <w:rFonts w:eastAsiaTheme="minorEastAsia"/>
          <w:kern w:val="2"/>
          <w14:ligatures w14:val="standardContextual"/>
        </w:rPr>
      </w:pPr>
      <w:hyperlink w:anchor="_Toc157078550" w:history="1">
        <w:r w:rsidR="001F0740" w:rsidRPr="001F0740">
          <w:rPr>
            <w:rStyle w:val="Hyperlink"/>
          </w:rPr>
          <w:t>3.2.</w:t>
        </w:r>
        <w:r w:rsidR="001F0740" w:rsidRPr="001F0740">
          <w:rPr>
            <w:rFonts w:eastAsiaTheme="minorEastAsia"/>
            <w:kern w:val="2"/>
            <w14:ligatures w14:val="standardContextual"/>
          </w:rPr>
          <w:tab/>
        </w:r>
        <w:r w:rsidR="001F0740" w:rsidRPr="001F0740">
          <w:rPr>
            <w:rStyle w:val="Hyperlink"/>
          </w:rPr>
          <w:t>Cost Increases</w:t>
        </w:r>
        <w:r w:rsidR="001F0740" w:rsidRPr="001F0740">
          <w:rPr>
            <w:webHidden/>
          </w:rPr>
          <w:tab/>
        </w:r>
        <w:r w:rsidR="001F0740" w:rsidRPr="001F0740">
          <w:rPr>
            <w:webHidden/>
          </w:rPr>
          <w:fldChar w:fldCharType="begin"/>
        </w:r>
        <w:r w:rsidR="001F0740" w:rsidRPr="001F0740">
          <w:rPr>
            <w:webHidden/>
          </w:rPr>
          <w:instrText xml:space="preserve"> PAGEREF _Toc157078550 \h </w:instrText>
        </w:r>
        <w:r w:rsidR="001F0740" w:rsidRPr="001F0740">
          <w:rPr>
            <w:webHidden/>
          </w:rPr>
        </w:r>
        <w:r w:rsidR="001F0740" w:rsidRPr="001F0740">
          <w:rPr>
            <w:webHidden/>
          </w:rPr>
          <w:fldChar w:fldCharType="separate"/>
        </w:r>
        <w:r w:rsidR="00AD17AE">
          <w:rPr>
            <w:webHidden/>
          </w:rPr>
          <w:t>58</w:t>
        </w:r>
        <w:r w:rsidR="001F0740" w:rsidRPr="001F0740">
          <w:rPr>
            <w:webHidden/>
          </w:rPr>
          <w:fldChar w:fldCharType="end"/>
        </w:r>
      </w:hyperlink>
    </w:p>
    <w:p w14:paraId="2C9B782F" w14:textId="2CD09184" w:rsidR="001F0740" w:rsidRPr="001F0740" w:rsidRDefault="00E93D07" w:rsidP="001F0740">
      <w:pPr>
        <w:pStyle w:val="TOC2"/>
        <w:rPr>
          <w:rFonts w:eastAsiaTheme="minorEastAsia"/>
          <w:kern w:val="2"/>
          <w14:ligatures w14:val="standardContextual"/>
        </w:rPr>
      </w:pPr>
      <w:hyperlink w:anchor="_Toc157078551" w:history="1">
        <w:r w:rsidR="001F0740" w:rsidRPr="001F0740">
          <w:rPr>
            <w:rStyle w:val="Hyperlink"/>
          </w:rPr>
          <w:t>3.3.</w:t>
        </w:r>
        <w:r w:rsidR="001F0740" w:rsidRPr="001F0740">
          <w:rPr>
            <w:rFonts w:eastAsiaTheme="minorEastAsia"/>
            <w:kern w:val="2"/>
            <w14:ligatures w14:val="standardContextual"/>
          </w:rPr>
          <w:tab/>
        </w:r>
        <w:r w:rsidR="001F0740" w:rsidRPr="001F0740">
          <w:rPr>
            <w:rStyle w:val="Hyperlink"/>
          </w:rPr>
          <w:t>Method of Compensation</w:t>
        </w:r>
        <w:r w:rsidR="001F0740" w:rsidRPr="001F0740">
          <w:rPr>
            <w:webHidden/>
          </w:rPr>
          <w:tab/>
        </w:r>
        <w:r w:rsidR="001F0740" w:rsidRPr="001F0740">
          <w:rPr>
            <w:webHidden/>
          </w:rPr>
          <w:fldChar w:fldCharType="begin"/>
        </w:r>
        <w:r w:rsidR="001F0740" w:rsidRPr="001F0740">
          <w:rPr>
            <w:webHidden/>
          </w:rPr>
          <w:instrText xml:space="preserve"> PAGEREF _Toc157078551 \h </w:instrText>
        </w:r>
        <w:r w:rsidR="001F0740" w:rsidRPr="001F0740">
          <w:rPr>
            <w:webHidden/>
          </w:rPr>
        </w:r>
        <w:r w:rsidR="001F0740" w:rsidRPr="001F0740">
          <w:rPr>
            <w:webHidden/>
          </w:rPr>
          <w:fldChar w:fldCharType="separate"/>
        </w:r>
        <w:r w:rsidR="00AD17AE">
          <w:rPr>
            <w:webHidden/>
          </w:rPr>
          <w:t>58</w:t>
        </w:r>
        <w:r w:rsidR="001F0740" w:rsidRPr="001F0740">
          <w:rPr>
            <w:webHidden/>
          </w:rPr>
          <w:fldChar w:fldCharType="end"/>
        </w:r>
      </w:hyperlink>
    </w:p>
    <w:p w14:paraId="635E66F5" w14:textId="37092400"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52" w:history="1">
        <w:r w:rsidR="001F0740" w:rsidRPr="001F0740">
          <w:rPr>
            <w:rStyle w:val="Hyperlink"/>
            <w:rFonts w:ascii="Arial" w:hAnsi="Arial" w:cs="Arial"/>
            <w:noProof/>
          </w:rPr>
          <w:t>3.3.1.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Payment by Direct Fee</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_Toc157078552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58</w:t>
        </w:r>
        <w:r w:rsidR="001F0740" w:rsidRPr="001F0740">
          <w:rPr>
            <w:rFonts w:ascii="Arial" w:hAnsi="Arial" w:cs="Arial"/>
            <w:noProof/>
            <w:webHidden/>
          </w:rPr>
          <w:fldChar w:fldCharType="end"/>
        </w:r>
      </w:hyperlink>
    </w:p>
    <w:p w14:paraId="37A0B493" w14:textId="0852DFC5"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53" w:history="1">
        <w:r w:rsidR="001F0740" w:rsidRPr="001F0740">
          <w:rPr>
            <w:rStyle w:val="Hyperlink"/>
            <w:rFonts w:ascii="Arial" w:hAnsi="Arial" w:cs="Arial"/>
            <w:noProof/>
          </w:rPr>
          <w:t>3.3.2.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Payment by Compensating Balances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_Toc157078553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59</w:t>
        </w:r>
        <w:r w:rsidR="001F0740" w:rsidRPr="001F0740">
          <w:rPr>
            <w:rFonts w:ascii="Arial" w:hAnsi="Arial" w:cs="Arial"/>
            <w:noProof/>
            <w:webHidden/>
          </w:rPr>
          <w:fldChar w:fldCharType="end"/>
        </w:r>
      </w:hyperlink>
    </w:p>
    <w:p w14:paraId="2B3C30A3" w14:textId="327E6C63" w:rsidR="001F0740" w:rsidRPr="001F0740" w:rsidRDefault="00E93D07" w:rsidP="001F0740">
      <w:pPr>
        <w:pStyle w:val="TOC1"/>
        <w:rPr>
          <w:rFonts w:eastAsiaTheme="minorEastAsia"/>
          <w:b w:val="0"/>
          <w:kern w:val="2"/>
          <w:sz w:val="22"/>
          <w:szCs w:val="22"/>
          <w14:ligatures w14:val="standardContextual"/>
        </w:rPr>
      </w:pPr>
      <w:hyperlink w:anchor="_Toc157078554" w:history="1">
        <w:r w:rsidR="001F0740" w:rsidRPr="001F0740">
          <w:rPr>
            <w:rStyle w:val="Hyperlink"/>
            <w:sz w:val="22"/>
            <w:szCs w:val="22"/>
          </w:rPr>
          <w:t>4.</w:t>
        </w:r>
        <w:r w:rsidR="001F0740" w:rsidRPr="001F0740">
          <w:rPr>
            <w:rFonts w:eastAsiaTheme="minorEastAsia"/>
            <w:b w:val="0"/>
            <w:kern w:val="2"/>
            <w:sz w:val="22"/>
            <w:szCs w:val="22"/>
            <w14:ligatures w14:val="standardContextual"/>
          </w:rPr>
          <w:tab/>
        </w:r>
        <w:r w:rsidR="001F0740" w:rsidRPr="001F0740">
          <w:rPr>
            <w:rStyle w:val="Hyperlink"/>
            <w:sz w:val="22"/>
            <w:szCs w:val="22"/>
          </w:rPr>
          <w:t>Administrative Requirements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_Toc157078554 \h </w:instrText>
        </w:r>
        <w:r w:rsidR="001F0740" w:rsidRPr="001F0740">
          <w:rPr>
            <w:webHidden/>
            <w:sz w:val="22"/>
            <w:szCs w:val="22"/>
          </w:rPr>
        </w:r>
        <w:r w:rsidR="001F0740" w:rsidRPr="001F0740">
          <w:rPr>
            <w:webHidden/>
            <w:sz w:val="22"/>
            <w:szCs w:val="22"/>
          </w:rPr>
          <w:fldChar w:fldCharType="separate"/>
        </w:r>
        <w:r w:rsidR="00AD17AE">
          <w:rPr>
            <w:webHidden/>
            <w:sz w:val="22"/>
            <w:szCs w:val="22"/>
          </w:rPr>
          <w:t>59</w:t>
        </w:r>
        <w:r w:rsidR="001F0740" w:rsidRPr="001F0740">
          <w:rPr>
            <w:webHidden/>
            <w:sz w:val="22"/>
            <w:szCs w:val="22"/>
          </w:rPr>
          <w:fldChar w:fldCharType="end"/>
        </w:r>
      </w:hyperlink>
    </w:p>
    <w:p w14:paraId="3F22B0C3" w14:textId="4193608A" w:rsidR="001F0740" w:rsidRPr="001F0740" w:rsidRDefault="00E93D07" w:rsidP="001F0740">
      <w:pPr>
        <w:pStyle w:val="TOC2"/>
        <w:rPr>
          <w:rFonts w:eastAsiaTheme="minorEastAsia"/>
          <w:kern w:val="2"/>
          <w14:ligatures w14:val="standardContextual"/>
        </w:rPr>
      </w:pPr>
      <w:hyperlink w:anchor="_Toc157078555" w:history="1">
        <w:r w:rsidR="001F0740" w:rsidRPr="001F0740">
          <w:rPr>
            <w:rStyle w:val="Hyperlink"/>
          </w:rPr>
          <w:t>4.1.</w:t>
        </w:r>
        <w:r w:rsidR="001F0740" w:rsidRPr="001F0740">
          <w:rPr>
            <w:rFonts w:eastAsiaTheme="minorEastAsia"/>
            <w:kern w:val="2"/>
            <w14:ligatures w14:val="standardContextual"/>
          </w:rPr>
          <w:tab/>
        </w:r>
        <w:r w:rsidR="001F0740" w:rsidRPr="001F0740">
          <w:rPr>
            <w:rStyle w:val="Hyperlink"/>
          </w:rPr>
          <w:t>Administrative Proposal Conditions</w:t>
        </w:r>
        <w:r w:rsidR="001F0740" w:rsidRPr="001F0740">
          <w:rPr>
            <w:webHidden/>
          </w:rPr>
          <w:tab/>
        </w:r>
        <w:r w:rsidR="001F0740" w:rsidRPr="001F0740">
          <w:rPr>
            <w:webHidden/>
          </w:rPr>
          <w:fldChar w:fldCharType="begin"/>
        </w:r>
        <w:r w:rsidR="001F0740" w:rsidRPr="001F0740">
          <w:rPr>
            <w:webHidden/>
          </w:rPr>
          <w:instrText xml:space="preserve"> PAGEREF _Toc157078555 \h </w:instrText>
        </w:r>
        <w:r w:rsidR="001F0740" w:rsidRPr="001F0740">
          <w:rPr>
            <w:webHidden/>
          </w:rPr>
        </w:r>
        <w:r w:rsidR="001F0740" w:rsidRPr="001F0740">
          <w:rPr>
            <w:webHidden/>
          </w:rPr>
          <w:fldChar w:fldCharType="separate"/>
        </w:r>
        <w:r w:rsidR="00AD17AE">
          <w:rPr>
            <w:webHidden/>
          </w:rPr>
          <w:t>59</w:t>
        </w:r>
        <w:r w:rsidR="001F0740" w:rsidRPr="001F0740">
          <w:rPr>
            <w:webHidden/>
          </w:rPr>
          <w:fldChar w:fldCharType="end"/>
        </w:r>
      </w:hyperlink>
    </w:p>
    <w:p w14:paraId="30E3F09F" w14:textId="3041D39D"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56" w:history="1">
        <w:r w:rsidR="001F0740" w:rsidRPr="001F0740">
          <w:rPr>
            <w:rStyle w:val="Hyperlink"/>
            <w:rFonts w:ascii="Arial" w:hAnsi="Arial" w:cs="Arial"/>
            <w:noProof/>
          </w:rPr>
          <w:t>4.1.1.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Issuing Agency</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_Toc157078556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60</w:t>
        </w:r>
        <w:r w:rsidR="001F0740" w:rsidRPr="001F0740">
          <w:rPr>
            <w:rFonts w:ascii="Arial" w:hAnsi="Arial" w:cs="Arial"/>
            <w:noProof/>
            <w:webHidden/>
          </w:rPr>
          <w:fldChar w:fldCharType="end"/>
        </w:r>
      </w:hyperlink>
    </w:p>
    <w:p w14:paraId="3392DE0D" w14:textId="4EF54A9B"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57" w:history="1">
        <w:r w:rsidR="001F0740" w:rsidRPr="001F0740">
          <w:rPr>
            <w:rStyle w:val="Hyperlink"/>
            <w:rFonts w:ascii="Arial" w:hAnsi="Arial" w:cs="Arial"/>
            <w:noProof/>
          </w:rPr>
          <w:t>4.1.2.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Solicitation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_Toc157078557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60</w:t>
        </w:r>
        <w:r w:rsidR="001F0740" w:rsidRPr="001F0740">
          <w:rPr>
            <w:rFonts w:ascii="Arial" w:hAnsi="Arial" w:cs="Arial"/>
            <w:noProof/>
            <w:webHidden/>
          </w:rPr>
          <w:fldChar w:fldCharType="end"/>
        </w:r>
      </w:hyperlink>
    </w:p>
    <w:p w14:paraId="245D6DD8" w14:textId="59392A28"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58" w:history="1">
        <w:r w:rsidR="001F0740" w:rsidRPr="001F0740">
          <w:rPr>
            <w:rStyle w:val="Hyperlink"/>
            <w:rFonts w:ascii="Arial" w:hAnsi="Arial" w:cs="Arial"/>
            <w:noProof/>
          </w:rPr>
          <w:t>4.1.3.</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Liability</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_Toc157078558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60</w:t>
        </w:r>
        <w:r w:rsidR="001F0740" w:rsidRPr="001F0740">
          <w:rPr>
            <w:rFonts w:ascii="Arial" w:hAnsi="Arial" w:cs="Arial"/>
            <w:noProof/>
            <w:webHidden/>
          </w:rPr>
          <w:fldChar w:fldCharType="end"/>
        </w:r>
      </w:hyperlink>
    </w:p>
    <w:p w14:paraId="2F4BB822" w14:textId="1697D3FE"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59" w:history="1">
        <w:r w:rsidR="001F0740" w:rsidRPr="001F0740">
          <w:rPr>
            <w:rStyle w:val="Hyperlink"/>
            <w:rFonts w:ascii="Arial" w:hAnsi="Arial" w:cs="Arial"/>
            <w:noProof/>
          </w:rPr>
          <w:t>4.1.4.</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Proposal Ownership</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_Toc157078559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60</w:t>
        </w:r>
        <w:r w:rsidR="001F0740" w:rsidRPr="001F0740">
          <w:rPr>
            <w:rFonts w:ascii="Arial" w:hAnsi="Arial" w:cs="Arial"/>
            <w:noProof/>
            <w:webHidden/>
          </w:rPr>
          <w:fldChar w:fldCharType="end"/>
        </w:r>
      </w:hyperlink>
    </w:p>
    <w:p w14:paraId="06E3C0D4" w14:textId="2716D70C"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0" w:history="1">
        <w:r w:rsidR="001F0740" w:rsidRPr="001F0740">
          <w:rPr>
            <w:rStyle w:val="Hyperlink"/>
            <w:rFonts w:ascii="Arial" w:hAnsi="Arial" w:cs="Arial"/>
            <w:noProof/>
          </w:rPr>
          <w:t>4.1.5.</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Proposal Security</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_Toc157078560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60</w:t>
        </w:r>
        <w:r w:rsidR="001F0740" w:rsidRPr="001F0740">
          <w:rPr>
            <w:rFonts w:ascii="Arial" w:hAnsi="Arial" w:cs="Arial"/>
            <w:noProof/>
            <w:webHidden/>
          </w:rPr>
          <w:fldChar w:fldCharType="end"/>
        </w:r>
      </w:hyperlink>
    </w:p>
    <w:p w14:paraId="6A693BA3" w14:textId="699375ED"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1" w:history="1">
        <w:r w:rsidR="001F0740" w:rsidRPr="001F0740">
          <w:rPr>
            <w:rStyle w:val="Hyperlink"/>
            <w:rFonts w:ascii="Arial" w:hAnsi="Arial" w:cs="Arial"/>
            <w:noProof/>
          </w:rPr>
          <w:t>4.1.6.</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Timely Submission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_Toc157078561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6221C603" w14:textId="080E8E41"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2" w:history="1">
        <w:r w:rsidR="001F0740" w:rsidRPr="001F0740">
          <w:rPr>
            <w:rStyle w:val="Hyperlink"/>
            <w:rFonts w:ascii="Arial" w:hAnsi="Arial" w:cs="Arial"/>
            <w:noProof/>
          </w:rPr>
          <w:t>4.1.7.</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Proposal Effective Period</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_Toc157078562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44B64D36" w14:textId="543FF5DE"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3" w:history="1">
        <w:r w:rsidR="001F0740" w:rsidRPr="001F0740">
          <w:rPr>
            <w:rStyle w:val="Hyperlink"/>
            <w:rFonts w:ascii="Arial" w:hAnsi="Arial" w:cs="Arial"/>
            <w:noProof/>
          </w:rPr>
          <w:t>4.1.8.</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Proposal Opening</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_Toc157078563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20BCEE94" w14:textId="0273879C"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4" w:history="1">
        <w:r w:rsidR="001F0740" w:rsidRPr="001F0740">
          <w:rPr>
            <w:rStyle w:val="Hyperlink"/>
            <w:rFonts w:ascii="Arial" w:hAnsi="Arial" w:cs="Arial"/>
            <w:noProof/>
          </w:rPr>
          <w:t>4.1.9.</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Bidder Proposal Clarification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_Toc157078564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0B197511" w14:textId="39900621"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5" w:history="1">
        <w:r w:rsidR="001F0740" w:rsidRPr="001F0740">
          <w:rPr>
            <w:rStyle w:val="Hyperlink"/>
            <w:rFonts w:ascii="Arial" w:hAnsi="Arial" w:cs="Arial"/>
            <w:noProof/>
          </w:rPr>
          <w:t>4.1.10.</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Proposal Evaluation and Selection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_Toc157078565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6AACC3B9" w14:textId="07454F58"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6" w:history="1">
        <w:r w:rsidR="001F0740" w:rsidRPr="001F0740">
          <w:rPr>
            <w:rStyle w:val="Hyperlink"/>
            <w:rFonts w:ascii="Arial" w:hAnsi="Arial" w:cs="Arial"/>
            <w:noProof/>
          </w:rPr>
          <w:t>4.1.11.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Contract Negotiations and Authorized Negotiators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_Toc157078566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00DD730B" w14:textId="390F25F2"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7" w:history="1">
        <w:r w:rsidR="001F0740" w:rsidRPr="001F0740">
          <w:rPr>
            <w:rStyle w:val="Hyperlink"/>
            <w:rFonts w:ascii="Arial" w:hAnsi="Arial" w:cs="Arial"/>
            <w:noProof/>
          </w:rPr>
          <w:t>4.1.12.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Notification of Intent to Award</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_Toc157078567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4A931083" w14:textId="0EB81BFE"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8" w:history="1">
        <w:r w:rsidR="001F0740" w:rsidRPr="001F0740">
          <w:rPr>
            <w:rStyle w:val="Hyperlink"/>
            <w:rFonts w:ascii="Arial" w:hAnsi="Arial" w:cs="Arial"/>
            <w:noProof/>
          </w:rPr>
          <w:t>4.1.13.</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Proposal Review and Contract Approval</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_Toc157078568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61</w:t>
        </w:r>
        <w:r w:rsidR="001F0740" w:rsidRPr="001F0740">
          <w:rPr>
            <w:rFonts w:ascii="Arial" w:hAnsi="Arial" w:cs="Arial"/>
            <w:noProof/>
            <w:webHidden/>
          </w:rPr>
          <w:fldChar w:fldCharType="end"/>
        </w:r>
      </w:hyperlink>
    </w:p>
    <w:p w14:paraId="06ED4F2E" w14:textId="53A371A0"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69" w:history="1">
        <w:r w:rsidR="001F0740" w:rsidRPr="001F0740">
          <w:rPr>
            <w:rStyle w:val="Hyperlink"/>
            <w:rFonts w:ascii="Arial" w:hAnsi="Arial" w:cs="Arial"/>
            <w:noProof/>
          </w:rPr>
          <w:t>4.1.14.</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Debriefing Sessions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_Toc157078569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62</w:t>
        </w:r>
        <w:r w:rsidR="001F0740" w:rsidRPr="001F0740">
          <w:rPr>
            <w:rFonts w:ascii="Arial" w:hAnsi="Arial" w:cs="Arial"/>
            <w:noProof/>
            <w:webHidden/>
          </w:rPr>
          <w:fldChar w:fldCharType="end"/>
        </w:r>
      </w:hyperlink>
    </w:p>
    <w:p w14:paraId="590351A1" w14:textId="1035BF5C"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0" w:history="1">
        <w:r w:rsidR="001F0740" w:rsidRPr="001F0740">
          <w:rPr>
            <w:rStyle w:val="Hyperlink"/>
            <w:rFonts w:ascii="Arial" w:hAnsi="Arial" w:cs="Arial"/>
            <w:noProof/>
          </w:rPr>
          <w:t>4.1.15.</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Bid Protest Policy</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_Toc157078570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62</w:t>
        </w:r>
        <w:r w:rsidR="001F0740" w:rsidRPr="001F0740">
          <w:rPr>
            <w:rFonts w:ascii="Arial" w:hAnsi="Arial" w:cs="Arial"/>
            <w:noProof/>
            <w:webHidden/>
          </w:rPr>
          <w:fldChar w:fldCharType="end"/>
        </w:r>
      </w:hyperlink>
    </w:p>
    <w:p w14:paraId="6F5F76FC" w14:textId="11C84BA6"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1" w:history="1">
        <w:r w:rsidR="001F0740" w:rsidRPr="001F0740">
          <w:rPr>
            <w:rStyle w:val="Hyperlink"/>
            <w:rFonts w:ascii="Arial" w:hAnsi="Arial" w:cs="Arial"/>
            <w:noProof/>
          </w:rPr>
          <w:t>4.1.16.</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Reserved Rights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_Toc157078571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62</w:t>
        </w:r>
        <w:r w:rsidR="001F0740" w:rsidRPr="001F0740">
          <w:rPr>
            <w:rFonts w:ascii="Arial" w:hAnsi="Arial" w:cs="Arial"/>
            <w:noProof/>
            <w:webHidden/>
          </w:rPr>
          <w:fldChar w:fldCharType="end"/>
        </w:r>
      </w:hyperlink>
    </w:p>
    <w:p w14:paraId="3C649829" w14:textId="37A7BEC7" w:rsidR="001F0740" w:rsidRPr="001F0740" w:rsidRDefault="00E93D07" w:rsidP="001F0740">
      <w:pPr>
        <w:pStyle w:val="TOC2"/>
        <w:rPr>
          <w:rFonts w:eastAsiaTheme="minorEastAsia"/>
          <w:kern w:val="2"/>
          <w14:ligatures w14:val="standardContextual"/>
        </w:rPr>
      </w:pPr>
      <w:hyperlink w:anchor="_Toc157078572" w:history="1">
        <w:r w:rsidR="001F0740" w:rsidRPr="001F0740">
          <w:rPr>
            <w:rStyle w:val="Hyperlink"/>
          </w:rPr>
          <w:t>4.2.</w:t>
        </w:r>
        <w:r w:rsidR="001F0740" w:rsidRPr="001F0740">
          <w:rPr>
            <w:rFonts w:eastAsiaTheme="minorEastAsia"/>
            <w:kern w:val="2"/>
            <w14:ligatures w14:val="standardContextual"/>
          </w:rPr>
          <w:tab/>
        </w:r>
        <w:r w:rsidR="001F0740" w:rsidRPr="001F0740">
          <w:rPr>
            <w:rStyle w:val="Hyperlink"/>
          </w:rPr>
          <w:t>Administrative Contract Conditions</w:t>
        </w:r>
        <w:r w:rsidR="001F0740" w:rsidRPr="001F0740">
          <w:rPr>
            <w:webHidden/>
          </w:rPr>
          <w:tab/>
        </w:r>
        <w:r w:rsidR="001F0740" w:rsidRPr="001F0740">
          <w:rPr>
            <w:webHidden/>
          </w:rPr>
          <w:fldChar w:fldCharType="begin"/>
        </w:r>
        <w:r w:rsidR="001F0740" w:rsidRPr="001F0740">
          <w:rPr>
            <w:webHidden/>
          </w:rPr>
          <w:instrText xml:space="preserve"> PAGEREF _Toc157078572 \h </w:instrText>
        </w:r>
        <w:r w:rsidR="001F0740" w:rsidRPr="001F0740">
          <w:rPr>
            <w:webHidden/>
          </w:rPr>
        </w:r>
        <w:r w:rsidR="001F0740" w:rsidRPr="001F0740">
          <w:rPr>
            <w:webHidden/>
          </w:rPr>
          <w:fldChar w:fldCharType="separate"/>
        </w:r>
        <w:r w:rsidR="00AD17AE">
          <w:rPr>
            <w:webHidden/>
          </w:rPr>
          <w:t>63</w:t>
        </w:r>
        <w:r w:rsidR="001F0740" w:rsidRPr="001F0740">
          <w:rPr>
            <w:webHidden/>
          </w:rPr>
          <w:fldChar w:fldCharType="end"/>
        </w:r>
      </w:hyperlink>
    </w:p>
    <w:p w14:paraId="7A2E250C" w14:textId="7976BFCF"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3" w:history="1">
        <w:r w:rsidR="001F0740" w:rsidRPr="001F0740">
          <w:rPr>
            <w:rStyle w:val="Hyperlink"/>
            <w:rFonts w:ascii="Arial" w:hAnsi="Arial" w:cs="Arial"/>
            <w:noProof/>
          </w:rPr>
          <w:t>4.2.1.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Appendix A</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_Toc157078573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63</w:t>
        </w:r>
        <w:r w:rsidR="001F0740" w:rsidRPr="001F0740">
          <w:rPr>
            <w:rFonts w:ascii="Arial" w:hAnsi="Arial" w:cs="Arial"/>
            <w:noProof/>
            <w:webHidden/>
          </w:rPr>
          <w:fldChar w:fldCharType="end"/>
        </w:r>
      </w:hyperlink>
    </w:p>
    <w:p w14:paraId="57503A7D" w14:textId="395ACE66"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4" w:history="1">
        <w:r w:rsidR="001F0740" w:rsidRPr="001F0740">
          <w:rPr>
            <w:rStyle w:val="Hyperlink"/>
            <w:rFonts w:ascii="Arial" w:hAnsi="Arial" w:cs="Arial"/>
            <w:noProof/>
          </w:rPr>
          <w:t>4.2.2.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Payments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_Toc157078574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63</w:t>
        </w:r>
        <w:r w:rsidR="001F0740" w:rsidRPr="001F0740">
          <w:rPr>
            <w:rFonts w:ascii="Arial" w:hAnsi="Arial" w:cs="Arial"/>
            <w:noProof/>
            <w:webHidden/>
          </w:rPr>
          <w:fldChar w:fldCharType="end"/>
        </w:r>
      </w:hyperlink>
    </w:p>
    <w:p w14:paraId="3BE0B470" w14:textId="4F094E57"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5" w:history="1">
        <w:r w:rsidR="001F0740" w:rsidRPr="001F0740">
          <w:rPr>
            <w:rStyle w:val="Hyperlink"/>
            <w:rFonts w:ascii="Arial" w:hAnsi="Arial" w:cs="Arial"/>
            <w:noProof/>
          </w:rPr>
          <w:t>4.2.3.</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Public Announcements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_Toc157078575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64</w:t>
        </w:r>
        <w:r w:rsidR="001F0740" w:rsidRPr="001F0740">
          <w:rPr>
            <w:rFonts w:ascii="Arial" w:hAnsi="Arial" w:cs="Arial"/>
            <w:noProof/>
            <w:webHidden/>
          </w:rPr>
          <w:fldChar w:fldCharType="end"/>
        </w:r>
      </w:hyperlink>
    </w:p>
    <w:p w14:paraId="3676FD29" w14:textId="354AF7C5"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6" w:history="1">
        <w:r w:rsidR="001F0740" w:rsidRPr="001F0740">
          <w:rPr>
            <w:rStyle w:val="Hyperlink"/>
            <w:rFonts w:ascii="Arial" w:hAnsi="Arial" w:cs="Arial"/>
            <w:noProof/>
          </w:rPr>
          <w:t>4.2.4.</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New York State Vendor File</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_Toc157078576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64</w:t>
        </w:r>
        <w:r w:rsidR="001F0740" w:rsidRPr="001F0740">
          <w:rPr>
            <w:rFonts w:ascii="Arial" w:hAnsi="Arial" w:cs="Arial"/>
            <w:noProof/>
            <w:webHidden/>
          </w:rPr>
          <w:fldChar w:fldCharType="end"/>
        </w:r>
      </w:hyperlink>
    </w:p>
    <w:p w14:paraId="0DDAEAE2" w14:textId="282892FD"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7" w:history="1">
        <w:r w:rsidR="001F0740" w:rsidRPr="001F0740">
          <w:rPr>
            <w:rStyle w:val="Hyperlink"/>
            <w:rFonts w:ascii="Arial" w:hAnsi="Arial" w:cs="Arial"/>
            <w:noProof/>
          </w:rPr>
          <w:t>4.2.5.</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Contractor Requirements and Procedures for Participation by New York State-Certified Minority and Women-Owned Business Enterprises and Equal Employment Opportunities for Minority Group Members and Women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_Toc157078577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64</w:t>
        </w:r>
        <w:r w:rsidR="001F0740" w:rsidRPr="001F0740">
          <w:rPr>
            <w:rFonts w:ascii="Arial" w:hAnsi="Arial" w:cs="Arial"/>
            <w:noProof/>
            <w:webHidden/>
          </w:rPr>
          <w:fldChar w:fldCharType="end"/>
        </w:r>
      </w:hyperlink>
    </w:p>
    <w:p w14:paraId="2271A38A" w14:textId="52431B14"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8" w:history="1">
        <w:r w:rsidR="001F0740" w:rsidRPr="001F0740">
          <w:rPr>
            <w:rStyle w:val="Hyperlink"/>
            <w:rFonts w:ascii="Arial" w:hAnsi="Arial" w:cs="Arial"/>
            <w:noProof/>
          </w:rPr>
          <w:t>4.2.6.</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Equal Employment Opportunity Requirements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_Toc157078578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65</w:t>
        </w:r>
        <w:r w:rsidR="001F0740" w:rsidRPr="001F0740">
          <w:rPr>
            <w:rFonts w:ascii="Arial" w:hAnsi="Arial" w:cs="Arial"/>
            <w:noProof/>
            <w:webHidden/>
          </w:rPr>
          <w:fldChar w:fldCharType="end"/>
        </w:r>
      </w:hyperlink>
    </w:p>
    <w:p w14:paraId="7C9BAAE3" w14:textId="613831C4"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79" w:history="1">
        <w:r w:rsidR="001F0740" w:rsidRPr="001F0740">
          <w:rPr>
            <w:rStyle w:val="Hyperlink"/>
            <w:rFonts w:ascii="Arial" w:hAnsi="Arial" w:cs="Arial"/>
            <w:noProof/>
          </w:rPr>
          <w:t>4.2.7.</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Participation Opportunities for New York State Certified Service-Disabled Veteran-Owned Business Enterprises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_Toc157078579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66</w:t>
        </w:r>
        <w:r w:rsidR="001F0740" w:rsidRPr="001F0740">
          <w:rPr>
            <w:rFonts w:ascii="Arial" w:hAnsi="Arial" w:cs="Arial"/>
            <w:noProof/>
            <w:webHidden/>
          </w:rPr>
          <w:fldChar w:fldCharType="end"/>
        </w:r>
      </w:hyperlink>
    </w:p>
    <w:p w14:paraId="7AF7CAC9" w14:textId="5021C621"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0" w:history="1">
        <w:r w:rsidR="001F0740" w:rsidRPr="001F0740">
          <w:rPr>
            <w:rStyle w:val="Hyperlink"/>
            <w:rFonts w:ascii="Arial" w:hAnsi="Arial" w:cs="Arial"/>
            <w:noProof/>
          </w:rPr>
          <w:t>4.2.8.</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Cooperation with Investigations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_Toc157078580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66</w:t>
        </w:r>
        <w:r w:rsidR="001F0740" w:rsidRPr="001F0740">
          <w:rPr>
            <w:rFonts w:ascii="Arial" w:hAnsi="Arial" w:cs="Arial"/>
            <w:noProof/>
            <w:webHidden/>
          </w:rPr>
          <w:fldChar w:fldCharType="end"/>
        </w:r>
      </w:hyperlink>
    </w:p>
    <w:p w14:paraId="0F2B78D5" w14:textId="2794F7E0"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1" w:history="1">
        <w:r w:rsidR="001F0740" w:rsidRPr="001F0740">
          <w:rPr>
            <w:rStyle w:val="Hyperlink"/>
            <w:rFonts w:ascii="Arial" w:hAnsi="Arial" w:cs="Arial"/>
            <w:noProof/>
          </w:rPr>
          <w:t>4.2.9.</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Workers’ Compensation and Disability Benefits Certifications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_Toc157078581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67</w:t>
        </w:r>
        <w:r w:rsidR="001F0740" w:rsidRPr="001F0740">
          <w:rPr>
            <w:rFonts w:ascii="Arial" w:hAnsi="Arial" w:cs="Arial"/>
            <w:noProof/>
            <w:webHidden/>
          </w:rPr>
          <w:fldChar w:fldCharType="end"/>
        </w:r>
      </w:hyperlink>
    </w:p>
    <w:p w14:paraId="11C747F1" w14:textId="1F21A1A5"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2" w:history="1">
        <w:r w:rsidR="001F0740" w:rsidRPr="001F0740">
          <w:rPr>
            <w:rStyle w:val="Hyperlink"/>
            <w:rFonts w:ascii="Arial" w:hAnsi="Arial" w:cs="Arial"/>
            <w:noProof/>
          </w:rPr>
          <w:t>4.2.10.</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Cover Letter</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_Toc157078582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68</w:t>
        </w:r>
        <w:r w:rsidR="001F0740" w:rsidRPr="001F0740">
          <w:rPr>
            <w:rFonts w:ascii="Arial" w:hAnsi="Arial" w:cs="Arial"/>
            <w:noProof/>
            <w:webHidden/>
          </w:rPr>
          <w:fldChar w:fldCharType="end"/>
        </w:r>
      </w:hyperlink>
    </w:p>
    <w:p w14:paraId="251FA3BF" w14:textId="25478B74"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3" w:history="1">
        <w:r w:rsidR="001F0740" w:rsidRPr="001F0740">
          <w:rPr>
            <w:rStyle w:val="Hyperlink"/>
            <w:rFonts w:ascii="Arial" w:hAnsi="Arial" w:cs="Arial"/>
            <w:noProof/>
          </w:rPr>
          <w:t>4.2.11.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Vendor Responsibility Questionnaire</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_Toc157078583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68</w:t>
        </w:r>
        <w:r w:rsidR="001F0740" w:rsidRPr="001F0740">
          <w:rPr>
            <w:rFonts w:ascii="Arial" w:hAnsi="Arial" w:cs="Arial"/>
            <w:noProof/>
            <w:webHidden/>
          </w:rPr>
          <w:fldChar w:fldCharType="end"/>
        </w:r>
      </w:hyperlink>
    </w:p>
    <w:p w14:paraId="49D99CE5" w14:textId="07AC2706"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4" w:history="1">
        <w:r w:rsidR="001F0740" w:rsidRPr="001F0740">
          <w:rPr>
            <w:rStyle w:val="Hyperlink"/>
            <w:rFonts w:ascii="Arial" w:hAnsi="Arial" w:cs="Arial"/>
            <w:noProof/>
          </w:rPr>
          <w:t>4.2.12.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Designation of Prime Contact</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_Toc157078584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69</w:t>
        </w:r>
        <w:r w:rsidR="001F0740" w:rsidRPr="001F0740">
          <w:rPr>
            <w:rFonts w:ascii="Arial" w:hAnsi="Arial" w:cs="Arial"/>
            <w:noProof/>
            <w:webHidden/>
          </w:rPr>
          <w:fldChar w:fldCharType="end"/>
        </w:r>
      </w:hyperlink>
    </w:p>
    <w:p w14:paraId="3C64D41C" w14:textId="6AFFA352"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5" w:history="1">
        <w:r w:rsidR="001F0740" w:rsidRPr="001F0740">
          <w:rPr>
            <w:rStyle w:val="Hyperlink"/>
            <w:rFonts w:ascii="Arial" w:hAnsi="Arial" w:cs="Arial"/>
            <w:noProof/>
          </w:rPr>
          <w:t>4.2.13.</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Non-Collusive Bidding Practices Certification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_Toc157078585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69</w:t>
        </w:r>
        <w:r w:rsidR="001F0740" w:rsidRPr="001F0740">
          <w:rPr>
            <w:rFonts w:ascii="Arial" w:hAnsi="Arial" w:cs="Arial"/>
            <w:noProof/>
            <w:webHidden/>
          </w:rPr>
          <w:fldChar w:fldCharType="end"/>
        </w:r>
      </w:hyperlink>
    </w:p>
    <w:p w14:paraId="032A04A0" w14:textId="67D700C6"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6" w:history="1">
        <w:r w:rsidR="001F0740" w:rsidRPr="001F0740">
          <w:rPr>
            <w:rStyle w:val="Hyperlink"/>
            <w:rFonts w:ascii="Arial" w:hAnsi="Arial" w:cs="Arial"/>
            <w:noProof/>
          </w:rPr>
          <w:t>4.2.14.</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Procurement Lobbying</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_Toc157078586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69</w:t>
        </w:r>
        <w:r w:rsidR="001F0740" w:rsidRPr="001F0740">
          <w:rPr>
            <w:rFonts w:ascii="Arial" w:hAnsi="Arial" w:cs="Arial"/>
            <w:noProof/>
            <w:webHidden/>
          </w:rPr>
          <w:fldChar w:fldCharType="end"/>
        </w:r>
      </w:hyperlink>
    </w:p>
    <w:p w14:paraId="7E00286A" w14:textId="06EA0AFF"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7" w:history="1">
        <w:r w:rsidR="001F0740" w:rsidRPr="001F0740">
          <w:rPr>
            <w:rStyle w:val="Hyperlink"/>
            <w:rFonts w:ascii="Arial" w:hAnsi="Arial" w:cs="Arial"/>
            <w:noProof/>
          </w:rPr>
          <w:t>4.2.15.</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Ethics Compliance</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_Toc157078587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71</w:t>
        </w:r>
        <w:r w:rsidR="001F0740" w:rsidRPr="001F0740">
          <w:rPr>
            <w:rFonts w:ascii="Arial" w:hAnsi="Arial" w:cs="Arial"/>
            <w:noProof/>
            <w:webHidden/>
          </w:rPr>
          <w:fldChar w:fldCharType="end"/>
        </w:r>
      </w:hyperlink>
    </w:p>
    <w:p w14:paraId="671B76D9" w14:textId="189B1192"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8" w:history="1">
        <w:r w:rsidR="001F0740" w:rsidRPr="001F0740">
          <w:rPr>
            <w:rStyle w:val="Hyperlink"/>
            <w:rFonts w:ascii="Arial" w:hAnsi="Arial" w:cs="Arial"/>
            <w:noProof/>
          </w:rPr>
          <w:t>4.2.16.</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Sales and Compensating Use Tax Documentation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_Toc157078588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71</w:t>
        </w:r>
        <w:r w:rsidR="001F0740" w:rsidRPr="001F0740">
          <w:rPr>
            <w:rFonts w:ascii="Arial" w:hAnsi="Arial" w:cs="Arial"/>
            <w:noProof/>
            <w:webHidden/>
          </w:rPr>
          <w:fldChar w:fldCharType="end"/>
        </w:r>
      </w:hyperlink>
    </w:p>
    <w:p w14:paraId="23AB5BD8" w14:textId="2E13FC53"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89" w:history="1">
        <w:r w:rsidR="001F0740" w:rsidRPr="001F0740">
          <w:rPr>
            <w:rStyle w:val="Hyperlink"/>
            <w:rFonts w:ascii="Arial" w:hAnsi="Arial" w:cs="Arial"/>
            <w:noProof/>
          </w:rPr>
          <w:t>4.2.17.</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Prime Contractors/Subcontractors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_Toc157078589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72</w:t>
        </w:r>
        <w:r w:rsidR="001F0740" w:rsidRPr="001F0740">
          <w:rPr>
            <w:rFonts w:ascii="Arial" w:hAnsi="Arial" w:cs="Arial"/>
            <w:noProof/>
            <w:webHidden/>
          </w:rPr>
          <w:fldChar w:fldCharType="end"/>
        </w:r>
      </w:hyperlink>
    </w:p>
    <w:p w14:paraId="7FEF2E5A" w14:textId="3A108BB3"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0" w:history="1">
        <w:r w:rsidR="001F0740" w:rsidRPr="001F0740">
          <w:rPr>
            <w:rStyle w:val="Hyperlink"/>
            <w:rFonts w:ascii="Arial" w:hAnsi="Arial" w:cs="Arial"/>
            <w:noProof/>
          </w:rPr>
          <w:t>4.2.18.</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Bidder-Proposed Change(s) to Preliminary Base Contract Terms</w:t>
        </w:r>
        <w:r w:rsidR="0067385F">
          <w:rPr>
            <w:rStyle w:val="Hyperlink"/>
            <w:rFonts w:ascii="Arial" w:hAnsi="Arial" w:cs="Arial"/>
            <w:noProof/>
          </w:rPr>
          <w:t xml:space="preserve"> </w:t>
        </w:r>
        <w:r w:rsidR="001F0740" w:rsidRPr="001F0740">
          <w:rPr>
            <w:rStyle w:val="Hyperlink"/>
            <w:rFonts w:ascii="Arial" w:hAnsi="Arial" w:cs="Arial"/>
            <w:noProof/>
          </w:rPr>
          <w:t>/ Banking Services Schedules (“Bidder-Proposed Changes”)</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_Toc157078590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72</w:t>
        </w:r>
        <w:r w:rsidR="001F0740" w:rsidRPr="001F0740">
          <w:rPr>
            <w:rFonts w:ascii="Arial" w:hAnsi="Arial" w:cs="Arial"/>
            <w:noProof/>
            <w:webHidden/>
          </w:rPr>
          <w:fldChar w:fldCharType="end"/>
        </w:r>
      </w:hyperlink>
    </w:p>
    <w:p w14:paraId="15D23E71" w14:textId="6986BAC5"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1" w:history="1">
        <w:r w:rsidR="001F0740" w:rsidRPr="001F0740">
          <w:rPr>
            <w:rStyle w:val="Hyperlink"/>
            <w:rFonts w:ascii="Arial" w:hAnsi="Arial" w:cs="Arial"/>
            <w:noProof/>
          </w:rPr>
          <w:t>4.2.19.</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Request for Exemption from Disclosure</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_Toc157078591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74</w:t>
        </w:r>
        <w:r w:rsidR="001F0740" w:rsidRPr="001F0740">
          <w:rPr>
            <w:rFonts w:ascii="Arial" w:hAnsi="Arial" w:cs="Arial"/>
            <w:noProof/>
            <w:webHidden/>
          </w:rPr>
          <w:fldChar w:fldCharType="end"/>
        </w:r>
      </w:hyperlink>
    </w:p>
    <w:p w14:paraId="3DB21F63" w14:textId="049280FA"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2" w:history="1">
        <w:r w:rsidR="001F0740" w:rsidRPr="001F0740">
          <w:rPr>
            <w:rStyle w:val="Hyperlink"/>
            <w:rFonts w:ascii="Arial" w:hAnsi="Arial" w:cs="Arial"/>
            <w:noProof/>
          </w:rPr>
          <w:t>4.2.20.</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Encouraging use of New York State Business in Contract Performance</w:t>
        </w:r>
        <w:r w:rsidR="001F0740" w:rsidRPr="001F0740">
          <w:rPr>
            <w:rStyle w:val="Hyperlink"/>
            <w:rFonts w:ascii="Arial" w:hAnsi="Arial" w:cs="Arial"/>
            <w:noProof/>
            <w:webHidden/>
          </w:rPr>
          <w:tab/>
        </w:r>
        <w:r w:rsidR="001F0740" w:rsidRPr="001F0740">
          <w:rPr>
            <w:rStyle w:val="Hyperlink"/>
            <w:rFonts w:ascii="Arial" w:hAnsi="Arial" w:cs="Arial"/>
            <w:noProof/>
            <w:webHidden/>
          </w:rPr>
          <w:tab/>
        </w:r>
        <w:r w:rsidR="001F0740" w:rsidRPr="001F0740">
          <w:rPr>
            <w:rStyle w:val="Hyperlink"/>
            <w:rFonts w:ascii="Arial" w:hAnsi="Arial" w:cs="Arial"/>
            <w:noProof/>
            <w:webHidden/>
          </w:rPr>
          <w:tab/>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_Toc157078592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74</w:t>
        </w:r>
        <w:r w:rsidR="001F0740" w:rsidRPr="001F0740">
          <w:rPr>
            <w:rFonts w:ascii="Arial" w:hAnsi="Arial" w:cs="Arial"/>
            <w:noProof/>
            <w:webHidden/>
          </w:rPr>
          <w:fldChar w:fldCharType="end"/>
        </w:r>
      </w:hyperlink>
    </w:p>
    <w:p w14:paraId="756AE47D" w14:textId="65BB3B36"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3" w:history="1">
        <w:r w:rsidR="001F0740" w:rsidRPr="001F0740">
          <w:rPr>
            <w:rStyle w:val="Hyperlink"/>
            <w:rFonts w:ascii="Arial" w:hAnsi="Arial" w:cs="Arial"/>
            <w:noProof/>
          </w:rPr>
          <w:t>4.2.21.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Assurance of No Conflict of Interest</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_Toc157078593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74</w:t>
        </w:r>
        <w:r w:rsidR="001F0740" w:rsidRPr="001F0740">
          <w:rPr>
            <w:rFonts w:ascii="Arial" w:hAnsi="Arial" w:cs="Arial"/>
            <w:noProof/>
            <w:webHidden/>
          </w:rPr>
          <w:fldChar w:fldCharType="end"/>
        </w:r>
      </w:hyperlink>
    </w:p>
    <w:p w14:paraId="20CC9336" w14:textId="223D672E"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4" w:history="1">
        <w:r w:rsidR="001F0740" w:rsidRPr="001F0740">
          <w:rPr>
            <w:rStyle w:val="Hyperlink"/>
            <w:rFonts w:ascii="Arial" w:eastAsiaTheme="minorHAnsi" w:hAnsi="Arial" w:cs="Arial"/>
            <w:noProof/>
          </w:rPr>
          <w:t>4.2.22.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Executive Order No. 177 Certification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_Toc157078594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75</w:t>
        </w:r>
        <w:r w:rsidR="001F0740" w:rsidRPr="001F0740">
          <w:rPr>
            <w:rFonts w:ascii="Arial" w:hAnsi="Arial" w:cs="Arial"/>
            <w:noProof/>
            <w:webHidden/>
          </w:rPr>
          <w:fldChar w:fldCharType="end"/>
        </w:r>
      </w:hyperlink>
    </w:p>
    <w:p w14:paraId="63384593" w14:textId="61EAB33E"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5" w:history="1">
        <w:r w:rsidR="001F0740" w:rsidRPr="001F0740">
          <w:rPr>
            <w:rStyle w:val="Hyperlink"/>
            <w:rFonts w:ascii="Arial" w:hAnsi="Arial" w:cs="Arial"/>
            <w:noProof/>
          </w:rPr>
          <w:t>4.2.23.</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Sexual Harassment Prevention Certification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_Toc157078595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75</w:t>
        </w:r>
        <w:r w:rsidR="001F0740" w:rsidRPr="001F0740">
          <w:rPr>
            <w:rFonts w:ascii="Arial" w:hAnsi="Arial" w:cs="Arial"/>
            <w:noProof/>
            <w:webHidden/>
          </w:rPr>
          <w:fldChar w:fldCharType="end"/>
        </w:r>
      </w:hyperlink>
    </w:p>
    <w:p w14:paraId="00D1F2C5" w14:textId="37F48BE7"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596" w:history="1">
        <w:r w:rsidR="001F0740" w:rsidRPr="001F0740">
          <w:rPr>
            <w:rStyle w:val="Hyperlink"/>
            <w:rFonts w:ascii="Arial" w:hAnsi="Arial" w:cs="Arial"/>
            <w:noProof/>
          </w:rPr>
          <w:t>4.2.24.</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Executive Order No. 16 Certification</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_Toc157078596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75</w:t>
        </w:r>
        <w:r w:rsidR="001F0740" w:rsidRPr="001F0740">
          <w:rPr>
            <w:rFonts w:ascii="Arial" w:hAnsi="Arial" w:cs="Arial"/>
            <w:noProof/>
            <w:webHidden/>
          </w:rPr>
          <w:fldChar w:fldCharType="end"/>
        </w:r>
      </w:hyperlink>
    </w:p>
    <w:p w14:paraId="115B254B" w14:textId="24B0ECC4" w:rsidR="001F0740" w:rsidRPr="001F0740" w:rsidRDefault="00E93D07" w:rsidP="001F0740">
      <w:pPr>
        <w:pStyle w:val="TOC1"/>
        <w:rPr>
          <w:rFonts w:eastAsiaTheme="minorEastAsia"/>
          <w:b w:val="0"/>
          <w:kern w:val="2"/>
          <w:sz w:val="22"/>
          <w:szCs w:val="22"/>
          <w14:ligatures w14:val="standardContextual"/>
        </w:rPr>
      </w:pPr>
      <w:hyperlink w:anchor="_Toc157078597" w:history="1">
        <w:r w:rsidR="001F0740" w:rsidRPr="001F0740">
          <w:rPr>
            <w:rStyle w:val="Hyperlink"/>
            <w:sz w:val="22"/>
            <w:szCs w:val="22"/>
          </w:rPr>
          <w:t>5.</w:t>
        </w:r>
        <w:r w:rsidR="001F0740" w:rsidRPr="001F0740">
          <w:rPr>
            <w:rFonts w:eastAsiaTheme="minorEastAsia"/>
            <w:b w:val="0"/>
            <w:kern w:val="2"/>
            <w:sz w:val="22"/>
            <w:szCs w:val="22"/>
            <w14:ligatures w14:val="standardContextual"/>
          </w:rPr>
          <w:tab/>
        </w:r>
        <w:r w:rsidR="001F0740" w:rsidRPr="001F0740">
          <w:rPr>
            <w:rStyle w:val="Hyperlink"/>
            <w:sz w:val="22"/>
            <w:szCs w:val="22"/>
          </w:rPr>
          <w:t>Proposal Submission Requirements</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_Toc157078597 \h </w:instrText>
        </w:r>
        <w:r w:rsidR="001F0740" w:rsidRPr="001F0740">
          <w:rPr>
            <w:webHidden/>
            <w:sz w:val="22"/>
            <w:szCs w:val="22"/>
          </w:rPr>
        </w:r>
        <w:r w:rsidR="001F0740" w:rsidRPr="001F0740">
          <w:rPr>
            <w:webHidden/>
            <w:sz w:val="22"/>
            <w:szCs w:val="22"/>
          </w:rPr>
          <w:fldChar w:fldCharType="separate"/>
        </w:r>
        <w:r w:rsidR="00AD17AE">
          <w:rPr>
            <w:webHidden/>
            <w:sz w:val="22"/>
            <w:szCs w:val="22"/>
          </w:rPr>
          <w:t>76</w:t>
        </w:r>
        <w:r w:rsidR="001F0740" w:rsidRPr="001F0740">
          <w:rPr>
            <w:webHidden/>
            <w:sz w:val="22"/>
            <w:szCs w:val="22"/>
          </w:rPr>
          <w:fldChar w:fldCharType="end"/>
        </w:r>
      </w:hyperlink>
    </w:p>
    <w:p w14:paraId="70B26AC9" w14:textId="7BD7E59F" w:rsidR="001F0740" w:rsidRPr="001F0740" w:rsidRDefault="00E93D07" w:rsidP="001F0740">
      <w:pPr>
        <w:pStyle w:val="TOC2"/>
        <w:rPr>
          <w:rFonts w:eastAsiaTheme="minorEastAsia"/>
          <w:kern w:val="2"/>
          <w14:ligatures w14:val="standardContextual"/>
        </w:rPr>
      </w:pPr>
      <w:hyperlink w:anchor="_Toc157078598" w:history="1">
        <w:r w:rsidR="001F0740" w:rsidRPr="001F0740">
          <w:rPr>
            <w:rStyle w:val="Hyperlink"/>
          </w:rPr>
          <w:t>5.1.</w:t>
        </w:r>
        <w:r w:rsidR="001F0740" w:rsidRPr="001F0740">
          <w:rPr>
            <w:rFonts w:eastAsiaTheme="minorEastAsia"/>
            <w:kern w:val="2"/>
            <w14:ligatures w14:val="standardContextual"/>
          </w:rPr>
          <w:tab/>
        </w:r>
        <w:r w:rsidR="001F0740" w:rsidRPr="001F0740">
          <w:rPr>
            <w:rStyle w:val="Hyperlink"/>
          </w:rPr>
          <w:t>Proposal Content and Organization</w:t>
        </w:r>
        <w:r w:rsidR="001F0740" w:rsidRPr="001F0740">
          <w:rPr>
            <w:webHidden/>
          </w:rPr>
          <w:tab/>
        </w:r>
        <w:r w:rsidR="001F0740" w:rsidRPr="001F0740">
          <w:rPr>
            <w:webHidden/>
          </w:rPr>
          <w:fldChar w:fldCharType="begin"/>
        </w:r>
        <w:r w:rsidR="001F0740" w:rsidRPr="001F0740">
          <w:rPr>
            <w:webHidden/>
          </w:rPr>
          <w:instrText xml:space="preserve"> PAGEREF _Toc157078598 \h </w:instrText>
        </w:r>
        <w:r w:rsidR="001F0740" w:rsidRPr="001F0740">
          <w:rPr>
            <w:webHidden/>
          </w:rPr>
        </w:r>
        <w:r w:rsidR="001F0740" w:rsidRPr="001F0740">
          <w:rPr>
            <w:webHidden/>
          </w:rPr>
          <w:fldChar w:fldCharType="separate"/>
        </w:r>
        <w:r w:rsidR="00AD17AE">
          <w:rPr>
            <w:webHidden/>
          </w:rPr>
          <w:t>76</w:t>
        </w:r>
        <w:r w:rsidR="001F0740" w:rsidRPr="001F0740">
          <w:rPr>
            <w:webHidden/>
          </w:rPr>
          <w:fldChar w:fldCharType="end"/>
        </w:r>
      </w:hyperlink>
    </w:p>
    <w:p w14:paraId="07B7A3BC" w14:textId="24D7A144"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601" w:history="1">
        <w:r w:rsidR="001F0740" w:rsidRPr="001F0740">
          <w:rPr>
            <w:rStyle w:val="Hyperlink"/>
            <w:rFonts w:ascii="Arial" w:hAnsi="Arial" w:cs="Arial"/>
            <w:noProof/>
          </w:rPr>
          <w:t>5.1.1.</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Volume One Format</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_Toc157078601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76</w:t>
        </w:r>
        <w:r w:rsidR="001F0740" w:rsidRPr="001F0740">
          <w:rPr>
            <w:rFonts w:ascii="Arial" w:hAnsi="Arial" w:cs="Arial"/>
            <w:noProof/>
            <w:webHidden/>
          </w:rPr>
          <w:fldChar w:fldCharType="end"/>
        </w:r>
      </w:hyperlink>
    </w:p>
    <w:p w14:paraId="2B112529" w14:textId="7543E88A"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602" w:history="1">
        <w:r w:rsidR="001F0740" w:rsidRPr="001F0740">
          <w:rPr>
            <w:rStyle w:val="Hyperlink"/>
            <w:rFonts w:ascii="Arial" w:hAnsi="Arial" w:cs="Arial"/>
            <w:noProof/>
          </w:rPr>
          <w:t>5.1.2.</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Volume Two Format</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_Toc157078602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76</w:t>
        </w:r>
        <w:r w:rsidR="001F0740" w:rsidRPr="001F0740">
          <w:rPr>
            <w:rFonts w:ascii="Arial" w:hAnsi="Arial" w:cs="Arial"/>
            <w:noProof/>
            <w:webHidden/>
          </w:rPr>
          <w:fldChar w:fldCharType="end"/>
        </w:r>
      </w:hyperlink>
    </w:p>
    <w:p w14:paraId="4BCB62C5" w14:textId="4DDA1CFC" w:rsidR="001F0740" w:rsidRPr="001F0740" w:rsidRDefault="00E93D07" w:rsidP="001F0740">
      <w:pPr>
        <w:pStyle w:val="TOC3"/>
        <w:spacing w:line="240" w:lineRule="auto"/>
        <w:rPr>
          <w:rFonts w:ascii="Arial" w:eastAsiaTheme="minorEastAsia" w:hAnsi="Arial" w:cs="Arial"/>
          <w:noProof/>
          <w:kern w:val="2"/>
          <w14:ligatures w14:val="standardContextual"/>
        </w:rPr>
      </w:pPr>
      <w:hyperlink w:anchor="_Toc157078603" w:history="1">
        <w:r w:rsidR="001F0740" w:rsidRPr="001F0740">
          <w:rPr>
            <w:rStyle w:val="Hyperlink"/>
            <w:rFonts w:ascii="Arial" w:hAnsi="Arial" w:cs="Arial"/>
            <w:noProof/>
          </w:rPr>
          <w:t>5.1.3.</w:t>
        </w:r>
        <w:r w:rsidR="001F0740" w:rsidRPr="001F0740">
          <w:rPr>
            <w:rFonts w:ascii="Arial" w:eastAsiaTheme="minorEastAsia" w:hAnsi="Arial" w:cs="Arial"/>
            <w:noProof/>
            <w:kern w:val="2"/>
            <w14:ligatures w14:val="standardContextual"/>
          </w:rPr>
          <w:tab/>
        </w:r>
        <w:r w:rsidR="001F0740" w:rsidRPr="001F0740">
          <w:rPr>
            <w:rStyle w:val="Hyperlink"/>
            <w:rFonts w:ascii="Arial" w:hAnsi="Arial" w:cs="Arial"/>
            <w:noProof/>
          </w:rPr>
          <w:t>Volume Three Format</w:t>
        </w:r>
        <w:r w:rsidR="001F0740" w:rsidRPr="001F0740">
          <w:rPr>
            <w:rFonts w:ascii="Arial" w:hAnsi="Arial" w:cs="Arial"/>
            <w:noProof/>
            <w:webHidden/>
          </w:rPr>
          <w:tab/>
        </w:r>
        <w:r w:rsidR="001F0740" w:rsidRPr="001F0740">
          <w:rPr>
            <w:rFonts w:ascii="Arial" w:hAnsi="Arial" w:cs="Arial"/>
            <w:noProof/>
            <w:webHidden/>
          </w:rPr>
          <w:fldChar w:fldCharType="begin"/>
        </w:r>
        <w:r w:rsidR="001F0740" w:rsidRPr="001F0740">
          <w:rPr>
            <w:rFonts w:ascii="Arial" w:hAnsi="Arial" w:cs="Arial"/>
            <w:noProof/>
            <w:webHidden/>
          </w:rPr>
          <w:instrText xml:space="preserve"> PAGEREF _Toc157078603 \h </w:instrText>
        </w:r>
        <w:r w:rsidR="001F0740" w:rsidRPr="001F0740">
          <w:rPr>
            <w:rFonts w:ascii="Arial" w:hAnsi="Arial" w:cs="Arial"/>
            <w:noProof/>
            <w:webHidden/>
          </w:rPr>
        </w:r>
        <w:r w:rsidR="001F0740" w:rsidRPr="001F0740">
          <w:rPr>
            <w:rFonts w:ascii="Arial" w:hAnsi="Arial" w:cs="Arial"/>
            <w:noProof/>
            <w:webHidden/>
          </w:rPr>
          <w:fldChar w:fldCharType="separate"/>
        </w:r>
        <w:r w:rsidR="00AD17AE">
          <w:rPr>
            <w:rFonts w:ascii="Arial" w:hAnsi="Arial" w:cs="Arial"/>
            <w:noProof/>
            <w:webHidden/>
          </w:rPr>
          <w:t>76</w:t>
        </w:r>
        <w:r w:rsidR="001F0740" w:rsidRPr="001F0740">
          <w:rPr>
            <w:rFonts w:ascii="Arial" w:hAnsi="Arial" w:cs="Arial"/>
            <w:noProof/>
            <w:webHidden/>
          </w:rPr>
          <w:fldChar w:fldCharType="end"/>
        </w:r>
      </w:hyperlink>
    </w:p>
    <w:p w14:paraId="54990757" w14:textId="39898432" w:rsidR="001F0740" w:rsidRPr="001F0740" w:rsidRDefault="00E93D07" w:rsidP="001F0740">
      <w:pPr>
        <w:pStyle w:val="TOC2"/>
        <w:rPr>
          <w:rFonts w:eastAsiaTheme="minorEastAsia"/>
          <w:kern w:val="2"/>
          <w14:ligatures w14:val="standardContextual"/>
        </w:rPr>
      </w:pPr>
      <w:hyperlink w:anchor="_Toc157078604" w:history="1">
        <w:r w:rsidR="001F0740" w:rsidRPr="001F0740">
          <w:rPr>
            <w:rStyle w:val="Hyperlink"/>
          </w:rPr>
          <w:t>5.2.</w:t>
        </w:r>
        <w:r w:rsidR="001F0740" w:rsidRPr="001F0740">
          <w:rPr>
            <w:rFonts w:eastAsiaTheme="minorEastAsia"/>
            <w:kern w:val="2"/>
            <w14:ligatures w14:val="standardContextual"/>
          </w:rPr>
          <w:tab/>
        </w:r>
        <w:r w:rsidR="001F0740" w:rsidRPr="001F0740">
          <w:rPr>
            <w:rStyle w:val="Hyperlink"/>
          </w:rPr>
          <w:t>Proposal Submission</w:t>
        </w:r>
        <w:r w:rsidR="001F0740" w:rsidRPr="001F0740">
          <w:rPr>
            <w:webHidden/>
          </w:rPr>
          <w:tab/>
        </w:r>
        <w:r w:rsidR="001F0740" w:rsidRPr="001F0740">
          <w:rPr>
            <w:webHidden/>
          </w:rPr>
          <w:fldChar w:fldCharType="begin"/>
        </w:r>
        <w:r w:rsidR="001F0740" w:rsidRPr="001F0740">
          <w:rPr>
            <w:webHidden/>
          </w:rPr>
          <w:instrText xml:space="preserve"> PAGEREF _Toc157078604 \h </w:instrText>
        </w:r>
        <w:r w:rsidR="001F0740" w:rsidRPr="001F0740">
          <w:rPr>
            <w:webHidden/>
          </w:rPr>
        </w:r>
        <w:r w:rsidR="001F0740" w:rsidRPr="001F0740">
          <w:rPr>
            <w:webHidden/>
          </w:rPr>
          <w:fldChar w:fldCharType="separate"/>
        </w:r>
        <w:r w:rsidR="00AD17AE">
          <w:rPr>
            <w:webHidden/>
          </w:rPr>
          <w:t>76</w:t>
        </w:r>
        <w:r w:rsidR="001F0740" w:rsidRPr="001F0740">
          <w:rPr>
            <w:webHidden/>
          </w:rPr>
          <w:fldChar w:fldCharType="end"/>
        </w:r>
      </w:hyperlink>
    </w:p>
    <w:p w14:paraId="0DBB8467" w14:textId="2CBCC0E9" w:rsidR="001F0740" w:rsidRPr="001F0740" w:rsidRDefault="00E93D07" w:rsidP="001F0740">
      <w:pPr>
        <w:pStyle w:val="TOC1"/>
        <w:rPr>
          <w:rFonts w:eastAsiaTheme="minorEastAsia"/>
          <w:b w:val="0"/>
          <w:kern w:val="2"/>
          <w:sz w:val="22"/>
          <w:szCs w:val="22"/>
          <w14:ligatures w14:val="standardContextual"/>
        </w:rPr>
      </w:pPr>
      <w:hyperlink w:anchor="_Toc157078605" w:history="1">
        <w:r w:rsidR="001F0740" w:rsidRPr="001F0740">
          <w:rPr>
            <w:rStyle w:val="Hyperlink"/>
            <w:sz w:val="22"/>
            <w:szCs w:val="22"/>
          </w:rPr>
          <w:t>6.</w:t>
        </w:r>
        <w:r w:rsidR="001F0740" w:rsidRPr="001F0740">
          <w:rPr>
            <w:rFonts w:eastAsiaTheme="minorEastAsia"/>
            <w:b w:val="0"/>
            <w:kern w:val="2"/>
            <w:sz w:val="22"/>
            <w:szCs w:val="22"/>
            <w14:ligatures w14:val="standardContextual"/>
          </w:rPr>
          <w:tab/>
        </w:r>
        <w:r w:rsidR="001F0740" w:rsidRPr="001F0740">
          <w:rPr>
            <w:rStyle w:val="Hyperlink"/>
            <w:sz w:val="22"/>
            <w:szCs w:val="22"/>
          </w:rPr>
          <w:t>Proposal Evaluation</w:t>
        </w:r>
        <w:r w:rsidR="001F0740" w:rsidRPr="001F0740">
          <w:rPr>
            <w:webHidden/>
            <w:sz w:val="22"/>
            <w:szCs w:val="22"/>
          </w:rPr>
          <w:tab/>
        </w:r>
        <w:r w:rsidR="001F0740" w:rsidRPr="001F0740">
          <w:rPr>
            <w:webHidden/>
            <w:sz w:val="22"/>
            <w:szCs w:val="22"/>
          </w:rPr>
          <w:fldChar w:fldCharType="begin"/>
        </w:r>
        <w:r w:rsidR="001F0740" w:rsidRPr="001F0740">
          <w:rPr>
            <w:webHidden/>
            <w:sz w:val="22"/>
            <w:szCs w:val="22"/>
          </w:rPr>
          <w:instrText xml:space="preserve"> PAGEREF _Toc157078605 \h </w:instrText>
        </w:r>
        <w:r w:rsidR="001F0740" w:rsidRPr="001F0740">
          <w:rPr>
            <w:webHidden/>
            <w:sz w:val="22"/>
            <w:szCs w:val="22"/>
          </w:rPr>
        </w:r>
        <w:r w:rsidR="001F0740" w:rsidRPr="001F0740">
          <w:rPr>
            <w:webHidden/>
            <w:sz w:val="22"/>
            <w:szCs w:val="22"/>
          </w:rPr>
          <w:fldChar w:fldCharType="separate"/>
        </w:r>
        <w:r w:rsidR="00AD17AE">
          <w:rPr>
            <w:webHidden/>
            <w:sz w:val="22"/>
            <w:szCs w:val="22"/>
          </w:rPr>
          <w:t>78</w:t>
        </w:r>
        <w:r w:rsidR="001F0740" w:rsidRPr="001F0740">
          <w:rPr>
            <w:webHidden/>
            <w:sz w:val="22"/>
            <w:szCs w:val="22"/>
          </w:rPr>
          <w:fldChar w:fldCharType="end"/>
        </w:r>
      </w:hyperlink>
    </w:p>
    <w:p w14:paraId="6DD31731" w14:textId="66A8D263" w:rsidR="001F0740" w:rsidRPr="001F0740" w:rsidRDefault="00E93D07" w:rsidP="001F0740">
      <w:pPr>
        <w:pStyle w:val="TOC2"/>
        <w:rPr>
          <w:rFonts w:eastAsiaTheme="minorEastAsia"/>
          <w:kern w:val="2"/>
          <w14:ligatures w14:val="standardContextual"/>
        </w:rPr>
      </w:pPr>
      <w:hyperlink w:anchor="_Toc157078606" w:history="1">
        <w:r w:rsidR="001F0740" w:rsidRPr="001F0740">
          <w:rPr>
            <w:rStyle w:val="Hyperlink"/>
          </w:rPr>
          <w:t>6.1.</w:t>
        </w:r>
        <w:r w:rsidR="001F0740" w:rsidRPr="001F0740">
          <w:rPr>
            <w:rFonts w:eastAsiaTheme="minorEastAsia"/>
            <w:kern w:val="2"/>
            <w14:ligatures w14:val="standardContextual"/>
          </w:rPr>
          <w:tab/>
        </w:r>
        <w:r w:rsidR="001F0740" w:rsidRPr="001F0740">
          <w:rPr>
            <w:rStyle w:val="Hyperlink"/>
          </w:rPr>
          <w:t>Proposal Clarification</w:t>
        </w:r>
        <w:r w:rsidR="001F0740" w:rsidRPr="001F0740">
          <w:rPr>
            <w:webHidden/>
          </w:rPr>
          <w:tab/>
        </w:r>
        <w:r w:rsidR="001F0740" w:rsidRPr="001F0740">
          <w:rPr>
            <w:webHidden/>
          </w:rPr>
          <w:fldChar w:fldCharType="begin"/>
        </w:r>
        <w:r w:rsidR="001F0740" w:rsidRPr="001F0740">
          <w:rPr>
            <w:webHidden/>
          </w:rPr>
          <w:instrText xml:space="preserve"> PAGEREF _Toc157078606 \h </w:instrText>
        </w:r>
        <w:r w:rsidR="001F0740" w:rsidRPr="001F0740">
          <w:rPr>
            <w:webHidden/>
          </w:rPr>
        </w:r>
        <w:r w:rsidR="001F0740" w:rsidRPr="001F0740">
          <w:rPr>
            <w:webHidden/>
          </w:rPr>
          <w:fldChar w:fldCharType="separate"/>
        </w:r>
        <w:r w:rsidR="00AD17AE">
          <w:rPr>
            <w:webHidden/>
          </w:rPr>
          <w:t>78</w:t>
        </w:r>
        <w:r w:rsidR="001F0740" w:rsidRPr="001F0740">
          <w:rPr>
            <w:webHidden/>
          </w:rPr>
          <w:fldChar w:fldCharType="end"/>
        </w:r>
      </w:hyperlink>
    </w:p>
    <w:p w14:paraId="562DA058" w14:textId="53AAAF51" w:rsidR="001F0740" w:rsidRPr="001F0740" w:rsidRDefault="00E93D07" w:rsidP="001F0740">
      <w:pPr>
        <w:pStyle w:val="TOC2"/>
        <w:rPr>
          <w:rFonts w:eastAsiaTheme="minorEastAsia"/>
          <w:kern w:val="2"/>
          <w14:ligatures w14:val="standardContextual"/>
        </w:rPr>
      </w:pPr>
      <w:hyperlink w:anchor="_Toc157078607" w:history="1">
        <w:r w:rsidR="001F0740" w:rsidRPr="001F0740">
          <w:rPr>
            <w:rStyle w:val="Hyperlink"/>
          </w:rPr>
          <w:t>6.2.</w:t>
        </w:r>
        <w:r w:rsidR="001F0740" w:rsidRPr="001F0740">
          <w:rPr>
            <w:rFonts w:eastAsiaTheme="minorEastAsia"/>
            <w:kern w:val="2"/>
            <w14:ligatures w14:val="standardContextual"/>
          </w:rPr>
          <w:tab/>
        </w:r>
        <w:r w:rsidR="001F0740" w:rsidRPr="001F0740">
          <w:rPr>
            <w:rStyle w:val="Hyperlink"/>
          </w:rPr>
          <w:t>Evaluation Process Overview</w:t>
        </w:r>
        <w:r w:rsidR="001F0740" w:rsidRPr="001F0740">
          <w:rPr>
            <w:webHidden/>
          </w:rPr>
          <w:tab/>
        </w:r>
        <w:r w:rsidR="001F0740" w:rsidRPr="001F0740">
          <w:rPr>
            <w:webHidden/>
          </w:rPr>
          <w:fldChar w:fldCharType="begin"/>
        </w:r>
        <w:r w:rsidR="001F0740" w:rsidRPr="001F0740">
          <w:rPr>
            <w:webHidden/>
          </w:rPr>
          <w:instrText xml:space="preserve"> PAGEREF _Toc157078607 \h </w:instrText>
        </w:r>
        <w:r w:rsidR="001F0740" w:rsidRPr="001F0740">
          <w:rPr>
            <w:webHidden/>
          </w:rPr>
        </w:r>
        <w:r w:rsidR="001F0740" w:rsidRPr="001F0740">
          <w:rPr>
            <w:webHidden/>
          </w:rPr>
          <w:fldChar w:fldCharType="separate"/>
        </w:r>
        <w:r w:rsidR="00AD17AE">
          <w:rPr>
            <w:webHidden/>
          </w:rPr>
          <w:t>78</w:t>
        </w:r>
        <w:r w:rsidR="001F0740" w:rsidRPr="001F0740">
          <w:rPr>
            <w:webHidden/>
          </w:rPr>
          <w:fldChar w:fldCharType="end"/>
        </w:r>
      </w:hyperlink>
    </w:p>
    <w:p w14:paraId="2F6D3F63" w14:textId="2968A4E5" w:rsidR="001F0740" w:rsidRPr="001F0740" w:rsidRDefault="00E93D07" w:rsidP="001F0740">
      <w:pPr>
        <w:pStyle w:val="TOC3"/>
        <w:spacing w:line="240" w:lineRule="auto"/>
        <w:rPr>
          <w:rStyle w:val="Hyperlink"/>
          <w:rFonts w:ascii="Arial" w:hAnsi="Arial" w:cs="Arial"/>
          <w:noProof/>
        </w:rPr>
      </w:pPr>
      <w:hyperlink w:anchor="_Toc157078608" w:history="1">
        <w:r w:rsidR="001F0740" w:rsidRPr="001F0740">
          <w:rPr>
            <w:rStyle w:val="Hyperlink"/>
            <w:rFonts w:ascii="Arial" w:hAnsi="Arial" w:cs="Arial"/>
            <w:noProof/>
          </w:rPr>
          <w:t>6.2.1.</w:t>
        </w:r>
        <w:r w:rsidR="001F0740" w:rsidRPr="001F0740">
          <w:rPr>
            <w:rStyle w:val="Hyperlink"/>
            <w:rFonts w:ascii="Arial" w:hAnsi="Arial" w:cs="Arial"/>
            <w:noProof/>
          </w:rPr>
          <w:tab/>
          <w:t>Phase One Evaluation</w:t>
        </w:r>
        <w:r w:rsidR="001F0740" w:rsidRPr="001F0740">
          <w:rPr>
            <w:rStyle w:val="Hyperlink"/>
            <w:rFonts w:ascii="Arial" w:hAnsi="Arial" w:cs="Arial"/>
            <w:noProof/>
            <w:webHidden/>
          </w:rPr>
          <w:tab/>
        </w:r>
        <w:r w:rsidR="001F0740" w:rsidRPr="001F0740">
          <w:rPr>
            <w:rStyle w:val="Hyperlink"/>
            <w:rFonts w:ascii="Arial" w:hAnsi="Arial" w:cs="Arial"/>
            <w:noProof/>
            <w:webHidden/>
          </w:rPr>
          <w:fldChar w:fldCharType="begin"/>
        </w:r>
        <w:r w:rsidR="001F0740" w:rsidRPr="001F0740">
          <w:rPr>
            <w:rStyle w:val="Hyperlink"/>
            <w:rFonts w:ascii="Arial" w:hAnsi="Arial" w:cs="Arial"/>
            <w:noProof/>
            <w:webHidden/>
          </w:rPr>
          <w:instrText xml:space="preserve"> PAGEREF _Toc157078608 \h </w:instrText>
        </w:r>
        <w:r w:rsidR="001F0740" w:rsidRPr="001F0740">
          <w:rPr>
            <w:rStyle w:val="Hyperlink"/>
            <w:rFonts w:ascii="Arial" w:hAnsi="Arial" w:cs="Arial"/>
            <w:noProof/>
            <w:webHidden/>
          </w:rPr>
        </w:r>
        <w:r w:rsidR="001F0740" w:rsidRPr="001F0740">
          <w:rPr>
            <w:rStyle w:val="Hyperlink"/>
            <w:rFonts w:ascii="Arial" w:hAnsi="Arial" w:cs="Arial"/>
            <w:noProof/>
            <w:webHidden/>
          </w:rPr>
          <w:fldChar w:fldCharType="separate"/>
        </w:r>
        <w:r w:rsidR="00AD17AE">
          <w:rPr>
            <w:rStyle w:val="Hyperlink"/>
            <w:rFonts w:ascii="Arial" w:hAnsi="Arial" w:cs="Arial"/>
            <w:noProof/>
            <w:webHidden/>
          </w:rPr>
          <w:t>78</w:t>
        </w:r>
        <w:r w:rsidR="001F0740" w:rsidRPr="001F0740">
          <w:rPr>
            <w:rStyle w:val="Hyperlink"/>
            <w:rFonts w:ascii="Arial" w:hAnsi="Arial" w:cs="Arial"/>
            <w:noProof/>
            <w:webHidden/>
          </w:rPr>
          <w:fldChar w:fldCharType="end"/>
        </w:r>
      </w:hyperlink>
    </w:p>
    <w:p w14:paraId="0D2596A1" w14:textId="1452D16F" w:rsidR="001F0740" w:rsidRPr="001F0740" w:rsidRDefault="00E93D07" w:rsidP="001F0740">
      <w:pPr>
        <w:pStyle w:val="TOC3"/>
        <w:spacing w:line="240" w:lineRule="auto"/>
        <w:rPr>
          <w:rStyle w:val="Hyperlink"/>
          <w:rFonts w:ascii="Arial" w:hAnsi="Arial" w:cs="Arial"/>
          <w:noProof/>
        </w:rPr>
      </w:pPr>
      <w:hyperlink w:anchor="_Toc157078609" w:history="1">
        <w:r w:rsidR="001F0740" w:rsidRPr="001F0740">
          <w:rPr>
            <w:rStyle w:val="Hyperlink"/>
            <w:rFonts w:ascii="Arial" w:hAnsi="Arial" w:cs="Arial"/>
            <w:noProof/>
          </w:rPr>
          <w:t>6.2.2.</w:t>
        </w:r>
        <w:r w:rsidR="001F0740" w:rsidRPr="001F0740">
          <w:rPr>
            <w:rStyle w:val="Hyperlink"/>
            <w:rFonts w:ascii="Arial" w:hAnsi="Arial" w:cs="Arial"/>
            <w:noProof/>
          </w:rPr>
          <w:tab/>
          <w:t>Phase Two Evaluation</w:t>
        </w:r>
        <w:r w:rsidR="001F0740" w:rsidRPr="001F0740">
          <w:rPr>
            <w:rStyle w:val="Hyperlink"/>
            <w:rFonts w:ascii="Arial" w:hAnsi="Arial" w:cs="Arial"/>
            <w:noProof/>
            <w:webHidden/>
          </w:rPr>
          <w:tab/>
        </w:r>
        <w:r w:rsidR="001F0740" w:rsidRPr="001F0740">
          <w:rPr>
            <w:rStyle w:val="Hyperlink"/>
            <w:rFonts w:ascii="Arial" w:hAnsi="Arial" w:cs="Arial"/>
            <w:noProof/>
            <w:webHidden/>
          </w:rPr>
          <w:fldChar w:fldCharType="begin"/>
        </w:r>
        <w:r w:rsidR="001F0740" w:rsidRPr="001F0740">
          <w:rPr>
            <w:rStyle w:val="Hyperlink"/>
            <w:rFonts w:ascii="Arial" w:hAnsi="Arial" w:cs="Arial"/>
            <w:noProof/>
            <w:webHidden/>
          </w:rPr>
          <w:instrText xml:space="preserve"> PAGEREF _Toc157078609 \h </w:instrText>
        </w:r>
        <w:r w:rsidR="001F0740" w:rsidRPr="001F0740">
          <w:rPr>
            <w:rStyle w:val="Hyperlink"/>
            <w:rFonts w:ascii="Arial" w:hAnsi="Arial" w:cs="Arial"/>
            <w:noProof/>
            <w:webHidden/>
          </w:rPr>
        </w:r>
        <w:r w:rsidR="001F0740" w:rsidRPr="001F0740">
          <w:rPr>
            <w:rStyle w:val="Hyperlink"/>
            <w:rFonts w:ascii="Arial" w:hAnsi="Arial" w:cs="Arial"/>
            <w:noProof/>
            <w:webHidden/>
          </w:rPr>
          <w:fldChar w:fldCharType="separate"/>
        </w:r>
        <w:r w:rsidR="00AD17AE">
          <w:rPr>
            <w:rStyle w:val="Hyperlink"/>
            <w:rFonts w:ascii="Arial" w:hAnsi="Arial" w:cs="Arial"/>
            <w:noProof/>
            <w:webHidden/>
          </w:rPr>
          <w:t>78</w:t>
        </w:r>
        <w:r w:rsidR="001F0740" w:rsidRPr="001F0740">
          <w:rPr>
            <w:rStyle w:val="Hyperlink"/>
            <w:rFonts w:ascii="Arial" w:hAnsi="Arial" w:cs="Arial"/>
            <w:noProof/>
            <w:webHidden/>
          </w:rPr>
          <w:fldChar w:fldCharType="end"/>
        </w:r>
      </w:hyperlink>
    </w:p>
    <w:p w14:paraId="761053E9" w14:textId="2B2AAA4A" w:rsidR="001F0740" w:rsidRPr="001F0740" w:rsidRDefault="00E93D07" w:rsidP="001F0740">
      <w:pPr>
        <w:pStyle w:val="TOC3"/>
        <w:spacing w:line="240" w:lineRule="auto"/>
        <w:rPr>
          <w:rStyle w:val="Hyperlink"/>
          <w:rFonts w:ascii="Arial" w:hAnsi="Arial" w:cs="Arial"/>
          <w:noProof/>
        </w:rPr>
      </w:pPr>
      <w:hyperlink w:anchor="_Toc157078610" w:history="1">
        <w:r w:rsidR="001F0740" w:rsidRPr="001F0740">
          <w:rPr>
            <w:rStyle w:val="Hyperlink"/>
            <w:rFonts w:ascii="Arial" w:hAnsi="Arial" w:cs="Arial"/>
            <w:noProof/>
          </w:rPr>
          <w:t>6.2.3.</w:t>
        </w:r>
        <w:r w:rsidR="001F0740" w:rsidRPr="001F0740">
          <w:rPr>
            <w:rStyle w:val="Hyperlink"/>
            <w:rFonts w:ascii="Arial" w:hAnsi="Arial" w:cs="Arial"/>
            <w:noProof/>
          </w:rPr>
          <w:tab/>
          <w:t>Phase Three Evaluation (Pass/Fail)</w:t>
        </w:r>
        <w:r w:rsidR="001F0740" w:rsidRPr="001F0740">
          <w:rPr>
            <w:rStyle w:val="Hyperlink"/>
            <w:rFonts w:ascii="Arial" w:hAnsi="Arial" w:cs="Arial"/>
            <w:noProof/>
            <w:webHidden/>
          </w:rPr>
          <w:tab/>
        </w:r>
        <w:r w:rsidR="001F0740" w:rsidRPr="001F0740">
          <w:rPr>
            <w:rStyle w:val="Hyperlink"/>
            <w:rFonts w:ascii="Arial" w:hAnsi="Arial" w:cs="Arial"/>
            <w:noProof/>
            <w:webHidden/>
          </w:rPr>
          <w:fldChar w:fldCharType="begin"/>
        </w:r>
        <w:r w:rsidR="001F0740" w:rsidRPr="001F0740">
          <w:rPr>
            <w:rStyle w:val="Hyperlink"/>
            <w:rFonts w:ascii="Arial" w:hAnsi="Arial" w:cs="Arial"/>
            <w:noProof/>
            <w:webHidden/>
          </w:rPr>
          <w:instrText xml:space="preserve"> PAGEREF _Toc157078610 \h </w:instrText>
        </w:r>
        <w:r w:rsidR="001F0740" w:rsidRPr="001F0740">
          <w:rPr>
            <w:rStyle w:val="Hyperlink"/>
            <w:rFonts w:ascii="Arial" w:hAnsi="Arial" w:cs="Arial"/>
            <w:noProof/>
            <w:webHidden/>
          </w:rPr>
        </w:r>
        <w:r w:rsidR="001F0740" w:rsidRPr="001F0740">
          <w:rPr>
            <w:rStyle w:val="Hyperlink"/>
            <w:rFonts w:ascii="Arial" w:hAnsi="Arial" w:cs="Arial"/>
            <w:noProof/>
            <w:webHidden/>
          </w:rPr>
          <w:fldChar w:fldCharType="separate"/>
        </w:r>
        <w:r w:rsidR="00AD17AE">
          <w:rPr>
            <w:rStyle w:val="Hyperlink"/>
            <w:rFonts w:ascii="Arial" w:hAnsi="Arial" w:cs="Arial"/>
            <w:noProof/>
            <w:webHidden/>
          </w:rPr>
          <w:t>79</w:t>
        </w:r>
        <w:r w:rsidR="001F0740" w:rsidRPr="001F0740">
          <w:rPr>
            <w:rStyle w:val="Hyperlink"/>
            <w:rFonts w:ascii="Arial" w:hAnsi="Arial" w:cs="Arial"/>
            <w:noProof/>
            <w:webHidden/>
          </w:rPr>
          <w:fldChar w:fldCharType="end"/>
        </w:r>
      </w:hyperlink>
    </w:p>
    <w:p w14:paraId="6B6FFF0A" w14:textId="75B53D10" w:rsidR="001F0740" w:rsidRPr="001F0740" w:rsidRDefault="00E93D07" w:rsidP="001F0740">
      <w:pPr>
        <w:pStyle w:val="TOC2"/>
        <w:rPr>
          <w:rFonts w:eastAsiaTheme="minorEastAsia"/>
          <w:kern w:val="2"/>
          <w14:ligatures w14:val="standardContextual"/>
        </w:rPr>
      </w:pPr>
      <w:hyperlink w:anchor="_Toc157078611" w:history="1">
        <w:r w:rsidR="001F0740" w:rsidRPr="001F0740">
          <w:rPr>
            <w:rStyle w:val="Hyperlink"/>
          </w:rPr>
          <w:t>6.3.</w:t>
        </w:r>
        <w:r w:rsidR="001F0740" w:rsidRPr="001F0740">
          <w:rPr>
            <w:rFonts w:eastAsiaTheme="minorEastAsia"/>
            <w:kern w:val="2"/>
            <w14:ligatures w14:val="standardContextual"/>
          </w:rPr>
          <w:tab/>
        </w:r>
        <w:r w:rsidR="001F0740" w:rsidRPr="001F0740">
          <w:rPr>
            <w:rStyle w:val="Hyperlink"/>
          </w:rPr>
          <w:t>Final Ranking/Contract Award</w:t>
        </w:r>
        <w:r w:rsidR="001F0740" w:rsidRPr="001F0740">
          <w:rPr>
            <w:webHidden/>
          </w:rPr>
          <w:tab/>
        </w:r>
        <w:r w:rsidR="001F0740" w:rsidRPr="001F0740">
          <w:rPr>
            <w:webHidden/>
          </w:rPr>
          <w:fldChar w:fldCharType="begin"/>
        </w:r>
        <w:r w:rsidR="001F0740" w:rsidRPr="001F0740">
          <w:rPr>
            <w:webHidden/>
          </w:rPr>
          <w:instrText xml:space="preserve"> PAGEREF _Toc157078611 \h </w:instrText>
        </w:r>
        <w:r w:rsidR="001F0740" w:rsidRPr="001F0740">
          <w:rPr>
            <w:webHidden/>
          </w:rPr>
        </w:r>
        <w:r w:rsidR="001F0740" w:rsidRPr="001F0740">
          <w:rPr>
            <w:webHidden/>
          </w:rPr>
          <w:fldChar w:fldCharType="separate"/>
        </w:r>
        <w:r w:rsidR="00AD17AE">
          <w:rPr>
            <w:webHidden/>
          </w:rPr>
          <w:t>79</w:t>
        </w:r>
        <w:r w:rsidR="001F0740" w:rsidRPr="001F0740">
          <w:rPr>
            <w:webHidden/>
          </w:rPr>
          <w:fldChar w:fldCharType="end"/>
        </w:r>
      </w:hyperlink>
    </w:p>
    <w:p w14:paraId="13794D70" w14:textId="429803F7" w:rsidR="00EB099B" w:rsidRPr="00FA35C6" w:rsidRDefault="006076A9" w:rsidP="001F0740">
      <w:pPr>
        <w:pStyle w:val="TOC1"/>
        <w:rPr>
          <w:rStyle w:val="Hyperlink"/>
          <w:rFonts w:eastAsia="Times New Roman"/>
          <w:bCs/>
          <w:kern w:val="32"/>
          <w:sz w:val="22"/>
          <w:szCs w:val="22"/>
          <w:lang w:val="x-none" w:eastAsia="x-none"/>
        </w:rPr>
      </w:pPr>
      <w:r w:rsidRPr="00FA35C6">
        <w:rPr>
          <w:rStyle w:val="Hyperlink"/>
          <w:rFonts w:eastAsia="Times New Roman"/>
          <w:bCs/>
          <w:kern w:val="32"/>
          <w:sz w:val="22"/>
          <w:szCs w:val="22"/>
          <w:lang w:val="x-none" w:eastAsia="x-none"/>
        </w:rPr>
        <w:fldChar w:fldCharType="end"/>
      </w:r>
    </w:p>
    <w:p w14:paraId="2F9C8A85" w14:textId="77777777" w:rsidR="00EB099B" w:rsidRPr="00B6529E" w:rsidRDefault="00EB099B" w:rsidP="00BE69EF">
      <w:pPr>
        <w:spacing w:line="240" w:lineRule="auto"/>
        <w:rPr>
          <w:rFonts w:ascii="Arial" w:hAnsi="Arial" w:cs="Arial"/>
          <w:noProof/>
        </w:rPr>
        <w:sectPr w:rsidR="00EB099B" w:rsidRPr="00B6529E" w:rsidSect="00905ADB">
          <w:type w:val="continuous"/>
          <w:pgSz w:w="12240" w:h="15840"/>
          <w:pgMar w:top="432" w:right="1440" w:bottom="576" w:left="1440" w:header="360" w:footer="576" w:gutter="0"/>
          <w:cols w:space="720"/>
          <w:docGrid w:linePitch="360"/>
        </w:sectPr>
      </w:pPr>
    </w:p>
    <w:p w14:paraId="00F2F0A5" w14:textId="6FB1D253" w:rsidR="00EB762C" w:rsidRDefault="0030116D" w:rsidP="00F13409">
      <w:pPr>
        <w:keepNext/>
        <w:pBdr>
          <w:bottom w:val="single" w:sz="4" w:space="1" w:color="auto"/>
        </w:pBdr>
        <w:spacing w:after="60" w:line="240" w:lineRule="auto"/>
        <w:jc w:val="center"/>
        <w:outlineLvl w:val="0"/>
        <w:rPr>
          <w:rFonts w:ascii="Arial" w:eastAsia="Times New Roman" w:hAnsi="Arial" w:cs="Arial"/>
          <w:b/>
          <w:bCs/>
          <w:noProof/>
          <w:kern w:val="32"/>
          <w:sz w:val="32"/>
          <w:szCs w:val="32"/>
          <w:lang w:val="x-none" w:eastAsia="x-none"/>
        </w:rPr>
      </w:pPr>
      <w:bookmarkStart w:id="6" w:name="_Toc157078525"/>
      <w:r w:rsidRPr="00835021">
        <w:rPr>
          <w:rFonts w:ascii="Arial" w:eastAsia="Times New Roman" w:hAnsi="Arial" w:cs="Arial"/>
          <w:b/>
          <w:bCs/>
          <w:noProof/>
          <w:kern w:val="32"/>
          <w:sz w:val="32"/>
          <w:szCs w:val="32"/>
          <w:lang w:val="x-none" w:eastAsia="x-none"/>
        </w:rPr>
        <w:lastRenderedPageBreak/>
        <w:t xml:space="preserve">Schedule </w:t>
      </w:r>
      <w:r>
        <w:rPr>
          <w:rFonts w:ascii="Arial" w:eastAsia="Times New Roman" w:hAnsi="Arial" w:cs="Arial"/>
          <w:b/>
          <w:bCs/>
          <w:noProof/>
          <w:kern w:val="32"/>
          <w:sz w:val="32"/>
          <w:szCs w:val="32"/>
          <w:lang w:eastAsia="x-none"/>
        </w:rPr>
        <w:t>o</w:t>
      </w:r>
      <w:r w:rsidRPr="00835021">
        <w:rPr>
          <w:rFonts w:ascii="Arial" w:eastAsia="Times New Roman" w:hAnsi="Arial" w:cs="Arial"/>
          <w:b/>
          <w:bCs/>
          <w:noProof/>
          <w:kern w:val="32"/>
          <w:sz w:val="32"/>
          <w:szCs w:val="32"/>
          <w:lang w:val="x-none" w:eastAsia="x-none"/>
        </w:rPr>
        <w:t>f Events</w:t>
      </w:r>
      <w:bookmarkEnd w:id="6"/>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120"/>
        <w:gridCol w:w="3240"/>
      </w:tblGrid>
      <w:tr w:rsidR="00835021" w:rsidRPr="00835021" w14:paraId="6A5556F5" w14:textId="77777777" w:rsidTr="00EB762C">
        <w:trPr>
          <w:trHeight w:val="891"/>
        </w:trPr>
        <w:tc>
          <w:tcPr>
            <w:tcW w:w="6120" w:type="dxa"/>
            <w:vAlign w:val="center"/>
          </w:tcPr>
          <w:p w14:paraId="52E869CB" w14:textId="77777777" w:rsidR="00835021" w:rsidRPr="00835021" w:rsidRDefault="00835021" w:rsidP="00EB762C">
            <w:pPr>
              <w:spacing w:before="360" w:after="360" w:line="240" w:lineRule="auto"/>
              <w:rPr>
                <w:rFonts w:ascii="Arial" w:hAnsi="Arial" w:cs="Arial"/>
                <w:lang w:val="x-none" w:eastAsia="x-none"/>
              </w:rPr>
            </w:pPr>
            <w:r w:rsidRPr="00835021">
              <w:rPr>
                <w:rFonts w:ascii="Arial" w:hAnsi="Arial" w:cs="Arial"/>
              </w:rPr>
              <w:t>Issuance of RFP</w:t>
            </w:r>
          </w:p>
        </w:tc>
        <w:tc>
          <w:tcPr>
            <w:tcW w:w="3240" w:type="dxa"/>
            <w:vAlign w:val="center"/>
          </w:tcPr>
          <w:p w14:paraId="392F657E" w14:textId="1464587C" w:rsidR="00835021" w:rsidRPr="00A60359" w:rsidRDefault="00EB762C" w:rsidP="00EB762C">
            <w:pPr>
              <w:spacing w:before="360" w:after="360"/>
              <w:jc w:val="center"/>
              <w:rPr>
                <w:rFonts w:ascii="Arial" w:hAnsi="Arial" w:cs="Arial"/>
                <w:lang w:eastAsia="x-none"/>
              </w:rPr>
            </w:pPr>
            <w:r>
              <w:rPr>
                <w:rFonts w:ascii="Arial" w:hAnsi="Arial" w:cs="Arial"/>
                <w:lang w:eastAsia="x-none"/>
              </w:rPr>
              <w:t xml:space="preserve">February </w:t>
            </w:r>
            <w:r w:rsidR="00E8646F" w:rsidRPr="00E8646F">
              <w:rPr>
                <w:rFonts w:ascii="Arial" w:hAnsi="Arial" w:cs="Arial"/>
                <w:lang w:eastAsia="x-none"/>
              </w:rPr>
              <w:t>1</w:t>
            </w:r>
            <w:r w:rsidR="00A60359" w:rsidRPr="00E8646F">
              <w:rPr>
                <w:rFonts w:ascii="Arial" w:hAnsi="Arial" w:cs="Arial"/>
                <w:lang w:eastAsia="x-none"/>
              </w:rPr>
              <w:t>, 2024</w:t>
            </w:r>
          </w:p>
        </w:tc>
      </w:tr>
      <w:tr w:rsidR="00835021" w:rsidRPr="00835021" w14:paraId="7E7951DA" w14:textId="77777777" w:rsidTr="00EB762C">
        <w:tc>
          <w:tcPr>
            <w:tcW w:w="6120" w:type="dxa"/>
            <w:vAlign w:val="center"/>
          </w:tcPr>
          <w:p w14:paraId="66F5DA15" w14:textId="77777777" w:rsidR="00835021" w:rsidRPr="00835021" w:rsidRDefault="00835021" w:rsidP="00EB762C">
            <w:pPr>
              <w:spacing w:before="360" w:after="240" w:line="240" w:lineRule="auto"/>
              <w:ind w:right="69"/>
              <w:rPr>
                <w:rFonts w:ascii="Arial" w:hAnsi="Arial" w:cs="Arial"/>
              </w:rPr>
            </w:pPr>
            <w:r w:rsidRPr="00835021">
              <w:rPr>
                <w:rFonts w:ascii="Arial" w:hAnsi="Arial" w:cs="Arial"/>
              </w:rPr>
              <w:t xml:space="preserve">Deadline for Submission of Round One of Bidder Questions </w:t>
            </w:r>
          </w:p>
          <w:p w14:paraId="00BC32BF" w14:textId="77777777" w:rsidR="00835021" w:rsidRPr="00835021" w:rsidRDefault="00835021" w:rsidP="008C6378">
            <w:pPr>
              <w:spacing w:before="240" w:after="240" w:line="240" w:lineRule="auto"/>
              <w:rPr>
                <w:rFonts w:ascii="Arial" w:hAnsi="Arial" w:cs="Arial"/>
              </w:rPr>
            </w:pPr>
            <w:r w:rsidRPr="00835021">
              <w:rPr>
                <w:rFonts w:ascii="Arial" w:hAnsi="Arial" w:cs="Arial"/>
              </w:rPr>
              <w:t xml:space="preserve">and </w:t>
            </w:r>
          </w:p>
          <w:p w14:paraId="3C2699EB" w14:textId="1EFCA7B1" w:rsidR="00F13409" w:rsidRDefault="00835021" w:rsidP="00F13409">
            <w:pPr>
              <w:spacing w:before="240" w:after="0" w:line="240" w:lineRule="auto"/>
              <w:rPr>
                <w:rFonts w:ascii="Arial" w:hAnsi="Arial" w:cs="Arial"/>
                <w:b/>
              </w:rPr>
            </w:pPr>
            <w:r w:rsidRPr="00835021">
              <w:rPr>
                <w:rFonts w:ascii="Arial" w:hAnsi="Arial" w:cs="Arial"/>
              </w:rPr>
              <w:t xml:space="preserve">Deadline for Submission of </w:t>
            </w:r>
            <w:r w:rsidRPr="00835021">
              <w:rPr>
                <w:rFonts w:ascii="Arial" w:hAnsi="Arial" w:cs="Arial"/>
                <w:b/>
              </w:rPr>
              <w:t xml:space="preserve">Attachment 1 </w:t>
            </w:r>
          </w:p>
          <w:p w14:paraId="4EF37811" w14:textId="6CAC5446" w:rsidR="00835021" w:rsidRPr="00835021" w:rsidRDefault="00F13409" w:rsidP="00F13409">
            <w:pPr>
              <w:spacing w:after="360" w:line="240" w:lineRule="auto"/>
              <w:rPr>
                <w:rFonts w:ascii="Arial" w:hAnsi="Arial" w:cs="Arial"/>
                <w:lang w:val="x-none" w:eastAsia="x-none"/>
              </w:rPr>
            </w:pPr>
            <w:r>
              <w:rPr>
                <w:rFonts w:ascii="Arial" w:hAnsi="Arial" w:cs="Arial"/>
                <w:b/>
                <w:i/>
                <w:iCs/>
              </w:rPr>
              <w:t>(</w:t>
            </w:r>
            <w:r w:rsidR="00835021" w:rsidRPr="00835021">
              <w:rPr>
                <w:rFonts w:ascii="Arial" w:hAnsi="Arial" w:cs="Arial"/>
                <w:b/>
                <w:i/>
                <w:iCs/>
              </w:rPr>
              <w:t>Offerer Understanding of, and Compliance with, Procurement Lobbying Guidelines</w:t>
            </w:r>
            <w:r>
              <w:rPr>
                <w:rFonts w:ascii="Arial" w:hAnsi="Arial" w:cs="Arial"/>
                <w:b/>
                <w:i/>
                <w:iCs/>
              </w:rPr>
              <w:t>)</w:t>
            </w:r>
          </w:p>
        </w:tc>
        <w:tc>
          <w:tcPr>
            <w:tcW w:w="3240" w:type="dxa"/>
            <w:vAlign w:val="center"/>
          </w:tcPr>
          <w:p w14:paraId="6D52043C" w14:textId="4D57D047" w:rsidR="00E8646F" w:rsidRPr="00835021" w:rsidRDefault="00E8646F" w:rsidP="008C6378">
            <w:pPr>
              <w:spacing w:before="240" w:after="240" w:line="240" w:lineRule="auto"/>
              <w:jc w:val="center"/>
              <w:rPr>
                <w:rFonts w:ascii="Arial" w:hAnsi="Arial" w:cs="Arial"/>
                <w:lang w:eastAsia="x-none"/>
              </w:rPr>
            </w:pPr>
            <w:r>
              <w:rPr>
                <w:rFonts w:ascii="Arial" w:hAnsi="Arial" w:cs="Arial"/>
                <w:lang w:eastAsia="x-none"/>
              </w:rPr>
              <w:t>February 1</w:t>
            </w:r>
            <w:r w:rsidR="00EB762C">
              <w:rPr>
                <w:rFonts w:ascii="Arial" w:hAnsi="Arial" w:cs="Arial"/>
                <w:lang w:eastAsia="x-none"/>
              </w:rPr>
              <w:t>5</w:t>
            </w:r>
            <w:r>
              <w:rPr>
                <w:rFonts w:ascii="Arial" w:hAnsi="Arial" w:cs="Arial"/>
                <w:lang w:eastAsia="x-none"/>
              </w:rPr>
              <w:t>, 2024</w:t>
            </w:r>
          </w:p>
        </w:tc>
      </w:tr>
      <w:tr w:rsidR="00835021" w:rsidRPr="00835021" w14:paraId="7B49C243" w14:textId="77777777" w:rsidTr="00EB762C">
        <w:tc>
          <w:tcPr>
            <w:tcW w:w="6120" w:type="dxa"/>
            <w:vAlign w:val="center"/>
          </w:tcPr>
          <w:p w14:paraId="0F46134E" w14:textId="77777777" w:rsidR="00835021" w:rsidRPr="00835021" w:rsidRDefault="00835021" w:rsidP="00EB762C">
            <w:pPr>
              <w:spacing w:before="360" w:after="360" w:line="240" w:lineRule="auto"/>
              <w:rPr>
                <w:rFonts w:ascii="Arial" w:hAnsi="Arial" w:cs="Arial"/>
                <w:lang w:val="x-none" w:eastAsia="x-none"/>
              </w:rPr>
            </w:pPr>
            <w:r w:rsidRPr="00835021">
              <w:rPr>
                <w:rFonts w:ascii="Arial" w:hAnsi="Arial" w:cs="Arial"/>
              </w:rPr>
              <w:t>Department Response to Round One of Bidder Questions</w:t>
            </w:r>
          </w:p>
        </w:tc>
        <w:tc>
          <w:tcPr>
            <w:tcW w:w="3240" w:type="dxa"/>
            <w:vAlign w:val="center"/>
          </w:tcPr>
          <w:p w14:paraId="0E5F5B99" w14:textId="0D9B1FE1" w:rsidR="00835021"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 xml:space="preserve">March </w:t>
            </w:r>
            <w:r w:rsidR="00EB762C">
              <w:rPr>
                <w:rFonts w:ascii="Arial" w:hAnsi="Arial" w:cs="Arial"/>
                <w:lang w:eastAsia="x-none"/>
              </w:rPr>
              <w:t>7</w:t>
            </w:r>
            <w:r>
              <w:rPr>
                <w:rFonts w:ascii="Arial" w:hAnsi="Arial" w:cs="Arial"/>
                <w:lang w:eastAsia="x-none"/>
              </w:rPr>
              <w:t>, 2024</w:t>
            </w:r>
          </w:p>
        </w:tc>
      </w:tr>
      <w:tr w:rsidR="00835021" w:rsidRPr="00835021" w14:paraId="41F96509" w14:textId="77777777" w:rsidTr="00EB762C">
        <w:tc>
          <w:tcPr>
            <w:tcW w:w="6120" w:type="dxa"/>
            <w:vAlign w:val="center"/>
          </w:tcPr>
          <w:p w14:paraId="57AE81B2" w14:textId="77777777" w:rsidR="00835021" w:rsidRPr="00835021" w:rsidRDefault="00835021" w:rsidP="00EB762C">
            <w:pPr>
              <w:spacing w:before="360" w:after="360" w:line="240" w:lineRule="auto"/>
              <w:rPr>
                <w:rFonts w:ascii="Arial" w:hAnsi="Arial" w:cs="Arial"/>
                <w:lang w:val="x-none" w:eastAsia="x-none"/>
              </w:rPr>
            </w:pPr>
            <w:r w:rsidRPr="00835021">
              <w:rPr>
                <w:rFonts w:ascii="Arial" w:hAnsi="Arial" w:cs="Arial"/>
              </w:rPr>
              <w:t xml:space="preserve">Deadline for Submission of Round Two of Bidder Questions </w:t>
            </w:r>
          </w:p>
        </w:tc>
        <w:tc>
          <w:tcPr>
            <w:tcW w:w="3240" w:type="dxa"/>
            <w:vAlign w:val="center"/>
          </w:tcPr>
          <w:p w14:paraId="5CB25F28" w14:textId="2C713215" w:rsidR="00E8646F"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March 2</w:t>
            </w:r>
            <w:r w:rsidR="00EB762C">
              <w:rPr>
                <w:rFonts w:ascii="Arial" w:hAnsi="Arial" w:cs="Arial"/>
                <w:lang w:eastAsia="x-none"/>
              </w:rPr>
              <w:t>1</w:t>
            </w:r>
            <w:r>
              <w:rPr>
                <w:rFonts w:ascii="Arial" w:hAnsi="Arial" w:cs="Arial"/>
                <w:lang w:eastAsia="x-none"/>
              </w:rPr>
              <w:t>, 2024</w:t>
            </w:r>
          </w:p>
        </w:tc>
      </w:tr>
      <w:tr w:rsidR="00835021" w:rsidRPr="00835021" w14:paraId="5C2FA69C" w14:textId="77777777" w:rsidTr="00EB762C">
        <w:tc>
          <w:tcPr>
            <w:tcW w:w="6120" w:type="dxa"/>
            <w:vAlign w:val="center"/>
          </w:tcPr>
          <w:p w14:paraId="17A5EC81" w14:textId="77777777" w:rsidR="00835021" w:rsidRPr="00835021" w:rsidRDefault="00835021" w:rsidP="00EB762C">
            <w:pPr>
              <w:spacing w:before="360" w:after="360" w:line="240" w:lineRule="auto"/>
              <w:rPr>
                <w:rFonts w:ascii="Arial" w:hAnsi="Arial" w:cs="Arial"/>
                <w:lang w:val="x-none" w:eastAsia="x-none"/>
              </w:rPr>
            </w:pPr>
            <w:r w:rsidRPr="00835021">
              <w:rPr>
                <w:rFonts w:ascii="Arial" w:hAnsi="Arial" w:cs="Arial"/>
              </w:rPr>
              <w:t>Department Response to Round Two of Bidder Questions</w:t>
            </w:r>
          </w:p>
        </w:tc>
        <w:tc>
          <w:tcPr>
            <w:tcW w:w="3240" w:type="dxa"/>
            <w:vAlign w:val="center"/>
          </w:tcPr>
          <w:p w14:paraId="536EC95C" w14:textId="51971799" w:rsidR="00E8646F"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 xml:space="preserve">April </w:t>
            </w:r>
            <w:r w:rsidR="00EB762C">
              <w:rPr>
                <w:rFonts w:ascii="Arial" w:hAnsi="Arial" w:cs="Arial"/>
                <w:lang w:eastAsia="x-none"/>
              </w:rPr>
              <w:t>4</w:t>
            </w:r>
            <w:r>
              <w:rPr>
                <w:rFonts w:ascii="Arial" w:hAnsi="Arial" w:cs="Arial"/>
                <w:lang w:eastAsia="x-none"/>
              </w:rPr>
              <w:t>, 2024</w:t>
            </w:r>
          </w:p>
        </w:tc>
      </w:tr>
      <w:tr w:rsidR="00835021" w:rsidRPr="00835021" w14:paraId="6939F872" w14:textId="77777777" w:rsidTr="00EB762C">
        <w:tc>
          <w:tcPr>
            <w:tcW w:w="6120" w:type="dxa"/>
            <w:vAlign w:val="center"/>
          </w:tcPr>
          <w:p w14:paraId="13832F27" w14:textId="18DE4D53" w:rsidR="00F13409" w:rsidRDefault="00835021" w:rsidP="00F13409">
            <w:pPr>
              <w:spacing w:before="360" w:after="0" w:line="240" w:lineRule="auto"/>
              <w:rPr>
                <w:rFonts w:ascii="Arial" w:hAnsi="Arial" w:cs="Arial"/>
                <w:b/>
              </w:rPr>
            </w:pPr>
            <w:r w:rsidRPr="00835021">
              <w:rPr>
                <w:rFonts w:ascii="Arial" w:hAnsi="Arial" w:cs="Arial"/>
              </w:rPr>
              <w:t xml:space="preserve">Deadline for Submission of </w:t>
            </w:r>
            <w:r w:rsidRPr="00835021">
              <w:rPr>
                <w:rFonts w:ascii="Arial" w:hAnsi="Arial" w:cs="Arial"/>
                <w:b/>
              </w:rPr>
              <w:t xml:space="preserve">Attachment 2 </w:t>
            </w:r>
          </w:p>
          <w:p w14:paraId="2B17A6DC" w14:textId="0038E606" w:rsidR="00835021" w:rsidRPr="00835021" w:rsidRDefault="00F13409" w:rsidP="00F13409">
            <w:pPr>
              <w:spacing w:after="360" w:line="240" w:lineRule="auto"/>
              <w:rPr>
                <w:rFonts w:ascii="Arial" w:hAnsi="Arial" w:cs="Arial"/>
                <w:lang w:val="x-none" w:eastAsia="x-none"/>
              </w:rPr>
            </w:pPr>
            <w:r>
              <w:rPr>
                <w:rFonts w:ascii="Arial" w:hAnsi="Arial" w:cs="Arial"/>
                <w:b/>
                <w:i/>
                <w:iCs/>
              </w:rPr>
              <w:t>(</w:t>
            </w:r>
            <w:r w:rsidR="00835021" w:rsidRPr="00835021">
              <w:rPr>
                <w:rFonts w:ascii="Arial" w:hAnsi="Arial" w:cs="Arial"/>
                <w:b/>
                <w:i/>
                <w:iCs/>
              </w:rPr>
              <w:t>Notification of Intent to Bid</w:t>
            </w:r>
            <w:r>
              <w:rPr>
                <w:rFonts w:ascii="Arial" w:hAnsi="Arial" w:cs="Arial"/>
                <w:b/>
                <w:i/>
                <w:iCs/>
              </w:rPr>
              <w:t>)</w:t>
            </w:r>
          </w:p>
        </w:tc>
        <w:tc>
          <w:tcPr>
            <w:tcW w:w="3240" w:type="dxa"/>
            <w:vAlign w:val="center"/>
          </w:tcPr>
          <w:p w14:paraId="456906E2" w14:textId="6538DD85" w:rsidR="00E8646F" w:rsidRPr="00E8646F" w:rsidRDefault="00E8646F" w:rsidP="00EB762C">
            <w:pPr>
              <w:spacing w:before="360" w:after="360" w:line="240" w:lineRule="auto"/>
              <w:jc w:val="center"/>
              <w:rPr>
                <w:rFonts w:ascii="Arial" w:hAnsi="Arial" w:cs="Arial"/>
                <w:lang w:eastAsia="x-none"/>
              </w:rPr>
            </w:pPr>
            <w:r>
              <w:rPr>
                <w:rFonts w:ascii="Arial" w:hAnsi="Arial" w:cs="Arial"/>
                <w:lang w:eastAsia="x-none"/>
              </w:rPr>
              <w:t>April 1</w:t>
            </w:r>
            <w:r w:rsidR="00EB762C">
              <w:rPr>
                <w:rFonts w:ascii="Arial" w:hAnsi="Arial" w:cs="Arial"/>
                <w:lang w:eastAsia="x-none"/>
              </w:rPr>
              <w:t>8</w:t>
            </w:r>
            <w:r>
              <w:rPr>
                <w:rFonts w:ascii="Arial" w:hAnsi="Arial" w:cs="Arial"/>
                <w:lang w:eastAsia="x-none"/>
              </w:rPr>
              <w:t>, 2024</w:t>
            </w:r>
          </w:p>
        </w:tc>
      </w:tr>
      <w:tr w:rsidR="00835021" w:rsidRPr="00835021" w14:paraId="20376365" w14:textId="77777777" w:rsidTr="00EB762C">
        <w:trPr>
          <w:trHeight w:val="458"/>
        </w:trPr>
        <w:tc>
          <w:tcPr>
            <w:tcW w:w="6120" w:type="dxa"/>
            <w:vAlign w:val="center"/>
          </w:tcPr>
          <w:p w14:paraId="6FFD2047" w14:textId="77777777" w:rsidR="00835021" w:rsidRPr="00835021" w:rsidRDefault="00835021" w:rsidP="00EB762C">
            <w:pPr>
              <w:spacing w:before="360" w:after="360" w:line="240" w:lineRule="auto"/>
              <w:rPr>
                <w:rFonts w:ascii="Arial" w:hAnsi="Arial" w:cs="Arial"/>
                <w:lang w:val="x-none" w:eastAsia="x-none"/>
              </w:rPr>
            </w:pPr>
            <w:r w:rsidRPr="00835021">
              <w:rPr>
                <w:rFonts w:ascii="Arial" w:hAnsi="Arial" w:cs="Arial"/>
              </w:rPr>
              <w:t>Proposals Due</w:t>
            </w:r>
          </w:p>
        </w:tc>
        <w:tc>
          <w:tcPr>
            <w:tcW w:w="3240" w:type="dxa"/>
            <w:vAlign w:val="center"/>
          </w:tcPr>
          <w:p w14:paraId="5CCC2F17" w14:textId="6A2D418E" w:rsidR="00835021"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April 2</w:t>
            </w:r>
            <w:r w:rsidR="00EB762C">
              <w:rPr>
                <w:rFonts w:ascii="Arial" w:hAnsi="Arial" w:cs="Arial"/>
                <w:lang w:eastAsia="x-none"/>
              </w:rPr>
              <w:t>5</w:t>
            </w:r>
            <w:r>
              <w:rPr>
                <w:rFonts w:ascii="Arial" w:hAnsi="Arial" w:cs="Arial"/>
                <w:lang w:eastAsia="x-none"/>
              </w:rPr>
              <w:t xml:space="preserve">, 2024 </w:t>
            </w:r>
            <w:r w:rsidR="00835021" w:rsidRPr="00835021">
              <w:rPr>
                <w:rFonts w:ascii="Arial" w:hAnsi="Arial" w:cs="Arial"/>
                <w:lang w:eastAsia="x-none"/>
              </w:rPr>
              <w:t>By 2:00 PM ET</w:t>
            </w:r>
          </w:p>
        </w:tc>
      </w:tr>
      <w:tr w:rsidR="00835021" w:rsidRPr="00835021" w14:paraId="4088B2EF" w14:textId="77777777" w:rsidTr="00EB762C">
        <w:tc>
          <w:tcPr>
            <w:tcW w:w="6120" w:type="dxa"/>
            <w:vAlign w:val="center"/>
          </w:tcPr>
          <w:p w14:paraId="07ECCB99" w14:textId="77777777" w:rsidR="00835021" w:rsidRPr="00835021" w:rsidRDefault="00835021" w:rsidP="00EB762C">
            <w:pPr>
              <w:spacing w:before="360" w:after="360" w:line="240" w:lineRule="auto"/>
              <w:rPr>
                <w:rFonts w:ascii="Arial" w:hAnsi="Arial" w:cs="Arial"/>
                <w:lang w:val="x-none" w:eastAsia="x-none"/>
              </w:rPr>
            </w:pPr>
            <w:r w:rsidRPr="00835021">
              <w:rPr>
                <w:rFonts w:ascii="Arial" w:hAnsi="Arial" w:cs="Arial"/>
              </w:rPr>
              <w:t>Anticipated Notification of Intent to Award</w:t>
            </w:r>
          </w:p>
        </w:tc>
        <w:tc>
          <w:tcPr>
            <w:tcW w:w="3240" w:type="dxa"/>
            <w:vAlign w:val="center"/>
          </w:tcPr>
          <w:p w14:paraId="224B5F03" w14:textId="1E42BBDF" w:rsidR="00E8646F"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July 31, 2024</w:t>
            </w:r>
          </w:p>
        </w:tc>
      </w:tr>
      <w:tr w:rsidR="00835021" w:rsidRPr="00835021" w14:paraId="0817FCC8" w14:textId="77777777" w:rsidTr="00EB762C">
        <w:tc>
          <w:tcPr>
            <w:tcW w:w="6120" w:type="dxa"/>
            <w:vAlign w:val="center"/>
          </w:tcPr>
          <w:p w14:paraId="5745412E" w14:textId="77777777" w:rsidR="00835021" w:rsidRPr="00835021" w:rsidRDefault="00835021" w:rsidP="00EB762C">
            <w:pPr>
              <w:spacing w:before="360" w:after="360" w:line="240" w:lineRule="auto"/>
              <w:rPr>
                <w:rFonts w:ascii="Arial" w:hAnsi="Arial" w:cs="Arial"/>
              </w:rPr>
            </w:pPr>
            <w:r w:rsidRPr="00835021">
              <w:rPr>
                <w:rFonts w:ascii="Arial" w:hAnsi="Arial" w:cs="Arial"/>
              </w:rPr>
              <w:t>Anticipated Approval of Contract</w:t>
            </w:r>
          </w:p>
        </w:tc>
        <w:tc>
          <w:tcPr>
            <w:tcW w:w="3240" w:type="dxa"/>
            <w:vAlign w:val="center"/>
          </w:tcPr>
          <w:p w14:paraId="16E2710F" w14:textId="25AAB0BB" w:rsidR="00E8646F"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January 31, 2025</w:t>
            </w:r>
          </w:p>
        </w:tc>
      </w:tr>
      <w:tr w:rsidR="00835021" w:rsidRPr="00835021" w14:paraId="40683AB7" w14:textId="77777777" w:rsidTr="00EB762C">
        <w:tc>
          <w:tcPr>
            <w:tcW w:w="6120" w:type="dxa"/>
            <w:vAlign w:val="center"/>
          </w:tcPr>
          <w:p w14:paraId="1B493E34" w14:textId="77777777" w:rsidR="00835021" w:rsidRPr="00835021" w:rsidRDefault="00835021" w:rsidP="00EB762C">
            <w:pPr>
              <w:spacing w:before="360" w:after="360" w:line="240" w:lineRule="auto"/>
              <w:rPr>
                <w:rFonts w:ascii="Arial" w:hAnsi="Arial" w:cs="Arial"/>
              </w:rPr>
            </w:pPr>
            <w:r w:rsidRPr="00835021">
              <w:rPr>
                <w:rFonts w:ascii="Arial" w:hAnsi="Arial" w:cs="Arial"/>
              </w:rPr>
              <w:t>Anticipated Full Production</w:t>
            </w:r>
          </w:p>
        </w:tc>
        <w:tc>
          <w:tcPr>
            <w:tcW w:w="3240" w:type="dxa"/>
            <w:vAlign w:val="center"/>
          </w:tcPr>
          <w:p w14:paraId="63E4178C" w14:textId="50C65B04" w:rsidR="00E8646F" w:rsidRPr="00835021" w:rsidRDefault="00E8646F" w:rsidP="00EB762C">
            <w:pPr>
              <w:spacing w:before="360" w:after="360" w:line="240" w:lineRule="auto"/>
              <w:jc w:val="center"/>
              <w:rPr>
                <w:rFonts w:ascii="Arial" w:hAnsi="Arial" w:cs="Arial"/>
                <w:lang w:eastAsia="x-none"/>
              </w:rPr>
            </w:pPr>
            <w:r>
              <w:rPr>
                <w:rFonts w:ascii="Arial" w:hAnsi="Arial" w:cs="Arial"/>
                <w:lang w:eastAsia="x-none"/>
              </w:rPr>
              <w:t>January 31, 2026</w:t>
            </w:r>
          </w:p>
        </w:tc>
      </w:tr>
    </w:tbl>
    <w:p w14:paraId="16F2F743" w14:textId="77777777" w:rsidR="00835021" w:rsidRPr="00835021" w:rsidRDefault="00835021" w:rsidP="00835021">
      <w:pPr>
        <w:spacing w:line="240" w:lineRule="auto"/>
        <w:rPr>
          <w:rFonts w:ascii="Arial" w:hAnsi="Arial" w:cs="Arial"/>
          <w:i/>
          <w:iCs/>
          <w:noProof/>
        </w:rPr>
      </w:pPr>
    </w:p>
    <w:p w14:paraId="639DA6F9" w14:textId="77777777" w:rsidR="00835021" w:rsidRDefault="00835021" w:rsidP="00835021">
      <w:pPr>
        <w:spacing w:line="240" w:lineRule="auto"/>
        <w:rPr>
          <w:rFonts w:ascii="Arial" w:hAnsi="Arial" w:cs="Arial"/>
          <w:i/>
          <w:iCs/>
          <w:noProof/>
        </w:rPr>
      </w:pPr>
    </w:p>
    <w:p w14:paraId="0C0CFF92" w14:textId="7C97B8E8" w:rsidR="00835021" w:rsidRPr="00B6529E" w:rsidRDefault="00835021" w:rsidP="00835021">
      <w:pPr>
        <w:spacing w:line="240" w:lineRule="auto"/>
        <w:rPr>
          <w:rFonts w:ascii="Arial" w:hAnsi="Arial" w:cs="Arial"/>
          <w:i/>
          <w:iCs/>
          <w:noProof/>
        </w:rPr>
        <w:sectPr w:rsidR="00835021" w:rsidRPr="00B6529E" w:rsidSect="00905ADB">
          <w:pgSz w:w="12240" w:h="15840"/>
          <w:pgMar w:top="432" w:right="1440" w:bottom="576" w:left="1440" w:header="360" w:footer="576" w:gutter="0"/>
          <w:cols w:space="720"/>
          <w:docGrid w:linePitch="360"/>
        </w:sectPr>
      </w:pPr>
    </w:p>
    <w:p w14:paraId="0F14FC87" w14:textId="4609AAA9" w:rsidR="00EB099B" w:rsidRPr="00B6529E" w:rsidRDefault="0021795A" w:rsidP="00FA35C6">
      <w:pPr>
        <w:pStyle w:val="Heading1"/>
        <w:pBdr>
          <w:bottom w:val="single" w:sz="4" w:space="1" w:color="auto"/>
        </w:pBdr>
        <w:spacing w:line="240" w:lineRule="auto"/>
        <w:rPr>
          <w:rFonts w:ascii="Arial" w:hAnsi="Arial" w:cs="Arial"/>
          <w:noProof/>
        </w:rPr>
      </w:pPr>
      <w:bookmarkStart w:id="7" w:name="_Toc491165739"/>
      <w:bookmarkStart w:id="8" w:name="_Toc449528097"/>
      <w:bookmarkStart w:id="9" w:name="_Toc2079551"/>
      <w:bookmarkStart w:id="10" w:name="_Toc146188409"/>
      <w:bookmarkStart w:id="11" w:name="_Toc157078526"/>
      <w:r w:rsidRPr="00B6529E">
        <w:rPr>
          <w:rFonts w:ascii="Arial" w:hAnsi="Arial" w:cs="Arial"/>
          <w:noProof/>
        </w:rPr>
        <w:lastRenderedPageBreak/>
        <w:t>Preface</w:t>
      </w:r>
      <w:bookmarkEnd w:id="7"/>
      <w:bookmarkEnd w:id="8"/>
      <w:bookmarkEnd w:id="9"/>
      <w:bookmarkEnd w:id="10"/>
      <w:bookmarkEnd w:id="11"/>
    </w:p>
    <w:p w14:paraId="33287C78" w14:textId="5333F53F" w:rsidR="00722541" w:rsidRPr="00A017D4" w:rsidRDefault="00722541" w:rsidP="00B1560C">
      <w:pPr>
        <w:pStyle w:val="Heading2"/>
        <w:numPr>
          <w:ilvl w:val="0"/>
          <w:numId w:val="1"/>
        </w:numPr>
        <w:spacing w:after="120" w:line="240" w:lineRule="auto"/>
        <w:ind w:hanging="720"/>
        <w:jc w:val="both"/>
        <w:rPr>
          <w:rFonts w:ascii="Arial" w:hAnsi="Arial" w:cs="Arial"/>
          <w:i w:val="0"/>
        </w:rPr>
      </w:pPr>
      <w:bookmarkStart w:id="12" w:name="_Toc491165740"/>
      <w:bookmarkStart w:id="13" w:name="_Toc449528099"/>
      <w:bookmarkStart w:id="14" w:name="_Toc2079552"/>
      <w:bookmarkStart w:id="15" w:name="_Toc146188410"/>
      <w:bookmarkStart w:id="16" w:name="_Toc157078527"/>
      <w:r w:rsidRPr="00A017D4">
        <w:rPr>
          <w:rFonts w:ascii="Arial" w:hAnsi="Arial" w:cs="Arial"/>
          <w:i w:val="0"/>
        </w:rPr>
        <w:t>Procurement Lobbying – Offerer Understanding of, and Compliance with, Procurement Lobbying Guidelines</w:t>
      </w:r>
      <w:bookmarkEnd w:id="12"/>
      <w:bookmarkEnd w:id="13"/>
      <w:bookmarkEnd w:id="14"/>
      <w:bookmarkEnd w:id="15"/>
      <w:bookmarkEnd w:id="16"/>
    </w:p>
    <w:p w14:paraId="333BCEA0" w14:textId="68F31C65" w:rsidR="00BB3A49" w:rsidRPr="00B1560C" w:rsidRDefault="00BB3A49" w:rsidP="00B1560C">
      <w:pPr>
        <w:spacing w:line="240" w:lineRule="auto"/>
        <w:ind w:left="720"/>
        <w:jc w:val="both"/>
        <w:rPr>
          <w:rFonts w:ascii="Arial" w:hAnsi="Arial" w:cs="Arial"/>
        </w:rPr>
      </w:pPr>
      <w:r w:rsidRPr="00B1560C">
        <w:rPr>
          <w:rFonts w:ascii="Arial" w:hAnsi="Arial" w:cs="Arial"/>
        </w:rPr>
        <w:t xml:space="preserve">New York State </w:t>
      </w:r>
      <w:r w:rsidR="00FE0C05" w:rsidRPr="00B1560C">
        <w:rPr>
          <w:rFonts w:ascii="Arial" w:hAnsi="Arial" w:cs="Arial"/>
        </w:rPr>
        <w:t>(</w:t>
      </w:r>
      <w:r w:rsidR="00550419" w:rsidRPr="00B1560C">
        <w:rPr>
          <w:rFonts w:ascii="Arial" w:hAnsi="Arial" w:cs="Arial"/>
        </w:rPr>
        <w:t>“</w:t>
      </w:r>
      <w:r w:rsidR="00FE0C05" w:rsidRPr="00B1560C">
        <w:rPr>
          <w:rFonts w:ascii="Arial" w:hAnsi="Arial" w:cs="Arial"/>
        </w:rPr>
        <w:t>NYS</w:t>
      </w:r>
      <w:r w:rsidR="00550419" w:rsidRPr="00B1560C">
        <w:rPr>
          <w:rFonts w:ascii="Arial" w:hAnsi="Arial" w:cs="Arial"/>
        </w:rPr>
        <w:t>”</w:t>
      </w:r>
      <w:r w:rsidR="00FE0C05" w:rsidRPr="00B1560C">
        <w:rPr>
          <w:rFonts w:ascii="Arial" w:hAnsi="Arial" w:cs="Arial"/>
        </w:rPr>
        <w:t xml:space="preserve">) </w:t>
      </w:r>
      <w:r w:rsidRPr="00B1560C">
        <w:rPr>
          <w:rFonts w:ascii="Arial" w:hAnsi="Arial" w:cs="Arial"/>
        </w:rPr>
        <w:t xml:space="preserve">Finance Law </w:t>
      </w:r>
      <w:r w:rsidR="002D567F" w:rsidRPr="00B1560C">
        <w:rPr>
          <w:rFonts w:ascii="Arial" w:hAnsi="Arial" w:cs="Arial"/>
        </w:rPr>
        <w:t xml:space="preserve">§ </w:t>
      </w:r>
      <w:r w:rsidRPr="00B1560C">
        <w:rPr>
          <w:rFonts w:ascii="Arial" w:hAnsi="Arial" w:cs="Arial"/>
        </w:rPr>
        <w:t>139-j(6)(b) requires that the Department</w:t>
      </w:r>
      <w:r w:rsidR="005C128A" w:rsidRPr="00B1560C">
        <w:rPr>
          <w:rFonts w:ascii="Arial" w:hAnsi="Arial" w:cs="Arial"/>
        </w:rPr>
        <w:t xml:space="preserve"> of Taxation and Finance </w:t>
      </w:r>
      <w:r w:rsidR="00FE0C05" w:rsidRPr="00B1560C">
        <w:rPr>
          <w:rFonts w:ascii="Arial" w:hAnsi="Arial" w:cs="Arial"/>
        </w:rPr>
        <w:t>(</w:t>
      </w:r>
      <w:r w:rsidR="00550419" w:rsidRPr="00B1560C">
        <w:rPr>
          <w:rFonts w:ascii="Arial" w:hAnsi="Arial" w:cs="Arial"/>
        </w:rPr>
        <w:t>“</w:t>
      </w:r>
      <w:r w:rsidR="00FE0C05" w:rsidRPr="00B1560C">
        <w:rPr>
          <w:rFonts w:ascii="Arial" w:hAnsi="Arial" w:cs="Arial"/>
        </w:rPr>
        <w:t>Department</w:t>
      </w:r>
      <w:r w:rsidR="00550419" w:rsidRPr="00B1560C">
        <w:rPr>
          <w:rFonts w:ascii="Arial" w:hAnsi="Arial" w:cs="Arial"/>
        </w:rPr>
        <w:t>”</w:t>
      </w:r>
      <w:r w:rsidR="00FE0C05" w:rsidRPr="00B1560C">
        <w:rPr>
          <w:rFonts w:ascii="Arial" w:hAnsi="Arial" w:cs="Arial"/>
        </w:rPr>
        <w:t xml:space="preserve"> or </w:t>
      </w:r>
      <w:r w:rsidR="00550419" w:rsidRPr="00B1560C">
        <w:rPr>
          <w:rFonts w:ascii="Arial" w:hAnsi="Arial" w:cs="Arial"/>
        </w:rPr>
        <w:t>“</w:t>
      </w:r>
      <w:r w:rsidR="00FE0C05" w:rsidRPr="00B1560C">
        <w:rPr>
          <w:rFonts w:ascii="Arial" w:hAnsi="Arial" w:cs="Arial"/>
        </w:rPr>
        <w:t>DTF</w:t>
      </w:r>
      <w:r w:rsidR="00550419" w:rsidRPr="00B1560C">
        <w:rPr>
          <w:rFonts w:ascii="Arial" w:hAnsi="Arial" w:cs="Arial"/>
        </w:rPr>
        <w:t>”</w:t>
      </w:r>
      <w:r w:rsidR="00FE0C05" w:rsidRPr="00B1560C">
        <w:rPr>
          <w:rFonts w:ascii="Arial" w:hAnsi="Arial" w:cs="Arial"/>
        </w:rPr>
        <w:t xml:space="preserve">) </w:t>
      </w:r>
      <w:r w:rsidRPr="00B1560C">
        <w:rPr>
          <w:rFonts w:ascii="Arial" w:hAnsi="Arial" w:cs="Arial"/>
        </w:rPr>
        <w:t>seek written affirmation from all Offerers as to the Offer</w:t>
      </w:r>
      <w:r w:rsidR="00BF5C77" w:rsidRPr="00B1560C">
        <w:rPr>
          <w:rFonts w:ascii="Arial" w:hAnsi="Arial" w:cs="Arial"/>
        </w:rPr>
        <w:t>er’s understanding of</w:t>
      </w:r>
      <w:r w:rsidR="00324279" w:rsidRPr="00B1560C">
        <w:rPr>
          <w:rFonts w:ascii="Arial" w:hAnsi="Arial" w:cs="Arial"/>
        </w:rPr>
        <w:t>,</w:t>
      </w:r>
      <w:r w:rsidR="00BF5C77" w:rsidRPr="00B1560C">
        <w:rPr>
          <w:rFonts w:ascii="Arial" w:hAnsi="Arial" w:cs="Arial"/>
        </w:rPr>
        <w:t xml:space="preserve"> and agreement to comply with</w:t>
      </w:r>
      <w:r w:rsidR="005C128A" w:rsidRPr="00B1560C">
        <w:rPr>
          <w:rFonts w:ascii="Arial" w:hAnsi="Arial" w:cs="Arial"/>
        </w:rPr>
        <w:t>,</w:t>
      </w:r>
      <w:r w:rsidR="00BF5C77" w:rsidRPr="00B1560C">
        <w:rPr>
          <w:rFonts w:ascii="Arial" w:hAnsi="Arial" w:cs="Arial"/>
        </w:rPr>
        <w:t xml:space="preserve"> the DTF procedures relating to permissible contacts during a Government Procurement. Information related to the Procurement Lobbying Law and DTF guidelines can be found on the Department’s website at:  </w:t>
      </w:r>
      <w:hyperlink r:id="rId14" w:history="1">
        <w:r w:rsidR="00DC3113" w:rsidRPr="00B1560C">
          <w:rPr>
            <w:rStyle w:val="Hyperlink"/>
            <w:rFonts w:ascii="Arial" w:hAnsi="Arial" w:cs="Arial"/>
          </w:rPr>
          <w:t>http://www.tax.ny.gov/about/procure</w:t>
        </w:r>
      </w:hyperlink>
      <w:r w:rsidR="00BF5C77" w:rsidRPr="00B1560C">
        <w:rPr>
          <w:rFonts w:ascii="Arial" w:hAnsi="Arial" w:cs="Arial"/>
        </w:rPr>
        <w:t>.</w:t>
      </w:r>
    </w:p>
    <w:p w14:paraId="1872B176" w14:textId="77777777" w:rsidR="00AD365D" w:rsidRPr="00B1560C" w:rsidRDefault="00AD365D" w:rsidP="00A017D4">
      <w:pPr>
        <w:spacing w:after="120" w:line="240" w:lineRule="auto"/>
        <w:ind w:left="720"/>
        <w:jc w:val="both"/>
        <w:rPr>
          <w:rFonts w:ascii="Arial" w:hAnsi="Arial" w:cs="Arial"/>
        </w:rPr>
      </w:pPr>
      <w:r w:rsidRPr="00B1560C">
        <w:rPr>
          <w:rFonts w:ascii="Arial" w:hAnsi="Arial" w:cs="Arial"/>
        </w:rPr>
        <w:t>All inquiries concerning this solicitation must be addressed to one of the following designated contacts:</w:t>
      </w:r>
    </w:p>
    <w:tbl>
      <w:tblPr>
        <w:tblpPr w:leftFromText="180" w:rightFromText="180" w:vertAnchor="text" w:horzAnchor="margin" w:tblpX="718" w:tblpY="84"/>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D42AF9" w:rsidRPr="00B1560C" w14:paraId="6521B7DF" w14:textId="77777777" w:rsidTr="002473FC">
        <w:trPr>
          <w:trHeight w:val="288"/>
        </w:trPr>
        <w:tc>
          <w:tcPr>
            <w:tcW w:w="9175" w:type="dxa"/>
            <w:shd w:val="clear" w:color="auto" w:fill="D0CECE"/>
            <w:vAlign w:val="center"/>
          </w:tcPr>
          <w:p w14:paraId="030EAD79" w14:textId="0830EBA4" w:rsidR="00D42AF9" w:rsidRPr="00B1560C" w:rsidRDefault="00D42AF9" w:rsidP="00B1560C">
            <w:pPr>
              <w:pStyle w:val="Table-Heading"/>
              <w:rPr>
                <w:sz w:val="22"/>
                <w:szCs w:val="22"/>
              </w:rPr>
            </w:pPr>
            <w:r w:rsidRPr="00B1560C">
              <w:rPr>
                <w:sz w:val="22"/>
                <w:szCs w:val="22"/>
              </w:rPr>
              <w:t>DESIGNATED CONTACT</w:t>
            </w:r>
            <w:r w:rsidR="003D4E1F" w:rsidRPr="00B1560C">
              <w:rPr>
                <w:sz w:val="22"/>
                <w:szCs w:val="22"/>
              </w:rPr>
              <w:t>S</w:t>
            </w:r>
            <w:r w:rsidRPr="00B1560C">
              <w:rPr>
                <w:sz w:val="22"/>
                <w:szCs w:val="22"/>
              </w:rPr>
              <w:t xml:space="preserve"> FOR INQUIRIES AND SUBMISSIONS</w:t>
            </w:r>
          </w:p>
        </w:tc>
      </w:tr>
      <w:tr w:rsidR="00D42AF9" w:rsidRPr="00B1560C" w14:paraId="3B361252" w14:textId="77777777" w:rsidTr="002473FC">
        <w:trPr>
          <w:trHeight w:val="4280"/>
        </w:trPr>
        <w:tc>
          <w:tcPr>
            <w:tcW w:w="9175" w:type="dxa"/>
          </w:tcPr>
          <w:p w14:paraId="5997D9B4" w14:textId="5931B283" w:rsidR="00D42AF9" w:rsidRPr="00B1560C" w:rsidRDefault="00D42AF9" w:rsidP="00B1560C">
            <w:pPr>
              <w:pStyle w:val="Table-Text"/>
              <w:spacing w:after="120"/>
              <w:jc w:val="center"/>
              <w:rPr>
                <w:sz w:val="22"/>
                <w:szCs w:val="22"/>
              </w:rPr>
            </w:pPr>
            <w:r w:rsidRPr="00B1560C">
              <w:rPr>
                <w:sz w:val="22"/>
                <w:szCs w:val="22"/>
              </w:rPr>
              <w:t>NYS</w:t>
            </w:r>
            <w:r w:rsidR="00FE0C05" w:rsidRPr="00B1560C">
              <w:rPr>
                <w:sz w:val="22"/>
                <w:szCs w:val="22"/>
              </w:rPr>
              <w:t xml:space="preserve"> </w:t>
            </w:r>
            <w:r w:rsidRPr="00B1560C">
              <w:rPr>
                <w:sz w:val="22"/>
                <w:szCs w:val="22"/>
              </w:rPr>
              <w:t>DTF Bureau of Fiscal Services Procurement Unit Designated Contacts:</w:t>
            </w:r>
          </w:p>
          <w:p w14:paraId="1E9E9B2E" w14:textId="306BAED5" w:rsidR="00E130E1" w:rsidRPr="00B1560C" w:rsidRDefault="002473FC" w:rsidP="00B1560C">
            <w:pPr>
              <w:pStyle w:val="Table-Text"/>
              <w:spacing w:before="0" w:after="0"/>
              <w:jc w:val="center"/>
              <w:rPr>
                <w:sz w:val="22"/>
                <w:szCs w:val="22"/>
              </w:rPr>
            </w:pPr>
            <w:r w:rsidRPr="00B1560C">
              <w:rPr>
                <w:sz w:val="22"/>
                <w:szCs w:val="22"/>
              </w:rPr>
              <w:t>Matthew Brownell</w:t>
            </w:r>
          </w:p>
          <w:p w14:paraId="21A11DA9" w14:textId="28584366" w:rsidR="00E130E1" w:rsidRPr="00B1560C" w:rsidRDefault="00CF4CB1" w:rsidP="00B1560C">
            <w:pPr>
              <w:pStyle w:val="Table-Text"/>
              <w:spacing w:before="0" w:after="0"/>
              <w:jc w:val="center"/>
              <w:rPr>
                <w:sz w:val="22"/>
                <w:szCs w:val="22"/>
              </w:rPr>
            </w:pPr>
            <w:r w:rsidRPr="00B1560C">
              <w:rPr>
                <w:sz w:val="22"/>
                <w:szCs w:val="22"/>
              </w:rPr>
              <w:t>Yafei Cao</w:t>
            </w:r>
          </w:p>
          <w:p w14:paraId="7A37E249" w14:textId="65826CEC" w:rsidR="00750E14" w:rsidRPr="00B1560C" w:rsidRDefault="00750E14" w:rsidP="00B1560C">
            <w:pPr>
              <w:pStyle w:val="Table-Text"/>
              <w:spacing w:before="0" w:after="60"/>
              <w:jc w:val="center"/>
              <w:rPr>
                <w:sz w:val="22"/>
                <w:szCs w:val="22"/>
              </w:rPr>
            </w:pPr>
            <w:r w:rsidRPr="00B1560C">
              <w:rPr>
                <w:sz w:val="22"/>
                <w:szCs w:val="22"/>
              </w:rPr>
              <w:t>Amber Alexander</w:t>
            </w:r>
          </w:p>
          <w:p w14:paraId="57997A8A" w14:textId="77777777" w:rsidR="002473FC" w:rsidRPr="00B1560C" w:rsidRDefault="002473FC" w:rsidP="00B1560C">
            <w:pPr>
              <w:pStyle w:val="Table-Text"/>
              <w:spacing w:before="0" w:after="60"/>
              <w:jc w:val="center"/>
              <w:rPr>
                <w:sz w:val="22"/>
                <w:szCs w:val="22"/>
              </w:rPr>
            </w:pPr>
          </w:p>
          <w:p w14:paraId="2577E78A" w14:textId="77777777" w:rsidR="002473FC" w:rsidRPr="00B1560C" w:rsidRDefault="00311734" w:rsidP="00B1560C">
            <w:pPr>
              <w:pStyle w:val="Table-Text"/>
              <w:spacing w:after="0"/>
              <w:jc w:val="center"/>
              <w:rPr>
                <w:sz w:val="22"/>
                <w:szCs w:val="22"/>
              </w:rPr>
            </w:pPr>
            <w:r w:rsidRPr="00B1560C">
              <w:rPr>
                <w:sz w:val="22"/>
                <w:szCs w:val="22"/>
              </w:rPr>
              <w:t>Questions</w:t>
            </w:r>
            <w:r w:rsidR="00D42AF9" w:rsidRPr="00B1560C">
              <w:rPr>
                <w:sz w:val="22"/>
                <w:szCs w:val="22"/>
              </w:rPr>
              <w:t xml:space="preserve"> and inquiries </w:t>
            </w:r>
            <w:r w:rsidRPr="00B1560C">
              <w:rPr>
                <w:sz w:val="22"/>
                <w:szCs w:val="22"/>
              </w:rPr>
              <w:t>related to the R</w:t>
            </w:r>
            <w:r w:rsidR="002D1293" w:rsidRPr="00B1560C">
              <w:rPr>
                <w:sz w:val="22"/>
                <w:szCs w:val="22"/>
              </w:rPr>
              <w:t xml:space="preserve">equest </w:t>
            </w:r>
            <w:r w:rsidR="00225891" w:rsidRPr="00B1560C">
              <w:rPr>
                <w:sz w:val="22"/>
                <w:szCs w:val="22"/>
              </w:rPr>
              <w:t xml:space="preserve">for </w:t>
            </w:r>
            <w:r w:rsidRPr="00B1560C">
              <w:rPr>
                <w:sz w:val="22"/>
                <w:szCs w:val="22"/>
              </w:rPr>
              <w:t>P</w:t>
            </w:r>
            <w:r w:rsidR="002D1293" w:rsidRPr="00B1560C">
              <w:rPr>
                <w:sz w:val="22"/>
                <w:szCs w:val="22"/>
              </w:rPr>
              <w:t>roposal</w:t>
            </w:r>
            <w:r w:rsidR="003426F7" w:rsidRPr="00B1560C">
              <w:rPr>
                <w:sz w:val="22"/>
                <w:szCs w:val="22"/>
              </w:rPr>
              <w:t>s</w:t>
            </w:r>
            <w:r w:rsidRPr="00B1560C">
              <w:rPr>
                <w:sz w:val="22"/>
                <w:szCs w:val="22"/>
              </w:rPr>
              <w:t xml:space="preserve"> </w:t>
            </w:r>
            <w:r w:rsidR="00D42AF9" w:rsidRPr="00B1560C">
              <w:rPr>
                <w:sz w:val="22"/>
                <w:szCs w:val="22"/>
              </w:rPr>
              <w:t xml:space="preserve">must be submitted via </w:t>
            </w:r>
            <w:r w:rsidR="003D4E1F" w:rsidRPr="00B1560C">
              <w:rPr>
                <w:sz w:val="22"/>
                <w:szCs w:val="22"/>
              </w:rPr>
              <w:t>email</w:t>
            </w:r>
            <w:r w:rsidR="00D42AF9" w:rsidRPr="00B1560C">
              <w:rPr>
                <w:sz w:val="22"/>
                <w:szCs w:val="22"/>
              </w:rPr>
              <w:t xml:space="preserve"> </w:t>
            </w:r>
            <w:r w:rsidRPr="00B1560C">
              <w:rPr>
                <w:sz w:val="22"/>
                <w:szCs w:val="22"/>
              </w:rPr>
              <w:t>to</w:t>
            </w:r>
            <w:r w:rsidR="00D42AF9" w:rsidRPr="00B1560C">
              <w:rPr>
                <w:sz w:val="22"/>
                <w:szCs w:val="22"/>
              </w:rPr>
              <w:t xml:space="preserve"> </w:t>
            </w:r>
            <w:hyperlink r:id="rId15" w:history="1">
              <w:r w:rsidR="00D42AF9" w:rsidRPr="00B1560C">
                <w:rPr>
                  <w:rStyle w:val="Hyperlink"/>
                  <w:sz w:val="22"/>
                  <w:szCs w:val="22"/>
                </w:rPr>
                <w:t>BFS.Contracts@tax.ny.gov</w:t>
              </w:r>
            </w:hyperlink>
            <w:r w:rsidR="005C128A" w:rsidRPr="00B1560C">
              <w:rPr>
                <w:sz w:val="22"/>
                <w:szCs w:val="22"/>
              </w:rPr>
              <w:t xml:space="preserve"> or via f</w:t>
            </w:r>
            <w:r w:rsidR="00D42AF9" w:rsidRPr="00B1560C">
              <w:rPr>
                <w:sz w:val="22"/>
                <w:szCs w:val="22"/>
              </w:rPr>
              <w:t>ax to 518</w:t>
            </w:r>
            <w:r w:rsidR="002473FC" w:rsidRPr="00B1560C">
              <w:rPr>
                <w:sz w:val="22"/>
                <w:szCs w:val="22"/>
              </w:rPr>
              <w:t>-</w:t>
            </w:r>
            <w:r w:rsidR="00D42AF9" w:rsidRPr="00B1560C">
              <w:rPr>
                <w:sz w:val="22"/>
                <w:szCs w:val="22"/>
              </w:rPr>
              <w:t>435-8413.</w:t>
            </w:r>
            <w:r w:rsidR="002F352D" w:rsidRPr="00B1560C">
              <w:rPr>
                <w:sz w:val="22"/>
                <w:szCs w:val="22"/>
              </w:rPr>
              <w:t xml:space="preserve"> </w:t>
            </w:r>
            <w:r w:rsidR="00D42AF9" w:rsidRPr="00B1560C">
              <w:rPr>
                <w:sz w:val="22"/>
                <w:szCs w:val="22"/>
              </w:rPr>
              <w:t xml:space="preserve"> </w:t>
            </w:r>
          </w:p>
          <w:p w14:paraId="049B1AD5" w14:textId="428939B7" w:rsidR="00D42AF9" w:rsidRPr="00B1560C" w:rsidRDefault="00D42AF9" w:rsidP="00B1560C">
            <w:pPr>
              <w:pStyle w:val="Table-Text"/>
              <w:spacing w:before="0" w:after="0"/>
              <w:jc w:val="center"/>
              <w:rPr>
                <w:rStyle w:val="Strong"/>
                <w:sz w:val="22"/>
                <w:szCs w:val="22"/>
              </w:rPr>
            </w:pPr>
            <w:r w:rsidRPr="00B1560C">
              <w:rPr>
                <w:b/>
                <w:sz w:val="22"/>
                <w:szCs w:val="22"/>
              </w:rPr>
              <w:t xml:space="preserve">No other method of </w:t>
            </w:r>
            <w:r w:rsidRPr="00B1560C">
              <w:rPr>
                <w:b/>
                <w:bCs/>
                <w:sz w:val="22"/>
                <w:szCs w:val="22"/>
              </w:rPr>
              <w:t>inqui</w:t>
            </w:r>
            <w:r w:rsidR="008832ED" w:rsidRPr="00B1560C">
              <w:rPr>
                <w:b/>
                <w:bCs/>
                <w:sz w:val="22"/>
                <w:szCs w:val="22"/>
              </w:rPr>
              <w:t>ry</w:t>
            </w:r>
            <w:r w:rsidRPr="00B1560C">
              <w:rPr>
                <w:rStyle w:val="Strong"/>
                <w:b w:val="0"/>
                <w:sz w:val="22"/>
                <w:szCs w:val="22"/>
              </w:rPr>
              <w:t xml:space="preserve"> </w:t>
            </w:r>
            <w:r w:rsidRPr="00B1560C">
              <w:rPr>
                <w:b/>
                <w:bCs/>
                <w:sz w:val="22"/>
                <w:szCs w:val="22"/>
              </w:rPr>
              <w:t>will be accepted.</w:t>
            </w:r>
            <w:r w:rsidRPr="00B1560C">
              <w:rPr>
                <w:rStyle w:val="Strong"/>
                <w:b w:val="0"/>
                <w:sz w:val="22"/>
                <w:szCs w:val="22"/>
              </w:rPr>
              <w:t xml:space="preserve">  </w:t>
            </w:r>
          </w:p>
          <w:p w14:paraId="4D611619" w14:textId="77777777" w:rsidR="00D42AF9" w:rsidRPr="00B1560C" w:rsidRDefault="00D42AF9" w:rsidP="00B1560C">
            <w:pPr>
              <w:pStyle w:val="Table-Text"/>
              <w:spacing w:before="0" w:after="0"/>
              <w:jc w:val="center"/>
              <w:rPr>
                <w:rStyle w:val="Strong"/>
                <w:sz w:val="22"/>
                <w:szCs w:val="22"/>
              </w:rPr>
            </w:pPr>
          </w:p>
          <w:p w14:paraId="3F54330F" w14:textId="77777777" w:rsidR="002473FC" w:rsidRPr="00B1560C" w:rsidRDefault="00D42AF9" w:rsidP="00B1560C">
            <w:pPr>
              <w:pStyle w:val="Table-Text"/>
              <w:spacing w:before="0"/>
              <w:jc w:val="center"/>
              <w:rPr>
                <w:rStyle w:val="Strong"/>
                <w:sz w:val="22"/>
                <w:szCs w:val="22"/>
              </w:rPr>
            </w:pPr>
            <w:r w:rsidRPr="00B1560C">
              <w:rPr>
                <w:rStyle w:val="Strong"/>
                <w:sz w:val="22"/>
                <w:szCs w:val="22"/>
              </w:rPr>
              <w:t>Administrative issues pertaining to sending/receiving email through the designated mailbox may be reported to one of the designated contacts listed above at</w:t>
            </w:r>
            <w:r w:rsidR="002473FC" w:rsidRPr="00B1560C">
              <w:rPr>
                <w:rStyle w:val="Strong"/>
                <w:sz w:val="22"/>
                <w:szCs w:val="22"/>
              </w:rPr>
              <w:t>:</w:t>
            </w:r>
          </w:p>
          <w:p w14:paraId="2099AA2E" w14:textId="76F5C593" w:rsidR="00D42AF9" w:rsidRPr="00B1560C" w:rsidRDefault="00D42AF9" w:rsidP="00B1560C">
            <w:pPr>
              <w:pStyle w:val="Table-Text"/>
              <w:spacing w:after="200"/>
              <w:jc w:val="center"/>
              <w:rPr>
                <w:rStyle w:val="Strong"/>
                <w:b w:val="0"/>
                <w:sz w:val="22"/>
                <w:szCs w:val="22"/>
              </w:rPr>
            </w:pPr>
            <w:r w:rsidRPr="00B1560C">
              <w:rPr>
                <w:rStyle w:val="Strong"/>
                <w:sz w:val="22"/>
                <w:szCs w:val="22"/>
              </w:rPr>
              <w:t>518</w:t>
            </w:r>
            <w:r w:rsidR="002473FC" w:rsidRPr="00B1560C">
              <w:rPr>
                <w:rStyle w:val="Strong"/>
                <w:sz w:val="22"/>
                <w:szCs w:val="22"/>
              </w:rPr>
              <w:t>-</w:t>
            </w:r>
            <w:r w:rsidRPr="00B1560C">
              <w:rPr>
                <w:rStyle w:val="Strong"/>
                <w:sz w:val="22"/>
                <w:szCs w:val="22"/>
              </w:rPr>
              <w:t>530-4484.</w:t>
            </w:r>
          </w:p>
          <w:p w14:paraId="51EDBF6E" w14:textId="160C00AB" w:rsidR="002473FC" w:rsidRPr="00B1560C" w:rsidRDefault="00D42AF9" w:rsidP="00B1560C">
            <w:pPr>
              <w:pStyle w:val="DefaultText"/>
              <w:ind w:left="274"/>
              <w:rPr>
                <w:rStyle w:val="Hyperlink"/>
                <w:rFonts w:cs="Arial"/>
                <w:sz w:val="22"/>
                <w:szCs w:val="22"/>
              </w:rPr>
            </w:pPr>
            <w:r w:rsidRPr="00B1560C">
              <w:rPr>
                <w:rStyle w:val="Strong"/>
                <w:rFonts w:eastAsia="Calibri" w:cs="Arial"/>
                <w:noProof w:val="0"/>
                <w:sz w:val="22"/>
                <w:szCs w:val="22"/>
              </w:rPr>
              <w:t>Procurement Website:</w:t>
            </w:r>
            <w:r w:rsidRPr="00B1560C">
              <w:rPr>
                <w:rStyle w:val="Strong"/>
                <w:rFonts w:cs="Arial"/>
                <w:sz w:val="22"/>
                <w:szCs w:val="22"/>
              </w:rPr>
              <w:t xml:space="preserve"> </w:t>
            </w:r>
          </w:p>
          <w:p w14:paraId="3D9C9612" w14:textId="2A5B436E" w:rsidR="00D42AF9" w:rsidRPr="00B1560C" w:rsidRDefault="00E93D07" w:rsidP="00B1560C">
            <w:pPr>
              <w:pStyle w:val="DefaultText"/>
              <w:spacing w:after="120"/>
              <w:ind w:left="274"/>
              <w:rPr>
                <w:rStyle w:val="Strong"/>
                <w:rFonts w:cs="Arial"/>
                <w:sz w:val="22"/>
                <w:szCs w:val="22"/>
              </w:rPr>
            </w:pPr>
            <w:hyperlink r:id="rId16" w:history="1">
              <w:r w:rsidR="002473FC" w:rsidRPr="00E93D07">
                <w:rPr>
                  <w:rStyle w:val="Hyperlink"/>
                  <w:rFonts w:cs="Arial"/>
                  <w:sz w:val="22"/>
                  <w:szCs w:val="22"/>
                </w:rPr>
                <w:t>https://www.tax.ny.gov/about/procure/current-bid-opportunities.htm</w:t>
              </w:r>
            </w:hyperlink>
          </w:p>
        </w:tc>
      </w:tr>
    </w:tbl>
    <w:p w14:paraId="2469AF34" w14:textId="77777777" w:rsidR="00AD365D" w:rsidRPr="00B1560C" w:rsidRDefault="00AD365D" w:rsidP="00B1560C">
      <w:pPr>
        <w:spacing w:after="0" w:line="240" w:lineRule="auto"/>
        <w:ind w:left="720" w:firstLine="720"/>
        <w:rPr>
          <w:rFonts w:ascii="Arial" w:hAnsi="Arial" w:cs="Arial"/>
          <w:color w:val="FF0000"/>
        </w:rPr>
      </w:pPr>
      <w:r w:rsidRPr="00B1560C">
        <w:rPr>
          <w:rFonts w:ascii="Arial" w:hAnsi="Arial" w:cs="Arial"/>
          <w:color w:val="FF0000"/>
        </w:rPr>
        <w:tab/>
      </w:r>
      <w:r w:rsidRPr="00B1560C">
        <w:rPr>
          <w:rFonts w:ascii="Arial" w:hAnsi="Arial" w:cs="Arial"/>
          <w:color w:val="FF0000"/>
        </w:rPr>
        <w:tab/>
      </w:r>
    </w:p>
    <w:p w14:paraId="05732873" w14:textId="4ADD470F" w:rsidR="00AD365D" w:rsidRPr="00B1560C" w:rsidRDefault="00AD365D" w:rsidP="00B1560C">
      <w:pPr>
        <w:spacing w:line="240" w:lineRule="auto"/>
        <w:ind w:left="720"/>
        <w:jc w:val="both"/>
        <w:rPr>
          <w:rFonts w:ascii="Arial" w:hAnsi="Arial" w:cs="Arial"/>
        </w:rPr>
      </w:pPr>
      <w:r w:rsidRPr="00B1560C">
        <w:rPr>
          <w:rFonts w:ascii="Arial" w:hAnsi="Arial" w:cs="Arial"/>
        </w:rPr>
        <w:t xml:space="preserve">Contacting individuals other than the designated contacts listed above may result in the disqualification of the Bidder’s </w:t>
      </w:r>
      <w:r w:rsidR="00F62777" w:rsidRPr="00B1560C">
        <w:rPr>
          <w:rFonts w:ascii="Arial" w:hAnsi="Arial" w:cs="Arial"/>
        </w:rPr>
        <w:t>Propos</w:t>
      </w:r>
      <w:r w:rsidRPr="00B1560C">
        <w:rPr>
          <w:rFonts w:ascii="Arial" w:hAnsi="Arial" w:cs="Arial"/>
        </w:rPr>
        <w:t xml:space="preserve">al – please refer to the Procurement Lobbying Law and the Department guidelines posted on the Department’s procurement website at </w:t>
      </w:r>
      <w:hyperlink r:id="rId17" w:history="1">
        <w:r w:rsidRPr="00B1560C">
          <w:rPr>
            <w:rStyle w:val="Hyperlink"/>
            <w:rFonts w:ascii="Arial" w:hAnsi="Arial" w:cs="Arial"/>
          </w:rPr>
          <w:t>http://www.tax.ny.gov/about/procure</w:t>
        </w:r>
      </w:hyperlink>
      <w:r w:rsidRPr="00B1560C">
        <w:rPr>
          <w:rFonts w:ascii="Arial" w:hAnsi="Arial" w:cs="Arial"/>
        </w:rPr>
        <w:t>, and</w:t>
      </w:r>
      <w:r w:rsidR="0012795A" w:rsidRPr="00B1560C">
        <w:rPr>
          <w:rFonts w:ascii="Arial" w:hAnsi="Arial" w:cs="Arial"/>
        </w:rPr>
        <w:t xml:space="preserve"> find</w:t>
      </w:r>
      <w:r w:rsidRPr="00B1560C">
        <w:rPr>
          <w:rFonts w:ascii="Arial" w:hAnsi="Arial" w:cs="Arial"/>
        </w:rPr>
        <w:t xml:space="preserve"> additional requirements in </w:t>
      </w:r>
      <w:r w:rsidRPr="00B1560C">
        <w:rPr>
          <w:rFonts w:ascii="Arial" w:hAnsi="Arial" w:cs="Arial"/>
          <w:b/>
        </w:rPr>
        <w:t xml:space="preserve">Section </w:t>
      </w:r>
      <w:r w:rsidR="00D35006" w:rsidRPr="00B1560C">
        <w:rPr>
          <w:rFonts w:ascii="Arial" w:hAnsi="Arial" w:cs="Arial"/>
          <w:b/>
        </w:rPr>
        <w:t>4</w:t>
      </w:r>
      <w:r w:rsidRPr="00B1560C">
        <w:rPr>
          <w:rFonts w:ascii="Arial" w:hAnsi="Arial" w:cs="Arial"/>
          <w:b/>
        </w:rPr>
        <w:t xml:space="preserve">, </w:t>
      </w:r>
      <w:r w:rsidRPr="00B1560C">
        <w:rPr>
          <w:rFonts w:ascii="Arial" w:hAnsi="Arial" w:cs="Arial"/>
          <w:b/>
          <w:i/>
          <w:iCs/>
        </w:rPr>
        <w:t>Administrative Requirements</w:t>
      </w:r>
      <w:r w:rsidRPr="00B1560C">
        <w:rPr>
          <w:rFonts w:ascii="Arial" w:hAnsi="Arial" w:cs="Arial"/>
        </w:rPr>
        <w:t>.</w:t>
      </w:r>
    </w:p>
    <w:p w14:paraId="08D8FC02" w14:textId="3494F7DE" w:rsidR="00AD365D" w:rsidRPr="00B1560C" w:rsidRDefault="00AD365D" w:rsidP="00B1560C">
      <w:pPr>
        <w:spacing w:line="240" w:lineRule="auto"/>
        <w:ind w:left="720"/>
        <w:jc w:val="both"/>
        <w:rPr>
          <w:rFonts w:ascii="Arial" w:hAnsi="Arial" w:cs="Arial"/>
        </w:rPr>
      </w:pPr>
      <w:r w:rsidRPr="00B1560C">
        <w:rPr>
          <w:rFonts w:ascii="Arial" w:hAnsi="Arial" w:cs="Arial"/>
        </w:rPr>
        <w:t xml:space="preserve">Offerers are </w:t>
      </w:r>
      <w:r w:rsidR="00D663DC" w:rsidRPr="00B1560C">
        <w:rPr>
          <w:rFonts w:ascii="Arial" w:hAnsi="Arial" w:cs="Arial"/>
        </w:rPr>
        <w:t xml:space="preserve">required </w:t>
      </w:r>
      <w:r w:rsidRPr="00B1560C">
        <w:rPr>
          <w:rFonts w:ascii="Arial" w:hAnsi="Arial" w:cs="Arial"/>
        </w:rPr>
        <w:t xml:space="preserve">to sign and submit </w:t>
      </w:r>
      <w:bookmarkStart w:id="17" w:name="_Hlk23170121"/>
      <w:r w:rsidRPr="00B1560C">
        <w:rPr>
          <w:rFonts w:ascii="Arial" w:hAnsi="Arial" w:cs="Arial"/>
          <w:b/>
        </w:rPr>
        <w:t xml:space="preserve">Attachment </w:t>
      </w:r>
      <w:r w:rsidR="00C654C9" w:rsidRPr="00B1560C">
        <w:rPr>
          <w:rFonts w:ascii="Arial" w:hAnsi="Arial" w:cs="Arial"/>
          <w:b/>
        </w:rPr>
        <w:t>1</w:t>
      </w:r>
      <w:r w:rsidR="002473FC" w:rsidRPr="00B1560C">
        <w:rPr>
          <w:rFonts w:ascii="Arial" w:hAnsi="Arial" w:cs="Arial"/>
          <w:b/>
        </w:rPr>
        <w:t>,</w:t>
      </w:r>
      <w:r w:rsidRPr="00B1560C">
        <w:rPr>
          <w:rFonts w:ascii="Arial" w:hAnsi="Arial" w:cs="Arial"/>
          <w:b/>
        </w:rPr>
        <w:t xml:space="preserve"> </w:t>
      </w:r>
      <w:r w:rsidRPr="00B1560C">
        <w:rPr>
          <w:rFonts w:ascii="Arial" w:hAnsi="Arial" w:cs="Arial"/>
          <w:b/>
          <w:i/>
          <w:iCs/>
        </w:rPr>
        <w:t>Offerer Understanding of, and Compliance with, Procurement Lobbying Guidelines</w:t>
      </w:r>
      <w:r w:rsidR="002F20E4" w:rsidRPr="00B1560C">
        <w:rPr>
          <w:rFonts w:ascii="Arial" w:hAnsi="Arial" w:cs="Arial"/>
          <w:bCs/>
        </w:rPr>
        <w:t>,</w:t>
      </w:r>
      <w:r w:rsidRPr="00B1560C">
        <w:rPr>
          <w:rFonts w:ascii="Arial" w:hAnsi="Arial" w:cs="Arial"/>
        </w:rPr>
        <w:t xml:space="preserve"> </w:t>
      </w:r>
      <w:bookmarkEnd w:id="17"/>
      <w:r w:rsidR="00D663DC" w:rsidRPr="00B1560C">
        <w:rPr>
          <w:rFonts w:ascii="Arial" w:hAnsi="Arial" w:cs="Arial"/>
        </w:rPr>
        <w:t xml:space="preserve">and requested to do so </w:t>
      </w:r>
      <w:r w:rsidRPr="00B1560C">
        <w:rPr>
          <w:rFonts w:ascii="Arial" w:hAnsi="Arial" w:cs="Arial"/>
        </w:rPr>
        <w:t xml:space="preserve">by the date specified in the Schedule of Events. This may be submitted in conjunction with </w:t>
      </w:r>
      <w:r w:rsidR="00581917" w:rsidRPr="00B1560C">
        <w:rPr>
          <w:rFonts w:ascii="Arial" w:hAnsi="Arial" w:cs="Arial"/>
        </w:rPr>
        <w:t xml:space="preserve">Round One </w:t>
      </w:r>
      <w:r w:rsidR="00765CE7" w:rsidRPr="00B1560C">
        <w:rPr>
          <w:rFonts w:ascii="Arial" w:hAnsi="Arial" w:cs="Arial"/>
        </w:rPr>
        <w:t xml:space="preserve">of </w:t>
      </w:r>
      <w:r w:rsidRPr="00B1560C">
        <w:rPr>
          <w:rFonts w:ascii="Arial" w:hAnsi="Arial" w:cs="Arial"/>
        </w:rPr>
        <w:t xml:space="preserve">Bidder </w:t>
      </w:r>
      <w:r w:rsidR="00A830FE" w:rsidRPr="00B1560C">
        <w:rPr>
          <w:rFonts w:ascii="Arial" w:hAnsi="Arial" w:cs="Arial"/>
        </w:rPr>
        <w:t>Q</w:t>
      </w:r>
      <w:r w:rsidRPr="00B1560C">
        <w:rPr>
          <w:rFonts w:ascii="Arial" w:hAnsi="Arial" w:cs="Arial"/>
        </w:rPr>
        <w:t>uestions.</w:t>
      </w:r>
    </w:p>
    <w:p w14:paraId="074880E4" w14:textId="77777777" w:rsidR="00AD365D" w:rsidRPr="00A017D4" w:rsidRDefault="00AD365D" w:rsidP="00B1560C">
      <w:pPr>
        <w:pStyle w:val="Heading2"/>
        <w:numPr>
          <w:ilvl w:val="0"/>
          <w:numId w:val="1"/>
        </w:numPr>
        <w:spacing w:after="120" w:line="240" w:lineRule="auto"/>
        <w:ind w:hanging="720"/>
        <w:jc w:val="both"/>
        <w:rPr>
          <w:rFonts w:ascii="Arial" w:hAnsi="Arial" w:cs="Arial"/>
          <w:i w:val="0"/>
        </w:rPr>
      </w:pPr>
      <w:bookmarkStart w:id="18" w:name="_Toc491165741"/>
      <w:bookmarkStart w:id="19" w:name="_Toc449528098"/>
      <w:bookmarkStart w:id="20" w:name="_Toc2079553"/>
      <w:bookmarkStart w:id="21" w:name="_Toc146188411"/>
      <w:bookmarkStart w:id="22" w:name="_Toc157078528"/>
      <w:bookmarkStart w:id="23" w:name="_Toc449528100"/>
      <w:r w:rsidRPr="00A017D4">
        <w:rPr>
          <w:rFonts w:ascii="Arial" w:hAnsi="Arial" w:cs="Arial"/>
          <w:i w:val="0"/>
        </w:rPr>
        <w:t>Proposal Questions/Inquiries</w:t>
      </w:r>
      <w:bookmarkEnd w:id="18"/>
      <w:bookmarkEnd w:id="19"/>
      <w:bookmarkEnd w:id="20"/>
      <w:bookmarkEnd w:id="21"/>
      <w:bookmarkEnd w:id="22"/>
    </w:p>
    <w:p w14:paraId="03856C18" w14:textId="6FAAC2FE" w:rsidR="00AD365D" w:rsidRPr="00B1560C" w:rsidRDefault="00AD365D" w:rsidP="00B1560C">
      <w:pPr>
        <w:spacing w:line="240" w:lineRule="auto"/>
        <w:ind w:left="720"/>
        <w:jc w:val="both"/>
        <w:rPr>
          <w:rFonts w:ascii="Arial" w:hAnsi="Arial" w:cs="Arial"/>
        </w:rPr>
      </w:pPr>
      <w:r w:rsidRPr="00B1560C">
        <w:rPr>
          <w:rFonts w:ascii="Arial" w:hAnsi="Arial" w:cs="Arial"/>
        </w:rPr>
        <w:t xml:space="preserve">Prospective Bidders have </w:t>
      </w:r>
      <w:r w:rsidR="00581917" w:rsidRPr="00B1560C">
        <w:rPr>
          <w:rFonts w:ascii="Arial" w:hAnsi="Arial" w:cs="Arial"/>
        </w:rPr>
        <w:t xml:space="preserve">two </w:t>
      </w:r>
      <w:r w:rsidRPr="00B1560C">
        <w:rPr>
          <w:rFonts w:ascii="Arial" w:hAnsi="Arial" w:cs="Arial"/>
        </w:rPr>
        <w:t>opportunit</w:t>
      </w:r>
      <w:r w:rsidR="00581917" w:rsidRPr="00B1560C">
        <w:rPr>
          <w:rFonts w:ascii="Arial" w:hAnsi="Arial" w:cs="Arial"/>
        </w:rPr>
        <w:t>ies</w:t>
      </w:r>
      <w:r w:rsidRPr="00B1560C">
        <w:rPr>
          <w:rFonts w:ascii="Arial" w:hAnsi="Arial" w:cs="Arial"/>
        </w:rPr>
        <w:t xml:space="preserve"> to submit written questions and requests for clarification regarding this RFP. All questions regarding t</w:t>
      </w:r>
      <w:r w:rsidR="00965A23" w:rsidRPr="00B1560C">
        <w:rPr>
          <w:rFonts w:ascii="Arial" w:hAnsi="Arial" w:cs="Arial"/>
        </w:rPr>
        <w:t>his RFP must be submitted via e</w:t>
      </w:r>
      <w:r w:rsidRPr="00B1560C">
        <w:rPr>
          <w:rFonts w:ascii="Arial" w:hAnsi="Arial" w:cs="Arial"/>
        </w:rPr>
        <w:t>mail (preferred)</w:t>
      </w:r>
      <w:r w:rsidR="00E130E1" w:rsidRPr="00B1560C">
        <w:rPr>
          <w:rFonts w:ascii="Arial" w:hAnsi="Arial" w:cs="Arial"/>
        </w:rPr>
        <w:t xml:space="preserve"> or</w:t>
      </w:r>
      <w:r w:rsidRPr="00B1560C">
        <w:rPr>
          <w:rFonts w:ascii="Arial" w:hAnsi="Arial" w:cs="Arial"/>
        </w:rPr>
        <w:t xml:space="preserve"> fax and be received by the date</w:t>
      </w:r>
      <w:r w:rsidR="0010557C" w:rsidRPr="00B1560C">
        <w:rPr>
          <w:rFonts w:ascii="Arial" w:hAnsi="Arial" w:cs="Arial"/>
        </w:rPr>
        <w:t>s</w:t>
      </w:r>
      <w:r w:rsidRPr="00B1560C">
        <w:rPr>
          <w:rFonts w:ascii="Arial" w:hAnsi="Arial" w:cs="Arial"/>
        </w:rPr>
        <w:t xml:space="preserve"> specified in the </w:t>
      </w:r>
      <w:r w:rsidRPr="00B1560C">
        <w:rPr>
          <w:rFonts w:ascii="Arial" w:hAnsi="Arial" w:cs="Arial"/>
          <w:b/>
          <w:bCs/>
        </w:rPr>
        <w:t>Schedule of Events</w:t>
      </w:r>
      <w:r w:rsidRPr="00B1560C">
        <w:rPr>
          <w:rFonts w:ascii="Arial" w:hAnsi="Arial" w:cs="Arial"/>
        </w:rPr>
        <w:t xml:space="preserve">. Questions </w:t>
      </w:r>
      <w:r w:rsidR="00842149" w:rsidRPr="00B1560C">
        <w:rPr>
          <w:rFonts w:ascii="Arial" w:hAnsi="Arial" w:cs="Arial"/>
        </w:rPr>
        <w:t xml:space="preserve">should </w:t>
      </w:r>
      <w:r w:rsidRPr="00B1560C">
        <w:rPr>
          <w:rFonts w:ascii="Arial" w:hAnsi="Arial" w:cs="Arial"/>
        </w:rPr>
        <w:t>reference the relevant page and section of the RFP and must be directed to one of the designated contacts identified herein.</w:t>
      </w:r>
    </w:p>
    <w:p w14:paraId="2A6EAF1F" w14:textId="69BA27B2" w:rsidR="00AD365D" w:rsidRPr="00B1560C" w:rsidRDefault="00AD365D" w:rsidP="00B1560C">
      <w:pPr>
        <w:spacing w:before="200" w:after="120" w:line="240" w:lineRule="auto"/>
        <w:ind w:left="720"/>
        <w:rPr>
          <w:rFonts w:ascii="Arial" w:hAnsi="Arial" w:cs="Arial"/>
        </w:rPr>
      </w:pPr>
      <w:r w:rsidRPr="00B1560C">
        <w:rPr>
          <w:rFonts w:ascii="Arial" w:hAnsi="Arial" w:cs="Arial"/>
        </w:rPr>
        <w:lastRenderedPageBreak/>
        <w:t>Questions submitted by Bidders should be in the following format:</w:t>
      </w:r>
    </w:p>
    <w:tbl>
      <w:tblPr>
        <w:tblW w:w="4620" w:type="pct"/>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9"/>
        <w:gridCol w:w="1078"/>
        <w:gridCol w:w="1037"/>
        <w:gridCol w:w="1303"/>
        <w:gridCol w:w="4895"/>
      </w:tblGrid>
      <w:tr w:rsidR="00D902D8" w:rsidRPr="00B1560C" w14:paraId="6CFF0071" w14:textId="77777777" w:rsidTr="006A228C">
        <w:trPr>
          <w:tblHeader/>
        </w:trPr>
        <w:tc>
          <w:tcPr>
            <w:tcW w:w="488" w:type="pct"/>
            <w:shd w:val="pct20" w:color="auto" w:fill="auto"/>
            <w:vAlign w:val="center"/>
          </w:tcPr>
          <w:p w14:paraId="2218645A" w14:textId="77777777" w:rsidR="00AD365D" w:rsidRPr="00B1560C" w:rsidRDefault="00AD365D" w:rsidP="00FA35C6">
            <w:pPr>
              <w:spacing w:before="40" w:after="0" w:line="240" w:lineRule="auto"/>
              <w:jc w:val="center"/>
              <w:rPr>
                <w:rFonts w:ascii="Arial" w:hAnsi="Arial" w:cs="Arial"/>
                <w:b/>
              </w:rPr>
            </w:pPr>
            <w:r w:rsidRPr="00B1560C">
              <w:rPr>
                <w:rFonts w:ascii="Arial" w:hAnsi="Arial" w:cs="Arial"/>
                <w:b/>
              </w:rPr>
              <w:t>#</w:t>
            </w:r>
          </w:p>
        </w:tc>
        <w:tc>
          <w:tcPr>
            <w:tcW w:w="585" w:type="pct"/>
            <w:shd w:val="pct20" w:color="auto" w:fill="auto"/>
            <w:vAlign w:val="center"/>
          </w:tcPr>
          <w:p w14:paraId="1CCE9E19" w14:textId="77777777" w:rsidR="00AD365D" w:rsidRPr="00B1560C" w:rsidRDefault="00AD365D" w:rsidP="00FA35C6">
            <w:pPr>
              <w:spacing w:before="40" w:after="0" w:line="240" w:lineRule="auto"/>
              <w:jc w:val="center"/>
              <w:rPr>
                <w:rFonts w:ascii="Arial" w:hAnsi="Arial" w:cs="Arial"/>
                <w:b/>
              </w:rPr>
            </w:pPr>
            <w:r w:rsidRPr="00B1560C">
              <w:rPr>
                <w:rFonts w:ascii="Arial" w:hAnsi="Arial" w:cs="Arial"/>
                <w:b/>
              </w:rPr>
              <w:t>RFP Section</w:t>
            </w:r>
          </w:p>
        </w:tc>
        <w:tc>
          <w:tcPr>
            <w:tcW w:w="563" w:type="pct"/>
            <w:shd w:val="pct20" w:color="auto" w:fill="auto"/>
            <w:vAlign w:val="center"/>
          </w:tcPr>
          <w:p w14:paraId="3D93F0E9" w14:textId="77777777" w:rsidR="00AD365D" w:rsidRPr="00B1560C" w:rsidRDefault="00AD365D" w:rsidP="00FA35C6">
            <w:pPr>
              <w:spacing w:before="40" w:after="0" w:line="240" w:lineRule="auto"/>
              <w:jc w:val="center"/>
              <w:rPr>
                <w:rFonts w:ascii="Arial" w:hAnsi="Arial" w:cs="Arial"/>
                <w:b/>
              </w:rPr>
            </w:pPr>
            <w:r w:rsidRPr="00B1560C">
              <w:rPr>
                <w:rFonts w:ascii="Arial" w:hAnsi="Arial" w:cs="Arial"/>
                <w:b/>
              </w:rPr>
              <w:t>RFP Page #</w:t>
            </w:r>
          </w:p>
        </w:tc>
        <w:tc>
          <w:tcPr>
            <w:tcW w:w="707" w:type="pct"/>
            <w:shd w:val="pct20" w:color="auto" w:fill="auto"/>
            <w:vAlign w:val="center"/>
          </w:tcPr>
          <w:p w14:paraId="6F8DED96" w14:textId="6F4AEF49" w:rsidR="00AD365D" w:rsidRPr="00B1560C" w:rsidRDefault="0013620A" w:rsidP="00FA35C6">
            <w:pPr>
              <w:spacing w:before="40" w:after="0" w:line="240" w:lineRule="auto"/>
              <w:jc w:val="center"/>
              <w:rPr>
                <w:rFonts w:ascii="Arial" w:hAnsi="Arial" w:cs="Arial"/>
                <w:b/>
              </w:rPr>
            </w:pPr>
            <w:r w:rsidRPr="00B1560C">
              <w:rPr>
                <w:rFonts w:ascii="Arial" w:hAnsi="Arial" w:cs="Arial"/>
                <w:b/>
              </w:rPr>
              <w:t xml:space="preserve">Bidder </w:t>
            </w:r>
            <w:r w:rsidR="00AD365D" w:rsidRPr="00B1560C">
              <w:rPr>
                <w:rFonts w:ascii="Arial" w:hAnsi="Arial" w:cs="Arial"/>
                <w:b/>
              </w:rPr>
              <w:t>Name</w:t>
            </w:r>
          </w:p>
        </w:tc>
        <w:tc>
          <w:tcPr>
            <w:tcW w:w="2656" w:type="pct"/>
            <w:shd w:val="pct20" w:color="auto" w:fill="auto"/>
            <w:vAlign w:val="center"/>
          </w:tcPr>
          <w:p w14:paraId="32E0969E" w14:textId="77777777" w:rsidR="00AD365D" w:rsidRPr="00B1560C" w:rsidRDefault="00AD365D" w:rsidP="00FA35C6">
            <w:pPr>
              <w:spacing w:before="40" w:after="0" w:line="240" w:lineRule="auto"/>
              <w:jc w:val="center"/>
              <w:rPr>
                <w:rFonts w:ascii="Arial" w:hAnsi="Arial" w:cs="Arial"/>
                <w:b/>
              </w:rPr>
            </w:pPr>
            <w:r w:rsidRPr="00B1560C">
              <w:rPr>
                <w:rFonts w:ascii="Arial" w:hAnsi="Arial" w:cs="Arial"/>
                <w:b/>
              </w:rPr>
              <w:t>Question</w:t>
            </w:r>
          </w:p>
        </w:tc>
      </w:tr>
      <w:tr w:rsidR="00AD365D" w:rsidRPr="00B1560C" w14:paraId="21BEC00F" w14:textId="77777777" w:rsidTr="006A228C">
        <w:tc>
          <w:tcPr>
            <w:tcW w:w="488" w:type="pct"/>
          </w:tcPr>
          <w:p w14:paraId="0DC0CF1D" w14:textId="77777777" w:rsidR="00AD365D" w:rsidRPr="00B1560C" w:rsidRDefault="00AD365D" w:rsidP="00B1560C">
            <w:pPr>
              <w:spacing w:before="240" w:line="240" w:lineRule="auto"/>
              <w:jc w:val="center"/>
              <w:rPr>
                <w:rFonts w:ascii="Arial" w:hAnsi="Arial" w:cs="Arial"/>
              </w:rPr>
            </w:pPr>
            <w:r w:rsidRPr="00B1560C">
              <w:rPr>
                <w:rFonts w:ascii="Arial" w:hAnsi="Arial" w:cs="Arial"/>
              </w:rPr>
              <w:t>1</w:t>
            </w:r>
          </w:p>
        </w:tc>
        <w:tc>
          <w:tcPr>
            <w:tcW w:w="585" w:type="pct"/>
          </w:tcPr>
          <w:p w14:paraId="38D639EB" w14:textId="77777777" w:rsidR="00AD365D" w:rsidRPr="00B1560C" w:rsidRDefault="00AD365D" w:rsidP="00B1560C">
            <w:pPr>
              <w:spacing w:before="240" w:line="240" w:lineRule="auto"/>
              <w:rPr>
                <w:rFonts w:ascii="Arial" w:hAnsi="Arial" w:cs="Arial"/>
              </w:rPr>
            </w:pPr>
          </w:p>
        </w:tc>
        <w:tc>
          <w:tcPr>
            <w:tcW w:w="563" w:type="pct"/>
          </w:tcPr>
          <w:p w14:paraId="0D78B08F" w14:textId="77777777" w:rsidR="00AD365D" w:rsidRPr="00B1560C" w:rsidRDefault="00AD365D" w:rsidP="00B1560C">
            <w:pPr>
              <w:spacing w:before="240" w:line="240" w:lineRule="auto"/>
              <w:rPr>
                <w:rFonts w:ascii="Arial" w:hAnsi="Arial" w:cs="Arial"/>
              </w:rPr>
            </w:pPr>
          </w:p>
        </w:tc>
        <w:tc>
          <w:tcPr>
            <w:tcW w:w="707" w:type="pct"/>
          </w:tcPr>
          <w:p w14:paraId="6A1A1CA9" w14:textId="77777777" w:rsidR="00AD365D" w:rsidRPr="00B1560C" w:rsidRDefault="00AD365D" w:rsidP="00B1560C">
            <w:pPr>
              <w:spacing w:before="240" w:line="240" w:lineRule="auto"/>
              <w:rPr>
                <w:rFonts w:ascii="Arial" w:hAnsi="Arial" w:cs="Arial"/>
              </w:rPr>
            </w:pPr>
          </w:p>
        </w:tc>
        <w:tc>
          <w:tcPr>
            <w:tcW w:w="2656" w:type="pct"/>
          </w:tcPr>
          <w:p w14:paraId="06CA80E0" w14:textId="77777777" w:rsidR="00AD365D" w:rsidRPr="00B1560C" w:rsidRDefault="00AD365D" w:rsidP="00B1560C">
            <w:pPr>
              <w:spacing w:line="240" w:lineRule="auto"/>
              <w:rPr>
                <w:rFonts w:ascii="Arial" w:hAnsi="Arial" w:cs="Arial"/>
              </w:rPr>
            </w:pPr>
          </w:p>
        </w:tc>
      </w:tr>
      <w:tr w:rsidR="00AD365D" w:rsidRPr="00B1560C" w14:paraId="2F7757A7" w14:textId="77777777" w:rsidTr="006A228C">
        <w:tc>
          <w:tcPr>
            <w:tcW w:w="488" w:type="pct"/>
          </w:tcPr>
          <w:p w14:paraId="2DDAB925" w14:textId="77777777" w:rsidR="00AD365D" w:rsidRPr="00B1560C" w:rsidRDefault="00AD365D" w:rsidP="00B1560C">
            <w:pPr>
              <w:spacing w:before="240" w:line="240" w:lineRule="auto"/>
              <w:jc w:val="center"/>
              <w:rPr>
                <w:rFonts w:ascii="Arial" w:hAnsi="Arial" w:cs="Arial"/>
              </w:rPr>
            </w:pPr>
            <w:r w:rsidRPr="00B1560C">
              <w:rPr>
                <w:rFonts w:ascii="Arial" w:hAnsi="Arial" w:cs="Arial"/>
              </w:rPr>
              <w:t>2</w:t>
            </w:r>
          </w:p>
        </w:tc>
        <w:tc>
          <w:tcPr>
            <w:tcW w:w="585" w:type="pct"/>
          </w:tcPr>
          <w:p w14:paraId="3AFD9509" w14:textId="77777777" w:rsidR="00AD365D" w:rsidRPr="00B1560C" w:rsidRDefault="00AD365D" w:rsidP="00B1560C">
            <w:pPr>
              <w:spacing w:before="240" w:line="240" w:lineRule="auto"/>
              <w:rPr>
                <w:rFonts w:ascii="Arial" w:hAnsi="Arial" w:cs="Arial"/>
              </w:rPr>
            </w:pPr>
          </w:p>
        </w:tc>
        <w:tc>
          <w:tcPr>
            <w:tcW w:w="563" w:type="pct"/>
          </w:tcPr>
          <w:p w14:paraId="2D4B56E2" w14:textId="77777777" w:rsidR="00AD365D" w:rsidRPr="00B1560C" w:rsidRDefault="00AD365D" w:rsidP="00B1560C">
            <w:pPr>
              <w:spacing w:before="240" w:line="240" w:lineRule="auto"/>
              <w:rPr>
                <w:rFonts w:ascii="Arial" w:hAnsi="Arial" w:cs="Arial"/>
              </w:rPr>
            </w:pPr>
          </w:p>
        </w:tc>
        <w:tc>
          <w:tcPr>
            <w:tcW w:w="707" w:type="pct"/>
          </w:tcPr>
          <w:p w14:paraId="3E50E30F" w14:textId="77777777" w:rsidR="00AD365D" w:rsidRPr="00B1560C" w:rsidRDefault="00AD365D" w:rsidP="00B1560C">
            <w:pPr>
              <w:spacing w:line="240" w:lineRule="auto"/>
              <w:rPr>
                <w:rFonts w:ascii="Arial" w:hAnsi="Arial" w:cs="Arial"/>
              </w:rPr>
            </w:pPr>
          </w:p>
        </w:tc>
        <w:tc>
          <w:tcPr>
            <w:tcW w:w="2656" w:type="pct"/>
          </w:tcPr>
          <w:p w14:paraId="402390D0" w14:textId="77777777" w:rsidR="00AD365D" w:rsidRPr="00B1560C" w:rsidRDefault="00AD365D" w:rsidP="00B1560C">
            <w:pPr>
              <w:spacing w:before="240" w:line="240" w:lineRule="auto"/>
              <w:rPr>
                <w:rFonts w:ascii="Arial" w:hAnsi="Arial" w:cs="Arial"/>
              </w:rPr>
            </w:pPr>
          </w:p>
        </w:tc>
      </w:tr>
    </w:tbl>
    <w:p w14:paraId="5BAD0E77" w14:textId="5928BD4F" w:rsidR="00AD365D" w:rsidRPr="00B1560C" w:rsidRDefault="00AD365D" w:rsidP="00B1560C">
      <w:pPr>
        <w:spacing w:before="240" w:after="120" w:line="240" w:lineRule="auto"/>
        <w:ind w:left="720"/>
        <w:jc w:val="both"/>
        <w:rPr>
          <w:rFonts w:ascii="Arial" w:hAnsi="Arial" w:cs="Arial"/>
        </w:rPr>
      </w:pPr>
      <w:r w:rsidRPr="00B1560C">
        <w:rPr>
          <w:rFonts w:ascii="Arial" w:hAnsi="Arial" w:cs="Arial"/>
        </w:rPr>
        <w:t>All clarifications and exceptions, including those relating to the terms and conditions of the RFP, are to be resolved prior to the submission of a bid by utilizing the Question and Answer period</w:t>
      </w:r>
      <w:r w:rsidR="00581917" w:rsidRPr="00B1560C">
        <w:rPr>
          <w:rFonts w:ascii="Arial" w:hAnsi="Arial" w:cs="Arial"/>
        </w:rPr>
        <w:t>s</w:t>
      </w:r>
      <w:r w:rsidRPr="00B1560C">
        <w:rPr>
          <w:rFonts w:ascii="Arial" w:hAnsi="Arial" w:cs="Arial"/>
        </w:rPr>
        <w:t>. Also, during the Question and Answer period</w:t>
      </w:r>
      <w:r w:rsidR="00581917" w:rsidRPr="00B1560C">
        <w:rPr>
          <w:rFonts w:ascii="Arial" w:hAnsi="Arial" w:cs="Arial"/>
        </w:rPr>
        <w:t>s</w:t>
      </w:r>
      <w:r w:rsidRPr="00B1560C">
        <w:rPr>
          <w:rFonts w:ascii="Arial" w:hAnsi="Arial" w:cs="Arial"/>
        </w:rPr>
        <w:t xml:space="preserve">, Bidders should bring forward terms and conditions in the RFP and </w:t>
      </w:r>
      <w:bookmarkStart w:id="24" w:name="_Hlk19094279"/>
      <w:r w:rsidR="002D1293" w:rsidRPr="00B1560C">
        <w:rPr>
          <w:rFonts w:ascii="Arial" w:hAnsi="Arial" w:cs="Arial"/>
        </w:rPr>
        <w:t xml:space="preserve">in </w:t>
      </w:r>
      <w:r w:rsidR="00225891" w:rsidRPr="00B1560C">
        <w:rPr>
          <w:rFonts w:ascii="Arial" w:hAnsi="Arial" w:cs="Arial"/>
          <w:bCs/>
        </w:rPr>
        <w:t xml:space="preserve">the </w:t>
      </w:r>
      <w:r w:rsidRPr="00262B7B">
        <w:rPr>
          <w:rFonts w:ascii="Arial" w:hAnsi="Arial" w:cs="Arial"/>
          <w:b/>
          <w:i/>
          <w:iCs/>
        </w:rPr>
        <w:t>Preliminary Base Contract</w:t>
      </w:r>
      <w:r w:rsidRPr="00B1560C">
        <w:rPr>
          <w:rFonts w:ascii="Arial" w:hAnsi="Arial" w:cs="Arial"/>
          <w:b/>
        </w:rPr>
        <w:t xml:space="preserve"> </w:t>
      </w:r>
      <w:bookmarkEnd w:id="24"/>
      <w:r w:rsidR="00E55A6A" w:rsidRPr="00B1560C">
        <w:rPr>
          <w:rFonts w:ascii="Arial" w:hAnsi="Arial" w:cs="Arial"/>
          <w:b/>
        </w:rPr>
        <w:t>(</w:t>
      </w:r>
      <w:r w:rsidR="00DA1C93" w:rsidRPr="00B1560C">
        <w:rPr>
          <w:rFonts w:ascii="Arial" w:hAnsi="Arial" w:cs="Arial"/>
          <w:b/>
        </w:rPr>
        <w:t xml:space="preserve">Exhibit </w:t>
      </w:r>
      <w:r w:rsidR="00213BAF" w:rsidRPr="00B1560C">
        <w:rPr>
          <w:rFonts w:ascii="Arial" w:hAnsi="Arial" w:cs="Arial"/>
          <w:b/>
        </w:rPr>
        <w:t>I</w:t>
      </w:r>
      <w:r w:rsidR="00E55A6A" w:rsidRPr="00B1560C">
        <w:rPr>
          <w:rFonts w:ascii="Arial" w:hAnsi="Arial" w:cs="Arial"/>
          <w:b/>
        </w:rPr>
        <w:t>)</w:t>
      </w:r>
      <w:r w:rsidR="00E55A6A" w:rsidRPr="00B1560C">
        <w:rPr>
          <w:rFonts w:ascii="Arial" w:hAnsi="Arial" w:cs="Arial"/>
        </w:rPr>
        <w:t xml:space="preserve"> </w:t>
      </w:r>
      <w:r w:rsidRPr="00B1560C">
        <w:rPr>
          <w:rFonts w:ascii="Arial" w:hAnsi="Arial" w:cs="Arial"/>
        </w:rPr>
        <w:t xml:space="preserve">that would prohibit a Bidder from </w:t>
      </w:r>
      <w:r w:rsidR="002343A4" w:rsidRPr="00B1560C">
        <w:rPr>
          <w:rFonts w:ascii="Arial" w:hAnsi="Arial" w:cs="Arial"/>
        </w:rPr>
        <w:t>Bid</w:t>
      </w:r>
      <w:r w:rsidRPr="00B1560C">
        <w:rPr>
          <w:rFonts w:ascii="Arial" w:hAnsi="Arial" w:cs="Arial"/>
        </w:rPr>
        <w:t xml:space="preserve">ding. </w:t>
      </w:r>
      <w:r w:rsidR="0013620A" w:rsidRPr="00B1560C">
        <w:rPr>
          <w:rFonts w:ascii="Arial" w:hAnsi="Arial" w:cs="Arial"/>
        </w:rPr>
        <w:t xml:space="preserve">All objections, proposed changes, and/or additions to the terms and conditions </w:t>
      </w:r>
      <w:r w:rsidR="000170D0" w:rsidRPr="00B1560C">
        <w:rPr>
          <w:rFonts w:ascii="Arial" w:hAnsi="Arial" w:cs="Arial"/>
        </w:rPr>
        <w:t>set forth in the</w:t>
      </w:r>
      <w:r w:rsidRPr="00B1560C">
        <w:rPr>
          <w:rFonts w:ascii="Arial" w:hAnsi="Arial" w:cs="Arial"/>
        </w:rPr>
        <w:t xml:space="preserve"> </w:t>
      </w:r>
      <w:r w:rsidR="00AC6F48" w:rsidRPr="00B1560C">
        <w:rPr>
          <w:rFonts w:ascii="Arial" w:hAnsi="Arial" w:cs="Arial"/>
        </w:rPr>
        <w:t xml:space="preserve">Preliminary Base </w:t>
      </w:r>
      <w:r w:rsidRPr="00B1560C">
        <w:rPr>
          <w:rFonts w:ascii="Arial" w:hAnsi="Arial" w:cs="Arial"/>
        </w:rPr>
        <w:t xml:space="preserve">Contract language in </w:t>
      </w:r>
      <w:r w:rsidR="00DA1C93" w:rsidRPr="00B1560C">
        <w:rPr>
          <w:rFonts w:ascii="Arial" w:hAnsi="Arial" w:cs="Arial"/>
          <w:b/>
        </w:rPr>
        <w:t xml:space="preserve">Exhibit </w:t>
      </w:r>
      <w:r w:rsidR="003A2C1E" w:rsidRPr="00B1560C">
        <w:rPr>
          <w:rFonts w:ascii="Arial" w:hAnsi="Arial" w:cs="Arial"/>
          <w:b/>
        </w:rPr>
        <w:t>I</w:t>
      </w:r>
      <w:r w:rsidRPr="00B1560C">
        <w:rPr>
          <w:rFonts w:ascii="Arial" w:hAnsi="Arial" w:cs="Arial"/>
        </w:rPr>
        <w:t xml:space="preserve">, must be submitted with the </w:t>
      </w:r>
      <w:r w:rsidR="00F62777" w:rsidRPr="00B1560C">
        <w:rPr>
          <w:rFonts w:ascii="Arial" w:hAnsi="Arial" w:cs="Arial"/>
        </w:rPr>
        <w:t>Propos</w:t>
      </w:r>
      <w:r w:rsidRPr="00B1560C">
        <w:rPr>
          <w:rFonts w:ascii="Arial" w:hAnsi="Arial" w:cs="Arial"/>
        </w:rPr>
        <w:t>al</w:t>
      </w:r>
      <w:r w:rsidR="000170D0" w:rsidRPr="00B1560C">
        <w:rPr>
          <w:rFonts w:ascii="Arial" w:hAnsi="Arial" w:cs="Arial"/>
        </w:rPr>
        <w:t xml:space="preserve"> in the manner specified in RFP </w:t>
      </w:r>
      <w:r w:rsidR="000170D0" w:rsidRPr="008E0B11">
        <w:rPr>
          <w:rFonts w:ascii="Arial" w:hAnsi="Arial" w:cs="Arial"/>
          <w:b/>
          <w:bCs/>
        </w:rPr>
        <w:t>Section 4.2.</w:t>
      </w:r>
      <w:r w:rsidR="00947021" w:rsidRPr="008E0B11">
        <w:rPr>
          <w:rFonts w:ascii="Arial" w:hAnsi="Arial" w:cs="Arial"/>
          <w:b/>
          <w:bCs/>
        </w:rPr>
        <w:t>1</w:t>
      </w:r>
      <w:r w:rsidR="00947021">
        <w:rPr>
          <w:rFonts w:ascii="Arial" w:hAnsi="Arial" w:cs="Arial"/>
          <w:b/>
          <w:bCs/>
        </w:rPr>
        <w:t>8</w:t>
      </w:r>
      <w:r w:rsidRPr="00B1560C">
        <w:rPr>
          <w:rFonts w:ascii="Arial" w:hAnsi="Arial" w:cs="Arial"/>
        </w:rPr>
        <w:t xml:space="preserve">. </w:t>
      </w:r>
      <w:r w:rsidR="00A830FE" w:rsidRPr="00B1560C">
        <w:rPr>
          <w:rFonts w:ascii="Arial" w:hAnsi="Arial" w:cs="Arial"/>
        </w:rPr>
        <w:t>The Bidder</w:t>
      </w:r>
      <w:r w:rsidRPr="00B1560C">
        <w:rPr>
          <w:rFonts w:ascii="Arial" w:hAnsi="Arial" w:cs="Arial"/>
        </w:rPr>
        <w:t xml:space="preserve"> </w:t>
      </w:r>
      <w:r w:rsidR="008E4199" w:rsidRPr="00B1560C">
        <w:rPr>
          <w:rFonts w:ascii="Arial" w:hAnsi="Arial" w:cs="Arial"/>
        </w:rPr>
        <w:t xml:space="preserve">that </w:t>
      </w:r>
      <w:r w:rsidRPr="00B1560C">
        <w:rPr>
          <w:rFonts w:ascii="Arial" w:hAnsi="Arial" w:cs="Arial"/>
        </w:rPr>
        <w:t>enter</w:t>
      </w:r>
      <w:r w:rsidR="008E4199" w:rsidRPr="00B1560C">
        <w:rPr>
          <w:rFonts w:ascii="Arial" w:hAnsi="Arial" w:cs="Arial"/>
        </w:rPr>
        <w:t>s</w:t>
      </w:r>
      <w:r w:rsidRPr="00B1560C">
        <w:rPr>
          <w:rFonts w:ascii="Arial" w:hAnsi="Arial" w:cs="Arial"/>
        </w:rPr>
        <w:t xml:space="preserve"> into a</w:t>
      </w:r>
      <w:r w:rsidR="007E5E60" w:rsidRPr="00B1560C">
        <w:rPr>
          <w:rFonts w:ascii="Arial" w:hAnsi="Arial" w:cs="Arial"/>
        </w:rPr>
        <w:t>n</w:t>
      </w:r>
      <w:r w:rsidRPr="00B1560C">
        <w:rPr>
          <w:rFonts w:ascii="Arial" w:hAnsi="Arial" w:cs="Arial"/>
        </w:rPr>
        <w:t xml:space="preserve"> </w:t>
      </w:r>
      <w:r w:rsidR="007E5E60" w:rsidRPr="00B1560C">
        <w:rPr>
          <w:rFonts w:ascii="Arial" w:hAnsi="Arial" w:cs="Arial"/>
        </w:rPr>
        <w:t xml:space="preserve">Agreement </w:t>
      </w:r>
      <w:r w:rsidRPr="00B1560C">
        <w:rPr>
          <w:rFonts w:ascii="Arial" w:hAnsi="Arial" w:cs="Arial"/>
        </w:rPr>
        <w:t xml:space="preserve">with the State </w:t>
      </w:r>
      <w:r w:rsidR="008E4199" w:rsidRPr="00B1560C">
        <w:rPr>
          <w:rFonts w:ascii="Arial" w:hAnsi="Arial" w:cs="Arial"/>
        </w:rPr>
        <w:t>is</w:t>
      </w:r>
      <w:r w:rsidRPr="00B1560C">
        <w:rPr>
          <w:rFonts w:ascii="Arial" w:hAnsi="Arial" w:cs="Arial"/>
        </w:rPr>
        <w:t xml:space="preserve"> expected to comply with all the terms and conditions contained herein.</w:t>
      </w:r>
    </w:p>
    <w:p w14:paraId="1910C4B3" w14:textId="0267E88D" w:rsidR="00EA33A6" w:rsidRPr="00A017D4" w:rsidRDefault="004E1C2A" w:rsidP="00B1560C">
      <w:pPr>
        <w:pStyle w:val="Heading2"/>
        <w:numPr>
          <w:ilvl w:val="0"/>
          <w:numId w:val="1"/>
        </w:numPr>
        <w:spacing w:after="120" w:line="240" w:lineRule="auto"/>
        <w:ind w:hanging="720"/>
        <w:jc w:val="both"/>
        <w:rPr>
          <w:rFonts w:ascii="Arial" w:hAnsi="Arial" w:cs="Arial"/>
          <w:i w:val="0"/>
        </w:rPr>
      </w:pPr>
      <w:bookmarkStart w:id="25" w:name="_Toc491165742"/>
      <w:bookmarkStart w:id="26" w:name="_Toc2079554"/>
      <w:bookmarkStart w:id="27" w:name="_Toc146188412"/>
      <w:bookmarkStart w:id="28" w:name="_Toc157078529"/>
      <w:r w:rsidRPr="00A017D4">
        <w:rPr>
          <w:rFonts w:ascii="Arial" w:hAnsi="Arial" w:cs="Arial"/>
          <w:i w:val="0"/>
          <w:lang w:val="en-US"/>
        </w:rPr>
        <w:t>RFP</w:t>
      </w:r>
      <w:r w:rsidRPr="00A017D4">
        <w:rPr>
          <w:rFonts w:ascii="Arial" w:hAnsi="Arial" w:cs="Arial"/>
          <w:i w:val="0"/>
        </w:rPr>
        <w:t xml:space="preserve"> </w:t>
      </w:r>
      <w:r w:rsidR="00EA33A6" w:rsidRPr="00A017D4">
        <w:rPr>
          <w:rFonts w:ascii="Arial" w:hAnsi="Arial" w:cs="Arial"/>
          <w:i w:val="0"/>
        </w:rPr>
        <w:t>Amendments/Announcements</w:t>
      </w:r>
      <w:bookmarkEnd w:id="23"/>
      <w:bookmarkEnd w:id="25"/>
      <w:bookmarkEnd w:id="26"/>
      <w:bookmarkEnd w:id="27"/>
      <w:bookmarkEnd w:id="28"/>
    </w:p>
    <w:p w14:paraId="3356B5DC" w14:textId="4AE7B0A1" w:rsidR="00EA33A6" w:rsidRPr="00B1560C" w:rsidRDefault="00EA33A6" w:rsidP="00B1560C">
      <w:pPr>
        <w:spacing w:line="240" w:lineRule="auto"/>
        <w:ind w:left="720"/>
        <w:jc w:val="both"/>
        <w:rPr>
          <w:rFonts w:ascii="Arial" w:hAnsi="Arial" w:cs="Arial"/>
        </w:rPr>
      </w:pPr>
      <w:r w:rsidRPr="00B1560C">
        <w:rPr>
          <w:rFonts w:ascii="Arial" w:hAnsi="Arial" w:cs="Arial"/>
        </w:rPr>
        <w:t xml:space="preserve">All </w:t>
      </w:r>
      <w:r w:rsidR="003D4E1F" w:rsidRPr="00B1560C">
        <w:rPr>
          <w:rFonts w:ascii="Arial" w:hAnsi="Arial" w:cs="Arial"/>
        </w:rPr>
        <w:t>a</w:t>
      </w:r>
      <w:r w:rsidRPr="00B1560C">
        <w:rPr>
          <w:rFonts w:ascii="Arial" w:hAnsi="Arial" w:cs="Arial"/>
        </w:rPr>
        <w:t>mendments, clarifications</w:t>
      </w:r>
      <w:r w:rsidR="008E4199" w:rsidRPr="00B1560C">
        <w:rPr>
          <w:rFonts w:ascii="Arial" w:hAnsi="Arial" w:cs="Arial"/>
        </w:rPr>
        <w:t>,</w:t>
      </w:r>
      <w:r w:rsidRPr="00B1560C">
        <w:rPr>
          <w:rFonts w:ascii="Arial" w:hAnsi="Arial" w:cs="Arial"/>
        </w:rPr>
        <w:t xml:space="preserve"> </w:t>
      </w:r>
      <w:r w:rsidR="00DB2F4E" w:rsidRPr="00B1560C">
        <w:rPr>
          <w:rFonts w:ascii="Arial" w:hAnsi="Arial" w:cs="Arial"/>
        </w:rPr>
        <w:t>updates,</w:t>
      </w:r>
      <w:r w:rsidR="00225891" w:rsidRPr="00B1560C">
        <w:rPr>
          <w:rFonts w:ascii="Arial" w:hAnsi="Arial" w:cs="Arial"/>
        </w:rPr>
        <w:t xml:space="preserve"> </w:t>
      </w:r>
      <w:r w:rsidRPr="00B1560C">
        <w:rPr>
          <w:rFonts w:ascii="Arial" w:hAnsi="Arial" w:cs="Arial"/>
        </w:rPr>
        <w:t xml:space="preserve">and announcements related to this </w:t>
      </w:r>
      <w:r w:rsidR="004E1C2A" w:rsidRPr="00B1560C">
        <w:rPr>
          <w:rFonts w:ascii="Arial" w:hAnsi="Arial" w:cs="Arial"/>
        </w:rPr>
        <w:t xml:space="preserve">RFP </w:t>
      </w:r>
      <w:r w:rsidRPr="00B1560C">
        <w:rPr>
          <w:rFonts w:ascii="Arial" w:hAnsi="Arial" w:cs="Arial"/>
        </w:rPr>
        <w:t xml:space="preserve">will be posted on the Department’s website at:  </w:t>
      </w:r>
      <w:hyperlink r:id="rId18" w:history="1">
        <w:r w:rsidR="00DC3113" w:rsidRPr="00B1560C">
          <w:rPr>
            <w:rStyle w:val="Hyperlink"/>
            <w:rFonts w:ascii="Arial" w:hAnsi="Arial" w:cs="Arial"/>
          </w:rPr>
          <w:t>http://www.tax.ny.gov/about/procure</w:t>
        </w:r>
      </w:hyperlink>
      <w:r w:rsidRPr="00B1560C">
        <w:rPr>
          <w:rFonts w:ascii="Arial" w:hAnsi="Arial" w:cs="Arial"/>
        </w:rPr>
        <w:t>.</w:t>
      </w:r>
    </w:p>
    <w:p w14:paraId="208B808E" w14:textId="5EA097AE" w:rsidR="00EA33A6" w:rsidRPr="00B1560C" w:rsidRDefault="00EA33A6" w:rsidP="00B1560C">
      <w:pPr>
        <w:spacing w:after="120" w:line="240" w:lineRule="auto"/>
        <w:ind w:left="720"/>
        <w:jc w:val="both"/>
        <w:rPr>
          <w:rFonts w:ascii="Arial" w:hAnsi="Arial" w:cs="Arial"/>
        </w:rPr>
      </w:pPr>
      <w:r w:rsidRPr="00B1560C">
        <w:rPr>
          <w:rFonts w:ascii="Arial" w:hAnsi="Arial" w:cs="Arial"/>
        </w:rPr>
        <w:t>It is the responsibility of the Bidder to check the website for any amendments, clarifications</w:t>
      </w:r>
      <w:r w:rsidR="000A1E0E" w:rsidRPr="00B1560C">
        <w:rPr>
          <w:rFonts w:ascii="Arial" w:hAnsi="Arial" w:cs="Arial"/>
        </w:rPr>
        <w:t>,</w:t>
      </w:r>
      <w:r w:rsidRPr="00B1560C">
        <w:rPr>
          <w:rFonts w:ascii="Arial" w:hAnsi="Arial" w:cs="Arial"/>
        </w:rPr>
        <w:t xml:space="preserve"> </w:t>
      </w:r>
      <w:r w:rsidR="00DB2F4E" w:rsidRPr="00B1560C">
        <w:rPr>
          <w:rFonts w:ascii="Arial" w:hAnsi="Arial" w:cs="Arial"/>
        </w:rPr>
        <w:t xml:space="preserve">updates </w:t>
      </w:r>
      <w:r w:rsidRPr="00B1560C">
        <w:rPr>
          <w:rFonts w:ascii="Arial" w:hAnsi="Arial" w:cs="Arial"/>
        </w:rPr>
        <w:t xml:space="preserve">or </w:t>
      </w:r>
      <w:r w:rsidR="00DB2F4E" w:rsidRPr="00B1560C">
        <w:rPr>
          <w:rFonts w:ascii="Arial" w:hAnsi="Arial" w:cs="Arial"/>
        </w:rPr>
        <w:t>announcements</w:t>
      </w:r>
      <w:r w:rsidRPr="00B1560C">
        <w:rPr>
          <w:rFonts w:ascii="Arial" w:hAnsi="Arial" w:cs="Arial"/>
        </w:rPr>
        <w:t xml:space="preserve">. All applicable </w:t>
      </w:r>
      <w:r w:rsidR="00DB2F4E" w:rsidRPr="00B1560C">
        <w:rPr>
          <w:rFonts w:ascii="Arial" w:hAnsi="Arial" w:cs="Arial"/>
        </w:rPr>
        <w:t xml:space="preserve">such </w:t>
      </w:r>
      <w:r w:rsidRPr="00B1560C">
        <w:rPr>
          <w:rFonts w:ascii="Arial" w:hAnsi="Arial" w:cs="Arial"/>
        </w:rPr>
        <w:t xml:space="preserve">information must be incorporated into the Bidder’s </w:t>
      </w:r>
      <w:r w:rsidR="00F62777" w:rsidRPr="00B1560C">
        <w:rPr>
          <w:rFonts w:ascii="Arial" w:hAnsi="Arial" w:cs="Arial"/>
        </w:rPr>
        <w:t>Propos</w:t>
      </w:r>
      <w:r w:rsidRPr="00B1560C">
        <w:rPr>
          <w:rFonts w:ascii="Arial" w:hAnsi="Arial" w:cs="Arial"/>
        </w:rPr>
        <w:t xml:space="preserve">al. Failure to include this information may result in the Bidder’s </w:t>
      </w:r>
      <w:r w:rsidR="00F62777" w:rsidRPr="00B1560C">
        <w:rPr>
          <w:rFonts w:ascii="Arial" w:hAnsi="Arial" w:cs="Arial"/>
        </w:rPr>
        <w:t>Propos</w:t>
      </w:r>
      <w:r w:rsidRPr="00B1560C">
        <w:rPr>
          <w:rFonts w:ascii="Arial" w:hAnsi="Arial" w:cs="Arial"/>
        </w:rPr>
        <w:t>al being deemed non-responsive.</w:t>
      </w:r>
    </w:p>
    <w:p w14:paraId="22CF93F1" w14:textId="0627551A" w:rsidR="00EA33A6" w:rsidRPr="00A017D4" w:rsidRDefault="00EA33A6" w:rsidP="00B1560C">
      <w:pPr>
        <w:pStyle w:val="Heading2"/>
        <w:numPr>
          <w:ilvl w:val="0"/>
          <w:numId w:val="1"/>
        </w:numPr>
        <w:spacing w:after="120" w:line="240" w:lineRule="auto"/>
        <w:ind w:hanging="720"/>
        <w:jc w:val="both"/>
        <w:rPr>
          <w:rFonts w:ascii="Arial" w:hAnsi="Arial" w:cs="Arial"/>
          <w:i w:val="0"/>
        </w:rPr>
      </w:pPr>
      <w:bookmarkStart w:id="29" w:name="_Toc491165743"/>
      <w:bookmarkStart w:id="30" w:name="_Toc449528101"/>
      <w:bookmarkStart w:id="31" w:name="_Toc2079555"/>
      <w:bookmarkStart w:id="32" w:name="_Toc146188413"/>
      <w:bookmarkStart w:id="33" w:name="_Toc157078530"/>
      <w:r w:rsidRPr="00A017D4">
        <w:rPr>
          <w:rFonts w:ascii="Arial" w:hAnsi="Arial" w:cs="Arial"/>
          <w:i w:val="0"/>
        </w:rPr>
        <w:t>Response to Bidder Questions and Requests for Clarification</w:t>
      </w:r>
      <w:bookmarkEnd w:id="29"/>
      <w:bookmarkEnd w:id="30"/>
      <w:bookmarkEnd w:id="31"/>
      <w:bookmarkEnd w:id="32"/>
      <w:bookmarkEnd w:id="33"/>
    </w:p>
    <w:p w14:paraId="7CD85022" w14:textId="07C9455B" w:rsidR="003C66D8" w:rsidRPr="00B1560C" w:rsidRDefault="00EA33A6" w:rsidP="00B1560C">
      <w:pPr>
        <w:spacing w:line="240" w:lineRule="auto"/>
        <w:ind w:left="720"/>
        <w:jc w:val="both"/>
        <w:rPr>
          <w:rFonts w:ascii="Arial" w:hAnsi="Arial" w:cs="Arial"/>
        </w:rPr>
      </w:pPr>
      <w:r w:rsidRPr="00B1560C">
        <w:rPr>
          <w:rFonts w:ascii="Arial" w:hAnsi="Arial" w:cs="Arial"/>
        </w:rPr>
        <w:t xml:space="preserve">The Department will provide a written response to all substantive questions and requests for clarification. </w:t>
      </w:r>
      <w:r w:rsidR="003C66D8" w:rsidRPr="00B1560C">
        <w:rPr>
          <w:rFonts w:ascii="Arial" w:hAnsi="Arial" w:cs="Arial"/>
        </w:rPr>
        <w:t xml:space="preserve">Responses to Bidder questions and requests for clarifications </w:t>
      </w:r>
      <w:r w:rsidR="00193663" w:rsidRPr="00B1560C">
        <w:rPr>
          <w:rFonts w:ascii="Arial" w:hAnsi="Arial" w:cs="Arial"/>
        </w:rPr>
        <w:t xml:space="preserve">will </w:t>
      </w:r>
      <w:r w:rsidR="003C66D8" w:rsidRPr="00B1560C">
        <w:rPr>
          <w:rFonts w:ascii="Arial" w:hAnsi="Arial" w:cs="Arial"/>
        </w:rPr>
        <w:t>be posted on the Department</w:t>
      </w:r>
      <w:r w:rsidR="00ED069F" w:rsidRPr="00B1560C">
        <w:rPr>
          <w:rFonts w:ascii="Arial" w:hAnsi="Arial" w:cs="Arial"/>
        </w:rPr>
        <w:t>’</w:t>
      </w:r>
      <w:r w:rsidR="005C128A" w:rsidRPr="00B1560C">
        <w:rPr>
          <w:rFonts w:ascii="Arial" w:hAnsi="Arial" w:cs="Arial"/>
        </w:rPr>
        <w:t xml:space="preserve">s </w:t>
      </w:r>
      <w:r w:rsidR="003C66D8" w:rsidRPr="00B1560C">
        <w:rPr>
          <w:rFonts w:ascii="Arial" w:hAnsi="Arial" w:cs="Arial"/>
        </w:rPr>
        <w:t>website at:</w:t>
      </w:r>
      <w:r w:rsidR="00416142" w:rsidRPr="00B1560C">
        <w:rPr>
          <w:rFonts w:ascii="Arial" w:hAnsi="Arial" w:cs="Arial"/>
        </w:rPr>
        <w:t xml:space="preserve"> </w:t>
      </w:r>
      <w:hyperlink r:id="rId19" w:history="1">
        <w:r w:rsidR="0013620A" w:rsidRPr="00B1560C">
          <w:rPr>
            <w:rStyle w:val="Hyperlink"/>
            <w:rFonts w:ascii="Arial" w:hAnsi="Arial" w:cs="Arial"/>
          </w:rPr>
          <w:t>http://www.tax.ny.gov/about/procure</w:t>
        </w:r>
      </w:hyperlink>
      <w:r w:rsidR="009267FE" w:rsidRPr="00B1560C">
        <w:rPr>
          <w:rFonts w:ascii="Arial" w:hAnsi="Arial" w:cs="Arial"/>
        </w:rPr>
        <w:t>.</w:t>
      </w:r>
    </w:p>
    <w:p w14:paraId="1187263C" w14:textId="793087A8" w:rsidR="00EA33A6" w:rsidRPr="00A017D4" w:rsidRDefault="003C66D8" w:rsidP="00B1560C">
      <w:pPr>
        <w:pStyle w:val="Heading2"/>
        <w:numPr>
          <w:ilvl w:val="0"/>
          <w:numId w:val="1"/>
        </w:numPr>
        <w:spacing w:after="120" w:line="240" w:lineRule="auto"/>
        <w:ind w:hanging="720"/>
        <w:jc w:val="both"/>
        <w:rPr>
          <w:rFonts w:ascii="Arial" w:hAnsi="Arial" w:cs="Arial"/>
          <w:i w:val="0"/>
        </w:rPr>
      </w:pPr>
      <w:bookmarkStart w:id="34" w:name="_Toc491165744"/>
      <w:bookmarkStart w:id="35" w:name="_Toc449528102"/>
      <w:bookmarkStart w:id="36" w:name="_Toc2079556"/>
      <w:bookmarkStart w:id="37" w:name="_Toc146188414"/>
      <w:bookmarkStart w:id="38" w:name="_Toc157078531"/>
      <w:r w:rsidRPr="00A017D4">
        <w:rPr>
          <w:rFonts w:ascii="Arial" w:hAnsi="Arial" w:cs="Arial"/>
          <w:i w:val="0"/>
        </w:rPr>
        <w:t>Notification of Intent to Bid</w:t>
      </w:r>
      <w:bookmarkEnd w:id="34"/>
      <w:bookmarkEnd w:id="35"/>
      <w:bookmarkEnd w:id="36"/>
      <w:bookmarkEnd w:id="37"/>
      <w:bookmarkEnd w:id="38"/>
    </w:p>
    <w:p w14:paraId="08D28545" w14:textId="44574C62" w:rsidR="003C66D8" w:rsidRPr="00B1560C" w:rsidRDefault="003C66D8" w:rsidP="00B1560C">
      <w:pPr>
        <w:spacing w:line="240" w:lineRule="auto"/>
        <w:ind w:left="720"/>
        <w:jc w:val="both"/>
        <w:rPr>
          <w:rFonts w:ascii="Arial" w:hAnsi="Arial" w:cs="Arial"/>
        </w:rPr>
      </w:pPr>
      <w:r w:rsidRPr="00B1560C">
        <w:rPr>
          <w:rFonts w:ascii="Arial" w:hAnsi="Arial" w:cs="Arial"/>
        </w:rPr>
        <w:t xml:space="preserve">If your firm is submitting a </w:t>
      </w:r>
      <w:r w:rsidR="00F62777" w:rsidRPr="00B1560C">
        <w:rPr>
          <w:rFonts w:ascii="Arial" w:hAnsi="Arial" w:cs="Arial"/>
        </w:rPr>
        <w:t>Propos</w:t>
      </w:r>
      <w:r w:rsidRPr="00B1560C">
        <w:rPr>
          <w:rFonts w:ascii="Arial" w:hAnsi="Arial" w:cs="Arial"/>
        </w:rPr>
        <w:t xml:space="preserve">al in response to the RFP, </w:t>
      </w:r>
      <w:bookmarkStart w:id="39" w:name="_Hlk23170137"/>
      <w:r w:rsidRPr="00B1560C">
        <w:rPr>
          <w:rFonts w:ascii="Arial" w:hAnsi="Arial" w:cs="Arial"/>
          <w:b/>
        </w:rPr>
        <w:t>A</w:t>
      </w:r>
      <w:r w:rsidR="00BE260F" w:rsidRPr="00B1560C">
        <w:rPr>
          <w:rFonts w:ascii="Arial" w:hAnsi="Arial" w:cs="Arial"/>
          <w:b/>
        </w:rPr>
        <w:t>ttach</w:t>
      </w:r>
      <w:r w:rsidR="004E047D" w:rsidRPr="00B1560C">
        <w:rPr>
          <w:rFonts w:ascii="Arial" w:hAnsi="Arial" w:cs="Arial"/>
          <w:b/>
        </w:rPr>
        <w:t xml:space="preserve">ment </w:t>
      </w:r>
      <w:r w:rsidR="00BC7FB9" w:rsidRPr="00B1560C">
        <w:rPr>
          <w:rFonts w:ascii="Arial" w:hAnsi="Arial" w:cs="Arial"/>
          <w:b/>
        </w:rPr>
        <w:t>2</w:t>
      </w:r>
      <w:r w:rsidR="002473FC" w:rsidRPr="00B1560C">
        <w:rPr>
          <w:rFonts w:ascii="Arial" w:hAnsi="Arial" w:cs="Arial"/>
          <w:b/>
        </w:rPr>
        <w:t>,</w:t>
      </w:r>
      <w:r w:rsidRPr="00B1560C">
        <w:rPr>
          <w:rFonts w:ascii="Arial" w:hAnsi="Arial" w:cs="Arial"/>
          <w:b/>
        </w:rPr>
        <w:t xml:space="preserve"> </w:t>
      </w:r>
      <w:r w:rsidRPr="00B1560C">
        <w:rPr>
          <w:rFonts w:ascii="Arial" w:hAnsi="Arial" w:cs="Arial"/>
          <w:b/>
          <w:i/>
          <w:iCs/>
        </w:rPr>
        <w:t>Notification of Intent to Bid</w:t>
      </w:r>
      <w:bookmarkEnd w:id="39"/>
      <w:r w:rsidRPr="00B1560C">
        <w:rPr>
          <w:rFonts w:ascii="Arial" w:hAnsi="Arial" w:cs="Arial"/>
        </w:rPr>
        <w:t xml:space="preserve">, </w:t>
      </w:r>
      <w:r w:rsidR="00023125" w:rsidRPr="00B1560C">
        <w:rPr>
          <w:rFonts w:ascii="Arial" w:hAnsi="Arial" w:cs="Arial"/>
        </w:rPr>
        <w:t>should</w:t>
      </w:r>
      <w:r w:rsidRPr="00B1560C">
        <w:rPr>
          <w:rFonts w:ascii="Arial" w:hAnsi="Arial" w:cs="Arial"/>
        </w:rPr>
        <w:t xml:space="preserve"> be completed and submitted by the date specified in the </w:t>
      </w:r>
      <w:r w:rsidRPr="00B1560C">
        <w:rPr>
          <w:rFonts w:ascii="Arial" w:hAnsi="Arial" w:cs="Arial"/>
          <w:b/>
          <w:bCs/>
        </w:rPr>
        <w:t>Schedule of Events</w:t>
      </w:r>
      <w:r w:rsidRPr="00B1560C">
        <w:rPr>
          <w:rFonts w:ascii="Arial" w:hAnsi="Arial" w:cs="Arial"/>
        </w:rPr>
        <w:t>. Contact information provided on this form may be used to notify Bidders of</w:t>
      </w:r>
      <w:r w:rsidR="005C128A" w:rsidRPr="00B1560C">
        <w:rPr>
          <w:rFonts w:ascii="Arial" w:hAnsi="Arial" w:cs="Arial"/>
        </w:rPr>
        <w:t xml:space="preserve"> changes to the RFP</w:t>
      </w:r>
      <w:r w:rsidRPr="00B1560C">
        <w:rPr>
          <w:rFonts w:ascii="Arial" w:hAnsi="Arial" w:cs="Arial"/>
        </w:rPr>
        <w:t xml:space="preserve">.  </w:t>
      </w:r>
    </w:p>
    <w:p w14:paraId="0F4F67C2" w14:textId="55B96CBC" w:rsidR="003C66D8" w:rsidRPr="00A017D4" w:rsidRDefault="003C66D8" w:rsidP="00B1560C">
      <w:pPr>
        <w:pStyle w:val="Heading2"/>
        <w:numPr>
          <w:ilvl w:val="0"/>
          <w:numId w:val="1"/>
        </w:numPr>
        <w:spacing w:after="120" w:line="240" w:lineRule="auto"/>
        <w:ind w:hanging="720"/>
        <w:jc w:val="both"/>
        <w:rPr>
          <w:rFonts w:ascii="Arial" w:hAnsi="Arial" w:cs="Arial"/>
          <w:i w:val="0"/>
        </w:rPr>
      </w:pPr>
      <w:bookmarkStart w:id="40" w:name="_Toc491165745"/>
      <w:bookmarkStart w:id="41" w:name="_Toc449528103"/>
      <w:bookmarkStart w:id="42" w:name="_Toc2079557"/>
      <w:bookmarkStart w:id="43" w:name="_Toc146188415"/>
      <w:bookmarkStart w:id="44" w:name="_Toc157078532"/>
      <w:r w:rsidRPr="00A017D4">
        <w:rPr>
          <w:rFonts w:ascii="Arial" w:hAnsi="Arial" w:cs="Arial"/>
          <w:i w:val="0"/>
        </w:rPr>
        <w:t>Submission of Proposals</w:t>
      </w:r>
      <w:bookmarkEnd w:id="40"/>
      <w:bookmarkEnd w:id="41"/>
      <w:bookmarkEnd w:id="42"/>
      <w:bookmarkEnd w:id="43"/>
      <w:bookmarkEnd w:id="44"/>
    </w:p>
    <w:p w14:paraId="744C4016" w14:textId="46035499" w:rsidR="003C66D8" w:rsidRPr="00B1560C" w:rsidRDefault="00B26B89" w:rsidP="00B1560C">
      <w:pPr>
        <w:spacing w:line="240" w:lineRule="auto"/>
        <w:ind w:left="720"/>
        <w:jc w:val="both"/>
        <w:rPr>
          <w:rFonts w:ascii="Arial" w:hAnsi="Arial" w:cs="Arial"/>
        </w:rPr>
      </w:pPr>
      <w:r w:rsidRPr="00B1560C">
        <w:rPr>
          <w:rFonts w:ascii="Arial" w:hAnsi="Arial" w:cs="Arial"/>
        </w:rPr>
        <w:t>Bidder</w:t>
      </w:r>
      <w:r w:rsidR="0013620A" w:rsidRPr="00B1560C">
        <w:rPr>
          <w:rFonts w:ascii="Arial" w:hAnsi="Arial" w:cs="Arial"/>
        </w:rPr>
        <w:t>s</w:t>
      </w:r>
      <w:r w:rsidRPr="00B1560C">
        <w:rPr>
          <w:rFonts w:ascii="Arial" w:hAnsi="Arial" w:cs="Arial"/>
        </w:rPr>
        <w:t xml:space="preserve"> must submit their </w:t>
      </w:r>
      <w:r w:rsidR="00F62777" w:rsidRPr="00B1560C">
        <w:rPr>
          <w:rFonts w:ascii="Arial" w:hAnsi="Arial" w:cs="Arial"/>
        </w:rPr>
        <w:t>Propos</w:t>
      </w:r>
      <w:r w:rsidRPr="00B1560C">
        <w:rPr>
          <w:rFonts w:ascii="Arial" w:hAnsi="Arial" w:cs="Arial"/>
        </w:rPr>
        <w:t xml:space="preserve">als as instructed in </w:t>
      </w:r>
      <w:r w:rsidRPr="00B1560C">
        <w:rPr>
          <w:rFonts w:ascii="Arial" w:hAnsi="Arial" w:cs="Arial"/>
          <w:b/>
        </w:rPr>
        <w:t xml:space="preserve">Section </w:t>
      </w:r>
      <w:r w:rsidR="00D35006" w:rsidRPr="00B1560C">
        <w:rPr>
          <w:rFonts w:ascii="Arial" w:hAnsi="Arial" w:cs="Arial"/>
          <w:b/>
        </w:rPr>
        <w:t>5</w:t>
      </w:r>
      <w:r w:rsidRPr="00B1560C">
        <w:rPr>
          <w:rFonts w:ascii="Arial" w:hAnsi="Arial" w:cs="Arial"/>
        </w:rPr>
        <w:t xml:space="preserve">, </w:t>
      </w:r>
      <w:r w:rsidRPr="00B1560C">
        <w:rPr>
          <w:rFonts w:ascii="Arial" w:hAnsi="Arial" w:cs="Arial"/>
          <w:b/>
          <w:i/>
          <w:iCs/>
        </w:rPr>
        <w:t>Proposal Submission</w:t>
      </w:r>
      <w:r w:rsidR="00FF0ABA" w:rsidRPr="00B1560C">
        <w:rPr>
          <w:rFonts w:ascii="Arial" w:hAnsi="Arial" w:cs="Arial"/>
          <w:b/>
          <w:i/>
          <w:iCs/>
        </w:rPr>
        <w:t xml:space="preserve"> Requirements</w:t>
      </w:r>
      <w:r w:rsidRPr="00B1560C">
        <w:rPr>
          <w:rFonts w:ascii="Arial" w:hAnsi="Arial" w:cs="Arial"/>
        </w:rPr>
        <w:t>.</w:t>
      </w:r>
    </w:p>
    <w:p w14:paraId="4BE4FE80" w14:textId="48B92B4F" w:rsidR="00483DA8" w:rsidRPr="00A017D4" w:rsidRDefault="00D54676" w:rsidP="00B1560C">
      <w:pPr>
        <w:pStyle w:val="Heading2"/>
        <w:numPr>
          <w:ilvl w:val="0"/>
          <w:numId w:val="1"/>
        </w:numPr>
        <w:spacing w:after="120" w:line="240" w:lineRule="auto"/>
        <w:ind w:hanging="720"/>
        <w:jc w:val="both"/>
        <w:rPr>
          <w:rFonts w:ascii="Arial" w:hAnsi="Arial" w:cs="Arial"/>
          <w:i w:val="0"/>
        </w:rPr>
      </w:pPr>
      <w:bookmarkStart w:id="45" w:name="_Toc324512430"/>
      <w:bookmarkStart w:id="46" w:name="_Toc324512521"/>
      <w:bookmarkStart w:id="47" w:name="_Toc324512945"/>
      <w:bookmarkStart w:id="48" w:name="_Toc324513105"/>
      <w:bookmarkStart w:id="49" w:name="_Toc326667148"/>
      <w:bookmarkStart w:id="50" w:name="_Toc326667444"/>
      <w:bookmarkStart w:id="51" w:name="_Toc327534015"/>
      <w:bookmarkStart w:id="52" w:name="_Toc375918253"/>
      <w:bookmarkStart w:id="53" w:name="_Toc375918352"/>
      <w:bookmarkStart w:id="54" w:name="_Toc390066881"/>
      <w:bookmarkStart w:id="55" w:name="_Toc449527923"/>
      <w:bookmarkStart w:id="56" w:name="_Toc449528109"/>
      <w:bookmarkStart w:id="57" w:name="_Toc491165751"/>
      <w:bookmarkStart w:id="58" w:name="_Toc497206044"/>
      <w:bookmarkStart w:id="59" w:name="_Toc497313828"/>
      <w:bookmarkStart w:id="60" w:name="_Toc1744784"/>
      <w:bookmarkStart w:id="61" w:name="_Toc1744852"/>
      <w:bookmarkStart w:id="62" w:name="_Toc1744920"/>
      <w:bookmarkStart w:id="63" w:name="_Toc1745208"/>
      <w:bookmarkStart w:id="64" w:name="_Toc2074046"/>
      <w:bookmarkStart w:id="65" w:name="_Toc2079563"/>
      <w:bookmarkStart w:id="66" w:name="_Toc2079564"/>
      <w:bookmarkStart w:id="67" w:name="_Toc146188416"/>
      <w:bookmarkStart w:id="68" w:name="_Toc157078533"/>
      <w:bookmarkStart w:id="69" w:name="_Toc491165752"/>
      <w:bookmarkStart w:id="70" w:name="_Toc449528110"/>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A017D4">
        <w:rPr>
          <w:rFonts w:ascii="Arial" w:hAnsi="Arial" w:cs="Arial"/>
          <w:i w:val="0"/>
        </w:rPr>
        <w:t>Contract Signing</w:t>
      </w:r>
      <w:bookmarkEnd w:id="66"/>
      <w:bookmarkEnd w:id="67"/>
      <w:bookmarkEnd w:id="68"/>
      <w:r w:rsidRPr="00A017D4">
        <w:rPr>
          <w:rFonts w:ascii="Arial" w:hAnsi="Arial" w:cs="Arial"/>
          <w:i w:val="0"/>
        </w:rPr>
        <w:t xml:space="preserve"> </w:t>
      </w:r>
      <w:bookmarkEnd w:id="69"/>
      <w:bookmarkEnd w:id="70"/>
    </w:p>
    <w:p w14:paraId="2B04639F" w14:textId="4D0B9FE6" w:rsidR="005C6F72" w:rsidRPr="00B1560C" w:rsidRDefault="00D03C69" w:rsidP="00B1560C">
      <w:pPr>
        <w:spacing w:line="240" w:lineRule="auto"/>
        <w:ind w:left="720"/>
        <w:jc w:val="both"/>
        <w:rPr>
          <w:rFonts w:ascii="Arial" w:hAnsi="Arial" w:cs="Arial"/>
        </w:rPr>
      </w:pPr>
      <w:r w:rsidRPr="00B1560C">
        <w:rPr>
          <w:rFonts w:ascii="Arial" w:hAnsi="Arial" w:cs="Arial"/>
          <w:b/>
        </w:rPr>
        <w:t>The B</w:t>
      </w:r>
      <w:r w:rsidR="00483DA8" w:rsidRPr="00B1560C">
        <w:rPr>
          <w:rFonts w:ascii="Arial" w:hAnsi="Arial" w:cs="Arial"/>
          <w:b/>
        </w:rPr>
        <w:t>idder must agree to sign a contract within thirty (</w:t>
      </w:r>
      <w:r w:rsidR="00FF0ABA" w:rsidRPr="00B1560C">
        <w:rPr>
          <w:rFonts w:ascii="Arial" w:hAnsi="Arial" w:cs="Arial"/>
          <w:b/>
        </w:rPr>
        <w:t>30</w:t>
      </w:r>
      <w:r w:rsidR="00483DA8" w:rsidRPr="00B1560C">
        <w:rPr>
          <w:rFonts w:ascii="Arial" w:hAnsi="Arial" w:cs="Arial"/>
          <w:b/>
        </w:rPr>
        <w:t xml:space="preserve">) days of Notification of </w:t>
      </w:r>
      <w:r w:rsidR="00905F4E" w:rsidRPr="00B1560C">
        <w:rPr>
          <w:rFonts w:ascii="Arial" w:hAnsi="Arial" w:cs="Arial"/>
          <w:b/>
        </w:rPr>
        <w:t xml:space="preserve">Intent to </w:t>
      </w:r>
      <w:r w:rsidR="00483DA8" w:rsidRPr="00B1560C">
        <w:rPr>
          <w:rFonts w:ascii="Arial" w:hAnsi="Arial" w:cs="Arial"/>
          <w:b/>
        </w:rPr>
        <w:t xml:space="preserve">Award.  If the </w:t>
      </w:r>
      <w:r w:rsidRPr="00B1560C">
        <w:rPr>
          <w:rFonts w:ascii="Arial" w:hAnsi="Arial" w:cs="Arial"/>
          <w:b/>
        </w:rPr>
        <w:t>B</w:t>
      </w:r>
      <w:r w:rsidR="00483DA8" w:rsidRPr="00B1560C">
        <w:rPr>
          <w:rFonts w:ascii="Arial" w:hAnsi="Arial" w:cs="Arial"/>
          <w:b/>
        </w:rPr>
        <w:t xml:space="preserve">idder fails to do so, the Department reserves the right to begin negotiations with the next highest ranked </w:t>
      </w:r>
      <w:r w:rsidRPr="00B1560C">
        <w:rPr>
          <w:rFonts w:ascii="Arial" w:hAnsi="Arial" w:cs="Arial"/>
          <w:b/>
        </w:rPr>
        <w:t>B</w:t>
      </w:r>
      <w:r w:rsidR="00483DA8" w:rsidRPr="00B1560C">
        <w:rPr>
          <w:rFonts w:ascii="Arial" w:hAnsi="Arial" w:cs="Arial"/>
          <w:b/>
        </w:rPr>
        <w:t>idder.</w:t>
      </w:r>
      <w:r w:rsidR="00483DA8" w:rsidRPr="00B1560C">
        <w:rPr>
          <w:rFonts w:ascii="Arial" w:hAnsi="Arial" w:cs="Arial"/>
        </w:rPr>
        <w:t xml:space="preserve">  </w:t>
      </w:r>
    </w:p>
    <w:p w14:paraId="626E8C8C" w14:textId="29062628" w:rsidR="001724FD" w:rsidRPr="00B1560C" w:rsidRDefault="001724FD" w:rsidP="00B1560C">
      <w:pPr>
        <w:spacing w:line="240" w:lineRule="auto"/>
        <w:ind w:left="720"/>
        <w:jc w:val="both"/>
        <w:rPr>
          <w:rFonts w:ascii="Arial" w:hAnsi="Arial" w:cs="Arial"/>
          <w:b/>
        </w:rPr>
      </w:pPr>
      <w:r w:rsidRPr="00B1560C">
        <w:rPr>
          <w:rFonts w:ascii="Arial" w:hAnsi="Arial" w:cs="Arial"/>
        </w:rPr>
        <w:lastRenderedPageBreak/>
        <w:t xml:space="preserve">Bidders should review </w:t>
      </w:r>
      <w:r w:rsidR="000170D0" w:rsidRPr="00B1560C">
        <w:rPr>
          <w:rFonts w:ascii="Arial" w:hAnsi="Arial" w:cs="Arial"/>
        </w:rPr>
        <w:t xml:space="preserve">both </w:t>
      </w:r>
      <w:r w:rsidR="00DA1C93" w:rsidRPr="00B1560C">
        <w:rPr>
          <w:rFonts w:ascii="Arial" w:hAnsi="Arial" w:cs="Arial"/>
          <w:b/>
        </w:rPr>
        <w:t xml:space="preserve">Exhibit </w:t>
      </w:r>
      <w:r w:rsidR="00295E58" w:rsidRPr="00B1560C">
        <w:rPr>
          <w:rFonts w:ascii="Arial" w:hAnsi="Arial" w:cs="Arial"/>
          <w:b/>
        </w:rPr>
        <w:t>I</w:t>
      </w:r>
      <w:r w:rsidR="002473FC" w:rsidRPr="00B1560C">
        <w:rPr>
          <w:rFonts w:ascii="Arial" w:hAnsi="Arial" w:cs="Arial"/>
          <w:b/>
          <w:bCs/>
        </w:rPr>
        <w:t xml:space="preserve">, </w:t>
      </w:r>
      <w:r w:rsidR="00087ADD" w:rsidRPr="00B1560C">
        <w:rPr>
          <w:rFonts w:ascii="Arial" w:hAnsi="Arial" w:cs="Arial"/>
          <w:b/>
          <w:bCs/>
          <w:i/>
          <w:iCs/>
        </w:rPr>
        <w:t>Preliminary Base Contract</w:t>
      </w:r>
      <w:r w:rsidR="00087ADD" w:rsidRPr="00B1560C">
        <w:rPr>
          <w:rFonts w:ascii="Arial" w:hAnsi="Arial" w:cs="Arial"/>
        </w:rPr>
        <w:t xml:space="preserve"> </w:t>
      </w:r>
      <w:r w:rsidRPr="00B1560C">
        <w:rPr>
          <w:rFonts w:ascii="Arial" w:hAnsi="Arial" w:cs="Arial"/>
        </w:rPr>
        <w:t xml:space="preserve">and </w:t>
      </w:r>
      <w:r w:rsidR="008639FD" w:rsidRPr="00B1560C">
        <w:rPr>
          <w:rFonts w:ascii="Arial" w:hAnsi="Arial" w:cs="Arial"/>
          <w:b/>
          <w:bCs/>
        </w:rPr>
        <w:t xml:space="preserve">Exhibit </w:t>
      </w:r>
      <w:r w:rsidR="00213BAF" w:rsidRPr="00B1560C">
        <w:rPr>
          <w:rFonts w:ascii="Arial" w:hAnsi="Arial" w:cs="Arial"/>
          <w:b/>
          <w:bCs/>
        </w:rPr>
        <w:t>J</w:t>
      </w:r>
      <w:r w:rsidR="002473FC" w:rsidRPr="00B1560C">
        <w:rPr>
          <w:rFonts w:ascii="Arial" w:hAnsi="Arial" w:cs="Arial"/>
          <w:b/>
          <w:bCs/>
        </w:rPr>
        <w:t xml:space="preserve">, </w:t>
      </w:r>
      <w:r w:rsidR="00087ADD" w:rsidRPr="00B1560C">
        <w:rPr>
          <w:rFonts w:ascii="Arial" w:hAnsi="Arial" w:cs="Arial"/>
          <w:b/>
          <w:bCs/>
          <w:i/>
          <w:iCs/>
        </w:rPr>
        <w:t>Banking Services Schedules</w:t>
      </w:r>
      <w:r w:rsidR="00087ADD" w:rsidRPr="00B1560C">
        <w:rPr>
          <w:rFonts w:ascii="Arial" w:hAnsi="Arial" w:cs="Arial"/>
        </w:rPr>
        <w:t xml:space="preserve"> </w:t>
      </w:r>
      <w:r w:rsidR="008639FD" w:rsidRPr="00B1560C">
        <w:rPr>
          <w:rFonts w:ascii="Arial" w:hAnsi="Arial" w:cs="Arial"/>
        </w:rPr>
        <w:t xml:space="preserve">and </w:t>
      </w:r>
      <w:r w:rsidRPr="00B1560C">
        <w:rPr>
          <w:rFonts w:ascii="Arial" w:hAnsi="Arial" w:cs="Arial"/>
        </w:rPr>
        <w:t xml:space="preserve">must be willing to enter into an Agreement </w:t>
      </w:r>
      <w:r w:rsidRPr="00B1560C">
        <w:rPr>
          <w:rFonts w:ascii="Arial" w:hAnsi="Arial" w:cs="Arial"/>
          <w:bCs/>
        </w:rPr>
        <w:t>substantially in accordance</w:t>
      </w:r>
      <w:r w:rsidRPr="00B1560C">
        <w:rPr>
          <w:rFonts w:ascii="Arial" w:hAnsi="Arial" w:cs="Arial"/>
        </w:rPr>
        <w:t xml:space="preserve"> with the terms of </w:t>
      </w:r>
      <w:r w:rsidR="000F2329" w:rsidRPr="00B1560C">
        <w:rPr>
          <w:rFonts w:ascii="Arial" w:hAnsi="Arial" w:cs="Arial"/>
          <w:bCs/>
        </w:rPr>
        <w:t>both</w:t>
      </w:r>
      <w:r w:rsidR="000F2329" w:rsidRPr="00B1560C">
        <w:rPr>
          <w:rFonts w:ascii="Arial" w:hAnsi="Arial" w:cs="Arial"/>
          <w:b/>
        </w:rPr>
        <w:t>.</w:t>
      </w:r>
    </w:p>
    <w:p w14:paraId="4612C321" w14:textId="39C704A7" w:rsidR="00483DA8" w:rsidRPr="00B1560C" w:rsidRDefault="000F2329" w:rsidP="00B1560C">
      <w:pPr>
        <w:spacing w:line="240" w:lineRule="auto"/>
        <w:ind w:left="720"/>
        <w:jc w:val="both"/>
        <w:rPr>
          <w:rFonts w:ascii="Arial" w:hAnsi="Arial" w:cs="Arial"/>
        </w:rPr>
      </w:pPr>
      <w:r w:rsidRPr="00B1560C">
        <w:rPr>
          <w:rFonts w:ascii="Arial" w:hAnsi="Arial" w:cs="Arial"/>
          <w:b/>
          <w:bCs/>
        </w:rPr>
        <w:t>Preliminary Base Contract</w:t>
      </w:r>
      <w:r w:rsidR="002473FC" w:rsidRPr="00B1560C">
        <w:rPr>
          <w:rFonts w:ascii="Arial" w:hAnsi="Arial" w:cs="Arial"/>
          <w:b/>
          <w:bCs/>
        </w:rPr>
        <w:t>.</w:t>
      </w:r>
      <w:r w:rsidRPr="00B1560C">
        <w:rPr>
          <w:rFonts w:ascii="Arial" w:hAnsi="Arial" w:cs="Arial"/>
        </w:rPr>
        <w:t xml:space="preserve"> </w:t>
      </w:r>
      <w:r w:rsidR="00087ADD" w:rsidRPr="00B1560C">
        <w:rPr>
          <w:rFonts w:ascii="Arial" w:hAnsi="Arial" w:cs="Arial"/>
        </w:rPr>
        <w:t xml:space="preserve">The Preliminary Base Contract is attached hereto as </w:t>
      </w:r>
      <w:r w:rsidR="00087ADD" w:rsidRPr="00B1560C">
        <w:rPr>
          <w:rFonts w:ascii="Arial" w:hAnsi="Arial" w:cs="Arial"/>
          <w:b/>
        </w:rPr>
        <w:t>Exhibit I</w:t>
      </w:r>
      <w:r w:rsidR="00087ADD" w:rsidRPr="00B1560C">
        <w:rPr>
          <w:rFonts w:ascii="Arial" w:hAnsi="Arial" w:cs="Arial"/>
          <w:bCs/>
        </w:rPr>
        <w:t xml:space="preserve">. </w:t>
      </w:r>
      <w:r w:rsidR="00B633FC" w:rsidRPr="00B1560C">
        <w:rPr>
          <w:rFonts w:ascii="Arial" w:hAnsi="Arial" w:cs="Arial"/>
        </w:rPr>
        <w:t xml:space="preserve">Bidders may </w:t>
      </w:r>
      <w:r w:rsidR="006E7169" w:rsidRPr="00B1560C">
        <w:rPr>
          <w:rFonts w:ascii="Arial" w:hAnsi="Arial" w:cs="Arial"/>
        </w:rPr>
        <w:t xml:space="preserve">only </w:t>
      </w:r>
      <w:r w:rsidR="00B633FC" w:rsidRPr="00B1560C">
        <w:rPr>
          <w:rFonts w:ascii="Arial" w:hAnsi="Arial" w:cs="Arial"/>
        </w:rPr>
        <w:t xml:space="preserve">propose language amending </w:t>
      </w:r>
      <w:r w:rsidR="00DA1C93" w:rsidRPr="00B1560C">
        <w:rPr>
          <w:rFonts w:ascii="Arial" w:hAnsi="Arial" w:cs="Arial"/>
          <w:b/>
        </w:rPr>
        <w:t xml:space="preserve">Exhibit </w:t>
      </w:r>
      <w:r w:rsidR="00204864" w:rsidRPr="00B1560C">
        <w:rPr>
          <w:rFonts w:ascii="Arial" w:hAnsi="Arial" w:cs="Arial"/>
          <w:b/>
        </w:rPr>
        <w:t>I</w:t>
      </w:r>
      <w:r w:rsidR="00204864" w:rsidRPr="00B1560C">
        <w:rPr>
          <w:rFonts w:ascii="Arial" w:hAnsi="Arial" w:cs="Arial"/>
        </w:rPr>
        <w:t xml:space="preserve"> </w:t>
      </w:r>
      <w:r w:rsidR="00B633FC" w:rsidRPr="00B1560C">
        <w:rPr>
          <w:rFonts w:ascii="Arial" w:hAnsi="Arial" w:cs="Arial"/>
        </w:rPr>
        <w:t>that does n</w:t>
      </w:r>
      <w:r w:rsidR="001724FD" w:rsidRPr="00B1560C">
        <w:rPr>
          <w:rFonts w:ascii="Arial" w:hAnsi="Arial" w:cs="Arial"/>
        </w:rPr>
        <w:t>ot</w:t>
      </w:r>
      <w:r w:rsidR="00B633FC" w:rsidRPr="00B1560C">
        <w:rPr>
          <w:rFonts w:ascii="Arial" w:hAnsi="Arial" w:cs="Arial"/>
        </w:rPr>
        <w:t xml:space="preserve"> materially change the Requirements of the RFP</w:t>
      </w:r>
      <w:r w:rsidR="00483DA8" w:rsidRPr="00B1560C">
        <w:rPr>
          <w:rFonts w:ascii="Arial" w:hAnsi="Arial" w:cs="Arial"/>
        </w:rPr>
        <w:t>.</w:t>
      </w:r>
      <w:r w:rsidR="00B633FC" w:rsidRPr="00B1560C">
        <w:rPr>
          <w:rFonts w:ascii="Arial" w:hAnsi="Arial" w:cs="Arial"/>
        </w:rPr>
        <w:t xml:space="preserve"> </w:t>
      </w:r>
      <w:r w:rsidR="00460A0E" w:rsidRPr="00B1560C">
        <w:rPr>
          <w:rFonts w:ascii="Arial" w:hAnsi="Arial" w:cs="Arial"/>
          <w:b/>
          <w:bCs/>
        </w:rPr>
        <w:t xml:space="preserve">All objections, proposed changes, and/or additions to the terms and conditions </w:t>
      </w:r>
      <w:r w:rsidRPr="00B1560C">
        <w:rPr>
          <w:rFonts w:ascii="Arial" w:hAnsi="Arial" w:cs="Arial"/>
          <w:b/>
          <w:bCs/>
        </w:rPr>
        <w:t xml:space="preserve">set out in </w:t>
      </w:r>
      <w:r w:rsidR="00DA1C93" w:rsidRPr="00B1560C">
        <w:rPr>
          <w:rFonts w:ascii="Arial" w:hAnsi="Arial" w:cs="Arial"/>
          <w:b/>
          <w:bCs/>
        </w:rPr>
        <w:t>Exhibit</w:t>
      </w:r>
      <w:r w:rsidR="00DA1C93" w:rsidRPr="00B1560C">
        <w:rPr>
          <w:rFonts w:ascii="Arial" w:hAnsi="Arial" w:cs="Arial"/>
          <w:b/>
        </w:rPr>
        <w:t xml:space="preserve"> </w:t>
      </w:r>
      <w:r w:rsidR="00087ADD" w:rsidRPr="00B1560C">
        <w:rPr>
          <w:rFonts w:ascii="Arial" w:hAnsi="Arial" w:cs="Arial"/>
          <w:b/>
        </w:rPr>
        <w:t>I</w:t>
      </w:r>
      <w:r w:rsidR="00E34B51" w:rsidRPr="00B1560C">
        <w:rPr>
          <w:rFonts w:ascii="Arial" w:hAnsi="Arial" w:cs="Arial"/>
          <w:b/>
        </w:rPr>
        <w:t xml:space="preserve"> </w:t>
      </w:r>
      <w:r w:rsidR="00087ADD" w:rsidRPr="00B1560C">
        <w:rPr>
          <w:rFonts w:ascii="Arial" w:hAnsi="Arial" w:cs="Arial"/>
          <w:b/>
        </w:rPr>
        <w:t xml:space="preserve">(“Bidder-Proposed Changes”) </w:t>
      </w:r>
      <w:r w:rsidR="00953FC3" w:rsidRPr="00B1560C">
        <w:rPr>
          <w:rFonts w:ascii="Arial" w:hAnsi="Arial" w:cs="Arial"/>
          <w:b/>
        </w:rPr>
        <w:t xml:space="preserve">must be </w:t>
      </w:r>
      <w:r w:rsidR="00801B60" w:rsidRPr="00B1560C">
        <w:rPr>
          <w:rFonts w:ascii="Arial" w:hAnsi="Arial" w:cs="Arial"/>
          <w:b/>
        </w:rPr>
        <w:t xml:space="preserve">specifically </w:t>
      </w:r>
      <w:r w:rsidR="00953FC3" w:rsidRPr="00B1560C">
        <w:rPr>
          <w:rFonts w:ascii="Arial" w:hAnsi="Arial" w:cs="Arial"/>
          <w:b/>
        </w:rPr>
        <w:t>identified in the Bidder</w:t>
      </w:r>
      <w:r w:rsidR="005F61C2" w:rsidRPr="00B1560C">
        <w:rPr>
          <w:rFonts w:ascii="Arial" w:hAnsi="Arial" w:cs="Arial"/>
          <w:b/>
        </w:rPr>
        <w:t>’</w:t>
      </w:r>
      <w:r w:rsidR="00953FC3" w:rsidRPr="00B1560C">
        <w:rPr>
          <w:rFonts w:ascii="Arial" w:hAnsi="Arial" w:cs="Arial"/>
          <w:b/>
        </w:rPr>
        <w:t xml:space="preserve">s </w:t>
      </w:r>
      <w:r w:rsidR="00F62777" w:rsidRPr="00B1560C">
        <w:rPr>
          <w:rFonts w:ascii="Arial" w:hAnsi="Arial" w:cs="Arial"/>
          <w:b/>
        </w:rPr>
        <w:t>Propos</w:t>
      </w:r>
      <w:r w:rsidR="00953FC3" w:rsidRPr="00B1560C">
        <w:rPr>
          <w:rFonts w:ascii="Arial" w:hAnsi="Arial" w:cs="Arial"/>
          <w:b/>
        </w:rPr>
        <w:t>al.</w:t>
      </w:r>
      <w:r w:rsidR="00BA58FF" w:rsidRPr="00B1560C">
        <w:rPr>
          <w:rFonts w:ascii="Arial" w:hAnsi="Arial" w:cs="Arial"/>
        </w:rPr>
        <w:t xml:space="preserve"> </w:t>
      </w:r>
      <w:r w:rsidR="00801B60" w:rsidRPr="00B1560C">
        <w:rPr>
          <w:rFonts w:ascii="Arial" w:hAnsi="Arial" w:cs="Arial"/>
        </w:rPr>
        <w:t>I</w:t>
      </w:r>
      <w:r w:rsidR="00953FC3" w:rsidRPr="00B1560C">
        <w:rPr>
          <w:rFonts w:ascii="Arial" w:hAnsi="Arial" w:cs="Arial"/>
        </w:rPr>
        <w:t xml:space="preserve">f there are </w:t>
      </w:r>
      <w:r w:rsidRPr="00B1560C">
        <w:rPr>
          <w:rFonts w:ascii="Arial" w:hAnsi="Arial" w:cs="Arial"/>
        </w:rPr>
        <w:t xml:space="preserve">any </w:t>
      </w:r>
      <w:r w:rsidR="00953FC3" w:rsidRPr="00B1560C">
        <w:rPr>
          <w:rFonts w:ascii="Arial" w:hAnsi="Arial" w:cs="Arial"/>
        </w:rPr>
        <w:t xml:space="preserve">terms </w:t>
      </w:r>
      <w:r w:rsidR="00190D5B" w:rsidRPr="00B1560C">
        <w:rPr>
          <w:rFonts w:ascii="Arial" w:hAnsi="Arial" w:cs="Arial"/>
        </w:rPr>
        <w:t xml:space="preserve">about which </w:t>
      </w:r>
      <w:r w:rsidR="00953FC3" w:rsidRPr="00B1560C">
        <w:rPr>
          <w:rFonts w:ascii="Arial" w:hAnsi="Arial" w:cs="Arial"/>
        </w:rPr>
        <w:t xml:space="preserve">a Bidder wishes </w:t>
      </w:r>
      <w:r w:rsidR="00801B60" w:rsidRPr="00B1560C">
        <w:rPr>
          <w:rFonts w:ascii="Arial" w:hAnsi="Arial" w:cs="Arial"/>
        </w:rPr>
        <w:t xml:space="preserve">to </w:t>
      </w:r>
      <w:r w:rsidR="00190D5B" w:rsidRPr="00B1560C">
        <w:rPr>
          <w:rFonts w:ascii="Arial" w:hAnsi="Arial" w:cs="Arial"/>
        </w:rPr>
        <w:t xml:space="preserve">request </w:t>
      </w:r>
      <w:r w:rsidR="00801B60" w:rsidRPr="00B1560C">
        <w:rPr>
          <w:rFonts w:ascii="Arial" w:hAnsi="Arial" w:cs="Arial"/>
        </w:rPr>
        <w:t>change</w:t>
      </w:r>
      <w:r w:rsidR="00190D5B" w:rsidRPr="00B1560C">
        <w:rPr>
          <w:rFonts w:ascii="Arial" w:hAnsi="Arial" w:cs="Arial"/>
        </w:rPr>
        <w:t>s</w:t>
      </w:r>
      <w:r w:rsidR="002F0802" w:rsidRPr="00B1560C">
        <w:rPr>
          <w:rFonts w:ascii="Arial" w:hAnsi="Arial" w:cs="Arial"/>
        </w:rPr>
        <w:t xml:space="preserve">, </w:t>
      </w:r>
      <w:r w:rsidR="00801B60" w:rsidRPr="00B1560C">
        <w:rPr>
          <w:rFonts w:ascii="Arial" w:hAnsi="Arial" w:cs="Arial"/>
        </w:rPr>
        <w:t>or</w:t>
      </w:r>
      <w:r w:rsidR="00190D5B" w:rsidRPr="00B1560C">
        <w:rPr>
          <w:rFonts w:ascii="Arial" w:hAnsi="Arial" w:cs="Arial"/>
        </w:rPr>
        <w:t xml:space="preserve"> specific</w:t>
      </w:r>
      <w:r w:rsidR="00801B60" w:rsidRPr="00B1560C">
        <w:rPr>
          <w:rFonts w:ascii="Arial" w:hAnsi="Arial" w:cs="Arial"/>
        </w:rPr>
        <w:t xml:space="preserve"> terms the Bidder wishes </w:t>
      </w:r>
      <w:r w:rsidR="00953FC3" w:rsidRPr="00B1560C">
        <w:rPr>
          <w:rFonts w:ascii="Arial" w:hAnsi="Arial" w:cs="Arial"/>
        </w:rPr>
        <w:t xml:space="preserve">the Department to consider for inclusion in </w:t>
      </w:r>
      <w:r w:rsidR="00190D5B" w:rsidRPr="00B1560C">
        <w:rPr>
          <w:rFonts w:ascii="Arial" w:hAnsi="Arial" w:cs="Arial"/>
        </w:rPr>
        <w:t xml:space="preserve">the Base Contract, </w:t>
      </w:r>
      <w:r w:rsidR="00953FC3" w:rsidRPr="00B1560C">
        <w:rPr>
          <w:rFonts w:ascii="Arial" w:hAnsi="Arial" w:cs="Arial"/>
        </w:rPr>
        <w:t>the</w:t>
      </w:r>
      <w:r w:rsidRPr="00B1560C">
        <w:rPr>
          <w:rFonts w:ascii="Arial" w:hAnsi="Arial" w:cs="Arial"/>
        </w:rPr>
        <w:t xml:space="preserve"> terms</w:t>
      </w:r>
      <w:r w:rsidR="00953FC3" w:rsidRPr="00B1560C">
        <w:rPr>
          <w:rFonts w:ascii="Arial" w:hAnsi="Arial" w:cs="Arial"/>
        </w:rPr>
        <w:t xml:space="preserve"> </w:t>
      </w:r>
      <w:r w:rsidR="00953FC3" w:rsidRPr="00B1560C">
        <w:rPr>
          <w:rFonts w:ascii="Arial" w:hAnsi="Arial" w:cs="Arial"/>
          <w:b/>
        </w:rPr>
        <w:t>must</w:t>
      </w:r>
      <w:r w:rsidR="00953FC3" w:rsidRPr="00B1560C">
        <w:rPr>
          <w:rFonts w:ascii="Arial" w:hAnsi="Arial" w:cs="Arial"/>
        </w:rPr>
        <w:t xml:space="preserve"> be </w:t>
      </w:r>
      <w:r w:rsidR="006E7169" w:rsidRPr="00B1560C">
        <w:rPr>
          <w:rFonts w:ascii="Arial" w:hAnsi="Arial" w:cs="Arial"/>
        </w:rPr>
        <w:t xml:space="preserve">clearly </w:t>
      </w:r>
      <w:r w:rsidR="00801B60" w:rsidRPr="00B1560C">
        <w:rPr>
          <w:rFonts w:ascii="Arial" w:hAnsi="Arial" w:cs="Arial"/>
        </w:rPr>
        <w:t xml:space="preserve">identified and </w:t>
      </w:r>
      <w:r w:rsidR="00BA58FF" w:rsidRPr="00B1560C">
        <w:rPr>
          <w:rFonts w:ascii="Arial" w:hAnsi="Arial" w:cs="Arial"/>
        </w:rPr>
        <w:t xml:space="preserve">specific </w:t>
      </w:r>
      <w:r w:rsidR="00190D5B" w:rsidRPr="00B1560C">
        <w:rPr>
          <w:rFonts w:ascii="Arial" w:hAnsi="Arial" w:cs="Arial"/>
        </w:rPr>
        <w:t xml:space="preserve">requests for changes must be </w:t>
      </w:r>
      <w:r w:rsidR="00953FC3" w:rsidRPr="00B1560C">
        <w:rPr>
          <w:rFonts w:ascii="Arial" w:hAnsi="Arial" w:cs="Arial"/>
        </w:rPr>
        <w:t xml:space="preserve">submitted in </w:t>
      </w:r>
      <w:r w:rsidR="00D663DC" w:rsidRPr="00B1560C">
        <w:rPr>
          <w:rFonts w:ascii="Arial" w:hAnsi="Arial" w:cs="Arial"/>
        </w:rPr>
        <w:t>accordance with</w:t>
      </w:r>
      <w:r w:rsidR="00190D5B" w:rsidRPr="00B1560C">
        <w:rPr>
          <w:rFonts w:ascii="Arial" w:hAnsi="Arial" w:cs="Arial"/>
        </w:rPr>
        <w:t xml:space="preserve"> the requirements of</w:t>
      </w:r>
      <w:r w:rsidR="00D663DC" w:rsidRPr="00B1560C">
        <w:rPr>
          <w:rFonts w:ascii="Arial" w:hAnsi="Arial" w:cs="Arial"/>
        </w:rPr>
        <w:t xml:space="preserve"> </w:t>
      </w:r>
      <w:r w:rsidR="00953FC3" w:rsidRPr="00B1560C">
        <w:rPr>
          <w:rFonts w:ascii="Arial" w:hAnsi="Arial" w:cs="Arial"/>
          <w:b/>
        </w:rPr>
        <w:t xml:space="preserve">Section </w:t>
      </w:r>
      <w:r w:rsidR="00724678" w:rsidRPr="00B1560C">
        <w:rPr>
          <w:rFonts w:ascii="Arial" w:hAnsi="Arial" w:cs="Arial"/>
          <w:b/>
        </w:rPr>
        <w:t>4</w:t>
      </w:r>
      <w:r w:rsidR="0027754E" w:rsidRPr="00B1560C">
        <w:rPr>
          <w:rFonts w:ascii="Arial" w:hAnsi="Arial" w:cs="Arial"/>
          <w:b/>
        </w:rPr>
        <w:t>.2.</w:t>
      </w:r>
      <w:r w:rsidR="001D350D" w:rsidRPr="00B1560C">
        <w:rPr>
          <w:rFonts w:ascii="Arial" w:hAnsi="Arial" w:cs="Arial"/>
          <w:b/>
        </w:rPr>
        <w:t>18</w:t>
      </w:r>
      <w:r w:rsidR="00FF0ABA" w:rsidRPr="00B1560C">
        <w:rPr>
          <w:rFonts w:ascii="Arial" w:hAnsi="Arial" w:cs="Arial"/>
          <w:b/>
        </w:rPr>
        <w:t>,</w:t>
      </w:r>
      <w:r w:rsidR="00C9133B" w:rsidRPr="00B1560C">
        <w:rPr>
          <w:rFonts w:ascii="Arial" w:hAnsi="Arial" w:cs="Arial"/>
          <w:b/>
        </w:rPr>
        <w:t xml:space="preserve"> </w:t>
      </w:r>
      <w:r w:rsidR="00C9133B" w:rsidRPr="00B1560C">
        <w:rPr>
          <w:rFonts w:ascii="Arial" w:hAnsi="Arial" w:cs="Arial"/>
          <w:b/>
          <w:i/>
          <w:iCs/>
        </w:rPr>
        <w:t>Bidder-Proposed Change</w:t>
      </w:r>
      <w:r w:rsidR="00FE6C88" w:rsidRPr="00B1560C">
        <w:rPr>
          <w:rFonts w:ascii="Arial" w:hAnsi="Arial" w:cs="Arial"/>
          <w:b/>
          <w:i/>
          <w:iCs/>
        </w:rPr>
        <w:t>(</w:t>
      </w:r>
      <w:r w:rsidR="00C9133B" w:rsidRPr="00B1560C">
        <w:rPr>
          <w:rFonts w:ascii="Arial" w:hAnsi="Arial" w:cs="Arial"/>
          <w:b/>
          <w:i/>
          <w:iCs/>
        </w:rPr>
        <w:t>s</w:t>
      </w:r>
      <w:r w:rsidR="00FE6C88" w:rsidRPr="00B1560C">
        <w:rPr>
          <w:rFonts w:ascii="Arial" w:hAnsi="Arial" w:cs="Arial"/>
          <w:b/>
          <w:i/>
          <w:iCs/>
        </w:rPr>
        <w:t>)</w:t>
      </w:r>
      <w:r w:rsidR="00806A19">
        <w:rPr>
          <w:rFonts w:ascii="Arial" w:hAnsi="Arial" w:cs="Arial"/>
          <w:b/>
          <w:i/>
          <w:iCs/>
        </w:rPr>
        <w:t xml:space="preserve"> </w:t>
      </w:r>
      <w:r w:rsidR="00806A19" w:rsidRPr="00806A19">
        <w:rPr>
          <w:rFonts w:ascii="Arial" w:hAnsi="Arial" w:cs="Arial"/>
          <w:b/>
          <w:i/>
          <w:iCs/>
        </w:rPr>
        <w:t>to Preliminary Base Contract Terms/ Banking Services Schedules (“Bidder-Proposed Changes”)</w:t>
      </w:r>
      <w:r w:rsidR="00483DA8" w:rsidRPr="00B1560C">
        <w:rPr>
          <w:rFonts w:ascii="Arial" w:hAnsi="Arial" w:cs="Arial"/>
        </w:rPr>
        <w:t>.</w:t>
      </w:r>
      <w:r w:rsidR="0018556F" w:rsidRPr="00B1560C">
        <w:rPr>
          <w:rFonts w:ascii="Arial" w:hAnsi="Arial" w:cs="Arial"/>
        </w:rPr>
        <w:t xml:space="preserve"> </w:t>
      </w:r>
      <w:r w:rsidR="00087ADD" w:rsidRPr="00B1560C">
        <w:rPr>
          <w:rFonts w:ascii="Arial" w:hAnsi="Arial" w:cs="Arial"/>
        </w:rPr>
        <w:t xml:space="preserve">The Department </w:t>
      </w:r>
      <w:r w:rsidR="0018556F" w:rsidRPr="00B1560C">
        <w:rPr>
          <w:rFonts w:ascii="Arial" w:hAnsi="Arial" w:cs="Arial"/>
        </w:rPr>
        <w:t>requests that</w:t>
      </w:r>
      <w:r w:rsidR="00087ADD" w:rsidRPr="00B1560C">
        <w:rPr>
          <w:rFonts w:ascii="Arial" w:hAnsi="Arial" w:cs="Arial"/>
        </w:rPr>
        <w:t xml:space="preserve"> a</w:t>
      </w:r>
      <w:r w:rsidR="0062262B" w:rsidRPr="00B1560C">
        <w:rPr>
          <w:rFonts w:ascii="Arial" w:hAnsi="Arial" w:cs="Arial"/>
        </w:rPr>
        <w:t>n</w:t>
      </w:r>
      <w:r w:rsidR="00087ADD" w:rsidRPr="00B1560C">
        <w:rPr>
          <w:rFonts w:ascii="Arial" w:hAnsi="Arial" w:cs="Arial"/>
        </w:rPr>
        <w:t xml:space="preserve">y changes proposed </w:t>
      </w:r>
      <w:r w:rsidR="0018556F" w:rsidRPr="00B1560C">
        <w:rPr>
          <w:rFonts w:ascii="Arial" w:hAnsi="Arial" w:cs="Arial"/>
        </w:rPr>
        <w:t xml:space="preserve">to its language/terms </w:t>
      </w:r>
      <w:r w:rsidR="00087ADD" w:rsidRPr="00B1560C">
        <w:rPr>
          <w:rFonts w:ascii="Arial" w:hAnsi="Arial" w:cs="Arial"/>
        </w:rPr>
        <w:t xml:space="preserve">be submitted </w:t>
      </w:r>
      <w:r w:rsidR="0018556F" w:rsidRPr="00B1560C">
        <w:rPr>
          <w:rFonts w:ascii="Arial" w:hAnsi="Arial" w:cs="Arial"/>
        </w:rPr>
        <w:t>as</w:t>
      </w:r>
      <w:r w:rsidR="00087ADD" w:rsidRPr="00B1560C">
        <w:rPr>
          <w:rFonts w:ascii="Arial" w:hAnsi="Arial" w:cs="Arial"/>
        </w:rPr>
        <w:t xml:space="preserve"> a </w:t>
      </w:r>
      <w:r w:rsidR="00947021" w:rsidRPr="00B1560C">
        <w:rPr>
          <w:rFonts w:ascii="Arial" w:hAnsi="Arial" w:cs="Arial"/>
        </w:rPr>
        <w:t>mark</w:t>
      </w:r>
      <w:r w:rsidR="00947021">
        <w:rPr>
          <w:rFonts w:ascii="Arial" w:hAnsi="Arial" w:cs="Arial"/>
        </w:rPr>
        <w:t>-</w:t>
      </w:r>
      <w:r w:rsidR="00087ADD" w:rsidRPr="00B1560C">
        <w:rPr>
          <w:rFonts w:ascii="Arial" w:hAnsi="Arial" w:cs="Arial"/>
        </w:rPr>
        <w:t xml:space="preserve">up </w:t>
      </w:r>
      <w:r w:rsidR="0018556F" w:rsidRPr="00B1560C">
        <w:rPr>
          <w:rFonts w:ascii="Arial" w:hAnsi="Arial" w:cs="Arial"/>
        </w:rPr>
        <w:t>of</w:t>
      </w:r>
      <w:r w:rsidR="00087ADD" w:rsidRPr="00B1560C">
        <w:rPr>
          <w:rFonts w:ascii="Arial" w:hAnsi="Arial" w:cs="Arial"/>
        </w:rPr>
        <w:t xml:space="preserve"> </w:t>
      </w:r>
      <w:r w:rsidR="0062262B" w:rsidRPr="00B1560C">
        <w:rPr>
          <w:rFonts w:ascii="Arial" w:hAnsi="Arial" w:cs="Arial"/>
          <w:b/>
          <w:bCs/>
        </w:rPr>
        <w:t>Exhibit I.</w:t>
      </w:r>
      <w:r w:rsidR="0062262B" w:rsidRPr="00B1560C">
        <w:rPr>
          <w:rFonts w:ascii="Arial" w:hAnsi="Arial" w:cs="Arial"/>
        </w:rPr>
        <w:t xml:space="preserve">  The Bidder agree</w:t>
      </w:r>
      <w:r w:rsidR="0018556F" w:rsidRPr="00B1560C">
        <w:rPr>
          <w:rFonts w:ascii="Arial" w:hAnsi="Arial" w:cs="Arial"/>
        </w:rPr>
        <w:t>s</w:t>
      </w:r>
      <w:r w:rsidR="0062262B" w:rsidRPr="00B1560C">
        <w:rPr>
          <w:rFonts w:ascii="Arial" w:hAnsi="Arial" w:cs="Arial"/>
        </w:rPr>
        <w:t xml:space="preserve"> to all terms </w:t>
      </w:r>
      <w:r w:rsidR="005238D1" w:rsidRPr="00B1560C">
        <w:rPr>
          <w:rFonts w:ascii="Arial" w:hAnsi="Arial" w:cs="Arial"/>
        </w:rPr>
        <w:t xml:space="preserve">set forth in </w:t>
      </w:r>
      <w:r w:rsidR="005238D1" w:rsidRPr="00B1560C">
        <w:rPr>
          <w:rFonts w:ascii="Arial" w:hAnsi="Arial" w:cs="Arial"/>
          <w:b/>
          <w:bCs/>
        </w:rPr>
        <w:t>Exhibit I</w:t>
      </w:r>
      <w:r w:rsidR="005238D1" w:rsidRPr="00B1560C">
        <w:rPr>
          <w:rFonts w:ascii="Arial" w:hAnsi="Arial" w:cs="Arial"/>
        </w:rPr>
        <w:t xml:space="preserve"> </w:t>
      </w:r>
      <w:r w:rsidR="0062262B" w:rsidRPr="00B1560C">
        <w:rPr>
          <w:rFonts w:ascii="Arial" w:hAnsi="Arial" w:cs="Arial"/>
        </w:rPr>
        <w:t>not so identified for discussion.</w:t>
      </w:r>
      <w:r w:rsidR="00087ADD" w:rsidRPr="00B1560C">
        <w:rPr>
          <w:rFonts w:ascii="Arial" w:hAnsi="Arial" w:cs="Arial"/>
        </w:rPr>
        <w:t xml:space="preserve"> </w:t>
      </w:r>
    </w:p>
    <w:p w14:paraId="0196AEC1" w14:textId="18958E4F" w:rsidR="008639FD" w:rsidRPr="00B1560C" w:rsidRDefault="00BA58FF" w:rsidP="00B1560C">
      <w:pPr>
        <w:spacing w:line="240" w:lineRule="auto"/>
        <w:ind w:left="720"/>
        <w:jc w:val="both"/>
        <w:rPr>
          <w:rFonts w:ascii="Arial" w:hAnsi="Arial" w:cs="Arial"/>
        </w:rPr>
      </w:pPr>
      <w:r w:rsidRPr="00B1560C">
        <w:rPr>
          <w:rFonts w:ascii="Arial" w:hAnsi="Arial" w:cs="Arial"/>
          <w:b/>
          <w:bCs/>
          <w:szCs w:val="24"/>
        </w:rPr>
        <w:t>Banking Services Schedules</w:t>
      </w:r>
      <w:r w:rsidR="002473FC" w:rsidRPr="00B1560C">
        <w:rPr>
          <w:rFonts w:ascii="Arial" w:hAnsi="Arial" w:cs="Arial"/>
          <w:b/>
          <w:bCs/>
          <w:szCs w:val="24"/>
        </w:rPr>
        <w:t>.</w:t>
      </w:r>
      <w:r w:rsidRPr="00B1560C">
        <w:rPr>
          <w:rFonts w:ascii="Arial" w:hAnsi="Arial" w:cs="Arial"/>
          <w:szCs w:val="24"/>
        </w:rPr>
        <w:t xml:space="preserve"> </w:t>
      </w:r>
      <w:r w:rsidR="0062262B" w:rsidRPr="00B1560C">
        <w:rPr>
          <w:rFonts w:ascii="Arial" w:hAnsi="Arial" w:cs="Arial"/>
          <w:szCs w:val="24"/>
        </w:rPr>
        <w:t>DTF</w:t>
      </w:r>
      <w:r w:rsidR="006E7169" w:rsidRPr="00B1560C">
        <w:rPr>
          <w:rFonts w:ascii="Arial" w:hAnsi="Arial" w:cs="Arial"/>
          <w:szCs w:val="24"/>
        </w:rPr>
        <w:t xml:space="preserve">-provided </w:t>
      </w:r>
      <w:r w:rsidR="0062262B" w:rsidRPr="00B1560C">
        <w:rPr>
          <w:rFonts w:ascii="Arial" w:hAnsi="Arial" w:cs="Arial"/>
          <w:szCs w:val="24"/>
        </w:rPr>
        <w:t xml:space="preserve">Check 21 </w:t>
      </w:r>
      <w:r w:rsidR="00087ADD" w:rsidRPr="00B1560C">
        <w:rPr>
          <w:rFonts w:ascii="Arial" w:hAnsi="Arial" w:cs="Arial"/>
          <w:bCs/>
        </w:rPr>
        <w:t xml:space="preserve">Banking Services Schedules are attached hereto as </w:t>
      </w:r>
      <w:r w:rsidR="00087ADD" w:rsidRPr="00B1560C">
        <w:rPr>
          <w:rFonts w:ascii="Arial" w:hAnsi="Arial" w:cs="Arial"/>
          <w:b/>
        </w:rPr>
        <w:t>Exhibit J</w:t>
      </w:r>
      <w:r w:rsidR="002473FC" w:rsidRPr="00B1560C">
        <w:rPr>
          <w:rFonts w:ascii="Arial" w:hAnsi="Arial" w:cs="Arial"/>
          <w:b/>
        </w:rPr>
        <w:t>.</w:t>
      </w:r>
      <w:r w:rsidR="0062262B" w:rsidRPr="00B1560C">
        <w:rPr>
          <w:rFonts w:ascii="Arial" w:hAnsi="Arial" w:cs="Arial"/>
        </w:rPr>
        <w:t xml:space="preserve"> </w:t>
      </w:r>
      <w:r w:rsidR="0018556F" w:rsidRPr="00B1560C">
        <w:rPr>
          <w:rFonts w:ascii="Arial" w:hAnsi="Arial" w:cs="Arial"/>
          <w:b/>
          <w:bCs/>
          <w:szCs w:val="24"/>
        </w:rPr>
        <w:t xml:space="preserve">Bidder-Proposed Changes to Exhibit J, if any, will only be submitted </w:t>
      </w:r>
      <w:r w:rsidR="002C5C37" w:rsidRPr="00B1560C">
        <w:rPr>
          <w:rFonts w:ascii="Arial" w:hAnsi="Arial" w:cs="Arial"/>
          <w:b/>
          <w:bCs/>
          <w:szCs w:val="24"/>
        </w:rPr>
        <w:t xml:space="preserve">to DTF </w:t>
      </w:r>
      <w:r w:rsidR="0018556F" w:rsidRPr="00B1560C">
        <w:rPr>
          <w:rFonts w:ascii="Arial" w:hAnsi="Arial" w:cs="Arial"/>
          <w:b/>
          <w:bCs/>
          <w:szCs w:val="24"/>
        </w:rPr>
        <w:t>by the winning Bidder post-award.</w:t>
      </w:r>
      <w:r w:rsidR="0018556F" w:rsidRPr="00B1560C">
        <w:rPr>
          <w:rFonts w:ascii="Arial" w:hAnsi="Arial" w:cs="Arial"/>
          <w:szCs w:val="24"/>
        </w:rPr>
        <w:t xml:space="preserve"> </w:t>
      </w:r>
      <w:r w:rsidRPr="00B1560C">
        <w:rPr>
          <w:rFonts w:ascii="Arial" w:hAnsi="Arial" w:cs="Arial"/>
          <w:szCs w:val="24"/>
        </w:rPr>
        <w:t>If the winning Bidder</w:t>
      </w:r>
      <w:r w:rsidR="00087ADD" w:rsidRPr="00B1560C">
        <w:rPr>
          <w:rFonts w:ascii="Arial" w:hAnsi="Arial" w:cs="Arial"/>
          <w:szCs w:val="24"/>
        </w:rPr>
        <w:t xml:space="preserve"> intends to</w:t>
      </w:r>
      <w:r w:rsidRPr="00B1560C">
        <w:rPr>
          <w:rFonts w:ascii="Arial" w:hAnsi="Arial" w:cs="Arial"/>
          <w:szCs w:val="24"/>
        </w:rPr>
        <w:t xml:space="preserve"> propose </w:t>
      </w:r>
      <w:r w:rsidR="00087ADD" w:rsidRPr="00B1560C">
        <w:rPr>
          <w:rFonts w:ascii="Arial" w:hAnsi="Arial" w:cs="Arial"/>
          <w:szCs w:val="24"/>
        </w:rPr>
        <w:t xml:space="preserve">any </w:t>
      </w:r>
      <w:r w:rsidRPr="00B1560C">
        <w:rPr>
          <w:rFonts w:ascii="Arial" w:hAnsi="Arial" w:cs="Arial"/>
          <w:szCs w:val="24"/>
        </w:rPr>
        <w:t xml:space="preserve">changes </w:t>
      </w:r>
      <w:r w:rsidR="00087ADD" w:rsidRPr="00B1560C">
        <w:rPr>
          <w:rFonts w:ascii="Arial" w:hAnsi="Arial" w:cs="Arial"/>
          <w:szCs w:val="24"/>
        </w:rPr>
        <w:t xml:space="preserve">or </w:t>
      </w:r>
      <w:r w:rsidR="0062262B" w:rsidRPr="00B1560C">
        <w:rPr>
          <w:rFonts w:ascii="Arial" w:hAnsi="Arial" w:cs="Arial"/>
          <w:szCs w:val="24"/>
        </w:rPr>
        <w:t xml:space="preserve">believes it needs to add any document(s) </w:t>
      </w:r>
      <w:r w:rsidRPr="00B1560C">
        <w:rPr>
          <w:rFonts w:ascii="Arial" w:hAnsi="Arial" w:cs="Arial"/>
          <w:szCs w:val="24"/>
        </w:rPr>
        <w:t>to the</w:t>
      </w:r>
      <w:r w:rsidR="00087ADD" w:rsidRPr="00B1560C">
        <w:rPr>
          <w:rFonts w:ascii="Arial" w:hAnsi="Arial" w:cs="Arial"/>
          <w:szCs w:val="24"/>
        </w:rPr>
        <w:t>se</w:t>
      </w:r>
      <w:r w:rsidRPr="00B1560C">
        <w:rPr>
          <w:rFonts w:ascii="Arial" w:hAnsi="Arial" w:cs="Arial"/>
          <w:szCs w:val="24"/>
        </w:rPr>
        <w:t xml:space="preserve"> </w:t>
      </w:r>
      <w:r w:rsidR="00087ADD" w:rsidRPr="00B1560C">
        <w:rPr>
          <w:rFonts w:ascii="Arial" w:hAnsi="Arial" w:cs="Arial"/>
          <w:szCs w:val="24"/>
        </w:rPr>
        <w:t>bank schedules</w:t>
      </w:r>
      <w:r w:rsidR="0018556F" w:rsidRPr="00B1560C">
        <w:rPr>
          <w:rFonts w:ascii="Arial" w:hAnsi="Arial" w:cs="Arial"/>
          <w:szCs w:val="24"/>
        </w:rPr>
        <w:t xml:space="preserve"> in order to provide these services</w:t>
      </w:r>
      <w:r w:rsidR="002C5C37" w:rsidRPr="00B1560C">
        <w:rPr>
          <w:rFonts w:ascii="Arial" w:hAnsi="Arial" w:cs="Arial"/>
          <w:szCs w:val="24"/>
        </w:rPr>
        <w:t xml:space="preserve"> to DTF</w:t>
      </w:r>
      <w:r w:rsidRPr="00B1560C">
        <w:rPr>
          <w:rFonts w:ascii="Arial" w:hAnsi="Arial" w:cs="Arial"/>
          <w:szCs w:val="24"/>
        </w:rPr>
        <w:t>, the</w:t>
      </w:r>
      <w:r w:rsidR="008639FD" w:rsidRPr="00B1560C">
        <w:rPr>
          <w:rFonts w:ascii="Arial" w:hAnsi="Arial" w:cs="Arial"/>
          <w:szCs w:val="24"/>
        </w:rPr>
        <w:t xml:space="preserve"> Bidder </w:t>
      </w:r>
      <w:r w:rsidR="008639FD" w:rsidRPr="00B1560C">
        <w:rPr>
          <w:rFonts w:ascii="Arial" w:hAnsi="Arial" w:cs="Arial"/>
          <w:bCs/>
          <w:szCs w:val="24"/>
        </w:rPr>
        <w:t>should</w:t>
      </w:r>
      <w:r w:rsidR="008639FD" w:rsidRPr="00B1560C">
        <w:rPr>
          <w:rFonts w:ascii="Arial" w:hAnsi="Arial" w:cs="Arial"/>
          <w:szCs w:val="24"/>
        </w:rPr>
        <w:t xml:space="preserve"> submit </w:t>
      </w:r>
      <w:r w:rsidR="00087ADD" w:rsidRPr="00B1560C">
        <w:rPr>
          <w:rFonts w:ascii="Arial" w:hAnsi="Arial" w:cs="Arial"/>
          <w:szCs w:val="24"/>
        </w:rPr>
        <w:t xml:space="preserve">its </w:t>
      </w:r>
      <w:r w:rsidR="008639FD" w:rsidRPr="00B1560C">
        <w:rPr>
          <w:rFonts w:ascii="Arial" w:hAnsi="Arial" w:cs="Arial"/>
          <w:szCs w:val="24"/>
        </w:rPr>
        <w:t xml:space="preserve">Bidder-Proposed Changes to </w:t>
      </w:r>
      <w:r w:rsidR="008639FD" w:rsidRPr="00B1560C">
        <w:rPr>
          <w:rFonts w:ascii="Arial" w:hAnsi="Arial" w:cs="Arial"/>
          <w:b/>
          <w:bCs/>
          <w:szCs w:val="24"/>
        </w:rPr>
        <w:t xml:space="preserve">Exhibit </w:t>
      </w:r>
      <w:r w:rsidR="00213BAF" w:rsidRPr="00B1560C">
        <w:rPr>
          <w:rFonts w:ascii="Arial" w:hAnsi="Arial" w:cs="Arial"/>
          <w:b/>
          <w:bCs/>
          <w:szCs w:val="24"/>
        </w:rPr>
        <w:t>J</w:t>
      </w:r>
      <w:r w:rsidR="002473FC" w:rsidRPr="00B1560C">
        <w:rPr>
          <w:rFonts w:ascii="Arial" w:hAnsi="Arial" w:cs="Arial"/>
          <w:b/>
          <w:bCs/>
          <w:szCs w:val="24"/>
        </w:rPr>
        <w:t xml:space="preserve">, </w:t>
      </w:r>
      <w:r w:rsidR="008639FD" w:rsidRPr="00B1560C">
        <w:rPr>
          <w:rFonts w:ascii="Arial" w:hAnsi="Arial" w:cs="Arial"/>
          <w:b/>
          <w:bCs/>
          <w:i/>
          <w:iCs/>
          <w:szCs w:val="24"/>
        </w:rPr>
        <w:t>Banking Services Schedules</w:t>
      </w:r>
      <w:r w:rsidR="008639FD" w:rsidRPr="00B1560C">
        <w:rPr>
          <w:rFonts w:ascii="Arial" w:hAnsi="Arial" w:cs="Arial"/>
          <w:szCs w:val="24"/>
        </w:rPr>
        <w:t xml:space="preserve"> within one week (7 </w:t>
      </w:r>
      <w:r w:rsidR="000F2329" w:rsidRPr="00B1560C">
        <w:rPr>
          <w:rFonts w:ascii="Arial" w:hAnsi="Arial" w:cs="Arial"/>
          <w:szCs w:val="24"/>
        </w:rPr>
        <w:t xml:space="preserve">calendar </w:t>
      </w:r>
      <w:r w:rsidR="008639FD" w:rsidRPr="00B1560C">
        <w:rPr>
          <w:rFonts w:ascii="Arial" w:hAnsi="Arial" w:cs="Arial"/>
          <w:szCs w:val="24"/>
        </w:rPr>
        <w:t xml:space="preserve">days) following DTF’s issuance of Notification of Intent to Award. </w:t>
      </w:r>
      <w:r w:rsidR="0018556F" w:rsidRPr="00B1560C">
        <w:rPr>
          <w:rFonts w:ascii="Arial" w:hAnsi="Arial" w:cs="Arial"/>
          <w:b/>
          <w:bCs/>
          <w:szCs w:val="24"/>
        </w:rPr>
        <w:t>Bidders are specifically directed to refrain from submitting</w:t>
      </w:r>
      <w:r w:rsidR="0018556F" w:rsidRPr="00B1560C">
        <w:rPr>
          <w:rFonts w:ascii="Arial" w:hAnsi="Arial" w:cs="Arial"/>
          <w:szCs w:val="24"/>
        </w:rPr>
        <w:t xml:space="preserve"> </w:t>
      </w:r>
      <w:r w:rsidR="0018556F" w:rsidRPr="00B1560C">
        <w:rPr>
          <w:rFonts w:ascii="Arial" w:hAnsi="Arial" w:cs="Arial"/>
          <w:b/>
          <w:bCs/>
          <w:szCs w:val="24"/>
        </w:rPr>
        <w:t>myriad overinclusive or inapplicable standard bank services schedules or master agreements to DTF.</w:t>
      </w:r>
      <w:r w:rsidR="0018556F" w:rsidRPr="00B1560C">
        <w:rPr>
          <w:rFonts w:ascii="Arial" w:hAnsi="Arial" w:cs="Arial"/>
          <w:szCs w:val="24"/>
        </w:rPr>
        <w:t xml:space="preserve"> </w:t>
      </w:r>
      <w:r w:rsidR="008639FD" w:rsidRPr="00B1560C">
        <w:rPr>
          <w:rFonts w:ascii="Arial" w:hAnsi="Arial" w:cs="Arial"/>
          <w:szCs w:val="24"/>
        </w:rPr>
        <w:t xml:space="preserve">Negotiation of Bidder-Proposed Changes to </w:t>
      </w:r>
      <w:r w:rsidR="008639FD" w:rsidRPr="00B1560C">
        <w:rPr>
          <w:rFonts w:ascii="Arial" w:hAnsi="Arial" w:cs="Arial"/>
          <w:b/>
          <w:szCs w:val="24"/>
        </w:rPr>
        <w:t xml:space="preserve">Exhibit </w:t>
      </w:r>
      <w:r w:rsidR="00213BAF" w:rsidRPr="00B1560C">
        <w:rPr>
          <w:rFonts w:ascii="Arial" w:hAnsi="Arial" w:cs="Arial"/>
          <w:b/>
          <w:szCs w:val="24"/>
        </w:rPr>
        <w:t>J</w:t>
      </w:r>
      <w:r w:rsidR="000F2329" w:rsidRPr="00B1560C">
        <w:rPr>
          <w:rFonts w:ascii="Arial" w:hAnsi="Arial" w:cs="Arial"/>
          <w:b/>
          <w:szCs w:val="24"/>
        </w:rPr>
        <w:t xml:space="preserve">, </w:t>
      </w:r>
      <w:r w:rsidR="000F2329" w:rsidRPr="00B1560C">
        <w:rPr>
          <w:rFonts w:ascii="Arial" w:hAnsi="Arial" w:cs="Arial"/>
          <w:bCs/>
          <w:szCs w:val="24"/>
        </w:rPr>
        <w:t>if any,</w:t>
      </w:r>
      <w:r w:rsidR="000F2329" w:rsidRPr="00B1560C">
        <w:rPr>
          <w:rFonts w:ascii="Arial" w:hAnsi="Arial" w:cs="Arial"/>
          <w:b/>
          <w:szCs w:val="24"/>
        </w:rPr>
        <w:t xml:space="preserve"> </w:t>
      </w:r>
      <w:r w:rsidR="005238D1" w:rsidRPr="00B1560C">
        <w:rPr>
          <w:rFonts w:ascii="Arial" w:hAnsi="Arial" w:cs="Arial"/>
          <w:szCs w:val="24"/>
        </w:rPr>
        <w:t xml:space="preserve">will </w:t>
      </w:r>
      <w:r w:rsidR="008639FD" w:rsidRPr="00B1560C">
        <w:rPr>
          <w:rFonts w:ascii="Arial" w:hAnsi="Arial" w:cs="Arial"/>
          <w:szCs w:val="24"/>
        </w:rPr>
        <w:t xml:space="preserve">be completed </w:t>
      </w:r>
      <w:r w:rsidR="0018556F" w:rsidRPr="00B1560C">
        <w:rPr>
          <w:rFonts w:ascii="Arial" w:hAnsi="Arial" w:cs="Arial"/>
          <w:szCs w:val="24"/>
        </w:rPr>
        <w:t xml:space="preserve">simultaneously with </w:t>
      </w:r>
      <w:r w:rsidR="008639FD" w:rsidRPr="00B1560C">
        <w:rPr>
          <w:rFonts w:ascii="Arial" w:hAnsi="Arial" w:cs="Arial"/>
          <w:szCs w:val="24"/>
        </w:rPr>
        <w:t xml:space="preserve">negotiation of the Preliminary Base Contract </w:t>
      </w:r>
      <w:r w:rsidR="000F2329" w:rsidRPr="00B1560C">
        <w:rPr>
          <w:rFonts w:ascii="Arial" w:hAnsi="Arial" w:cs="Arial"/>
          <w:szCs w:val="24"/>
        </w:rPr>
        <w:t xml:space="preserve">terms </w:t>
      </w:r>
      <w:r w:rsidR="008639FD" w:rsidRPr="00B1560C">
        <w:rPr>
          <w:rFonts w:ascii="Arial" w:hAnsi="Arial" w:cs="Arial"/>
          <w:szCs w:val="24"/>
        </w:rPr>
        <w:t>and prior to submission of the Agreement to the Attorney General for review and approval.</w:t>
      </w:r>
      <w:r w:rsidR="0018556F" w:rsidRPr="00B1560C">
        <w:rPr>
          <w:rFonts w:ascii="Arial" w:hAnsi="Arial" w:cs="Arial"/>
          <w:szCs w:val="24"/>
        </w:rPr>
        <w:t xml:space="preserve"> </w:t>
      </w:r>
    </w:p>
    <w:p w14:paraId="58D4B4E2" w14:textId="03BBA7B6" w:rsidR="00C9133B" w:rsidRPr="00B1560C" w:rsidRDefault="00C9133B" w:rsidP="00B1560C">
      <w:pPr>
        <w:spacing w:line="240" w:lineRule="auto"/>
        <w:ind w:left="720"/>
        <w:jc w:val="both"/>
        <w:rPr>
          <w:rFonts w:ascii="Arial" w:hAnsi="Arial" w:cs="Arial"/>
          <w:b/>
        </w:rPr>
      </w:pPr>
      <w:r w:rsidRPr="00B1560C">
        <w:rPr>
          <w:rFonts w:ascii="Arial" w:hAnsi="Arial" w:cs="Arial"/>
          <w:b/>
        </w:rPr>
        <w:t>Note: The Department is under no obligation to include in the Agreem</w:t>
      </w:r>
      <w:r w:rsidR="003D4E1F" w:rsidRPr="00B1560C">
        <w:rPr>
          <w:rFonts w:ascii="Arial" w:hAnsi="Arial" w:cs="Arial"/>
          <w:b/>
        </w:rPr>
        <w:t>ent any Bidder-Proposed Changes</w:t>
      </w:r>
      <w:r w:rsidRPr="00B1560C">
        <w:rPr>
          <w:rFonts w:ascii="Arial" w:hAnsi="Arial" w:cs="Arial"/>
          <w:b/>
        </w:rPr>
        <w:t xml:space="preserve">, </w:t>
      </w:r>
      <w:r w:rsidR="00FE2DE4" w:rsidRPr="00B1560C">
        <w:rPr>
          <w:rFonts w:ascii="Arial" w:hAnsi="Arial" w:cs="Arial"/>
          <w:b/>
        </w:rPr>
        <w:t xml:space="preserve">nor to </w:t>
      </w:r>
      <w:r w:rsidRPr="00B1560C">
        <w:rPr>
          <w:rFonts w:ascii="Arial" w:hAnsi="Arial" w:cs="Arial"/>
          <w:b/>
        </w:rPr>
        <w:t>negotiate from any Bidder-supplied documents. DTF reserves the right to require a Bidder to withdraw any and all such proposed terms or documents or parts thereof, as necessary.</w:t>
      </w:r>
    </w:p>
    <w:p w14:paraId="7426A3E5" w14:textId="7045CEAF" w:rsidR="00C80420" w:rsidRPr="00A017D4" w:rsidRDefault="00C80420" w:rsidP="00B1560C">
      <w:pPr>
        <w:pStyle w:val="Heading2"/>
        <w:numPr>
          <w:ilvl w:val="0"/>
          <w:numId w:val="1"/>
        </w:numPr>
        <w:spacing w:after="120" w:line="240" w:lineRule="auto"/>
        <w:ind w:hanging="720"/>
        <w:jc w:val="both"/>
        <w:rPr>
          <w:rFonts w:ascii="Arial" w:hAnsi="Arial" w:cs="Arial"/>
          <w:i w:val="0"/>
        </w:rPr>
      </w:pPr>
      <w:bookmarkStart w:id="71" w:name="_Toc2079565"/>
      <w:bookmarkStart w:id="72" w:name="_Toc146188417"/>
      <w:bookmarkStart w:id="73" w:name="_Toc157078534"/>
      <w:bookmarkStart w:id="74" w:name="_Hlk30578759"/>
      <w:bookmarkStart w:id="75" w:name="_Hlk63423368"/>
      <w:r w:rsidRPr="00A017D4">
        <w:rPr>
          <w:rFonts w:ascii="Arial" w:hAnsi="Arial" w:cs="Arial"/>
          <w:i w:val="0"/>
        </w:rPr>
        <w:t>Contract Term</w:t>
      </w:r>
      <w:bookmarkEnd w:id="71"/>
      <w:bookmarkEnd w:id="72"/>
      <w:bookmarkEnd w:id="73"/>
    </w:p>
    <w:p w14:paraId="4A71B2BE" w14:textId="5237D745" w:rsidR="00595C88" w:rsidRPr="00B1560C" w:rsidRDefault="00D72BC3" w:rsidP="00B1560C">
      <w:pPr>
        <w:pStyle w:val="ListParagraph"/>
        <w:spacing w:line="240" w:lineRule="auto"/>
        <w:jc w:val="both"/>
        <w:rPr>
          <w:rFonts w:ascii="Arial" w:hAnsi="Arial" w:cs="Arial"/>
        </w:rPr>
      </w:pPr>
      <w:bookmarkStart w:id="76" w:name="_Hlk30505574"/>
      <w:r w:rsidRPr="00B1560C">
        <w:rPr>
          <w:rFonts w:ascii="Arial" w:hAnsi="Arial" w:cs="Arial"/>
        </w:rPr>
        <w:t xml:space="preserve">The </w:t>
      </w:r>
      <w:r w:rsidR="006A0B25" w:rsidRPr="00B1560C">
        <w:rPr>
          <w:rFonts w:ascii="Arial" w:hAnsi="Arial" w:cs="Arial"/>
        </w:rPr>
        <w:t xml:space="preserve">initial term of the Agreement </w:t>
      </w:r>
      <w:r w:rsidR="00F67E58" w:rsidRPr="00B1560C">
        <w:rPr>
          <w:rFonts w:ascii="Arial" w:hAnsi="Arial" w:cs="Arial"/>
        </w:rPr>
        <w:t>is</w:t>
      </w:r>
      <w:r w:rsidR="00720326" w:rsidRPr="00B1560C">
        <w:rPr>
          <w:rFonts w:ascii="Arial" w:hAnsi="Arial" w:cs="Arial"/>
        </w:rPr>
        <w:t xml:space="preserve"> </w:t>
      </w:r>
      <w:r w:rsidR="006A0B25" w:rsidRPr="00B1560C">
        <w:rPr>
          <w:rFonts w:ascii="Arial" w:hAnsi="Arial" w:cs="Arial"/>
        </w:rPr>
        <w:t xml:space="preserve">for five </w:t>
      </w:r>
      <w:r w:rsidR="00720326" w:rsidRPr="00B1560C">
        <w:rPr>
          <w:rFonts w:ascii="Arial" w:hAnsi="Arial" w:cs="Arial"/>
        </w:rPr>
        <w:t xml:space="preserve">(5) </w:t>
      </w:r>
      <w:r w:rsidR="006A0B25" w:rsidRPr="00B1560C">
        <w:rPr>
          <w:rFonts w:ascii="Arial" w:hAnsi="Arial" w:cs="Arial"/>
        </w:rPr>
        <w:t>years</w:t>
      </w:r>
      <w:r w:rsidR="008832EF" w:rsidRPr="00B1560C">
        <w:rPr>
          <w:rFonts w:ascii="Arial" w:hAnsi="Arial" w:cs="Arial"/>
        </w:rPr>
        <w:t xml:space="preserve">. </w:t>
      </w:r>
      <w:r w:rsidR="00720326" w:rsidRPr="00B1560C">
        <w:rPr>
          <w:rFonts w:ascii="Arial" w:hAnsi="Arial" w:cs="Arial"/>
        </w:rPr>
        <w:t xml:space="preserve">The Agreement </w:t>
      </w:r>
      <w:r w:rsidR="008832EF" w:rsidRPr="00B1560C">
        <w:rPr>
          <w:rFonts w:ascii="Arial" w:hAnsi="Arial" w:cs="Arial"/>
        </w:rPr>
        <w:t>requires the approvals of both the New York State Attorney General (“AG”) and the Office of the New York State Comptroller (“OSC”)</w:t>
      </w:r>
      <w:bookmarkEnd w:id="74"/>
      <w:bookmarkEnd w:id="76"/>
      <w:r w:rsidR="008832EF" w:rsidRPr="00B1560C">
        <w:rPr>
          <w:rFonts w:ascii="Arial" w:hAnsi="Arial" w:cs="Arial"/>
        </w:rPr>
        <w:t xml:space="preserve"> </w:t>
      </w:r>
      <w:r w:rsidR="00392E76" w:rsidRPr="00B1560C">
        <w:rPr>
          <w:rFonts w:ascii="Arial" w:hAnsi="Arial" w:cs="Arial"/>
        </w:rPr>
        <w:t xml:space="preserve">and </w:t>
      </w:r>
      <w:r w:rsidR="006A0B25" w:rsidRPr="00B1560C">
        <w:rPr>
          <w:rFonts w:ascii="Arial" w:hAnsi="Arial" w:cs="Arial"/>
        </w:rPr>
        <w:t xml:space="preserve">will commence </w:t>
      </w:r>
      <w:r w:rsidR="008832EF" w:rsidRPr="00B1560C">
        <w:rPr>
          <w:rFonts w:ascii="Arial" w:hAnsi="Arial" w:cs="Arial"/>
        </w:rPr>
        <w:t>and become effective, valid</w:t>
      </w:r>
      <w:r w:rsidR="00392E76" w:rsidRPr="00B1560C">
        <w:rPr>
          <w:rFonts w:ascii="Arial" w:hAnsi="Arial" w:cs="Arial"/>
        </w:rPr>
        <w:t>,</w:t>
      </w:r>
      <w:r w:rsidR="008832EF" w:rsidRPr="00B1560C">
        <w:rPr>
          <w:rFonts w:ascii="Arial" w:hAnsi="Arial" w:cs="Arial"/>
        </w:rPr>
        <w:t xml:space="preserve"> and binding between the Parties </w:t>
      </w:r>
      <w:r w:rsidR="006A0B25" w:rsidRPr="00B1560C">
        <w:rPr>
          <w:rFonts w:ascii="Arial" w:hAnsi="Arial" w:cs="Arial"/>
        </w:rPr>
        <w:t xml:space="preserve">only upon </w:t>
      </w:r>
      <w:r w:rsidR="00392E76" w:rsidRPr="00B1560C">
        <w:rPr>
          <w:rFonts w:ascii="Arial" w:hAnsi="Arial" w:cs="Arial"/>
        </w:rPr>
        <w:t xml:space="preserve">receipt of </w:t>
      </w:r>
      <w:r w:rsidR="006A0B25" w:rsidRPr="00B1560C">
        <w:rPr>
          <w:rFonts w:ascii="Arial" w:hAnsi="Arial" w:cs="Arial"/>
        </w:rPr>
        <w:t xml:space="preserve">the approvals of both the AG and OSC. The Agreement may be renewed, upon mutual agreement of the Parties in writing </w:t>
      </w:r>
      <w:r w:rsidR="00392E76" w:rsidRPr="00B1560C">
        <w:rPr>
          <w:rFonts w:ascii="Arial" w:hAnsi="Arial" w:cs="Arial"/>
        </w:rPr>
        <w:t>with approval of</w:t>
      </w:r>
      <w:r w:rsidR="006A0B25" w:rsidRPr="00B1560C">
        <w:rPr>
          <w:rFonts w:ascii="Arial" w:hAnsi="Arial" w:cs="Arial"/>
        </w:rPr>
        <w:t xml:space="preserve"> OSC, and the AG (if necessary). </w:t>
      </w:r>
    </w:p>
    <w:p w14:paraId="223F5818" w14:textId="56075BD6" w:rsidR="00D72BC3" w:rsidRPr="003C09A0" w:rsidRDefault="00595C88" w:rsidP="00B1560C">
      <w:pPr>
        <w:pStyle w:val="ListParagraph"/>
        <w:spacing w:after="0" w:line="240" w:lineRule="auto"/>
        <w:jc w:val="both"/>
      </w:pPr>
      <w:r w:rsidRPr="00B1560C">
        <w:rPr>
          <w:rFonts w:ascii="Arial" w:hAnsi="Arial" w:cs="Arial"/>
        </w:rPr>
        <w:t>In addition</w:t>
      </w:r>
      <w:r w:rsidR="00947021">
        <w:rPr>
          <w:rFonts w:ascii="Arial" w:hAnsi="Arial" w:cs="Arial"/>
        </w:rPr>
        <w:t>,</w:t>
      </w:r>
      <w:r w:rsidRPr="00B1560C">
        <w:rPr>
          <w:rFonts w:ascii="Arial" w:hAnsi="Arial" w:cs="Arial"/>
        </w:rPr>
        <w:t xml:space="preserve"> RFP </w:t>
      </w:r>
      <w:r w:rsidR="00DF0411" w:rsidRPr="00B1560C">
        <w:rPr>
          <w:rFonts w:ascii="Arial" w:hAnsi="Arial" w:cs="Arial"/>
        </w:rPr>
        <w:t>23-103</w:t>
      </w:r>
      <w:r w:rsidRPr="00B1560C">
        <w:rPr>
          <w:rFonts w:ascii="Arial" w:hAnsi="Arial" w:cs="Arial"/>
        </w:rPr>
        <w:t xml:space="preserve"> provides for a </w:t>
      </w:r>
      <w:r w:rsidR="00116BC8">
        <w:rPr>
          <w:rFonts w:ascii="Arial" w:hAnsi="Arial" w:cs="Arial"/>
        </w:rPr>
        <w:t>t</w:t>
      </w:r>
      <w:r w:rsidRPr="00B1560C">
        <w:rPr>
          <w:rFonts w:ascii="Arial" w:hAnsi="Arial" w:cs="Arial"/>
        </w:rPr>
        <w:t xml:space="preserve">ransition </w:t>
      </w:r>
      <w:r w:rsidR="00116BC8">
        <w:rPr>
          <w:rFonts w:ascii="Arial" w:hAnsi="Arial" w:cs="Arial"/>
        </w:rPr>
        <w:t>p</w:t>
      </w:r>
      <w:r w:rsidRPr="00B1560C">
        <w:rPr>
          <w:rFonts w:ascii="Arial" w:hAnsi="Arial" w:cs="Arial"/>
        </w:rPr>
        <w:t xml:space="preserve">eriod of up to twelve (12) months beyond the end of the initial term, or renewal period, as applicable, to provide for an orderly transition of the </w:t>
      </w:r>
      <w:r w:rsidR="00392E76" w:rsidRPr="00B1560C">
        <w:rPr>
          <w:rFonts w:ascii="Arial" w:hAnsi="Arial" w:cs="Arial"/>
        </w:rPr>
        <w:t xml:space="preserve">Services </w:t>
      </w:r>
      <w:r w:rsidRPr="00B1560C">
        <w:rPr>
          <w:rFonts w:ascii="Arial" w:hAnsi="Arial" w:cs="Arial"/>
        </w:rPr>
        <w:t xml:space="preserve">to a </w:t>
      </w:r>
      <w:r w:rsidR="00907649" w:rsidRPr="00B1560C">
        <w:rPr>
          <w:rFonts w:ascii="Arial" w:hAnsi="Arial" w:cs="Arial"/>
        </w:rPr>
        <w:t>S</w:t>
      </w:r>
      <w:r w:rsidRPr="00B1560C">
        <w:rPr>
          <w:rFonts w:ascii="Arial" w:hAnsi="Arial" w:cs="Arial"/>
        </w:rPr>
        <w:t xml:space="preserve">ubsequent </w:t>
      </w:r>
      <w:r w:rsidR="00907649" w:rsidRPr="00B1560C">
        <w:rPr>
          <w:rFonts w:ascii="Arial" w:hAnsi="Arial" w:cs="Arial"/>
        </w:rPr>
        <w:t>S</w:t>
      </w:r>
      <w:r w:rsidRPr="00B1560C">
        <w:rPr>
          <w:rFonts w:ascii="Arial" w:hAnsi="Arial" w:cs="Arial"/>
        </w:rPr>
        <w:t xml:space="preserve">ervice </w:t>
      </w:r>
      <w:r w:rsidR="00907649" w:rsidRPr="00B1560C">
        <w:rPr>
          <w:rFonts w:ascii="Arial" w:hAnsi="Arial" w:cs="Arial"/>
        </w:rPr>
        <w:t>P</w:t>
      </w:r>
      <w:r w:rsidRPr="00B1560C">
        <w:rPr>
          <w:rFonts w:ascii="Arial" w:hAnsi="Arial" w:cs="Arial"/>
        </w:rPr>
        <w:t xml:space="preserve">rovider. The use and length of the </w:t>
      </w:r>
      <w:r w:rsidR="00116BC8">
        <w:rPr>
          <w:rFonts w:ascii="Arial" w:hAnsi="Arial" w:cs="Arial"/>
        </w:rPr>
        <w:t>t</w:t>
      </w:r>
      <w:r w:rsidRPr="00B1560C">
        <w:rPr>
          <w:rFonts w:ascii="Arial" w:hAnsi="Arial" w:cs="Arial"/>
        </w:rPr>
        <w:t xml:space="preserve">ransition </w:t>
      </w:r>
      <w:r w:rsidR="00116BC8">
        <w:rPr>
          <w:rFonts w:ascii="Arial" w:hAnsi="Arial" w:cs="Arial"/>
        </w:rPr>
        <w:t>p</w:t>
      </w:r>
      <w:r w:rsidRPr="00B1560C">
        <w:rPr>
          <w:rFonts w:ascii="Arial" w:hAnsi="Arial" w:cs="Arial"/>
        </w:rPr>
        <w:t xml:space="preserve">eriod </w:t>
      </w:r>
      <w:r w:rsidR="00392E76" w:rsidRPr="00B1560C">
        <w:rPr>
          <w:rFonts w:ascii="Arial" w:hAnsi="Arial" w:cs="Arial"/>
        </w:rPr>
        <w:t xml:space="preserve">shall </w:t>
      </w:r>
      <w:r w:rsidRPr="00B1560C">
        <w:rPr>
          <w:rFonts w:ascii="Arial" w:hAnsi="Arial" w:cs="Arial"/>
        </w:rPr>
        <w:t xml:space="preserve">be at the discretion of </w:t>
      </w:r>
      <w:r w:rsidR="00392E76" w:rsidRPr="00B1560C">
        <w:rPr>
          <w:rFonts w:ascii="Arial" w:hAnsi="Arial" w:cs="Arial"/>
        </w:rPr>
        <w:t>DTF</w:t>
      </w:r>
      <w:r w:rsidRPr="00B1560C">
        <w:rPr>
          <w:rFonts w:ascii="Arial" w:hAnsi="Arial" w:cs="Arial"/>
        </w:rPr>
        <w:t xml:space="preserve">. The Contractor shall cooperate with the Department to develop a detailed </w:t>
      </w:r>
      <w:r w:rsidR="00681519" w:rsidRPr="00B1560C">
        <w:rPr>
          <w:rFonts w:ascii="Arial" w:hAnsi="Arial" w:cs="Arial"/>
        </w:rPr>
        <w:t>T</w:t>
      </w:r>
      <w:r w:rsidRPr="00B1560C">
        <w:rPr>
          <w:rFonts w:ascii="Arial" w:hAnsi="Arial" w:cs="Arial"/>
        </w:rPr>
        <w:t>ransition</w:t>
      </w:r>
      <w:r w:rsidRPr="002473FC">
        <w:rPr>
          <w:rFonts w:ascii="Arial" w:hAnsi="Arial" w:cs="Arial"/>
        </w:rPr>
        <w:t xml:space="preserve"> </w:t>
      </w:r>
      <w:r w:rsidR="00681519" w:rsidRPr="002473FC">
        <w:rPr>
          <w:rFonts w:ascii="Arial" w:hAnsi="Arial" w:cs="Arial"/>
        </w:rPr>
        <w:t>P</w:t>
      </w:r>
      <w:r w:rsidRPr="002473FC">
        <w:rPr>
          <w:rFonts w:ascii="Arial" w:hAnsi="Arial" w:cs="Arial"/>
        </w:rPr>
        <w:t>lan upon notice from the Department.</w:t>
      </w:r>
      <w:bookmarkEnd w:id="75"/>
    </w:p>
    <w:p w14:paraId="5D85367A" w14:textId="77777777" w:rsidR="002473FC" w:rsidRDefault="002473FC" w:rsidP="00B1560C">
      <w:pPr>
        <w:spacing w:after="0" w:line="240" w:lineRule="auto"/>
        <w:jc w:val="center"/>
        <w:rPr>
          <w:rFonts w:ascii="Arial" w:hAnsi="Arial" w:cs="Arial"/>
          <w:b/>
          <w:i/>
          <w:sz w:val="28"/>
          <w:u w:val="single"/>
        </w:rPr>
      </w:pPr>
    </w:p>
    <w:p w14:paraId="3525681A" w14:textId="08847B92" w:rsidR="00C47B9F" w:rsidRDefault="00C47B9F" w:rsidP="00FA35C6">
      <w:pPr>
        <w:spacing w:before="120" w:after="0" w:line="240" w:lineRule="auto"/>
        <w:jc w:val="center"/>
        <w:rPr>
          <w:rFonts w:ascii="Arial" w:hAnsi="Arial" w:cs="Arial"/>
          <w:b/>
          <w:i/>
          <w:sz w:val="28"/>
          <w:u w:val="single"/>
        </w:rPr>
        <w:sectPr w:rsidR="00C47B9F" w:rsidSect="00905ADB">
          <w:pgSz w:w="12240" w:h="15840"/>
          <w:pgMar w:top="432" w:right="940" w:bottom="576" w:left="1320" w:header="360" w:footer="576" w:gutter="0"/>
          <w:cols w:space="720"/>
          <w:docGrid w:linePitch="299"/>
        </w:sectPr>
      </w:pPr>
      <w:r w:rsidRPr="000C32A4">
        <w:rPr>
          <w:rFonts w:ascii="Arial" w:hAnsi="Arial" w:cs="Arial"/>
          <w:b/>
          <w:i/>
          <w:sz w:val="28"/>
          <w:u w:val="single"/>
        </w:rPr>
        <w:t>[Remainder of Page Intentionally Left Blank]</w:t>
      </w:r>
    </w:p>
    <w:p w14:paraId="711D8AC1" w14:textId="6AD80AD7" w:rsidR="00BF11CC" w:rsidRPr="00B6529E" w:rsidRDefault="00BF11CC" w:rsidP="00FF2CFF">
      <w:pPr>
        <w:pStyle w:val="Heading1"/>
        <w:pBdr>
          <w:bottom w:val="single" w:sz="4" w:space="1" w:color="auto"/>
        </w:pBdr>
        <w:spacing w:before="0" w:line="240" w:lineRule="auto"/>
        <w:rPr>
          <w:rFonts w:ascii="Arial" w:hAnsi="Arial" w:cs="Arial"/>
          <w:szCs w:val="28"/>
        </w:rPr>
      </w:pPr>
      <w:bookmarkStart w:id="77" w:name="_Toc449528111"/>
      <w:bookmarkStart w:id="78" w:name="_Toc2079566"/>
      <w:bookmarkStart w:id="79" w:name="_Toc146188418"/>
      <w:bookmarkStart w:id="80" w:name="_Toc157078535"/>
      <w:r w:rsidRPr="00B6529E">
        <w:rPr>
          <w:rFonts w:ascii="Arial" w:hAnsi="Arial" w:cs="Arial"/>
          <w:szCs w:val="28"/>
        </w:rPr>
        <w:lastRenderedPageBreak/>
        <w:t>RFP Key Points</w:t>
      </w:r>
      <w:bookmarkEnd w:id="77"/>
      <w:bookmarkEnd w:id="78"/>
      <w:bookmarkEnd w:id="79"/>
      <w:bookmarkEnd w:id="80"/>
    </w:p>
    <w:p w14:paraId="22C522C0" w14:textId="77777777" w:rsidR="0030116D" w:rsidRPr="0030116D" w:rsidRDefault="00BF11CC" w:rsidP="0030116D">
      <w:pPr>
        <w:numPr>
          <w:ilvl w:val="0"/>
          <w:numId w:val="2"/>
        </w:numPr>
        <w:spacing w:before="240" w:after="0" w:line="240" w:lineRule="auto"/>
        <w:ind w:hanging="720"/>
        <w:jc w:val="both"/>
        <w:rPr>
          <w:rFonts w:ascii="Arial" w:hAnsi="Arial" w:cs="Arial"/>
          <w:i/>
          <w:iCs/>
        </w:rPr>
      </w:pPr>
      <w:r w:rsidRPr="002473FC">
        <w:rPr>
          <w:rFonts w:ascii="Arial" w:hAnsi="Arial" w:cs="Arial"/>
          <w:b/>
          <w:sz w:val="24"/>
          <w:szCs w:val="24"/>
        </w:rPr>
        <w:t>Read the RFP in its entirety.</w:t>
      </w:r>
      <w:r w:rsidRPr="00B6529E">
        <w:rPr>
          <w:rFonts w:ascii="Arial" w:hAnsi="Arial" w:cs="Arial"/>
          <w:b/>
        </w:rPr>
        <w:t xml:space="preserve">  </w:t>
      </w:r>
    </w:p>
    <w:p w14:paraId="15610973" w14:textId="609A83F4" w:rsidR="00BF11CC" w:rsidRPr="0030116D" w:rsidRDefault="009211CF" w:rsidP="0030116D">
      <w:pPr>
        <w:spacing w:after="240" w:line="240" w:lineRule="auto"/>
        <w:ind w:left="720"/>
        <w:jc w:val="both"/>
        <w:rPr>
          <w:rFonts w:ascii="Arial" w:hAnsi="Arial" w:cs="Arial"/>
          <w:i/>
          <w:iCs/>
        </w:rPr>
      </w:pPr>
      <w:r w:rsidRPr="0030116D">
        <w:rPr>
          <w:rFonts w:ascii="Arial" w:hAnsi="Arial" w:cs="Arial"/>
          <w:i/>
          <w:iCs/>
        </w:rPr>
        <w:t>Note key items such as</w:t>
      </w:r>
      <w:r w:rsidR="00BF11CC" w:rsidRPr="0030116D">
        <w:rPr>
          <w:rFonts w:ascii="Arial" w:hAnsi="Arial" w:cs="Arial"/>
          <w:i/>
          <w:iCs/>
        </w:rPr>
        <w:t xml:space="preserve"> critical dates,</w:t>
      </w:r>
      <w:r w:rsidRPr="0030116D">
        <w:rPr>
          <w:rFonts w:ascii="Arial" w:hAnsi="Arial" w:cs="Arial"/>
          <w:i/>
          <w:iCs/>
        </w:rPr>
        <w:t xml:space="preserve"> </w:t>
      </w:r>
      <w:r w:rsidR="003D4E1F" w:rsidRPr="0030116D">
        <w:rPr>
          <w:rFonts w:ascii="Arial" w:hAnsi="Arial" w:cs="Arial"/>
          <w:i/>
          <w:iCs/>
        </w:rPr>
        <w:t>s</w:t>
      </w:r>
      <w:r w:rsidRPr="0030116D">
        <w:rPr>
          <w:rFonts w:ascii="Arial" w:hAnsi="Arial" w:cs="Arial"/>
          <w:i/>
          <w:iCs/>
        </w:rPr>
        <w:t>ervices required,</w:t>
      </w:r>
      <w:r w:rsidR="00BF11CC" w:rsidRPr="0030116D">
        <w:rPr>
          <w:rFonts w:ascii="Arial" w:hAnsi="Arial" w:cs="Arial"/>
          <w:i/>
          <w:iCs/>
        </w:rPr>
        <w:t xml:space="preserve"> </w:t>
      </w:r>
      <w:r w:rsidR="00F919D2" w:rsidRPr="0030116D">
        <w:rPr>
          <w:rFonts w:ascii="Arial" w:hAnsi="Arial" w:cs="Arial"/>
          <w:i/>
          <w:iCs/>
        </w:rPr>
        <w:t>q</w:t>
      </w:r>
      <w:r w:rsidR="00BF11CC" w:rsidRPr="0030116D">
        <w:rPr>
          <w:rFonts w:ascii="Arial" w:hAnsi="Arial" w:cs="Arial"/>
          <w:i/>
          <w:iCs/>
        </w:rPr>
        <w:t>ualify</w:t>
      </w:r>
      <w:r w:rsidRPr="0030116D">
        <w:rPr>
          <w:rFonts w:ascii="Arial" w:hAnsi="Arial" w:cs="Arial"/>
          <w:i/>
          <w:iCs/>
        </w:rPr>
        <w:t xml:space="preserve">ing and </w:t>
      </w:r>
      <w:r w:rsidR="00F919D2" w:rsidRPr="0030116D">
        <w:rPr>
          <w:rFonts w:ascii="Arial" w:hAnsi="Arial" w:cs="Arial"/>
          <w:i/>
          <w:iCs/>
        </w:rPr>
        <w:t>m</w:t>
      </w:r>
      <w:r w:rsidR="00BF11CC" w:rsidRPr="0030116D">
        <w:rPr>
          <w:rFonts w:ascii="Arial" w:hAnsi="Arial" w:cs="Arial"/>
          <w:i/>
          <w:iCs/>
        </w:rPr>
        <w:t xml:space="preserve">andatory </w:t>
      </w:r>
      <w:r w:rsidR="00F919D2" w:rsidRPr="0030116D">
        <w:rPr>
          <w:rFonts w:ascii="Arial" w:hAnsi="Arial" w:cs="Arial"/>
          <w:i/>
          <w:iCs/>
        </w:rPr>
        <w:t>r</w:t>
      </w:r>
      <w:r w:rsidR="00BF11CC" w:rsidRPr="0030116D">
        <w:rPr>
          <w:rFonts w:ascii="Arial" w:hAnsi="Arial" w:cs="Arial"/>
          <w:i/>
          <w:iCs/>
        </w:rPr>
        <w:t xml:space="preserve">equirements, </w:t>
      </w:r>
      <w:r w:rsidRPr="0030116D">
        <w:rPr>
          <w:rFonts w:ascii="Arial" w:hAnsi="Arial" w:cs="Arial"/>
          <w:i/>
          <w:iCs/>
        </w:rPr>
        <w:t xml:space="preserve">and </w:t>
      </w:r>
      <w:r w:rsidR="00F62777" w:rsidRPr="0030116D">
        <w:rPr>
          <w:rFonts w:ascii="Arial" w:hAnsi="Arial" w:cs="Arial"/>
          <w:i/>
          <w:iCs/>
        </w:rPr>
        <w:t>Propos</w:t>
      </w:r>
      <w:r w:rsidRPr="0030116D">
        <w:rPr>
          <w:rFonts w:ascii="Arial" w:hAnsi="Arial" w:cs="Arial"/>
          <w:i/>
          <w:iCs/>
        </w:rPr>
        <w:t>al submission requirements</w:t>
      </w:r>
      <w:r w:rsidR="00BF11CC" w:rsidRPr="0030116D">
        <w:rPr>
          <w:rFonts w:ascii="Arial" w:hAnsi="Arial" w:cs="Arial"/>
          <w:i/>
          <w:iCs/>
        </w:rPr>
        <w:t>.</w:t>
      </w:r>
    </w:p>
    <w:p w14:paraId="161101C0" w14:textId="77777777" w:rsidR="0030116D" w:rsidRPr="0030116D" w:rsidRDefault="006B13C7" w:rsidP="0030116D">
      <w:pPr>
        <w:numPr>
          <w:ilvl w:val="0"/>
          <w:numId w:val="2"/>
        </w:numPr>
        <w:spacing w:before="360" w:after="0" w:line="240" w:lineRule="auto"/>
        <w:ind w:hanging="720"/>
        <w:jc w:val="both"/>
        <w:rPr>
          <w:rFonts w:ascii="Arial" w:hAnsi="Arial" w:cs="Arial"/>
          <w:i/>
          <w:iCs/>
        </w:rPr>
      </w:pPr>
      <w:r w:rsidRPr="002473FC">
        <w:rPr>
          <w:rFonts w:ascii="Arial" w:hAnsi="Arial" w:cs="Arial"/>
          <w:b/>
          <w:sz w:val="24"/>
          <w:szCs w:val="24"/>
        </w:rPr>
        <w:t>Note the nam</w:t>
      </w:r>
      <w:r w:rsidR="00965A23" w:rsidRPr="002473FC">
        <w:rPr>
          <w:rFonts w:ascii="Arial" w:hAnsi="Arial" w:cs="Arial"/>
          <w:b/>
          <w:sz w:val="24"/>
          <w:szCs w:val="24"/>
        </w:rPr>
        <w:t>e, address, phone numbers and e</w:t>
      </w:r>
      <w:r w:rsidRPr="002473FC">
        <w:rPr>
          <w:rFonts w:ascii="Arial" w:hAnsi="Arial" w:cs="Arial"/>
          <w:b/>
          <w:sz w:val="24"/>
          <w:szCs w:val="24"/>
        </w:rPr>
        <w:t>mail address of the designated contacts.</w:t>
      </w:r>
      <w:r w:rsidRPr="00B6529E">
        <w:rPr>
          <w:rFonts w:ascii="Arial" w:hAnsi="Arial" w:cs="Arial"/>
          <w:b/>
        </w:rPr>
        <w:t xml:space="preserve">  </w:t>
      </w:r>
    </w:p>
    <w:p w14:paraId="0BE360AA" w14:textId="7D252BDF" w:rsidR="00BF11CC" w:rsidRPr="0030116D" w:rsidRDefault="006B13C7" w:rsidP="0030116D">
      <w:pPr>
        <w:spacing w:after="240" w:line="240" w:lineRule="auto"/>
        <w:ind w:left="720"/>
        <w:jc w:val="both"/>
        <w:rPr>
          <w:rFonts w:ascii="Arial" w:hAnsi="Arial" w:cs="Arial"/>
          <w:i/>
          <w:iCs/>
        </w:rPr>
      </w:pPr>
      <w:r w:rsidRPr="0030116D">
        <w:rPr>
          <w:rFonts w:ascii="Arial" w:hAnsi="Arial" w:cs="Arial"/>
          <w:i/>
          <w:iCs/>
        </w:rPr>
        <w:t xml:space="preserve">These are the only individuals that you are </w:t>
      </w:r>
      <w:r w:rsidR="00C55251" w:rsidRPr="0030116D">
        <w:rPr>
          <w:rFonts w:ascii="Arial" w:hAnsi="Arial" w:cs="Arial"/>
          <w:i/>
          <w:iCs/>
        </w:rPr>
        <w:t>permitted</w:t>
      </w:r>
      <w:r w:rsidRPr="0030116D">
        <w:rPr>
          <w:rFonts w:ascii="Arial" w:hAnsi="Arial" w:cs="Arial"/>
          <w:i/>
          <w:iCs/>
        </w:rPr>
        <w:t xml:space="preserve"> to contact regarding this RFP.</w:t>
      </w:r>
    </w:p>
    <w:p w14:paraId="4A4DD3E9" w14:textId="77777777" w:rsidR="0030116D" w:rsidRDefault="003D4E1F" w:rsidP="0030116D">
      <w:pPr>
        <w:numPr>
          <w:ilvl w:val="0"/>
          <w:numId w:val="2"/>
        </w:numPr>
        <w:spacing w:before="360" w:after="0" w:line="240" w:lineRule="auto"/>
        <w:ind w:hanging="720"/>
        <w:jc w:val="both"/>
        <w:rPr>
          <w:rFonts w:ascii="Arial" w:hAnsi="Arial" w:cs="Arial"/>
        </w:rPr>
      </w:pPr>
      <w:r w:rsidRPr="002473FC">
        <w:rPr>
          <w:rFonts w:ascii="Arial" w:hAnsi="Arial" w:cs="Arial"/>
          <w:b/>
          <w:sz w:val="24"/>
          <w:szCs w:val="24"/>
        </w:rPr>
        <w:t xml:space="preserve">Take advantage of the </w:t>
      </w:r>
      <w:r w:rsidR="006B13C7" w:rsidRPr="002473FC">
        <w:rPr>
          <w:rFonts w:ascii="Arial" w:hAnsi="Arial" w:cs="Arial"/>
          <w:b/>
          <w:sz w:val="24"/>
          <w:szCs w:val="24"/>
        </w:rPr>
        <w:t>question</w:t>
      </w:r>
      <w:r w:rsidRPr="002473FC">
        <w:rPr>
          <w:rFonts w:ascii="Arial" w:hAnsi="Arial" w:cs="Arial"/>
          <w:b/>
          <w:sz w:val="24"/>
          <w:szCs w:val="24"/>
        </w:rPr>
        <w:t xml:space="preserve"> and </w:t>
      </w:r>
      <w:r w:rsidR="006B13C7" w:rsidRPr="002473FC">
        <w:rPr>
          <w:rFonts w:ascii="Arial" w:hAnsi="Arial" w:cs="Arial"/>
          <w:b/>
          <w:sz w:val="24"/>
          <w:szCs w:val="24"/>
        </w:rPr>
        <w:t>answer period</w:t>
      </w:r>
      <w:r w:rsidR="00571B86" w:rsidRPr="002473FC">
        <w:rPr>
          <w:rFonts w:ascii="Arial" w:hAnsi="Arial" w:cs="Arial"/>
          <w:b/>
          <w:sz w:val="24"/>
          <w:szCs w:val="24"/>
        </w:rPr>
        <w:t>s</w:t>
      </w:r>
      <w:r w:rsidR="006B13C7" w:rsidRPr="002473FC">
        <w:rPr>
          <w:rFonts w:ascii="Arial" w:hAnsi="Arial" w:cs="Arial"/>
          <w:b/>
          <w:sz w:val="24"/>
          <w:szCs w:val="24"/>
        </w:rPr>
        <w:t>.</w:t>
      </w:r>
      <w:r w:rsidR="006B13C7" w:rsidRPr="00B6529E">
        <w:rPr>
          <w:rFonts w:ascii="Arial" w:hAnsi="Arial" w:cs="Arial"/>
        </w:rPr>
        <w:t xml:space="preserve">  </w:t>
      </w:r>
    </w:p>
    <w:p w14:paraId="79052611" w14:textId="209D36D9" w:rsidR="006B13C7" w:rsidRPr="0030116D" w:rsidRDefault="0078224B" w:rsidP="0030116D">
      <w:pPr>
        <w:spacing w:after="240" w:line="240" w:lineRule="auto"/>
        <w:ind w:left="720"/>
        <w:jc w:val="both"/>
        <w:rPr>
          <w:rFonts w:ascii="Arial" w:hAnsi="Arial" w:cs="Arial"/>
          <w:i/>
          <w:iCs/>
        </w:rPr>
      </w:pPr>
      <w:r w:rsidRPr="0030116D">
        <w:rPr>
          <w:rFonts w:ascii="Arial" w:hAnsi="Arial" w:cs="Arial"/>
          <w:i/>
          <w:iCs/>
        </w:rPr>
        <w:t>Bidders should s</w:t>
      </w:r>
      <w:r w:rsidR="006B13C7" w:rsidRPr="0030116D">
        <w:rPr>
          <w:rFonts w:ascii="Arial" w:hAnsi="Arial" w:cs="Arial"/>
          <w:i/>
          <w:iCs/>
        </w:rPr>
        <w:t xml:space="preserve">ubmit </w:t>
      </w:r>
      <w:r w:rsidRPr="0030116D">
        <w:rPr>
          <w:rFonts w:ascii="Arial" w:hAnsi="Arial" w:cs="Arial"/>
          <w:i/>
          <w:iCs/>
        </w:rPr>
        <w:t xml:space="preserve">their </w:t>
      </w:r>
      <w:r w:rsidR="006B13C7" w:rsidRPr="0030116D">
        <w:rPr>
          <w:rFonts w:ascii="Arial" w:hAnsi="Arial" w:cs="Arial"/>
          <w:i/>
          <w:iCs/>
        </w:rPr>
        <w:t xml:space="preserve">questions </w:t>
      </w:r>
      <w:r w:rsidR="00ED069F" w:rsidRPr="0030116D">
        <w:rPr>
          <w:rFonts w:ascii="Arial" w:hAnsi="Arial" w:cs="Arial"/>
          <w:i/>
          <w:iCs/>
        </w:rPr>
        <w:t>by one of the methods identified</w:t>
      </w:r>
      <w:r w:rsidR="006B13C7" w:rsidRPr="0030116D">
        <w:rPr>
          <w:rFonts w:ascii="Arial" w:hAnsi="Arial" w:cs="Arial"/>
          <w:i/>
          <w:iCs/>
        </w:rPr>
        <w:t xml:space="preserve"> by the date</w:t>
      </w:r>
      <w:r w:rsidR="00571B86" w:rsidRPr="0030116D">
        <w:rPr>
          <w:rFonts w:ascii="Arial" w:hAnsi="Arial" w:cs="Arial"/>
          <w:i/>
          <w:iCs/>
        </w:rPr>
        <w:t>s</w:t>
      </w:r>
      <w:r w:rsidR="006B13C7" w:rsidRPr="0030116D">
        <w:rPr>
          <w:rFonts w:ascii="Arial" w:hAnsi="Arial" w:cs="Arial"/>
          <w:i/>
          <w:iCs/>
        </w:rPr>
        <w:t xml:space="preserve"> listed in the </w:t>
      </w:r>
      <w:r w:rsidR="006B13C7" w:rsidRPr="00F13409">
        <w:rPr>
          <w:rFonts w:ascii="Arial" w:hAnsi="Arial" w:cs="Arial"/>
          <w:b/>
          <w:bCs/>
          <w:i/>
          <w:iCs/>
        </w:rPr>
        <w:t>Schedule of Events</w:t>
      </w:r>
      <w:r w:rsidR="006B13C7" w:rsidRPr="00F13409">
        <w:rPr>
          <w:rFonts w:ascii="Arial" w:hAnsi="Arial" w:cs="Arial"/>
          <w:i/>
          <w:iCs/>
        </w:rPr>
        <w:t>.</w:t>
      </w:r>
      <w:r w:rsidR="006B13C7" w:rsidRPr="0030116D">
        <w:rPr>
          <w:rFonts w:ascii="Arial" w:hAnsi="Arial" w:cs="Arial"/>
          <w:i/>
          <w:iCs/>
        </w:rPr>
        <w:t xml:space="preserve">  Responses </w:t>
      </w:r>
      <w:r w:rsidR="006A4BA9" w:rsidRPr="0030116D">
        <w:rPr>
          <w:rFonts w:ascii="Arial" w:hAnsi="Arial" w:cs="Arial"/>
          <w:i/>
          <w:iCs/>
        </w:rPr>
        <w:t>to</w:t>
      </w:r>
      <w:r w:rsidR="006B13C7" w:rsidRPr="0030116D">
        <w:rPr>
          <w:rFonts w:ascii="Arial" w:hAnsi="Arial" w:cs="Arial"/>
          <w:i/>
          <w:iCs/>
        </w:rPr>
        <w:t xml:space="preserve"> questions</w:t>
      </w:r>
      <w:r w:rsidR="00190D5B" w:rsidRPr="0030116D">
        <w:rPr>
          <w:rFonts w:ascii="Arial" w:hAnsi="Arial" w:cs="Arial"/>
          <w:i/>
          <w:iCs/>
        </w:rPr>
        <w:t xml:space="preserve"> </w:t>
      </w:r>
      <w:r w:rsidRPr="0030116D">
        <w:rPr>
          <w:rFonts w:ascii="Arial" w:hAnsi="Arial" w:cs="Arial"/>
          <w:i/>
          <w:iCs/>
        </w:rPr>
        <w:t xml:space="preserve">that are </w:t>
      </w:r>
      <w:r w:rsidR="00190D5B" w:rsidRPr="0030116D">
        <w:rPr>
          <w:rFonts w:ascii="Arial" w:hAnsi="Arial" w:cs="Arial"/>
          <w:i/>
          <w:iCs/>
        </w:rPr>
        <w:t>timely submitted</w:t>
      </w:r>
      <w:r w:rsidR="006B13C7" w:rsidRPr="0030116D">
        <w:rPr>
          <w:rFonts w:ascii="Arial" w:hAnsi="Arial" w:cs="Arial"/>
          <w:i/>
          <w:iCs/>
        </w:rPr>
        <w:t xml:space="preserve"> will</w:t>
      </w:r>
      <w:r w:rsidR="00490748" w:rsidRPr="0030116D">
        <w:rPr>
          <w:rFonts w:ascii="Arial" w:hAnsi="Arial" w:cs="Arial"/>
          <w:i/>
          <w:iCs/>
        </w:rPr>
        <w:t xml:space="preserve"> </w:t>
      </w:r>
      <w:r w:rsidR="003D4E1F" w:rsidRPr="0030116D">
        <w:rPr>
          <w:rFonts w:ascii="Arial" w:hAnsi="Arial" w:cs="Arial"/>
          <w:i/>
          <w:iCs/>
        </w:rPr>
        <w:t xml:space="preserve">be posted on the Department’s </w:t>
      </w:r>
      <w:r w:rsidR="006B13C7" w:rsidRPr="0030116D">
        <w:rPr>
          <w:rFonts w:ascii="Arial" w:hAnsi="Arial" w:cs="Arial"/>
          <w:i/>
          <w:iCs/>
        </w:rPr>
        <w:t>website at:</w:t>
      </w:r>
      <w:r w:rsidR="00721E82" w:rsidRPr="0030116D">
        <w:rPr>
          <w:rFonts w:ascii="Arial" w:hAnsi="Arial" w:cs="Arial"/>
          <w:i/>
          <w:iCs/>
        </w:rPr>
        <w:t xml:space="preserve"> </w:t>
      </w:r>
      <w:hyperlink r:id="rId20" w:history="1">
        <w:r w:rsidR="00AB51A5" w:rsidRPr="0030116D">
          <w:rPr>
            <w:rStyle w:val="Hyperlink"/>
            <w:rFonts w:ascii="Arial" w:hAnsi="Arial" w:cs="Arial"/>
            <w:i/>
            <w:iCs/>
            <w:szCs w:val="18"/>
          </w:rPr>
          <w:t>https://www.tax.ny.gov/about/procure/current-bid-opportunities.htm</w:t>
        </w:r>
      </w:hyperlink>
    </w:p>
    <w:p w14:paraId="559243E6" w14:textId="2F55A440" w:rsidR="00F22F36" w:rsidRPr="002473FC" w:rsidRDefault="00431C72" w:rsidP="002473FC">
      <w:pPr>
        <w:numPr>
          <w:ilvl w:val="0"/>
          <w:numId w:val="2"/>
        </w:numPr>
        <w:spacing w:before="360" w:after="240" w:line="240" w:lineRule="auto"/>
        <w:ind w:hanging="720"/>
        <w:jc w:val="both"/>
        <w:rPr>
          <w:rFonts w:ascii="Arial" w:hAnsi="Arial" w:cs="Arial"/>
          <w:sz w:val="24"/>
          <w:szCs w:val="24"/>
        </w:rPr>
      </w:pPr>
      <w:r w:rsidRPr="002473FC">
        <w:rPr>
          <w:rFonts w:ascii="Arial" w:hAnsi="Arial" w:cs="Arial"/>
          <w:b/>
          <w:sz w:val="24"/>
          <w:szCs w:val="24"/>
        </w:rPr>
        <w:t xml:space="preserve">Submit </w:t>
      </w:r>
      <w:r w:rsidR="00F22F36" w:rsidRPr="002473FC">
        <w:rPr>
          <w:rFonts w:ascii="Arial" w:hAnsi="Arial" w:cs="Arial"/>
          <w:b/>
          <w:sz w:val="24"/>
          <w:szCs w:val="24"/>
        </w:rPr>
        <w:t>a</w:t>
      </w:r>
      <w:r w:rsidR="004F670A" w:rsidRPr="002473FC">
        <w:rPr>
          <w:rFonts w:ascii="Arial" w:hAnsi="Arial" w:cs="Arial"/>
          <w:b/>
          <w:sz w:val="24"/>
          <w:szCs w:val="24"/>
        </w:rPr>
        <w:t xml:space="preserve"> </w:t>
      </w:r>
      <w:r w:rsidR="00ED069F" w:rsidRPr="00F13409">
        <w:rPr>
          <w:rFonts w:ascii="Arial" w:hAnsi="Arial" w:cs="Arial"/>
          <w:b/>
          <w:i/>
          <w:iCs/>
          <w:sz w:val="24"/>
          <w:szCs w:val="24"/>
        </w:rPr>
        <w:t xml:space="preserve">Notification of </w:t>
      </w:r>
      <w:r w:rsidR="00F22F36" w:rsidRPr="00F13409">
        <w:rPr>
          <w:rFonts w:ascii="Arial" w:hAnsi="Arial" w:cs="Arial"/>
          <w:b/>
          <w:i/>
          <w:iCs/>
          <w:sz w:val="24"/>
          <w:szCs w:val="24"/>
        </w:rPr>
        <w:t>Intent to Bid</w:t>
      </w:r>
      <w:r w:rsidR="00B1560C">
        <w:rPr>
          <w:rFonts w:ascii="Arial" w:hAnsi="Arial" w:cs="Arial"/>
          <w:b/>
          <w:sz w:val="24"/>
          <w:szCs w:val="24"/>
        </w:rPr>
        <w:t xml:space="preserve"> (Attachment 2)</w:t>
      </w:r>
      <w:r w:rsidR="00F22F36" w:rsidRPr="002473FC">
        <w:rPr>
          <w:rFonts w:ascii="Arial" w:hAnsi="Arial" w:cs="Arial"/>
          <w:b/>
          <w:sz w:val="24"/>
          <w:szCs w:val="24"/>
        </w:rPr>
        <w:t xml:space="preserve"> form by the date listed in the Schedule of Events.</w:t>
      </w:r>
    </w:p>
    <w:p w14:paraId="6F7E6817" w14:textId="77777777" w:rsidR="0030116D" w:rsidRDefault="00F22F36" w:rsidP="0030116D">
      <w:pPr>
        <w:numPr>
          <w:ilvl w:val="0"/>
          <w:numId w:val="2"/>
        </w:numPr>
        <w:spacing w:before="360" w:after="0" w:line="240" w:lineRule="auto"/>
        <w:ind w:hanging="720"/>
        <w:jc w:val="both"/>
        <w:rPr>
          <w:rFonts w:ascii="Arial" w:hAnsi="Arial" w:cs="Arial"/>
          <w:b/>
        </w:rPr>
      </w:pPr>
      <w:r w:rsidRPr="002473FC">
        <w:rPr>
          <w:rFonts w:ascii="Arial" w:hAnsi="Arial" w:cs="Arial"/>
          <w:b/>
          <w:sz w:val="24"/>
          <w:szCs w:val="24"/>
        </w:rPr>
        <w:t>Provide complete answers/descriptions.</w:t>
      </w:r>
      <w:r w:rsidRPr="00B6529E">
        <w:rPr>
          <w:rFonts w:ascii="Arial" w:hAnsi="Arial" w:cs="Arial"/>
          <w:b/>
        </w:rPr>
        <w:t xml:space="preserve"> </w:t>
      </w:r>
    </w:p>
    <w:p w14:paraId="6743B3C8" w14:textId="1453D77C" w:rsidR="00F22F36" w:rsidRPr="0030116D" w:rsidRDefault="00F22F36" w:rsidP="0030116D">
      <w:pPr>
        <w:spacing w:after="240" w:line="240" w:lineRule="auto"/>
        <w:ind w:left="720"/>
        <w:jc w:val="both"/>
        <w:rPr>
          <w:rFonts w:ascii="Arial" w:hAnsi="Arial" w:cs="Arial"/>
          <w:b/>
          <w:i/>
          <w:iCs/>
        </w:rPr>
      </w:pPr>
      <w:r w:rsidRPr="0030116D">
        <w:rPr>
          <w:rFonts w:ascii="Arial" w:hAnsi="Arial" w:cs="Arial"/>
          <w:bCs/>
          <w:i/>
          <w:iCs/>
        </w:rPr>
        <w:t>Bidder</w:t>
      </w:r>
      <w:r w:rsidR="008A3DB2" w:rsidRPr="0030116D">
        <w:rPr>
          <w:rFonts w:ascii="Arial" w:hAnsi="Arial" w:cs="Arial"/>
          <w:bCs/>
          <w:i/>
          <w:iCs/>
        </w:rPr>
        <w:t xml:space="preserve"> </w:t>
      </w:r>
      <w:r w:rsidR="00F62777" w:rsidRPr="0030116D">
        <w:rPr>
          <w:rFonts w:ascii="Arial" w:hAnsi="Arial" w:cs="Arial"/>
          <w:bCs/>
          <w:i/>
          <w:iCs/>
        </w:rPr>
        <w:t>Propos</w:t>
      </w:r>
      <w:r w:rsidRPr="0030116D">
        <w:rPr>
          <w:rFonts w:ascii="Arial" w:hAnsi="Arial" w:cs="Arial"/>
          <w:bCs/>
          <w:i/>
          <w:iCs/>
        </w:rPr>
        <w:t>als must completely address all qualifying and mandatory requirements.</w:t>
      </w:r>
      <w:r w:rsidR="008A3DB2" w:rsidRPr="0030116D">
        <w:rPr>
          <w:rFonts w:ascii="Arial" w:hAnsi="Arial" w:cs="Arial"/>
          <w:b/>
          <w:i/>
          <w:iCs/>
        </w:rPr>
        <w:t xml:space="preserve"> </w:t>
      </w:r>
      <w:r w:rsidRPr="0030116D">
        <w:rPr>
          <w:rFonts w:ascii="Arial" w:hAnsi="Arial" w:cs="Arial"/>
          <w:i/>
          <w:iCs/>
        </w:rPr>
        <w:t xml:space="preserve">To </w:t>
      </w:r>
      <w:r w:rsidR="00304488" w:rsidRPr="0030116D">
        <w:rPr>
          <w:rFonts w:ascii="Arial" w:hAnsi="Arial" w:cs="Arial"/>
          <w:i/>
          <w:iCs/>
        </w:rPr>
        <w:t xml:space="preserve">prevent </w:t>
      </w:r>
      <w:r w:rsidRPr="0030116D">
        <w:rPr>
          <w:rFonts w:ascii="Arial" w:hAnsi="Arial" w:cs="Arial"/>
          <w:i/>
          <w:iCs/>
        </w:rPr>
        <w:t>disqualifi</w:t>
      </w:r>
      <w:r w:rsidR="00304488" w:rsidRPr="0030116D">
        <w:rPr>
          <w:rFonts w:ascii="Arial" w:hAnsi="Arial" w:cs="Arial"/>
          <w:i/>
          <w:iCs/>
        </w:rPr>
        <w:t>cation</w:t>
      </w:r>
      <w:r w:rsidRPr="0030116D">
        <w:rPr>
          <w:rFonts w:ascii="Arial" w:hAnsi="Arial" w:cs="Arial"/>
          <w:i/>
          <w:iCs/>
        </w:rPr>
        <w:t xml:space="preserve"> from </w:t>
      </w:r>
      <w:r w:rsidR="002343A4" w:rsidRPr="0030116D">
        <w:rPr>
          <w:rFonts w:ascii="Arial" w:hAnsi="Arial" w:cs="Arial"/>
          <w:i/>
          <w:iCs/>
        </w:rPr>
        <w:t>Bid</w:t>
      </w:r>
      <w:r w:rsidRPr="0030116D">
        <w:rPr>
          <w:rFonts w:ascii="Arial" w:hAnsi="Arial" w:cs="Arial"/>
          <w:i/>
          <w:iCs/>
        </w:rPr>
        <w:t xml:space="preserve"> evaluation, thoroughly read all </w:t>
      </w:r>
      <w:r w:rsidR="00F62777" w:rsidRPr="0030116D">
        <w:rPr>
          <w:rFonts w:ascii="Arial" w:hAnsi="Arial" w:cs="Arial"/>
          <w:i/>
          <w:iCs/>
        </w:rPr>
        <w:t>Propos</w:t>
      </w:r>
      <w:r w:rsidRPr="0030116D">
        <w:rPr>
          <w:rFonts w:ascii="Arial" w:hAnsi="Arial" w:cs="Arial"/>
          <w:i/>
          <w:iCs/>
        </w:rPr>
        <w:t>al requirements and provide complete response</w:t>
      </w:r>
      <w:r w:rsidR="00ED069F" w:rsidRPr="0030116D">
        <w:rPr>
          <w:rFonts w:ascii="Arial" w:hAnsi="Arial" w:cs="Arial"/>
          <w:i/>
          <w:iCs/>
        </w:rPr>
        <w:t>s</w:t>
      </w:r>
      <w:r w:rsidRPr="0030116D">
        <w:rPr>
          <w:rFonts w:ascii="Arial" w:hAnsi="Arial" w:cs="Arial"/>
          <w:i/>
          <w:iCs/>
        </w:rPr>
        <w:t xml:space="preserve">. Use </w:t>
      </w:r>
      <w:r w:rsidRPr="0030116D">
        <w:rPr>
          <w:rFonts w:ascii="Arial" w:hAnsi="Arial" w:cs="Arial"/>
          <w:b/>
          <w:i/>
          <w:iCs/>
        </w:rPr>
        <w:t>all</w:t>
      </w:r>
      <w:r w:rsidRPr="0030116D">
        <w:rPr>
          <w:rFonts w:ascii="Arial" w:hAnsi="Arial" w:cs="Arial"/>
          <w:i/>
          <w:iCs/>
        </w:rPr>
        <w:t xml:space="preserve"> the forms provided to submit your response.</w:t>
      </w:r>
      <w:r w:rsidR="00C55251" w:rsidRPr="0030116D">
        <w:rPr>
          <w:rFonts w:ascii="Arial" w:hAnsi="Arial" w:cs="Arial"/>
          <w:i/>
          <w:iCs/>
        </w:rPr>
        <w:t xml:space="preserve"> Vague or incomplete responses to desirable requirements may result in a reduced technical score.</w:t>
      </w:r>
    </w:p>
    <w:p w14:paraId="77C269C3" w14:textId="77777777" w:rsidR="0030116D" w:rsidRDefault="00DB24B2" w:rsidP="0030116D">
      <w:pPr>
        <w:numPr>
          <w:ilvl w:val="0"/>
          <w:numId w:val="2"/>
        </w:numPr>
        <w:spacing w:before="360" w:after="0" w:line="240" w:lineRule="auto"/>
        <w:ind w:hanging="720"/>
        <w:jc w:val="both"/>
        <w:rPr>
          <w:rFonts w:ascii="Arial" w:hAnsi="Arial" w:cs="Arial"/>
          <w:b/>
        </w:rPr>
      </w:pPr>
      <w:r w:rsidRPr="002473FC">
        <w:rPr>
          <w:rFonts w:ascii="Arial" w:hAnsi="Arial" w:cs="Arial"/>
          <w:b/>
          <w:sz w:val="24"/>
          <w:szCs w:val="24"/>
        </w:rPr>
        <w:t xml:space="preserve">Review the RFP document and your </w:t>
      </w:r>
      <w:r w:rsidR="00F62777" w:rsidRPr="002473FC">
        <w:rPr>
          <w:rFonts w:ascii="Arial" w:hAnsi="Arial" w:cs="Arial"/>
          <w:b/>
          <w:sz w:val="24"/>
          <w:szCs w:val="24"/>
        </w:rPr>
        <w:t>Propos</w:t>
      </w:r>
      <w:r w:rsidRPr="002473FC">
        <w:rPr>
          <w:rFonts w:ascii="Arial" w:hAnsi="Arial" w:cs="Arial"/>
          <w:b/>
          <w:sz w:val="24"/>
          <w:szCs w:val="24"/>
        </w:rPr>
        <w:t>al.</w:t>
      </w:r>
      <w:r w:rsidRPr="00B6529E">
        <w:rPr>
          <w:rFonts w:ascii="Arial" w:hAnsi="Arial" w:cs="Arial"/>
          <w:b/>
        </w:rPr>
        <w:t xml:space="preserve"> </w:t>
      </w:r>
    </w:p>
    <w:p w14:paraId="2B54E8B5" w14:textId="32BC2ACB" w:rsidR="00F22F36" w:rsidRPr="0030116D" w:rsidRDefault="00DB24B2" w:rsidP="0030116D">
      <w:pPr>
        <w:spacing w:after="240" w:line="240" w:lineRule="auto"/>
        <w:ind w:left="720"/>
        <w:jc w:val="both"/>
        <w:rPr>
          <w:rFonts w:ascii="Arial" w:hAnsi="Arial" w:cs="Arial"/>
          <w:b/>
          <w:i/>
          <w:iCs/>
        </w:rPr>
      </w:pPr>
      <w:r w:rsidRPr="0030116D">
        <w:rPr>
          <w:rFonts w:ascii="Arial" w:hAnsi="Arial" w:cs="Arial"/>
          <w:i/>
          <w:iCs/>
        </w:rPr>
        <w:t>Make sure all requirements are addressed and all copies are identical and complete.</w:t>
      </w:r>
    </w:p>
    <w:p w14:paraId="1077FB18" w14:textId="77777777" w:rsidR="0030116D" w:rsidRPr="0030116D" w:rsidRDefault="00DB24B2" w:rsidP="0030116D">
      <w:pPr>
        <w:numPr>
          <w:ilvl w:val="0"/>
          <w:numId w:val="2"/>
        </w:numPr>
        <w:spacing w:before="360" w:after="0" w:line="240" w:lineRule="auto"/>
        <w:ind w:hanging="720"/>
        <w:jc w:val="both"/>
        <w:rPr>
          <w:rFonts w:ascii="Arial" w:hAnsi="Arial" w:cs="Arial"/>
          <w:b/>
        </w:rPr>
      </w:pPr>
      <w:r w:rsidRPr="002473FC">
        <w:rPr>
          <w:rFonts w:ascii="Arial" w:hAnsi="Arial" w:cs="Arial"/>
          <w:b/>
          <w:sz w:val="24"/>
          <w:szCs w:val="24"/>
        </w:rPr>
        <w:t xml:space="preserve">Package your </w:t>
      </w:r>
      <w:r w:rsidR="00F62777" w:rsidRPr="002473FC">
        <w:rPr>
          <w:rFonts w:ascii="Arial" w:hAnsi="Arial" w:cs="Arial"/>
          <w:b/>
          <w:sz w:val="24"/>
          <w:szCs w:val="24"/>
        </w:rPr>
        <w:t>Propos</w:t>
      </w:r>
      <w:r w:rsidRPr="002473FC">
        <w:rPr>
          <w:rFonts w:ascii="Arial" w:hAnsi="Arial" w:cs="Arial"/>
          <w:b/>
          <w:sz w:val="24"/>
          <w:szCs w:val="24"/>
        </w:rPr>
        <w:t>al as required in the RFP.</w:t>
      </w:r>
      <w:r w:rsidRPr="002473FC">
        <w:rPr>
          <w:rFonts w:ascii="Arial" w:hAnsi="Arial" w:cs="Arial"/>
          <w:sz w:val="24"/>
          <w:szCs w:val="24"/>
        </w:rPr>
        <w:t xml:space="preserve"> </w:t>
      </w:r>
    </w:p>
    <w:p w14:paraId="7370348D" w14:textId="7BCD5D0F" w:rsidR="00DB24B2" w:rsidRPr="0030116D" w:rsidRDefault="00DB24B2" w:rsidP="0030116D">
      <w:pPr>
        <w:spacing w:after="240" w:line="240" w:lineRule="auto"/>
        <w:ind w:left="720"/>
        <w:jc w:val="both"/>
        <w:rPr>
          <w:rFonts w:ascii="Arial" w:hAnsi="Arial" w:cs="Arial"/>
          <w:b/>
          <w:i/>
          <w:iCs/>
        </w:rPr>
      </w:pPr>
      <w:r w:rsidRPr="0030116D">
        <w:rPr>
          <w:rFonts w:ascii="Arial" w:hAnsi="Arial" w:cs="Arial"/>
          <w:i/>
          <w:iCs/>
        </w:rPr>
        <w:t xml:space="preserve">Make sure your </w:t>
      </w:r>
      <w:r w:rsidR="00F62777" w:rsidRPr="0030116D">
        <w:rPr>
          <w:rFonts w:ascii="Arial" w:hAnsi="Arial" w:cs="Arial"/>
          <w:i/>
          <w:iCs/>
        </w:rPr>
        <w:t>Propos</w:t>
      </w:r>
      <w:r w:rsidRPr="0030116D">
        <w:rPr>
          <w:rFonts w:ascii="Arial" w:hAnsi="Arial" w:cs="Arial"/>
          <w:i/>
          <w:iCs/>
        </w:rPr>
        <w:t>al conforms to the packaging requirements. Proposals not packaged accordingly may be deemed non-responsive.</w:t>
      </w:r>
    </w:p>
    <w:p w14:paraId="183D837A" w14:textId="77777777" w:rsidR="0030116D" w:rsidRDefault="00DB24B2" w:rsidP="0030116D">
      <w:pPr>
        <w:numPr>
          <w:ilvl w:val="0"/>
          <w:numId w:val="2"/>
        </w:numPr>
        <w:spacing w:before="360" w:after="0" w:line="240" w:lineRule="auto"/>
        <w:ind w:hanging="720"/>
        <w:jc w:val="both"/>
        <w:rPr>
          <w:rFonts w:ascii="Arial" w:hAnsi="Arial" w:cs="Arial"/>
        </w:rPr>
      </w:pPr>
      <w:r w:rsidRPr="002473FC">
        <w:rPr>
          <w:rFonts w:ascii="Arial" w:hAnsi="Arial" w:cs="Arial"/>
          <w:b/>
          <w:sz w:val="24"/>
          <w:szCs w:val="24"/>
        </w:rPr>
        <w:t xml:space="preserve">Submit your </w:t>
      </w:r>
      <w:r w:rsidR="00F62777" w:rsidRPr="002473FC">
        <w:rPr>
          <w:rFonts w:ascii="Arial" w:hAnsi="Arial" w:cs="Arial"/>
          <w:b/>
          <w:sz w:val="24"/>
          <w:szCs w:val="24"/>
        </w:rPr>
        <w:t>Propos</w:t>
      </w:r>
      <w:r w:rsidRPr="002473FC">
        <w:rPr>
          <w:rFonts w:ascii="Arial" w:hAnsi="Arial" w:cs="Arial"/>
          <w:b/>
          <w:sz w:val="24"/>
          <w:szCs w:val="24"/>
        </w:rPr>
        <w:t>al on time.</w:t>
      </w:r>
      <w:r w:rsidRPr="00B6529E">
        <w:rPr>
          <w:rFonts w:ascii="Arial" w:hAnsi="Arial" w:cs="Arial"/>
        </w:rPr>
        <w:t xml:space="preserve"> </w:t>
      </w:r>
    </w:p>
    <w:p w14:paraId="329D0C65" w14:textId="6D7E1020" w:rsidR="008B40DF" w:rsidRPr="0030116D" w:rsidRDefault="00C55251" w:rsidP="0030116D">
      <w:pPr>
        <w:spacing w:after="240" w:line="240" w:lineRule="auto"/>
        <w:ind w:left="720"/>
        <w:jc w:val="both"/>
        <w:rPr>
          <w:rFonts w:ascii="Arial" w:hAnsi="Arial" w:cs="Arial"/>
          <w:i/>
          <w:iCs/>
        </w:rPr>
      </w:pPr>
      <w:r w:rsidRPr="0030116D">
        <w:rPr>
          <w:rFonts w:ascii="Arial" w:hAnsi="Arial" w:cs="Arial"/>
          <w:i/>
          <w:iCs/>
        </w:rPr>
        <w:t xml:space="preserve">Except as specified in </w:t>
      </w:r>
      <w:r w:rsidRPr="0030116D">
        <w:rPr>
          <w:rFonts w:ascii="Arial" w:hAnsi="Arial" w:cs="Arial"/>
          <w:b/>
          <w:i/>
          <w:iCs/>
        </w:rPr>
        <w:t xml:space="preserve">Section </w:t>
      </w:r>
      <w:r w:rsidR="00724678" w:rsidRPr="0030116D">
        <w:rPr>
          <w:rFonts w:ascii="Arial" w:hAnsi="Arial" w:cs="Arial"/>
          <w:b/>
          <w:i/>
          <w:iCs/>
        </w:rPr>
        <w:t>4</w:t>
      </w:r>
      <w:r w:rsidR="00A4779C" w:rsidRPr="0030116D">
        <w:rPr>
          <w:rFonts w:ascii="Arial" w:hAnsi="Arial" w:cs="Arial"/>
          <w:b/>
          <w:i/>
          <w:iCs/>
        </w:rPr>
        <w:t>.1</w:t>
      </w:r>
      <w:r w:rsidRPr="0030116D">
        <w:rPr>
          <w:rFonts w:ascii="Arial" w:hAnsi="Arial" w:cs="Arial"/>
          <w:b/>
          <w:i/>
          <w:iCs/>
        </w:rPr>
        <w:t>.16.</w:t>
      </w:r>
      <w:r w:rsidR="009B56AC" w:rsidRPr="0030116D">
        <w:rPr>
          <w:rFonts w:ascii="Arial" w:hAnsi="Arial" w:cs="Arial"/>
          <w:b/>
          <w:i/>
          <w:iCs/>
        </w:rPr>
        <w:t>G</w:t>
      </w:r>
      <w:r w:rsidRPr="0030116D">
        <w:rPr>
          <w:rFonts w:ascii="Arial" w:hAnsi="Arial" w:cs="Arial"/>
          <w:i/>
          <w:iCs/>
        </w:rPr>
        <w:t xml:space="preserve">, </w:t>
      </w:r>
      <w:r w:rsidR="00F62777" w:rsidRPr="0030116D">
        <w:rPr>
          <w:rFonts w:ascii="Arial" w:hAnsi="Arial" w:cs="Arial"/>
          <w:i/>
          <w:iCs/>
        </w:rPr>
        <w:t>Propos</w:t>
      </w:r>
      <w:r w:rsidR="00DB24B2" w:rsidRPr="0030116D">
        <w:rPr>
          <w:rFonts w:ascii="Arial" w:hAnsi="Arial" w:cs="Arial"/>
          <w:i/>
          <w:iCs/>
        </w:rPr>
        <w:t>als received after the da</w:t>
      </w:r>
      <w:r w:rsidR="00ED069F" w:rsidRPr="0030116D">
        <w:rPr>
          <w:rFonts w:ascii="Arial" w:hAnsi="Arial" w:cs="Arial"/>
          <w:i/>
          <w:iCs/>
        </w:rPr>
        <w:t xml:space="preserve">te and time in the </w:t>
      </w:r>
      <w:r w:rsidR="00ED069F" w:rsidRPr="0030116D">
        <w:rPr>
          <w:rFonts w:ascii="Arial" w:hAnsi="Arial" w:cs="Arial"/>
          <w:b/>
          <w:bCs/>
          <w:i/>
          <w:iCs/>
        </w:rPr>
        <w:t>Schedule of E</w:t>
      </w:r>
      <w:r w:rsidR="00DB24B2" w:rsidRPr="0030116D">
        <w:rPr>
          <w:rFonts w:ascii="Arial" w:hAnsi="Arial" w:cs="Arial"/>
          <w:b/>
          <w:bCs/>
          <w:i/>
          <w:iCs/>
        </w:rPr>
        <w:t>vents</w:t>
      </w:r>
      <w:r w:rsidR="00DB24B2" w:rsidRPr="0030116D">
        <w:rPr>
          <w:rFonts w:ascii="Arial" w:hAnsi="Arial" w:cs="Arial"/>
          <w:i/>
          <w:iCs/>
        </w:rPr>
        <w:t xml:space="preserve"> will</w:t>
      </w:r>
      <w:r w:rsidR="00490748" w:rsidRPr="0030116D">
        <w:rPr>
          <w:rFonts w:ascii="Arial" w:hAnsi="Arial" w:cs="Arial"/>
          <w:i/>
          <w:iCs/>
        </w:rPr>
        <w:t xml:space="preserve"> </w:t>
      </w:r>
      <w:r w:rsidR="008B40DF" w:rsidRPr="0030116D">
        <w:rPr>
          <w:rFonts w:ascii="Arial" w:hAnsi="Arial" w:cs="Arial"/>
          <w:i/>
          <w:iCs/>
        </w:rPr>
        <w:t>not</w:t>
      </w:r>
      <w:r w:rsidR="00DB24B2" w:rsidRPr="0030116D">
        <w:rPr>
          <w:rFonts w:ascii="Arial" w:hAnsi="Arial" w:cs="Arial"/>
          <w:i/>
          <w:iCs/>
        </w:rPr>
        <w:t xml:space="preserve"> be considered for award and may be returned, unopened, to the sender.</w:t>
      </w:r>
    </w:p>
    <w:p w14:paraId="36C4A7EB" w14:textId="77777777" w:rsidR="0030116D" w:rsidRPr="0030116D" w:rsidRDefault="007F3DB0" w:rsidP="0030116D">
      <w:pPr>
        <w:numPr>
          <w:ilvl w:val="0"/>
          <w:numId w:val="2"/>
        </w:numPr>
        <w:spacing w:before="360" w:after="0" w:line="240" w:lineRule="auto"/>
        <w:ind w:hanging="720"/>
        <w:jc w:val="both"/>
        <w:rPr>
          <w:rFonts w:ascii="Arial" w:hAnsi="Arial" w:cs="Arial"/>
        </w:rPr>
      </w:pPr>
      <w:r w:rsidRPr="002473FC">
        <w:rPr>
          <w:rFonts w:ascii="Arial" w:hAnsi="Arial" w:cs="Arial"/>
          <w:b/>
          <w:sz w:val="24"/>
          <w:szCs w:val="24"/>
        </w:rPr>
        <w:t xml:space="preserve">Review the DTF website prior to submission of a </w:t>
      </w:r>
      <w:r w:rsidR="00F62777" w:rsidRPr="002473FC">
        <w:rPr>
          <w:rFonts w:ascii="Arial" w:hAnsi="Arial" w:cs="Arial"/>
          <w:b/>
          <w:sz w:val="24"/>
          <w:szCs w:val="24"/>
        </w:rPr>
        <w:t>Propos</w:t>
      </w:r>
      <w:r w:rsidRPr="002473FC">
        <w:rPr>
          <w:rFonts w:ascii="Arial" w:hAnsi="Arial" w:cs="Arial"/>
          <w:b/>
          <w:sz w:val="24"/>
          <w:szCs w:val="24"/>
        </w:rPr>
        <w:t>al.</w:t>
      </w:r>
      <w:r w:rsidR="00DC079B" w:rsidRPr="00B6529E">
        <w:rPr>
          <w:rFonts w:ascii="Arial" w:hAnsi="Arial" w:cs="Arial"/>
          <w:b/>
        </w:rPr>
        <w:t xml:space="preserve"> </w:t>
      </w:r>
    </w:p>
    <w:p w14:paraId="71424702" w14:textId="6B6903D3" w:rsidR="007F3DB0" w:rsidRPr="0030116D" w:rsidRDefault="007F3DB0" w:rsidP="0030116D">
      <w:pPr>
        <w:spacing w:after="240" w:line="240" w:lineRule="auto"/>
        <w:ind w:left="720"/>
        <w:jc w:val="both"/>
        <w:rPr>
          <w:rFonts w:ascii="Arial" w:hAnsi="Arial" w:cs="Arial"/>
          <w:i/>
          <w:iCs/>
        </w:rPr>
      </w:pPr>
      <w:r w:rsidRPr="0030116D">
        <w:rPr>
          <w:rFonts w:ascii="Arial" w:hAnsi="Arial" w:cs="Arial"/>
          <w:i/>
          <w:iCs/>
        </w:rPr>
        <w:t xml:space="preserve">Only the DTF website will contain all amendments and/or addenda to the RFP, including Responses to </w:t>
      </w:r>
      <w:r w:rsidR="00A80B6F" w:rsidRPr="0030116D">
        <w:rPr>
          <w:rFonts w:ascii="Arial" w:hAnsi="Arial" w:cs="Arial"/>
          <w:i/>
          <w:iCs/>
        </w:rPr>
        <w:t xml:space="preserve">Bidder </w:t>
      </w:r>
      <w:r w:rsidRPr="0030116D">
        <w:rPr>
          <w:rFonts w:ascii="Arial" w:hAnsi="Arial" w:cs="Arial"/>
          <w:i/>
          <w:iCs/>
        </w:rPr>
        <w:t xml:space="preserve">Questions. Note that all applicable amendments and/or addenda information must be incorporated into the Bidder’s </w:t>
      </w:r>
      <w:r w:rsidR="00F62777" w:rsidRPr="0030116D">
        <w:rPr>
          <w:rFonts w:ascii="Arial" w:hAnsi="Arial" w:cs="Arial"/>
          <w:i/>
          <w:iCs/>
        </w:rPr>
        <w:t>Propos</w:t>
      </w:r>
      <w:r w:rsidRPr="0030116D">
        <w:rPr>
          <w:rFonts w:ascii="Arial" w:hAnsi="Arial" w:cs="Arial"/>
          <w:i/>
          <w:iCs/>
        </w:rPr>
        <w:t xml:space="preserve">al. </w:t>
      </w:r>
      <w:r w:rsidR="00DC079B" w:rsidRPr="0030116D">
        <w:rPr>
          <w:rFonts w:ascii="Arial" w:hAnsi="Arial" w:cs="Arial"/>
          <w:i/>
          <w:iCs/>
        </w:rPr>
        <w:t xml:space="preserve"> </w:t>
      </w:r>
      <w:r w:rsidRPr="0030116D">
        <w:rPr>
          <w:rFonts w:ascii="Arial" w:hAnsi="Arial" w:cs="Arial"/>
          <w:i/>
          <w:iCs/>
        </w:rPr>
        <w:t>Failure to include such information may result in disqualification or a reduced technical score.</w:t>
      </w:r>
    </w:p>
    <w:p w14:paraId="238AA17B" w14:textId="77777777" w:rsidR="001F33D9" w:rsidRDefault="001F33D9" w:rsidP="00FA35C6">
      <w:pPr>
        <w:spacing w:before="600" w:after="0" w:line="240" w:lineRule="auto"/>
        <w:jc w:val="center"/>
        <w:rPr>
          <w:rFonts w:ascii="Arial" w:hAnsi="Arial" w:cs="Arial"/>
          <w:b/>
          <w:i/>
          <w:sz w:val="28"/>
          <w:u w:val="single"/>
        </w:rPr>
        <w:sectPr w:rsidR="001F33D9" w:rsidSect="00905ADB">
          <w:pgSz w:w="12240" w:h="15840"/>
          <w:pgMar w:top="432" w:right="940" w:bottom="576" w:left="1320" w:header="360" w:footer="576" w:gutter="0"/>
          <w:cols w:space="720"/>
          <w:docGrid w:linePitch="299"/>
        </w:sectPr>
      </w:pPr>
      <w:r w:rsidRPr="000C32A4">
        <w:rPr>
          <w:rFonts w:ascii="Arial" w:hAnsi="Arial" w:cs="Arial"/>
          <w:b/>
          <w:i/>
          <w:sz w:val="28"/>
          <w:u w:val="single"/>
        </w:rPr>
        <w:t>[Remainder of Page Intentionally Left Blank]</w:t>
      </w:r>
    </w:p>
    <w:p w14:paraId="3CF7FA25" w14:textId="538FEA84" w:rsidR="000964C1" w:rsidRPr="00837801" w:rsidRDefault="00837801" w:rsidP="001F33D9">
      <w:pPr>
        <w:pStyle w:val="Heading1"/>
        <w:pBdr>
          <w:bottom w:val="single" w:sz="4" w:space="1" w:color="auto"/>
        </w:pBdr>
        <w:spacing w:before="0" w:line="240" w:lineRule="auto"/>
        <w:rPr>
          <w:rFonts w:ascii="Arial" w:hAnsi="Arial" w:cs="Arial"/>
          <w:b w:val="0"/>
          <w:sz w:val="20"/>
          <w:lang w:val="en-US"/>
        </w:rPr>
      </w:pPr>
      <w:bookmarkStart w:id="81" w:name="_Toc146188419"/>
      <w:bookmarkStart w:id="82" w:name="_Toc157078536"/>
      <w:bookmarkStart w:id="83" w:name="_Toc449528123"/>
      <w:r>
        <w:rPr>
          <w:rFonts w:ascii="Arial" w:hAnsi="Arial" w:cs="Arial"/>
          <w:noProof/>
          <w:lang w:val="en-US"/>
        </w:rPr>
        <w:lastRenderedPageBreak/>
        <w:t>Introduction</w:t>
      </w:r>
      <w:bookmarkEnd w:id="81"/>
      <w:bookmarkEnd w:id="82"/>
    </w:p>
    <w:p w14:paraId="4E70F76B" w14:textId="77777777" w:rsidR="00A647E5" w:rsidRPr="00A017D4" w:rsidRDefault="00A647E5" w:rsidP="009C692C">
      <w:pPr>
        <w:pStyle w:val="Heading2"/>
        <w:numPr>
          <w:ilvl w:val="0"/>
          <w:numId w:val="47"/>
        </w:numPr>
        <w:spacing w:line="240" w:lineRule="auto"/>
        <w:ind w:hanging="720"/>
        <w:rPr>
          <w:rFonts w:ascii="Arial" w:hAnsi="Arial" w:cs="Arial"/>
          <w:i w:val="0"/>
        </w:rPr>
      </w:pPr>
      <w:bookmarkStart w:id="84" w:name="_Toc381018871"/>
      <w:bookmarkStart w:id="85" w:name="_Toc427312774"/>
      <w:bookmarkStart w:id="86" w:name="_Toc146188420"/>
      <w:bookmarkStart w:id="87" w:name="_Toc157078537"/>
      <w:r w:rsidRPr="00A017D4">
        <w:rPr>
          <w:rFonts w:ascii="Arial" w:hAnsi="Arial" w:cs="Arial"/>
          <w:i w:val="0"/>
        </w:rPr>
        <w:t>Purpose</w:t>
      </w:r>
      <w:bookmarkEnd w:id="84"/>
      <w:bookmarkEnd w:id="85"/>
      <w:bookmarkEnd w:id="86"/>
      <w:bookmarkEnd w:id="87"/>
    </w:p>
    <w:p w14:paraId="2277C266" w14:textId="53FA4BDF" w:rsidR="008E4F74" w:rsidRPr="008E4F74" w:rsidRDefault="008E4F74" w:rsidP="009C692C">
      <w:pPr>
        <w:pStyle w:val="ListParagraph"/>
        <w:spacing w:before="120" w:line="240" w:lineRule="auto"/>
        <w:jc w:val="both"/>
        <w:rPr>
          <w:rFonts w:ascii="Arial" w:hAnsi="Arial" w:cs="Arial"/>
        </w:rPr>
      </w:pPr>
      <w:r w:rsidRPr="008E4F74">
        <w:rPr>
          <w:rFonts w:ascii="Arial" w:hAnsi="Arial" w:cs="Arial"/>
        </w:rPr>
        <w:t>The Department is seeking a state or federally chartered bank to be its Contractor to provide electronic check processing and depository account services (</w:t>
      </w:r>
      <w:r w:rsidR="00720326">
        <w:rPr>
          <w:rFonts w:ascii="Arial" w:hAnsi="Arial" w:cs="Arial"/>
        </w:rPr>
        <w:t>“</w:t>
      </w:r>
      <w:r w:rsidRPr="008E4F74">
        <w:rPr>
          <w:rFonts w:ascii="Arial" w:hAnsi="Arial" w:cs="Arial"/>
        </w:rPr>
        <w:t xml:space="preserve">Check 21 </w:t>
      </w:r>
      <w:r w:rsidR="00720326">
        <w:rPr>
          <w:rFonts w:ascii="Arial" w:hAnsi="Arial" w:cs="Arial"/>
        </w:rPr>
        <w:t>S</w:t>
      </w:r>
      <w:r w:rsidRPr="008E4F74">
        <w:rPr>
          <w:rFonts w:ascii="Arial" w:hAnsi="Arial" w:cs="Arial"/>
        </w:rPr>
        <w:t>ervices</w:t>
      </w:r>
      <w:r w:rsidR="00720326">
        <w:rPr>
          <w:rFonts w:ascii="Arial" w:hAnsi="Arial" w:cs="Arial"/>
        </w:rPr>
        <w:t>” or “Services”</w:t>
      </w:r>
      <w:r w:rsidRPr="008E4F74">
        <w:rPr>
          <w:rFonts w:ascii="Arial" w:hAnsi="Arial" w:cs="Arial"/>
        </w:rPr>
        <w:t>). The Department’s in-house Return</w:t>
      </w:r>
      <w:r w:rsidR="00720326">
        <w:rPr>
          <w:rFonts w:ascii="Arial" w:hAnsi="Arial" w:cs="Arial"/>
        </w:rPr>
        <w:t>s</w:t>
      </w:r>
      <w:r w:rsidRPr="008E4F74">
        <w:rPr>
          <w:rFonts w:ascii="Arial" w:hAnsi="Arial" w:cs="Arial"/>
        </w:rPr>
        <w:t xml:space="preserve"> Processing Center (</w:t>
      </w:r>
      <w:r w:rsidR="00720326">
        <w:rPr>
          <w:rFonts w:ascii="Arial" w:hAnsi="Arial" w:cs="Arial"/>
        </w:rPr>
        <w:t>“</w:t>
      </w:r>
      <w:r w:rsidRPr="008E4F74">
        <w:rPr>
          <w:rFonts w:ascii="Arial" w:hAnsi="Arial" w:cs="Arial"/>
        </w:rPr>
        <w:t>RPC</w:t>
      </w:r>
      <w:r w:rsidR="00720326">
        <w:rPr>
          <w:rFonts w:ascii="Arial" w:hAnsi="Arial" w:cs="Arial"/>
        </w:rPr>
        <w:t>”</w:t>
      </w:r>
      <w:r w:rsidRPr="008E4F74">
        <w:rPr>
          <w:rFonts w:ascii="Arial" w:hAnsi="Arial" w:cs="Arial"/>
        </w:rPr>
        <w:t>) is its major paper tax returns processing operation</w:t>
      </w:r>
      <w:r w:rsidR="0078224B">
        <w:rPr>
          <w:rFonts w:ascii="Arial" w:hAnsi="Arial" w:cs="Arial"/>
        </w:rPr>
        <w:t>.</w:t>
      </w:r>
      <w:r w:rsidR="00633491">
        <w:rPr>
          <w:rFonts w:ascii="Arial" w:hAnsi="Arial" w:cs="Arial"/>
        </w:rPr>
        <w:t xml:space="preserve"> </w:t>
      </w:r>
      <w:r w:rsidR="0078224B">
        <w:rPr>
          <w:rFonts w:ascii="Arial" w:hAnsi="Arial" w:cs="Arial"/>
        </w:rPr>
        <w:t>The RPC</w:t>
      </w:r>
      <w:r w:rsidRPr="008E4F74">
        <w:rPr>
          <w:rFonts w:ascii="Arial" w:hAnsi="Arial" w:cs="Arial"/>
        </w:rPr>
        <w:t xml:space="preserve"> processes over ten major </w:t>
      </w:r>
      <w:r w:rsidR="008A3DB2">
        <w:rPr>
          <w:rFonts w:ascii="Arial" w:hAnsi="Arial" w:cs="Arial"/>
        </w:rPr>
        <w:t>t</w:t>
      </w:r>
      <w:r w:rsidRPr="008E4F74">
        <w:rPr>
          <w:rFonts w:ascii="Arial" w:hAnsi="Arial" w:cs="Arial"/>
        </w:rPr>
        <w:t xml:space="preserve">ax </w:t>
      </w:r>
      <w:r w:rsidR="008A3DB2">
        <w:rPr>
          <w:rFonts w:ascii="Arial" w:hAnsi="Arial" w:cs="Arial"/>
        </w:rPr>
        <w:t>t</w:t>
      </w:r>
      <w:r w:rsidRPr="008E4F74">
        <w:rPr>
          <w:rFonts w:ascii="Arial" w:hAnsi="Arial" w:cs="Arial"/>
        </w:rPr>
        <w:t xml:space="preserve">ypes and hundreds of different tax forms annually. In all, the Department processes approximately 1.4 million returns through </w:t>
      </w:r>
      <w:r w:rsidR="00720326">
        <w:rPr>
          <w:rFonts w:ascii="Arial" w:hAnsi="Arial" w:cs="Arial"/>
        </w:rPr>
        <w:t>its</w:t>
      </w:r>
      <w:r w:rsidRPr="008E4F74">
        <w:rPr>
          <w:rFonts w:ascii="Arial" w:hAnsi="Arial" w:cs="Arial"/>
        </w:rPr>
        <w:t xml:space="preserve"> RPC and deposits over $4 billion annually </w:t>
      </w:r>
      <w:r w:rsidR="00720326">
        <w:rPr>
          <w:rFonts w:ascii="Arial" w:hAnsi="Arial" w:cs="Arial"/>
        </w:rPr>
        <w:t>via</w:t>
      </w:r>
      <w:r w:rsidRPr="008E4F74">
        <w:rPr>
          <w:rFonts w:ascii="Arial" w:hAnsi="Arial" w:cs="Arial"/>
        </w:rPr>
        <w:t xml:space="preserve"> the Check 21 </w:t>
      </w:r>
      <w:r w:rsidR="0078224B">
        <w:rPr>
          <w:rFonts w:ascii="Arial" w:hAnsi="Arial" w:cs="Arial"/>
        </w:rPr>
        <w:t xml:space="preserve">banking services </w:t>
      </w:r>
      <w:r w:rsidRPr="008E4F74">
        <w:rPr>
          <w:rFonts w:ascii="Arial" w:hAnsi="Arial" w:cs="Arial"/>
        </w:rPr>
        <w:t>contract.</w:t>
      </w:r>
    </w:p>
    <w:p w14:paraId="44B7609E" w14:textId="1751E142" w:rsidR="00A647E5" w:rsidRPr="00A017D4" w:rsidRDefault="00A647E5" w:rsidP="009C692C">
      <w:pPr>
        <w:pStyle w:val="Heading2"/>
        <w:numPr>
          <w:ilvl w:val="0"/>
          <w:numId w:val="47"/>
        </w:numPr>
        <w:spacing w:line="240" w:lineRule="auto"/>
        <w:ind w:hanging="720"/>
        <w:rPr>
          <w:rFonts w:ascii="Arial" w:hAnsi="Arial" w:cs="Arial"/>
          <w:i w:val="0"/>
          <w:iCs w:val="0"/>
        </w:rPr>
      </w:pPr>
      <w:bookmarkStart w:id="88" w:name="_Toc381018873"/>
      <w:bookmarkStart w:id="89" w:name="_Toc427312776"/>
      <w:bookmarkStart w:id="90" w:name="_Toc157078538"/>
      <w:r w:rsidRPr="00A017D4">
        <w:rPr>
          <w:rFonts w:ascii="Arial" w:hAnsi="Arial" w:cs="Arial"/>
          <w:i w:val="0"/>
          <w:iCs w:val="0"/>
        </w:rPr>
        <w:t>Overview</w:t>
      </w:r>
      <w:bookmarkEnd w:id="88"/>
      <w:bookmarkEnd w:id="89"/>
      <w:bookmarkEnd w:id="90"/>
    </w:p>
    <w:p w14:paraId="4A025B8C" w14:textId="257B154A" w:rsidR="00A647E5" w:rsidRPr="005C5450" w:rsidRDefault="00947021" w:rsidP="009C692C">
      <w:pPr>
        <w:pStyle w:val="ListParagraph"/>
        <w:spacing w:before="120" w:line="240" w:lineRule="auto"/>
        <w:jc w:val="both"/>
        <w:rPr>
          <w:rFonts w:ascii="Arial" w:hAnsi="Arial" w:cs="Arial"/>
        </w:rPr>
      </w:pPr>
      <w:r>
        <w:rPr>
          <w:rFonts w:ascii="Arial" w:hAnsi="Arial" w:cs="Arial"/>
        </w:rPr>
        <w:t xml:space="preserve">The </w:t>
      </w:r>
      <w:r w:rsidR="006D52F0" w:rsidRPr="009026D5">
        <w:rPr>
          <w:rFonts w:ascii="Arial" w:hAnsi="Arial" w:cs="Arial"/>
        </w:rPr>
        <w:t>Department collects tax revenue and provides associated services in support of certain New York State government operations.</w:t>
      </w:r>
      <w:r w:rsidR="00330AFD">
        <w:rPr>
          <w:rFonts w:ascii="Arial" w:hAnsi="Arial" w:cs="Arial"/>
        </w:rPr>
        <w:t xml:space="preserve"> </w:t>
      </w:r>
      <w:r w:rsidR="006D52F0" w:rsidRPr="009026D5">
        <w:rPr>
          <w:rFonts w:ascii="Arial" w:hAnsi="Arial" w:cs="Arial"/>
        </w:rPr>
        <w:t>The Department also manages the State Treasury, which provides investment</w:t>
      </w:r>
      <w:r w:rsidR="008A3DB2">
        <w:rPr>
          <w:rFonts w:ascii="Arial" w:hAnsi="Arial" w:cs="Arial"/>
        </w:rPr>
        <w:t xml:space="preserve"> </w:t>
      </w:r>
      <w:r w:rsidR="006D52F0" w:rsidRPr="009026D5">
        <w:rPr>
          <w:rFonts w:ascii="Arial" w:hAnsi="Arial" w:cs="Arial"/>
        </w:rPr>
        <w:t>and</w:t>
      </w:r>
      <w:r w:rsidR="008A3DB2">
        <w:rPr>
          <w:rFonts w:ascii="Arial" w:hAnsi="Arial" w:cs="Arial"/>
        </w:rPr>
        <w:t xml:space="preserve"> </w:t>
      </w:r>
      <w:r w:rsidR="006D52F0" w:rsidRPr="009026D5">
        <w:rPr>
          <w:rFonts w:ascii="Arial" w:hAnsi="Arial" w:cs="Arial"/>
        </w:rPr>
        <w:t>cash management services to various State agencies and public benefit corporations, and acts on the Tax Commissioner's behalf as joint custodian of the State's General Checking Account.</w:t>
      </w:r>
      <w:r w:rsidR="00CE21A0">
        <w:rPr>
          <w:rFonts w:ascii="Arial" w:hAnsi="Arial" w:cs="Arial"/>
        </w:rPr>
        <w:t xml:space="preserve"> </w:t>
      </w:r>
      <w:r w:rsidR="00A647E5" w:rsidRPr="005C5450">
        <w:rPr>
          <w:rFonts w:ascii="Arial" w:hAnsi="Arial" w:cs="Arial"/>
        </w:rPr>
        <w:t>In order to accelerate the deposit of payments made by taxpayers, the Department processes eligible Original Checks utilizing electronic check processing services, as authorized by the provisions of</w:t>
      </w:r>
      <w:r w:rsidR="00B15D36">
        <w:rPr>
          <w:rFonts w:ascii="Arial" w:hAnsi="Arial" w:cs="Arial"/>
        </w:rPr>
        <w:t xml:space="preserve"> the</w:t>
      </w:r>
      <w:r w:rsidR="00A647E5" w:rsidRPr="005C5450">
        <w:rPr>
          <w:rFonts w:ascii="Arial" w:hAnsi="Arial" w:cs="Arial"/>
        </w:rPr>
        <w:t xml:space="preserve"> Check </w:t>
      </w:r>
      <w:r w:rsidR="00B15D36">
        <w:rPr>
          <w:rFonts w:ascii="Arial" w:hAnsi="Arial" w:cs="Arial"/>
        </w:rPr>
        <w:t>Clearing for the 21</w:t>
      </w:r>
      <w:r w:rsidR="00B15D36" w:rsidRPr="00B15D36">
        <w:rPr>
          <w:rFonts w:ascii="Arial" w:hAnsi="Arial" w:cs="Arial"/>
          <w:vertAlign w:val="superscript"/>
        </w:rPr>
        <w:t>st</w:t>
      </w:r>
      <w:r w:rsidR="00B15D36">
        <w:rPr>
          <w:rFonts w:ascii="Arial" w:hAnsi="Arial" w:cs="Arial"/>
        </w:rPr>
        <w:t xml:space="preserve"> Century Act</w:t>
      </w:r>
      <w:r w:rsidR="00985988">
        <w:rPr>
          <w:rFonts w:ascii="Arial" w:hAnsi="Arial" w:cs="Arial"/>
        </w:rPr>
        <w:t xml:space="preserve">  (“Check 21”)</w:t>
      </w:r>
      <w:r w:rsidR="00A647E5" w:rsidRPr="005C5450">
        <w:rPr>
          <w:rFonts w:ascii="Arial" w:hAnsi="Arial" w:cs="Arial"/>
        </w:rPr>
        <w:t xml:space="preserve">. </w:t>
      </w:r>
      <w:r w:rsidR="00DD6C81" w:rsidRPr="005C5450">
        <w:rPr>
          <w:rFonts w:ascii="Arial" w:hAnsi="Arial" w:cs="Arial"/>
        </w:rPr>
        <w:t xml:space="preserve">As currently implemented by DTF, Check 21 Services support </w:t>
      </w:r>
      <w:r w:rsidR="00F062FB">
        <w:rPr>
          <w:rFonts w:ascii="Arial" w:hAnsi="Arial" w:cs="Arial"/>
        </w:rPr>
        <w:t>processing of check payments and deposits into associated bank accounts for various</w:t>
      </w:r>
      <w:r w:rsidR="00F062FB" w:rsidRPr="005C5450">
        <w:rPr>
          <w:rFonts w:ascii="Arial" w:hAnsi="Arial" w:cs="Arial"/>
        </w:rPr>
        <w:t xml:space="preserve"> </w:t>
      </w:r>
      <w:r w:rsidR="00F062FB">
        <w:rPr>
          <w:rFonts w:ascii="Arial" w:hAnsi="Arial" w:cs="Arial"/>
        </w:rPr>
        <w:t>t</w:t>
      </w:r>
      <w:r w:rsidR="00DD6C81" w:rsidRPr="005C5450">
        <w:rPr>
          <w:rFonts w:ascii="Arial" w:hAnsi="Arial" w:cs="Arial"/>
        </w:rPr>
        <w:t xml:space="preserve">ax </w:t>
      </w:r>
      <w:r w:rsidR="00F062FB">
        <w:rPr>
          <w:rFonts w:ascii="Arial" w:hAnsi="Arial" w:cs="Arial"/>
        </w:rPr>
        <w:t>t</w:t>
      </w:r>
      <w:r w:rsidR="00DD6C81" w:rsidRPr="005C5450">
        <w:rPr>
          <w:rFonts w:ascii="Arial" w:hAnsi="Arial" w:cs="Arial"/>
        </w:rPr>
        <w:t>ypes: Personal Income Tax (</w:t>
      </w:r>
      <w:r w:rsidR="007872D9">
        <w:rPr>
          <w:rFonts w:ascii="Arial" w:hAnsi="Arial" w:cs="Arial"/>
        </w:rPr>
        <w:t>“</w:t>
      </w:r>
      <w:r w:rsidR="00DD6C81" w:rsidRPr="005C5450">
        <w:rPr>
          <w:rFonts w:ascii="Arial" w:hAnsi="Arial" w:cs="Arial"/>
        </w:rPr>
        <w:t>PIT</w:t>
      </w:r>
      <w:r w:rsidR="007872D9">
        <w:rPr>
          <w:rFonts w:ascii="Arial" w:hAnsi="Arial" w:cs="Arial"/>
        </w:rPr>
        <w:t>”</w:t>
      </w:r>
      <w:r w:rsidR="00DD6C81" w:rsidRPr="005C5450">
        <w:rPr>
          <w:rFonts w:ascii="Arial" w:hAnsi="Arial" w:cs="Arial"/>
        </w:rPr>
        <w:t>), Highway Use Tax (</w:t>
      </w:r>
      <w:r w:rsidR="007872D9">
        <w:rPr>
          <w:rFonts w:ascii="Arial" w:hAnsi="Arial" w:cs="Arial"/>
        </w:rPr>
        <w:t>“</w:t>
      </w:r>
      <w:r w:rsidR="00DD6C81" w:rsidRPr="005C5450">
        <w:rPr>
          <w:rFonts w:ascii="Arial" w:hAnsi="Arial" w:cs="Arial"/>
        </w:rPr>
        <w:t>HUT</w:t>
      </w:r>
      <w:r w:rsidR="007872D9">
        <w:rPr>
          <w:rFonts w:ascii="Arial" w:hAnsi="Arial" w:cs="Arial"/>
        </w:rPr>
        <w:t>”</w:t>
      </w:r>
      <w:r w:rsidR="00DD6C81" w:rsidRPr="005C5450">
        <w:rPr>
          <w:rFonts w:ascii="Arial" w:hAnsi="Arial" w:cs="Arial"/>
        </w:rPr>
        <w:t>), Corporation Tax</w:t>
      </w:r>
      <w:r w:rsidR="00B15D36">
        <w:rPr>
          <w:rFonts w:ascii="Arial" w:hAnsi="Arial" w:cs="Arial"/>
        </w:rPr>
        <w:t xml:space="preserve"> (</w:t>
      </w:r>
      <w:r w:rsidR="007872D9">
        <w:rPr>
          <w:rFonts w:ascii="Arial" w:hAnsi="Arial" w:cs="Arial"/>
        </w:rPr>
        <w:t>“</w:t>
      </w:r>
      <w:r w:rsidR="00B15D36">
        <w:rPr>
          <w:rFonts w:ascii="Arial" w:hAnsi="Arial" w:cs="Arial"/>
        </w:rPr>
        <w:t>CT</w:t>
      </w:r>
      <w:r w:rsidR="007872D9">
        <w:rPr>
          <w:rFonts w:ascii="Arial" w:hAnsi="Arial" w:cs="Arial"/>
        </w:rPr>
        <w:t>”</w:t>
      </w:r>
      <w:r w:rsidR="00B15D36">
        <w:rPr>
          <w:rFonts w:ascii="Arial" w:hAnsi="Arial" w:cs="Arial"/>
        </w:rPr>
        <w:t>)</w:t>
      </w:r>
      <w:r w:rsidR="00DD6C81" w:rsidRPr="005C5450">
        <w:rPr>
          <w:rFonts w:ascii="Arial" w:hAnsi="Arial" w:cs="Arial"/>
        </w:rPr>
        <w:t>, Estate Tax</w:t>
      </w:r>
      <w:r w:rsidR="00B15D36">
        <w:rPr>
          <w:rFonts w:ascii="Arial" w:hAnsi="Arial" w:cs="Arial"/>
        </w:rPr>
        <w:t xml:space="preserve"> (</w:t>
      </w:r>
      <w:r w:rsidR="007872D9">
        <w:rPr>
          <w:rFonts w:ascii="Arial" w:hAnsi="Arial" w:cs="Arial"/>
        </w:rPr>
        <w:t>“</w:t>
      </w:r>
      <w:r w:rsidR="00B15D36">
        <w:rPr>
          <w:rFonts w:ascii="Arial" w:hAnsi="Arial" w:cs="Arial"/>
        </w:rPr>
        <w:t>ET</w:t>
      </w:r>
      <w:r w:rsidR="007872D9">
        <w:rPr>
          <w:rFonts w:ascii="Arial" w:hAnsi="Arial" w:cs="Arial"/>
        </w:rPr>
        <w:t>”</w:t>
      </w:r>
      <w:r w:rsidR="00B15D36">
        <w:rPr>
          <w:rFonts w:ascii="Arial" w:hAnsi="Arial" w:cs="Arial"/>
        </w:rPr>
        <w:t>)</w:t>
      </w:r>
      <w:r w:rsidR="00DD6C81" w:rsidRPr="005C5450">
        <w:rPr>
          <w:rFonts w:ascii="Arial" w:hAnsi="Arial" w:cs="Arial"/>
        </w:rPr>
        <w:t>, Real Estate Transfer Tax (</w:t>
      </w:r>
      <w:r w:rsidR="007872D9">
        <w:rPr>
          <w:rFonts w:ascii="Arial" w:hAnsi="Arial" w:cs="Arial"/>
        </w:rPr>
        <w:t>“</w:t>
      </w:r>
      <w:r w:rsidR="00DD6C81" w:rsidRPr="005C5450">
        <w:rPr>
          <w:rFonts w:ascii="Arial" w:hAnsi="Arial" w:cs="Arial"/>
        </w:rPr>
        <w:t>RETT</w:t>
      </w:r>
      <w:r w:rsidR="007872D9">
        <w:rPr>
          <w:rFonts w:ascii="Arial" w:hAnsi="Arial" w:cs="Arial"/>
        </w:rPr>
        <w:t>”</w:t>
      </w:r>
      <w:r w:rsidR="00DD6C81" w:rsidRPr="005C5450">
        <w:rPr>
          <w:rFonts w:ascii="Arial" w:hAnsi="Arial" w:cs="Arial"/>
        </w:rPr>
        <w:t xml:space="preserve">), </w:t>
      </w:r>
      <w:r w:rsidR="00B15D36">
        <w:rPr>
          <w:rFonts w:ascii="Arial" w:hAnsi="Arial" w:cs="Arial"/>
        </w:rPr>
        <w:t xml:space="preserve">the </w:t>
      </w:r>
      <w:r w:rsidR="00DD6C81" w:rsidRPr="005C5450">
        <w:rPr>
          <w:rFonts w:ascii="Arial" w:hAnsi="Arial" w:cs="Arial"/>
        </w:rPr>
        <w:t>Wireless Communications Surcharge (</w:t>
      </w:r>
      <w:r w:rsidR="007872D9">
        <w:rPr>
          <w:rFonts w:ascii="Arial" w:hAnsi="Arial" w:cs="Arial"/>
        </w:rPr>
        <w:t>“</w:t>
      </w:r>
      <w:r w:rsidR="00DD6C81" w:rsidRPr="005C5450">
        <w:rPr>
          <w:rFonts w:ascii="Arial" w:hAnsi="Arial" w:cs="Arial"/>
        </w:rPr>
        <w:t>WCS</w:t>
      </w:r>
      <w:r w:rsidR="007872D9">
        <w:rPr>
          <w:rFonts w:ascii="Arial" w:hAnsi="Arial" w:cs="Arial"/>
        </w:rPr>
        <w:t>”</w:t>
      </w:r>
      <w:r w:rsidR="00DD6C81" w:rsidRPr="005C5450">
        <w:rPr>
          <w:rFonts w:ascii="Arial" w:hAnsi="Arial" w:cs="Arial"/>
        </w:rPr>
        <w:t>), and Sales Tax</w:t>
      </w:r>
      <w:r w:rsidR="00B15D36">
        <w:rPr>
          <w:rFonts w:ascii="Arial" w:hAnsi="Arial" w:cs="Arial"/>
        </w:rPr>
        <w:t>es (</w:t>
      </w:r>
      <w:r w:rsidR="007872D9">
        <w:rPr>
          <w:rFonts w:ascii="Arial" w:hAnsi="Arial" w:cs="Arial"/>
        </w:rPr>
        <w:t>“</w:t>
      </w:r>
      <w:r w:rsidR="00B15D36">
        <w:rPr>
          <w:rFonts w:ascii="Arial" w:hAnsi="Arial" w:cs="Arial"/>
        </w:rPr>
        <w:t>ST</w:t>
      </w:r>
      <w:r w:rsidR="007872D9">
        <w:rPr>
          <w:rFonts w:ascii="Arial" w:hAnsi="Arial" w:cs="Arial"/>
        </w:rPr>
        <w:t>”</w:t>
      </w:r>
      <w:r w:rsidR="00B15D36">
        <w:rPr>
          <w:rFonts w:ascii="Arial" w:hAnsi="Arial" w:cs="Arial"/>
        </w:rPr>
        <w:t>)</w:t>
      </w:r>
      <w:r w:rsidR="00DD6C81" w:rsidRPr="005C5450">
        <w:rPr>
          <w:rFonts w:ascii="Arial" w:hAnsi="Arial" w:cs="Arial"/>
        </w:rPr>
        <w:t>. Taxes with low</w:t>
      </w:r>
      <w:r w:rsidR="00F062FB">
        <w:rPr>
          <w:rFonts w:ascii="Arial" w:hAnsi="Arial" w:cs="Arial"/>
        </w:rPr>
        <w:t>er</w:t>
      </w:r>
      <w:r w:rsidR="00DD6C81" w:rsidRPr="005C5450">
        <w:rPr>
          <w:rFonts w:ascii="Arial" w:hAnsi="Arial" w:cs="Arial"/>
        </w:rPr>
        <w:t xml:space="preserve"> volumes of </w:t>
      </w:r>
      <w:r w:rsidR="00F062FB">
        <w:rPr>
          <w:rFonts w:ascii="Arial" w:hAnsi="Arial" w:cs="Arial"/>
        </w:rPr>
        <w:t>associated checks</w:t>
      </w:r>
      <w:r w:rsidR="00F062FB" w:rsidRPr="005C5450">
        <w:rPr>
          <w:rFonts w:ascii="Arial" w:hAnsi="Arial" w:cs="Arial"/>
        </w:rPr>
        <w:t xml:space="preserve"> </w:t>
      </w:r>
      <w:r w:rsidR="00DD6C81" w:rsidRPr="005C5450">
        <w:rPr>
          <w:rFonts w:ascii="Arial" w:hAnsi="Arial" w:cs="Arial"/>
        </w:rPr>
        <w:t xml:space="preserve">are processed together under </w:t>
      </w:r>
      <w:r w:rsidR="00F062FB">
        <w:rPr>
          <w:rFonts w:ascii="Arial" w:hAnsi="Arial" w:cs="Arial"/>
        </w:rPr>
        <w:t xml:space="preserve">the </w:t>
      </w:r>
      <w:r w:rsidR="00985988">
        <w:rPr>
          <w:rFonts w:ascii="Arial" w:hAnsi="Arial" w:cs="Arial"/>
        </w:rPr>
        <w:t>T</w:t>
      </w:r>
      <w:r w:rsidR="00B15D36">
        <w:rPr>
          <w:rFonts w:ascii="Arial" w:hAnsi="Arial" w:cs="Arial"/>
        </w:rPr>
        <w:t xml:space="preserve">ax </w:t>
      </w:r>
      <w:r w:rsidR="00F062FB">
        <w:rPr>
          <w:rFonts w:ascii="Arial" w:hAnsi="Arial" w:cs="Arial"/>
        </w:rPr>
        <w:t>Application</w:t>
      </w:r>
      <w:r w:rsidR="00B15D36">
        <w:rPr>
          <w:rFonts w:ascii="Arial" w:hAnsi="Arial" w:cs="Arial"/>
        </w:rPr>
        <w:t xml:space="preserve"> </w:t>
      </w:r>
      <w:r w:rsidR="00DD6C81" w:rsidRPr="005C5450">
        <w:rPr>
          <w:rFonts w:ascii="Arial" w:hAnsi="Arial" w:cs="Arial"/>
        </w:rPr>
        <w:t xml:space="preserve">category called </w:t>
      </w:r>
      <w:r w:rsidR="00985988">
        <w:rPr>
          <w:rFonts w:ascii="Arial" w:hAnsi="Arial" w:cs="Arial"/>
        </w:rPr>
        <w:t>“</w:t>
      </w:r>
      <w:r w:rsidR="00AF0AD6">
        <w:rPr>
          <w:rFonts w:ascii="Arial" w:hAnsi="Arial" w:cs="Arial"/>
        </w:rPr>
        <w:t>Check to Debit Exchange Account</w:t>
      </w:r>
      <w:r w:rsidR="00DD6C81" w:rsidRPr="005C5450">
        <w:rPr>
          <w:rFonts w:ascii="Arial" w:hAnsi="Arial" w:cs="Arial"/>
        </w:rPr>
        <w:t>.</w:t>
      </w:r>
      <w:r w:rsidR="00985988">
        <w:rPr>
          <w:rFonts w:ascii="Arial" w:hAnsi="Arial" w:cs="Arial"/>
        </w:rPr>
        <w:t>”</w:t>
      </w:r>
      <w:r w:rsidR="00F062FB">
        <w:rPr>
          <w:rFonts w:ascii="Arial" w:hAnsi="Arial" w:cs="Arial"/>
        </w:rPr>
        <w:t xml:space="preserve"> </w:t>
      </w:r>
      <w:r w:rsidR="00DD6C81" w:rsidRPr="005C5450">
        <w:rPr>
          <w:rFonts w:ascii="Arial" w:hAnsi="Arial" w:cs="Arial"/>
        </w:rPr>
        <w:t xml:space="preserve">Together, these </w:t>
      </w:r>
      <w:r w:rsidR="00F062FB">
        <w:rPr>
          <w:rFonts w:ascii="Arial" w:hAnsi="Arial" w:cs="Arial"/>
        </w:rPr>
        <w:t>t</w:t>
      </w:r>
      <w:r w:rsidR="00DD6C81" w:rsidRPr="005C5450">
        <w:rPr>
          <w:rFonts w:ascii="Arial" w:hAnsi="Arial" w:cs="Arial"/>
        </w:rPr>
        <w:t xml:space="preserve">ax </w:t>
      </w:r>
      <w:r w:rsidR="00F062FB">
        <w:rPr>
          <w:rFonts w:ascii="Arial" w:hAnsi="Arial" w:cs="Arial"/>
        </w:rPr>
        <w:t>t</w:t>
      </w:r>
      <w:r w:rsidR="00DD6C81" w:rsidRPr="005C5450">
        <w:rPr>
          <w:rFonts w:ascii="Arial" w:hAnsi="Arial" w:cs="Arial"/>
        </w:rPr>
        <w:t>ypes have generated the approximate annual volumes</w:t>
      </w:r>
      <w:r w:rsidR="00C322CC">
        <w:rPr>
          <w:rFonts w:ascii="Arial" w:hAnsi="Arial" w:cs="Arial"/>
        </w:rPr>
        <w:t xml:space="preserve"> as indicated in </w:t>
      </w:r>
      <w:r w:rsidR="00C322CC" w:rsidRPr="005C5450">
        <w:rPr>
          <w:rFonts w:ascii="Arial" w:hAnsi="Arial" w:cs="Arial"/>
          <w:b/>
        </w:rPr>
        <w:t xml:space="preserve">Exhibit </w:t>
      </w:r>
      <w:r w:rsidR="00805CA0">
        <w:rPr>
          <w:rFonts w:ascii="Arial" w:hAnsi="Arial" w:cs="Arial"/>
          <w:b/>
        </w:rPr>
        <w:t>B</w:t>
      </w:r>
      <w:r w:rsidR="00B1560C">
        <w:rPr>
          <w:rFonts w:ascii="Arial" w:hAnsi="Arial" w:cs="Arial"/>
          <w:b/>
        </w:rPr>
        <w:t>,</w:t>
      </w:r>
      <w:r w:rsidR="00C322CC" w:rsidRPr="005C5450">
        <w:rPr>
          <w:rFonts w:ascii="Arial" w:hAnsi="Arial" w:cs="Arial"/>
          <w:b/>
        </w:rPr>
        <w:t xml:space="preserve"> </w:t>
      </w:r>
      <w:r w:rsidR="00C322CC" w:rsidRPr="00B1560C">
        <w:rPr>
          <w:rFonts w:ascii="Arial" w:hAnsi="Arial" w:cs="Arial"/>
          <w:b/>
          <w:i/>
          <w:iCs/>
        </w:rPr>
        <w:t>Volumes</w:t>
      </w:r>
      <w:r w:rsidR="00DD6C81" w:rsidRPr="005C5450">
        <w:rPr>
          <w:rFonts w:ascii="Arial" w:hAnsi="Arial" w:cs="Arial"/>
        </w:rPr>
        <w:t>.</w:t>
      </w:r>
      <w:r w:rsidR="00330AFD">
        <w:rPr>
          <w:rFonts w:ascii="Arial" w:hAnsi="Arial" w:cs="Arial"/>
        </w:rPr>
        <w:t xml:space="preserve"> </w:t>
      </w:r>
      <w:r w:rsidR="00A647E5" w:rsidRPr="005C5450">
        <w:rPr>
          <w:rFonts w:ascii="Arial" w:hAnsi="Arial" w:cs="Arial"/>
        </w:rPr>
        <w:t xml:space="preserve">These annual volumes are based on previous production processing numbers for DTF’s current </w:t>
      </w:r>
      <w:r w:rsidR="00CE21A0">
        <w:rPr>
          <w:rFonts w:ascii="Arial" w:hAnsi="Arial" w:cs="Arial"/>
        </w:rPr>
        <w:t>t</w:t>
      </w:r>
      <w:r w:rsidR="00A647E5" w:rsidRPr="005C5450">
        <w:rPr>
          <w:rFonts w:ascii="Arial" w:hAnsi="Arial" w:cs="Arial"/>
        </w:rPr>
        <w:t xml:space="preserve">ax </w:t>
      </w:r>
      <w:r w:rsidR="00CE21A0">
        <w:rPr>
          <w:rFonts w:ascii="Arial" w:hAnsi="Arial" w:cs="Arial"/>
        </w:rPr>
        <w:t>t</w:t>
      </w:r>
      <w:r w:rsidR="00A647E5" w:rsidRPr="005C5450">
        <w:rPr>
          <w:rFonts w:ascii="Arial" w:hAnsi="Arial" w:cs="Arial"/>
        </w:rPr>
        <w:t>ypes.</w:t>
      </w:r>
      <w:r w:rsidR="00CE21A0">
        <w:rPr>
          <w:rFonts w:ascii="Arial" w:hAnsi="Arial" w:cs="Arial"/>
        </w:rPr>
        <w:t xml:space="preserve"> </w:t>
      </w:r>
      <w:r w:rsidR="00A647E5" w:rsidRPr="005C5450">
        <w:rPr>
          <w:rFonts w:ascii="Arial" w:hAnsi="Arial" w:cs="Arial"/>
        </w:rPr>
        <w:t xml:space="preserve">Please note that volumes are provided for </w:t>
      </w:r>
      <w:r w:rsidR="002343A4">
        <w:rPr>
          <w:rFonts w:ascii="Arial" w:hAnsi="Arial" w:cs="Arial"/>
        </w:rPr>
        <w:t>Bid</w:t>
      </w:r>
      <w:r w:rsidR="00A647E5" w:rsidRPr="005C5450">
        <w:rPr>
          <w:rFonts w:ascii="Arial" w:hAnsi="Arial" w:cs="Arial"/>
        </w:rPr>
        <w:t xml:space="preserve"> pricing only and are not a guarantee of volumes.  </w:t>
      </w:r>
      <w:r w:rsidR="00DD6C81" w:rsidRPr="005C5450">
        <w:rPr>
          <w:rFonts w:ascii="Arial" w:hAnsi="Arial" w:cs="Arial"/>
        </w:rPr>
        <w:t xml:space="preserve">Volumes are expected to decrease about 5% per year as </w:t>
      </w:r>
      <w:r w:rsidR="00B15D36">
        <w:rPr>
          <w:rFonts w:ascii="Arial" w:hAnsi="Arial" w:cs="Arial"/>
        </w:rPr>
        <w:t xml:space="preserve">more </w:t>
      </w:r>
      <w:r w:rsidR="00DD6C81" w:rsidRPr="005C5450">
        <w:rPr>
          <w:rFonts w:ascii="Arial" w:hAnsi="Arial" w:cs="Arial"/>
        </w:rPr>
        <w:t>taxpayers continue to transition to e-filing.</w:t>
      </w:r>
      <w:r w:rsidR="001828E4">
        <w:rPr>
          <w:rFonts w:ascii="Arial" w:hAnsi="Arial" w:cs="Arial"/>
        </w:rPr>
        <w:t xml:space="preserve"> </w:t>
      </w:r>
      <w:r w:rsidR="001828E4" w:rsidRPr="001828E4">
        <w:rPr>
          <w:rFonts w:ascii="Arial" w:hAnsi="Arial" w:cs="Arial"/>
        </w:rPr>
        <w:t xml:space="preserve">The highest volume periods are listed in </w:t>
      </w:r>
      <w:r w:rsidR="001828E4" w:rsidRPr="008C6378">
        <w:rPr>
          <w:rFonts w:ascii="Arial" w:hAnsi="Arial" w:cs="Arial"/>
          <w:b/>
          <w:bCs/>
        </w:rPr>
        <w:t xml:space="preserve">Exhibit D, </w:t>
      </w:r>
      <w:r w:rsidR="001828E4" w:rsidRPr="008C6378">
        <w:rPr>
          <w:rFonts w:ascii="Arial" w:hAnsi="Arial" w:cs="Arial"/>
          <w:b/>
          <w:bCs/>
          <w:i/>
          <w:iCs/>
        </w:rPr>
        <w:t>Peak Dates Calendar</w:t>
      </w:r>
      <w:r w:rsidR="001828E4" w:rsidRPr="001828E4">
        <w:rPr>
          <w:rFonts w:ascii="Arial" w:hAnsi="Arial" w:cs="Arial"/>
        </w:rPr>
        <w:t>. These peak dates are based on the highest volume due dates for our highest volume tax types.</w:t>
      </w:r>
    </w:p>
    <w:p w14:paraId="577EF501" w14:textId="77777777" w:rsidR="00A647E5" w:rsidRPr="00A017D4" w:rsidRDefault="00A647E5" w:rsidP="009C692C">
      <w:pPr>
        <w:pStyle w:val="Heading2"/>
        <w:numPr>
          <w:ilvl w:val="0"/>
          <w:numId w:val="47"/>
        </w:numPr>
        <w:spacing w:line="240" w:lineRule="auto"/>
        <w:ind w:hanging="720"/>
        <w:rPr>
          <w:rFonts w:ascii="Arial" w:hAnsi="Arial" w:cs="Arial"/>
          <w:i w:val="0"/>
          <w:lang w:val="en-US"/>
        </w:rPr>
      </w:pPr>
      <w:bookmarkStart w:id="91" w:name="_Toc381018874"/>
      <w:bookmarkStart w:id="92" w:name="_Toc427312777"/>
      <w:bookmarkStart w:id="93" w:name="_Toc146188421"/>
      <w:bookmarkStart w:id="94" w:name="_Toc157078539"/>
      <w:r w:rsidRPr="00A017D4">
        <w:rPr>
          <w:rFonts w:ascii="Arial" w:hAnsi="Arial" w:cs="Arial"/>
          <w:i w:val="0"/>
          <w:iCs w:val="0"/>
        </w:rPr>
        <w:t>Implementation</w:t>
      </w:r>
      <w:bookmarkEnd w:id="91"/>
      <w:bookmarkEnd w:id="92"/>
      <w:bookmarkEnd w:id="93"/>
      <w:bookmarkEnd w:id="94"/>
    </w:p>
    <w:p w14:paraId="2E3C9C07" w14:textId="18334813" w:rsidR="005C5450" w:rsidRPr="009026D5" w:rsidRDefault="00A647E5" w:rsidP="009C692C">
      <w:pPr>
        <w:pStyle w:val="ListParagraph"/>
        <w:spacing w:before="120" w:line="240" w:lineRule="auto"/>
        <w:jc w:val="both"/>
        <w:rPr>
          <w:rFonts w:ascii="Arial" w:hAnsi="Arial" w:cs="Arial"/>
        </w:rPr>
      </w:pPr>
      <w:r w:rsidRPr="009026D5">
        <w:rPr>
          <w:rFonts w:ascii="Arial" w:hAnsi="Arial" w:cs="Arial"/>
        </w:rPr>
        <w:t xml:space="preserve">The Contractor will work with the Department and/or its designee to implement Check 21 Services </w:t>
      </w:r>
      <w:r w:rsidR="00842149" w:rsidRPr="00842149">
        <w:rPr>
          <w:rFonts w:ascii="Arial" w:hAnsi="Arial" w:cs="Arial"/>
        </w:rPr>
        <w:t xml:space="preserve">into Production </w:t>
      </w:r>
      <w:r w:rsidR="004D275C">
        <w:rPr>
          <w:rFonts w:ascii="Arial" w:hAnsi="Arial" w:cs="Arial"/>
        </w:rPr>
        <w:t>during a 12 month implementation timeframe.</w:t>
      </w:r>
      <w:r w:rsidR="00842149" w:rsidRPr="00842149">
        <w:rPr>
          <w:rFonts w:ascii="Arial" w:hAnsi="Arial" w:cs="Arial"/>
        </w:rPr>
        <w:t xml:space="preserve">  </w:t>
      </w:r>
    </w:p>
    <w:p w14:paraId="44A7EBAF" w14:textId="77777777" w:rsidR="001F33D9" w:rsidRDefault="001F33D9">
      <w:pPr>
        <w:spacing w:after="0" w:line="240" w:lineRule="auto"/>
        <w:rPr>
          <w:rFonts w:ascii="Arial" w:hAnsi="Arial" w:cs="Arial"/>
          <w:color w:val="231F20"/>
        </w:rPr>
      </w:pPr>
    </w:p>
    <w:p w14:paraId="7B4614DD" w14:textId="77777777" w:rsidR="001F33D9" w:rsidRDefault="001F33D9">
      <w:pPr>
        <w:spacing w:after="0" w:line="240" w:lineRule="auto"/>
        <w:rPr>
          <w:rFonts w:ascii="Arial" w:hAnsi="Arial" w:cs="Arial"/>
          <w:color w:val="231F20"/>
        </w:rPr>
      </w:pPr>
    </w:p>
    <w:p w14:paraId="422B5EA9" w14:textId="5A4DD927" w:rsidR="00BD6F86" w:rsidRDefault="001F33D9" w:rsidP="001F33D9">
      <w:pPr>
        <w:spacing w:before="240" w:after="0" w:line="240" w:lineRule="auto"/>
        <w:jc w:val="center"/>
        <w:rPr>
          <w:rFonts w:ascii="Arial" w:hAnsi="Arial" w:cs="Arial"/>
          <w:b/>
          <w:i/>
          <w:sz w:val="28"/>
          <w:u w:val="single"/>
        </w:rPr>
      </w:pPr>
      <w:r w:rsidRPr="000C32A4">
        <w:rPr>
          <w:rFonts w:ascii="Arial" w:hAnsi="Arial" w:cs="Arial"/>
          <w:b/>
          <w:i/>
          <w:sz w:val="28"/>
          <w:u w:val="single"/>
        </w:rPr>
        <w:t>[Remainder of Page Intentionally Left Blank]</w:t>
      </w:r>
    </w:p>
    <w:p w14:paraId="77909398" w14:textId="77777777" w:rsidR="00BD6F86" w:rsidRDefault="00BD6F86">
      <w:pPr>
        <w:spacing w:after="0" w:line="240" w:lineRule="auto"/>
        <w:rPr>
          <w:rFonts w:ascii="Arial" w:hAnsi="Arial" w:cs="Arial"/>
          <w:b/>
          <w:i/>
          <w:sz w:val="28"/>
          <w:u w:val="single"/>
        </w:rPr>
      </w:pPr>
      <w:r>
        <w:rPr>
          <w:rFonts w:ascii="Arial" w:hAnsi="Arial" w:cs="Arial"/>
          <w:b/>
          <w:i/>
          <w:sz w:val="28"/>
          <w:u w:val="single"/>
        </w:rPr>
        <w:br w:type="page"/>
      </w:r>
    </w:p>
    <w:p w14:paraId="119E5946" w14:textId="36CD3DBC" w:rsidR="000964C1" w:rsidRPr="00B6529E" w:rsidRDefault="000964C1" w:rsidP="00FE339E">
      <w:pPr>
        <w:pStyle w:val="Heading1"/>
        <w:numPr>
          <w:ilvl w:val="0"/>
          <w:numId w:val="29"/>
        </w:numPr>
        <w:pBdr>
          <w:bottom w:val="single" w:sz="4" w:space="1" w:color="auto"/>
        </w:pBdr>
        <w:spacing w:before="0" w:line="240" w:lineRule="auto"/>
        <w:ind w:left="0" w:firstLine="0"/>
        <w:rPr>
          <w:rFonts w:ascii="Arial" w:hAnsi="Arial" w:cs="Arial"/>
          <w:noProof/>
        </w:rPr>
      </w:pPr>
      <w:bookmarkStart w:id="95" w:name="_Toc146188422"/>
      <w:bookmarkStart w:id="96" w:name="_Toc157078540"/>
      <w:r w:rsidRPr="00B6529E">
        <w:rPr>
          <w:rFonts w:ascii="Arial" w:hAnsi="Arial" w:cs="Arial"/>
          <w:noProof/>
        </w:rPr>
        <w:lastRenderedPageBreak/>
        <w:t>Qualifying Entity Requirements</w:t>
      </w:r>
      <w:bookmarkEnd w:id="95"/>
      <w:bookmarkEnd w:id="96"/>
      <w:r w:rsidRPr="00B6529E">
        <w:rPr>
          <w:rFonts w:ascii="Arial" w:hAnsi="Arial" w:cs="Arial"/>
          <w:noProof/>
        </w:rPr>
        <w:t xml:space="preserve"> </w:t>
      </w:r>
    </w:p>
    <w:p w14:paraId="02D39C9D" w14:textId="77777777" w:rsidR="000964C1" w:rsidRPr="00B6529E" w:rsidRDefault="000964C1" w:rsidP="000964C1">
      <w:pPr>
        <w:pStyle w:val="BodyText"/>
        <w:spacing w:before="9"/>
        <w:rPr>
          <w:rFonts w:ascii="Arial" w:hAnsi="Arial" w:cs="Arial"/>
          <w:b/>
          <w:sz w:val="11"/>
        </w:rPr>
      </w:pPr>
    </w:p>
    <w:p w14:paraId="0B2BDFC5" w14:textId="2006D8C2" w:rsidR="000964C1" w:rsidRDefault="000964C1" w:rsidP="00D35EF0">
      <w:pPr>
        <w:spacing w:line="240" w:lineRule="auto"/>
        <w:jc w:val="both"/>
        <w:rPr>
          <w:rFonts w:ascii="Arial" w:hAnsi="Arial" w:cs="Arial"/>
          <w:b/>
          <w:bCs/>
          <w:color w:val="231F20"/>
        </w:rPr>
      </w:pPr>
      <w:r w:rsidRPr="00917017">
        <w:rPr>
          <w:rFonts w:ascii="Arial" w:hAnsi="Arial" w:cs="Arial"/>
        </w:rPr>
        <w:t>Only</w:t>
      </w:r>
      <w:r w:rsidRPr="00B6529E">
        <w:rPr>
          <w:rFonts w:ascii="Arial" w:hAnsi="Arial" w:cs="Arial"/>
          <w:color w:val="231F20"/>
        </w:rPr>
        <w:t xml:space="preserve"> qualified entities may submit a </w:t>
      </w:r>
      <w:r w:rsidR="00F62777">
        <w:rPr>
          <w:rFonts w:ascii="Arial" w:hAnsi="Arial" w:cs="Arial"/>
          <w:color w:val="231F20"/>
        </w:rPr>
        <w:t>Propos</w:t>
      </w:r>
      <w:r w:rsidRPr="00B6529E">
        <w:rPr>
          <w:rFonts w:ascii="Arial" w:hAnsi="Arial" w:cs="Arial"/>
          <w:color w:val="231F20"/>
        </w:rPr>
        <w:t xml:space="preserve">al in response to this RFP. A qualified entity is defined as one that meets </w:t>
      </w:r>
      <w:r w:rsidRPr="00B6529E">
        <w:rPr>
          <w:rFonts w:ascii="Arial" w:hAnsi="Arial" w:cs="Arial"/>
          <w:b/>
          <w:bCs/>
          <w:color w:val="231F20"/>
        </w:rPr>
        <w:t>all of the following</w:t>
      </w:r>
      <w:r w:rsidR="00FB2DC1">
        <w:rPr>
          <w:rFonts w:ascii="Arial" w:hAnsi="Arial" w:cs="Arial"/>
          <w:b/>
          <w:bCs/>
          <w:color w:val="231F20"/>
        </w:rPr>
        <w:t xml:space="preserve"> </w:t>
      </w:r>
      <w:r w:rsidRPr="00B6529E">
        <w:rPr>
          <w:rFonts w:ascii="Arial" w:hAnsi="Arial" w:cs="Arial"/>
          <w:b/>
          <w:bCs/>
          <w:color w:val="231F20"/>
        </w:rPr>
        <w:t xml:space="preserve">Qualifying Requirements. Entities not meeting these Qualifying Requirements </w:t>
      </w:r>
      <w:r w:rsidR="00D07E27">
        <w:rPr>
          <w:rFonts w:ascii="Arial" w:hAnsi="Arial" w:cs="Arial"/>
          <w:b/>
          <w:bCs/>
          <w:color w:val="231F20"/>
        </w:rPr>
        <w:t>should</w:t>
      </w:r>
      <w:r w:rsidR="00D07E27" w:rsidRPr="00B6529E">
        <w:rPr>
          <w:rFonts w:ascii="Arial" w:hAnsi="Arial" w:cs="Arial"/>
          <w:b/>
          <w:bCs/>
          <w:color w:val="231F20"/>
        </w:rPr>
        <w:t xml:space="preserve"> </w:t>
      </w:r>
      <w:r w:rsidRPr="00B6529E">
        <w:rPr>
          <w:rFonts w:ascii="Arial" w:hAnsi="Arial" w:cs="Arial"/>
          <w:b/>
          <w:bCs/>
          <w:color w:val="231F20"/>
        </w:rPr>
        <w:t xml:space="preserve">not submit a </w:t>
      </w:r>
      <w:r w:rsidR="00F62777">
        <w:rPr>
          <w:rFonts w:ascii="Arial" w:hAnsi="Arial" w:cs="Arial"/>
          <w:b/>
          <w:bCs/>
          <w:color w:val="231F20"/>
        </w:rPr>
        <w:t>Propos</w:t>
      </w:r>
      <w:r w:rsidRPr="00B6529E">
        <w:rPr>
          <w:rFonts w:ascii="Arial" w:hAnsi="Arial" w:cs="Arial"/>
          <w:b/>
          <w:bCs/>
          <w:color w:val="231F20"/>
        </w:rPr>
        <w:t>al.</w:t>
      </w:r>
    </w:p>
    <w:tbl>
      <w:tblPr>
        <w:tblStyle w:val="TableGrid"/>
        <w:tblW w:w="0" w:type="auto"/>
        <w:tblInd w:w="-15"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523"/>
        <w:gridCol w:w="4779"/>
        <w:gridCol w:w="810"/>
        <w:gridCol w:w="450"/>
        <w:gridCol w:w="3137"/>
        <w:gridCol w:w="250"/>
      </w:tblGrid>
      <w:tr w:rsidR="005A5F74" w14:paraId="12ECD6D9" w14:textId="77777777" w:rsidTr="00A60359">
        <w:trPr>
          <w:tblHeader/>
        </w:trPr>
        <w:tc>
          <w:tcPr>
            <w:tcW w:w="9949" w:type="dxa"/>
            <w:gridSpan w:val="6"/>
            <w:tcBorders>
              <w:top w:val="single" w:sz="18" w:space="0" w:color="auto"/>
              <w:left w:val="single" w:sz="18" w:space="0" w:color="auto"/>
              <w:bottom w:val="single" w:sz="18" w:space="0" w:color="auto"/>
              <w:right w:val="single" w:sz="18" w:space="0" w:color="auto"/>
            </w:tcBorders>
            <w:shd w:val="clear" w:color="auto" w:fill="007681"/>
          </w:tcPr>
          <w:p w14:paraId="4D13FD64" w14:textId="20807AC6" w:rsidR="005A5F74" w:rsidRPr="00865297" w:rsidRDefault="00865297" w:rsidP="006952F5">
            <w:pPr>
              <w:pStyle w:val="TableParagraph"/>
              <w:spacing w:before="120" w:after="120"/>
              <w:jc w:val="center"/>
              <w:rPr>
                <w:rFonts w:ascii="Arial" w:hAnsi="Arial" w:cs="Arial"/>
                <w:b/>
                <w:color w:val="FFFFFF" w:themeColor="background1"/>
                <w:sz w:val="24"/>
                <w:szCs w:val="24"/>
              </w:rPr>
            </w:pPr>
            <w:r w:rsidRPr="00865297">
              <w:rPr>
                <w:rFonts w:ascii="Arial" w:hAnsi="Arial" w:cs="Arial"/>
                <w:b/>
                <w:color w:val="FFFFFF" w:themeColor="background1"/>
                <w:sz w:val="24"/>
                <w:szCs w:val="24"/>
              </w:rPr>
              <w:t>TABLE 1: QUALIFYING ENTITY REQUIREMENTS</w:t>
            </w:r>
          </w:p>
        </w:tc>
      </w:tr>
      <w:tr w:rsidR="00865297" w14:paraId="05F08669" w14:textId="77777777" w:rsidTr="00A60359">
        <w:trPr>
          <w:tblHeader/>
        </w:trPr>
        <w:tc>
          <w:tcPr>
            <w:tcW w:w="523" w:type="dxa"/>
            <w:tcBorders>
              <w:top w:val="single" w:sz="18" w:space="0" w:color="auto"/>
              <w:left w:val="single" w:sz="18" w:space="0" w:color="auto"/>
              <w:bottom w:val="single" w:sz="18" w:space="0" w:color="auto"/>
            </w:tcBorders>
            <w:shd w:val="clear" w:color="auto" w:fill="F2F2F2" w:themeFill="background1" w:themeFillShade="F2"/>
          </w:tcPr>
          <w:p w14:paraId="22FAFD6E" w14:textId="7C7FEC97" w:rsidR="00865297" w:rsidRPr="00322B6C" w:rsidRDefault="00865297" w:rsidP="006952F5">
            <w:pPr>
              <w:spacing w:before="60" w:after="60" w:line="240" w:lineRule="auto"/>
              <w:jc w:val="center"/>
              <w:rPr>
                <w:rFonts w:ascii="Arial" w:hAnsi="Arial" w:cs="Arial"/>
                <w:b/>
                <w:bCs/>
                <w:sz w:val="24"/>
                <w:szCs w:val="24"/>
              </w:rPr>
            </w:pPr>
            <w:r w:rsidRPr="00322B6C">
              <w:rPr>
                <w:rFonts w:ascii="Arial" w:hAnsi="Arial" w:cs="Arial"/>
                <w:b/>
                <w:w w:val="99"/>
                <w:sz w:val="24"/>
                <w:szCs w:val="24"/>
              </w:rPr>
              <w:t>#</w:t>
            </w:r>
          </w:p>
        </w:tc>
        <w:tc>
          <w:tcPr>
            <w:tcW w:w="4779" w:type="dxa"/>
            <w:tcBorders>
              <w:top w:val="single" w:sz="18" w:space="0" w:color="auto"/>
              <w:bottom w:val="single" w:sz="18" w:space="0" w:color="auto"/>
            </w:tcBorders>
            <w:shd w:val="clear" w:color="auto" w:fill="F2F2F2" w:themeFill="background1" w:themeFillShade="F2"/>
          </w:tcPr>
          <w:p w14:paraId="11D91A17" w14:textId="048D717B" w:rsidR="00865297" w:rsidRPr="00322B6C" w:rsidRDefault="00865297" w:rsidP="006952F5">
            <w:pPr>
              <w:spacing w:before="60" w:after="60" w:line="240" w:lineRule="auto"/>
              <w:jc w:val="center"/>
              <w:rPr>
                <w:rFonts w:ascii="Arial" w:hAnsi="Arial" w:cs="Arial"/>
                <w:b/>
                <w:bCs/>
                <w:sz w:val="24"/>
                <w:szCs w:val="24"/>
              </w:rPr>
            </w:pPr>
            <w:r w:rsidRPr="00322B6C">
              <w:rPr>
                <w:rFonts w:ascii="Arial" w:hAnsi="Arial" w:cs="Arial"/>
                <w:b/>
                <w:sz w:val="24"/>
                <w:szCs w:val="24"/>
              </w:rPr>
              <w:t>REQUIREMENT</w:t>
            </w:r>
          </w:p>
        </w:tc>
        <w:tc>
          <w:tcPr>
            <w:tcW w:w="4647" w:type="dxa"/>
            <w:gridSpan w:val="4"/>
            <w:tcBorders>
              <w:top w:val="single" w:sz="18" w:space="0" w:color="auto"/>
              <w:bottom w:val="single" w:sz="18" w:space="0" w:color="auto"/>
              <w:right w:val="single" w:sz="18" w:space="0" w:color="auto"/>
            </w:tcBorders>
            <w:shd w:val="clear" w:color="auto" w:fill="F2F2F2" w:themeFill="background1" w:themeFillShade="F2"/>
          </w:tcPr>
          <w:p w14:paraId="50CA8F83" w14:textId="332F5A67" w:rsidR="00865297" w:rsidRPr="00322B6C" w:rsidRDefault="00865297" w:rsidP="006952F5">
            <w:pPr>
              <w:spacing w:before="60" w:after="60" w:line="240" w:lineRule="auto"/>
              <w:jc w:val="center"/>
              <w:rPr>
                <w:rFonts w:ascii="Arial" w:hAnsi="Arial" w:cs="Arial"/>
                <w:b/>
                <w:bCs/>
                <w:sz w:val="24"/>
                <w:szCs w:val="24"/>
              </w:rPr>
            </w:pPr>
            <w:r w:rsidRPr="00322B6C">
              <w:rPr>
                <w:rFonts w:ascii="Arial" w:hAnsi="Arial" w:cs="Arial"/>
                <w:b/>
                <w:sz w:val="24"/>
                <w:szCs w:val="24"/>
              </w:rPr>
              <w:t>RESPONSE</w:t>
            </w:r>
          </w:p>
        </w:tc>
      </w:tr>
      <w:tr w:rsidR="00865297" w14:paraId="53DCCE73" w14:textId="77777777" w:rsidTr="00A60359">
        <w:tc>
          <w:tcPr>
            <w:tcW w:w="523" w:type="dxa"/>
            <w:tcBorders>
              <w:top w:val="single" w:sz="18" w:space="0" w:color="auto"/>
              <w:left w:val="single" w:sz="18" w:space="0" w:color="auto"/>
              <w:bottom w:val="single" w:sz="18" w:space="0" w:color="auto"/>
            </w:tcBorders>
            <w:shd w:val="clear" w:color="auto" w:fill="D9D9D9" w:themeFill="background1" w:themeFillShade="D9"/>
          </w:tcPr>
          <w:p w14:paraId="77611A3F" w14:textId="24859EB3" w:rsidR="00865297" w:rsidRPr="00DA6397" w:rsidRDefault="00865297" w:rsidP="009C692C">
            <w:pPr>
              <w:spacing w:after="0" w:line="240" w:lineRule="auto"/>
              <w:jc w:val="both"/>
              <w:rPr>
                <w:rFonts w:ascii="Arial" w:hAnsi="Arial" w:cs="Arial"/>
                <w:b/>
                <w:bCs/>
                <w:color w:val="231F20"/>
                <w:sz w:val="24"/>
                <w:szCs w:val="24"/>
              </w:rPr>
            </w:pPr>
            <w:r w:rsidRPr="00DA6397">
              <w:rPr>
                <w:rFonts w:ascii="Arial" w:hAnsi="Arial" w:cs="Arial"/>
                <w:b/>
                <w:sz w:val="24"/>
                <w:szCs w:val="24"/>
              </w:rPr>
              <w:t>1.</w:t>
            </w:r>
          </w:p>
        </w:tc>
        <w:tc>
          <w:tcPr>
            <w:tcW w:w="9426" w:type="dxa"/>
            <w:gridSpan w:val="5"/>
            <w:tcBorders>
              <w:top w:val="single" w:sz="18" w:space="0" w:color="auto"/>
              <w:bottom w:val="single" w:sz="18" w:space="0" w:color="auto"/>
              <w:right w:val="single" w:sz="18" w:space="0" w:color="auto"/>
            </w:tcBorders>
            <w:shd w:val="clear" w:color="auto" w:fill="D9D9D9" w:themeFill="background1" w:themeFillShade="D9"/>
          </w:tcPr>
          <w:p w14:paraId="163394B6" w14:textId="352603CF" w:rsidR="00865297" w:rsidRPr="00DA6397" w:rsidRDefault="00865297" w:rsidP="009C692C">
            <w:pPr>
              <w:spacing w:after="0" w:line="240" w:lineRule="auto"/>
              <w:jc w:val="both"/>
              <w:rPr>
                <w:rFonts w:ascii="Arial" w:hAnsi="Arial" w:cs="Arial"/>
                <w:b/>
                <w:bCs/>
                <w:color w:val="231F20"/>
                <w:sz w:val="24"/>
                <w:szCs w:val="24"/>
              </w:rPr>
            </w:pPr>
            <w:r w:rsidRPr="00DA6397">
              <w:rPr>
                <w:rFonts w:ascii="Arial" w:hAnsi="Arial" w:cs="Arial"/>
                <w:b/>
                <w:sz w:val="24"/>
                <w:szCs w:val="24"/>
              </w:rPr>
              <w:t xml:space="preserve">QUALIFYING ENTITY REQUIREMENTS </w:t>
            </w:r>
          </w:p>
        </w:tc>
      </w:tr>
      <w:tr w:rsidR="007E0DFB" w:rsidRPr="00865297" w14:paraId="7A3089E3" w14:textId="77777777" w:rsidTr="00A60359">
        <w:tc>
          <w:tcPr>
            <w:tcW w:w="523" w:type="dxa"/>
            <w:vMerge w:val="restart"/>
            <w:tcBorders>
              <w:top w:val="single" w:sz="18" w:space="0" w:color="auto"/>
              <w:left w:val="single" w:sz="18" w:space="0" w:color="auto"/>
            </w:tcBorders>
            <w:shd w:val="clear" w:color="auto" w:fill="F2F2F2" w:themeFill="background1" w:themeFillShade="F2"/>
          </w:tcPr>
          <w:p w14:paraId="58E904CB" w14:textId="3B70AC15" w:rsidR="007E0DFB" w:rsidRDefault="007E0DFB" w:rsidP="00A60359">
            <w:pPr>
              <w:spacing w:before="120" w:after="120" w:line="240" w:lineRule="auto"/>
              <w:jc w:val="both"/>
              <w:rPr>
                <w:rFonts w:ascii="Arial" w:hAnsi="Arial" w:cs="Arial"/>
                <w:b/>
                <w:bCs/>
                <w:color w:val="231F20"/>
              </w:rPr>
            </w:pPr>
            <w:r>
              <w:rPr>
                <w:rFonts w:ascii="Arial" w:hAnsi="Arial" w:cs="Arial"/>
                <w:b/>
                <w:bCs/>
                <w:color w:val="231F20"/>
              </w:rPr>
              <w:t>1.1</w:t>
            </w:r>
          </w:p>
        </w:tc>
        <w:tc>
          <w:tcPr>
            <w:tcW w:w="4779" w:type="dxa"/>
            <w:vMerge w:val="restart"/>
            <w:tcBorders>
              <w:top w:val="single" w:sz="18" w:space="0" w:color="auto"/>
            </w:tcBorders>
          </w:tcPr>
          <w:p w14:paraId="73E28AAF" w14:textId="77777777" w:rsidR="007E0DFB" w:rsidRPr="00865297" w:rsidRDefault="007E0DFB" w:rsidP="00A60359">
            <w:pPr>
              <w:pStyle w:val="TableParagraph"/>
              <w:spacing w:before="120" w:after="120"/>
              <w:ind w:left="72" w:right="72" w:hanging="1"/>
              <w:jc w:val="both"/>
              <w:rPr>
                <w:rFonts w:ascii="Arial" w:hAnsi="Arial" w:cs="Arial"/>
              </w:rPr>
            </w:pPr>
            <w:r w:rsidRPr="00865297">
              <w:rPr>
                <w:rFonts w:ascii="Arial" w:hAnsi="Arial" w:cs="Arial"/>
                <w:color w:val="231F20"/>
              </w:rPr>
              <w:t>The Bidder must be a state or federally chartered bank authorized to do business in New York State, and must have at least one branch or office with a physical location in New York State.</w:t>
            </w:r>
          </w:p>
          <w:p w14:paraId="7E69B29D" w14:textId="39199821" w:rsidR="007E0DFB" w:rsidRPr="00865297" w:rsidRDefault="007E0DFB" w:rsidP="00A60359">
            <w:pPr>
              <w:spacing w:before="120" w:after="120" w:line="240" w:lineRule="auto"/>
              <w:ind w:left="72" w:right="72"/>
              <w:jc w:val="both"/>
              <w:rPr>
                <w:rFonts w:ascii="Arial" w:hAnsi="Arial" w:cs="Arial"/>
                <w:b/>
                <w:bCs/>
                <w:color w:val="231F20"/>
              </w:rPr>
            </w:pPr>
            <w:r w:rsidRPr="00865297">
              <w:rPr>
                <w:rFonts w:ascii="Arial" w:hAnsi="Arial" w:cs="Arial"/>
                <w:color w:val="231F20"/>
              </w:rPr>
              <w:t xml:space="preserve">The bank must maintain such status and a physical location in New York State throughout the term of the </w:t>
            </w:r>
            <w:r>
              <w:rPr>
                <w:rFonts w:ascii="Arial" w:hAnsi="Arial" w:cs="Arial"/>
                <w:color w:val="231F20"/>
              </w:rPr>
              <w:t>Agreement</w:t>
            </w:r>
            <w:r w:rsidR="009038D3">
              <w:rPr>
                <w:rFonts w:ascii="Arial" w:hAnsi="Arial" w:cs="Arial"/>
                <w:color w:val="231F20"/>
              </w:rPr>
              <w:t>, including any renewals or extensions thereof</w:t>
            </w:r>
            <w:r w:rsidRPr="00865297">
              <w:rPr>
                <w:rFonts w:ascii="Arial" w:hAnsi="Arial" w:cs="Arial"/>
                <w:color w:val="231F20"/>
              </w:rPr>
              <w:t>.</w:t>
            </w:r>
          </w:p>
        </w:tc>
        <w:tc>
          <w:tcPr>
            <w:tcW w:w="4647" w:type="dxa"/>
            <w:gridSpan w:val="4"/>
            <w:tcBorders>
              <w:top w:val="single" w:sz="18" w:space="0" w:color="auto"/>
              <w:bottom w:val="dotted" w:sz="4" w:space="0" w:color="auto"/>
              <w:right w:val="single" w:sz="18" w:space="0" w:color="auto"/>
            </w:tcBorders>
          </w:tcPr>
          <w:p w14:paraId="37F62D31" w14:textId="3FA3AF6A" w:rsidR="007E0DFB" w:rsidRPr="007E0DFB" w:rsidRDefault="007E0DFB" w:rsidP="006952F5">
            <w:pPr>
              <w:pStyle w:val="TableParagraph"/>
              <w:spacing w:before="120" w:after="120"/>
              <w:ind w:left="72" w:right="72" w:hanging="1"/>
              <w:jc w:val="both"/>
              <w:rPr>
                <w:rFonts w:ascii="Arial" w:hAnsi="Arial" w:cs="Arial"/>
              </w:rPr>
            </w:pPr>
            <w:r w:rsidRPr="00865297">
              <w:rPr>
                <w:rFonts w:ascii="Arial" w:hAnsi="Arial" w:cs="Arial"/>
                <w:color w:val="231F20"/>
              </w:rPr>
              <w:t xml:space="preserve">The Bidder must affirm </w:t>
            </w:r>
            <w:r w:rsidR="0074258A">
              <w:rPr>
                <w:rFonts w:ascii="Arial" w:hAnsi="Arial" w:cs="Arial"/>
                <w:color w:val="231F20"/>
              </w:rPr>
              <w:t xml:space="preserve">that it meets, and will continue to meet, </w:t>
            </w:r>
            <w:r w:rsidRPr="00865297">
              <w:rPr>
                <w:rFonts w:ascii="Arial" w:hAnsi="Arial" w:cs="Arial"/>
                <w:color w:val="231F20"/>
              </w:rPr>
              <w:t>this Requirement.</w:t>
            </w:r>
          </w:p>
        </w:tc>
      </w:tr>
      <w:tr w:rsidR="007E0DFB" w:rsidRPr="00865297" w14:paraId="0C4FB5FA" w14:textId="77777777" w:rsidTr="00086195">
        <w:tc>
          <w:tcPr>
            <w:tcW w:w="523" w:type="dxa"/>
            <w:vMerge/>
            <w:tcBorders>
              <w:left w:val="single" w:sz="18" w:space="0" w:color="auto"/>
            </w:tcBorders>
            <w:shd w:val="clear" w:color="auto" w:fill="F2F2F2" w:themeFill="background1" w:themeFillShade="F2"/>
          </w:tcPr>
          <w:p w14:paraId="38BD6162" w14:textId="77777777" w:rsidR="007E0DFB" w:rsidRDefault="007E0DFB" w:rsidP="00DA6397">
            <w:pPr>
              <w:spacing w:before="120" w:line="240" w:lineRule="auto"/>
              <w:jc w:val="both"/>
              <w:rPr>
                <w:rFonts w:ascii="Arial" w:hAnsi="Arial" w:cs="Arial"/>
                <w:b/>
                <w:bCs/>
                <w:color w:val="231F20"/>
              </w:rPr>
            </w:pPr>
          </w:p>
        </w:tc>
        <w:tc>
          <w:tcPr>
            <w:tcW w:w="4779" w:type="dxa"/>
            <w:vMerge/>
          </w:tcPr>
          <w:p w14:paraId="544DC83D"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810" w:type="dxa"/>
            <w:tcBorders>
              <w:top w:val="dotted" w:sz="4" w:space="0" w:color="auto"/>
              <w:bottom w:val="dotted" w:sz="4" w:space="0" w:color="auto"/>
              <w:right w:val="single" w:sz="4" w:space="0" w:color="FFF2CC" w:themeColor="accent4" w:themeTint="33"/>
            </w:tcBorders>
            <w:shd w:val="clear" w:color="auto" w:fill="FFF9E7"/>
          </w:tcPr>
          <w:p w14:paraId="132991BF" w14:textId="2E4677F2" w:rsidR="007E0DFB" w:rsidRPr="00865297" w:rsidRDefault="00E93D07" w:rsidP="00A017D4">
            <w:pPr>
              <w:pStyle w:val="TableParagraph"/>
              <w:spacing w:before="60" w:after="60"/>
              <w:ind w:left="72" w:right="72" w:hanging="1"/>
              <w:jc w:val="both"/>
              <w:rPr>
                <w:rFonts w:ascii="Arial" w:hAnsi="Arial" w:cs="Arial"/>
                <w:color w:val="231F20"/>
              </w:rPr>
            </w:pPr>
            <w:sdt>
              <w:sdtPr>
                <w:rPr>
                  <w:rFonts w:ascii="Arial" w:hAnsi="Arial" w:cs="Arial"/>
                  <w:sz w:val="40"/>
                </w:rPr>
                <w:id w:val="1774667602"/>
                <w14:checkbox>
                  <w14:checked w14:val="0"/>
                  <w14:checkedState w14:val="2612" w14:font="MS Gothic"/>
                  <w14:uncheckedState w14:val="2610" w14:font="MS Gothic"/>
                </w14:checkbox>
              </w:sdtPr>
              <w:sdtEndPr/>
              <w:sdtContent>
                <w:r w:rsidR="00B1560C">
                  <w:rPr>
                    <w:rFonts w:ascii="MS Gothic" w:eastAsia="MS Gothic" w:hAnsi="MS Gothic" w:cs="Arial" w:hint="eastAsia"/>
                    <w:sz w:val="40"/>
                  </w:rPr>
                  <w:t>☐</w:t>
                </w:r>
              </w:sdtContent>
            </w:sdt>
          </w:p>
        </w:tc>
        <w:tc>
          <w:tcPr>
            <w:tcW w:w="3837" w:type="dxa"/>
            <w:gridSpan w:val="3"/>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4707AB9E" w14:textId="058D4144" w:rsidR="007E0DFB" w:rsidRPr="00865297" w:rsidRDefault="007E0DFB" w:rsidP="00A017D4">
            <w:pPr>
              <w:pStyle w:val="TableParagraph"/>
              <w:spacing w:before="60" w:after="60"/>
              <w:ind w:left="72" w:right="72" w:hanging="1"/>
              <w:jc w:val="both"/>
              <w:rPr>
                <w:rFonts w:ascii="Arial" w:hAnsi="Arial" w:cs="Arial"/>
                <w:color w:val="231F20"/>
              </w:rPr>
            </w:pPr>
            <w:r>
              <w:rPr>
                <w:rFonts w:ascii="Arial" w:hAnsi="Arial" w:cs="Arial"/>
              </w:rPr>
              <w:t xml:space="preserve">Yes, the Bidder </w:t>
            </w:r>
            <w:bookmarkStart w:id="97" w:name="_Hlk22804858"/>
            <w:r w:rsidR="0074258A">
              <w:rPr>
                <w:rFonts w:ascii="Arial" w:hAnsi="Arial" w:cs="Arial"/>
              </w:rPr>
              <w:t>affirms that it meets, and will continue to meet,</w:t>
            </w:r>
            <w:r>
              <w:rPr>
                <w:rFonts w:ascii="Arial" w:hAnsi="Arial" w:cs="Arial"/>
              </w:rPr>
              <w:t xml:space="preserve"> this Requirement</w:t>
            </w:r>
            <w:bookmarkEnd w:id="97"/>
            <w:r>
              <w:rPr>
                <w:rFonts w:ascii="Arial" w:hAnsi="Arial" w:cs="Arial"/>
              </w:rPr>
              <w:t>.</w:t>
            </w:r>
          </w:p>
        </w:tc>
      </w:tr>
      <w:tr w:rsidR="007E0DFB" w:rsidRPr="00865297" w14:paraId="474E3D23" w14:textId="77777777" w:rsidTr="00862A1B">
        <w:tc>
          <w:tcPr>
            <w:tcW w:w="523" w:type="dxa"/>
            <w:vMerge/>
            <w:tcBorders>
              <w:left w:val="single" w:sz="18" w:space="0" w:color="auto"/>
            </w:tcBorders>
            <w:shd w:val="clear" w:color="auto" w:fill="F2F2F2" w:themeFill="background1" w:themeFillShade="F2"/>
          </w:tcPr>
          <w:p w14:paraId="6904E8AC" w14:textId="77777777" w:rsidR="007E0DFB" w:rsidRDefault="007E0DFB" w:rsidP="00DA6397">
            <w:pPr>
              <w:spacing w:before="120" w:line="240" w:lineRule="auto"/>
              <w:jc w:val="both"/>
              <w:rPr>
                <w:rFonts w:ascii="Arial" w:hAnsi="Arial" w:cs="Arial"/>
                <w:b/>
                <w:bCs/>
                <w:color w:val="231F20"/>
              </w:rPr>
            </w:pPr>
          </w:p>
        </w:tc>
        <w:tc>
          <w:tcPr>
            <w:tcW w:w="4779" w:type="dxa"/>
            <w:vMerge/>
          </w:tcPr>
          <w:p w14:paraId="7C5EF8CE" w14:textId="77777777" w:rsidR="007E0DFB" w:rsidRPr="00865297" w:rsidRDefault="007E0DFB" w:rsidP="00865297">
            <w:pPr>
              <w:pStyle w:val="TableParagraph"/>
              <w:spacing w:before="60"/>
              <w:ind w:left="72" w:right="72" w:hanging="1"/>
              <w:jc w:val="both"/>
              <w:rPr>
                <w:rFonts w:ascii="Arial" w:hAnsi="Arial" w:cs="Arial"/>
                <w:color w:val="231F20"/>
              </w:rPr>
            </w:pPr>
          </w:p>
        </w:tc>
        <w:tc>
          <w:tcPr>
            <w:tcW w:w="4647" w:type="dxa"/>
            <w:gridSpan w:val="4"/>
            <w:tcBorders>
              <w:top w:val="dotted" w:sz="4" w:space="0" w:color="auto"/>
              <w:bottom w:val="dotted" w:sz="4" w:space="0" w:color="auto"/>
              <w:right w:val="single" w:sz="18" w:space="0" w:color="auto"/>
            </w:tcBorders>
          </w:tcPr>
          <w:p w14:paraId="627BED5F" w14:textId="2DB8ADBE" w:rsidR="007E0DFB" w:rsidRPr="00865297" w:rsidRDefault="00843CA7" w:rsidP="006952F5">
            <w:pPr>
              <w:pStyle w:val="TableParagraph"/>
              <w:spacing w:before="120" w:after="120"/>
              <w:ind w:left="72" w:right="72"/>
              <w:jc w:val="both"/>
              <w:rPr>
                <w:rFonts w:ascii="Arial" w:hAnsi="Arial" w:cs="Arial"/>
                <w:color w:val="231F20"/>
              </w:rPr>
            </w:pPr>
            <w:r>
              <w:rPr>
                <w:rFonts w:ascii="Arial" w:hAnsi="Arial" w:cs="Arial"/>
                <w:color w:val="231F20"/>
              </w:rPr>
              <w:t>The Bidder must p</w:t>
            </w:r>
            <w:r w:rsidR="007E0DFB" w:rsidRPr="00865297">
              <w:rPr>
                <w:rFonts w:ascii="Arial" w:hAnsi="Arial" w:cs="Arial"/>
                <w:color w:val="231F20"/>
              </w:rPr>
              <w:t>rovide the address of the branch or office with a physical location in New York State.</w:t>
            </w:r>
          </w:p>
        </w:tc>
      </w:tr>
      <w:tr w:rsidR="007E0DFB" w:rsidRPr="00865297" w14:paraId="1810F913" w14:textId="77777777" w:rsidTr="00862A1B">
        <w:trPr>
          <w:trHeight w:val="305"/>
        </w:trPr>
        <w:tc>
          <w:tcPr>
            <w:tcW w:w="523" w:type="dxa"/>
            <w:vMerge/>
            <w:tcBorders>
              <w:left w:val="single" w:sz="18" w:space="0" w:color="auto"/>
            </w:tcBorders>
            <w:shd w:val="clear" w:color="auto" w:fill="F2F2F2" w:themeFill="background1" w:themeFillShade="F2"/>
          </w:tcPr>
          <w:p w14:paraId="1F8C4993" w14:textId="77777777" w:rsidR="007E0DFB" w:rsidRDefault="007E0DFB" w:rsidP="00DA6397">
            <w:pPr>
              <w:spacing w:before="120" w:line="240" w:lineRule="auto"/>
              <w:jc w:val="both"/>
              <w:rPr>
                <w:rFonts w:ascii="Arial" w:hAnsi="Arial" w:cs="Arial"/>
                <w:b/>
                <w:bCs/>
                <w:color w:val="231F20"/>
              </w:rPr>
            </w:pPr>
          </w:p>
        </w:tc>
        <w:tc>
          <w:tcPr>
            <w:tcW w:w="4779" w:type="dxa"/>
            <w:vMerge/>
          </w:tcPr>
          <w:p w14:paraId="63EF486B"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1260" w:type="dxa"/>
            <w:gridSpan w:val="2"/>
            <w:tcBorders>
              <w:top w:val="dotted" w:sz="4" w:space="0" w:color="auto"/>
              <w:bottom w:val="dotted" w:sz="4" w:space="0" w:color="auto"/>
              <w:right w:val="single" w:sz="4" w:space="0" w:color="FFF2CC" w:themeColor="accent4" w:themeTint="33"/>
            </w:tcBorders>
            <w:shd w:val="clear" w:color="auto" w:fill="FFF9E7"/>
          </w:tcPr>
          <w:p w14:paraId="62A06022" w14:textId="2186B8B2" w:rsidR="007E0DFB" w:rsidRPr="00865297" w:rsidRDefault="007E0DFB" w:rsidP="00862A1B">
            <w:pPr>
              <w:pStyle w:val="TableParagraph"/>
              <w:spacing w:before="60" w:after="60"/>
              <w:ind w:left="72" w:right="72" w:hanging="1"/>
              <w:jc w:val="both"/>
              <w:rPr>
                <w:rFonts w:ascii="Arial" w:hAnsi="Arial" w:cs="Arial"/>
                <w:color w:val="231F20"/>
              </w:rPr>
            </w:pPr>
            <w:r>
              <w:rPr>
                <w:rFonts w:ascii="Arial" w:hAnsi="Arial" w:cs="Arial"/>
              </w:rPr>
              <w:t>Address:</w:t>
            </w:r>
          </w:p>
        </w:tc>
        <w:tc>
          <w:tcPr>
            <w:tcW w:w="3137" w:type="dxa"/>
            <w:tcBorders>
              <w:top w:val="dotted" w:sz="4" w:space="0" w:color="auto"/>
              <w:left w:val="single" w:sz="4" w:space="0" w:color="FFF2CC" w:themeColor="accent4" w:themeTint="33"/>
              <w:bottom w:val="dotted" w:sz="4" w:space="0" w:color="auto"/>
              <w:right w:val="single" w:sz="4" w:space="0" w:color="FFF2CC" w:themeColor="accent4" w:themeTint="33"/>
            </w:tcBorders>
            <w:shd w:val="clear" w:color="auto" w:fill="FFF9E7"/>
          </w:tcPr>
          <w:p w14:paraId="70FF64EC" w14:textId="4868568F" w:rsidR="007E0DFB" w:rsidRPr="00D10234" w:rsidRDefault="007E0DFB" w:rsidP="00862A1B">
            <w:pPr>
              <w:pStyle w:val="TableParagraph"/>
              <w:spacing w:before="60" w:after="60"/>
              <w:ind w:left="72" w:right="72" w:hanging="1"/>
              <w:jc w:val="both"/>
              <w:rPr>
                <w:rFonts w:ascii="Arial" w:hAnsi="Arial" w:cs="Arial"/>
                <w:b/>
                <w:bCs/>
                <w:color w:val="231F20"/>
              </w:rPr>
            </w:pPr>
            <w:r w:rsidRPr="00D10234">
              <w:rPr>
                <w:rFonts w:ascii="Arial" w:hAnsi="Arial" w:cs="Arial"/>
                <w:b/>
                <w:bCs/>
              </w:rPr>
              <w:fldChar w:fldCharType="begin">
                <w:ffData>
                  <w:name w:val="Text8"/>
                  <w:enabled/>
                  <w:calcOnExit w:val="0"/>
                  <w:textInput/>
                </w:ffData>
              </w:fldChar>
            </w:r>
            <w:bookmarkStart w:id="98" w:name="Text8"/>
            <w:r w:rsidRPr="00D10234">
              <w:rPr>
                <w:rFonts w:ascii="Arial" w:hAnsi="Arial" w:cs="Arial"/>
                <w:b/>
                <w:bCs/>
              </w:rPr>
              <w:instrText xml:space="preserve"> FORMTEXT </w:instrText>
            </w:r>
            <w:r w:rsidRPr="00D10234">
              <w:rPr>
                <w:rFonts w:ascii="Arial" w:hAnsi="Arial" w:cs="Arial"/>
                <w:b/>
                <w:bCs/>
              </w:rPr>
            </w:r>
            <w:r w:rsidRPr="00D10234">
              <w:rPr>
                <w:rFonts w:ascii="Arial" w:hAnsi="Arial" w:cs="Arial"/>
                <w:b/>
                <w:bCs/>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rPr>
              <w:fldChar w:fldCharType="end"/>
            </w:r>
            <w:bookmarkEnd w:id="98"/>
          </w:p>
        </w:tc>
        <w:tc>
          <w:tcPr>
            <w:tcW w:w="250"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6DBA1DAA" w14:textId="6045CE12" w:rsidR="007E0DFB" w:rsidRPr="00865297" w:rsidRDefault="007E0DFB" w:rsidP="00D35B80">
            <w:pPr>
              <w:pStyle w:val="TableParagraph"/>
              <w:spacing w:before="120"/>
              <w:ind w:left="72" w:right="72" w:hanging="1"/>
              <w:jc w:val="both"/>
              <w:rPr>
                <w:rFonts w:ascii="Arial" w:hAnsi="Arial" w:cs="Arial"/>
                <w:color w:val="231F20"/>
              </w:rPr>
            </w:pPr>
          </w:p>
        </w:tc>
      </w:tr>
      <w:tr w:rsidR="007E0DFB" w:rsidRPr="00865297" w14:paraId="1BA6FB6C" w14:textId="77777777" w:rsidTr="00A60359">
        <w:trPr>
          <w:trHeight w:val="146"/>
        </w:trPr>
        <w:tc>
          <w:tcPr>
            <w:tcW w:w="523" w:type="dxa"/>
            <w:vMerge/>
            <w:tcBorders>
              <w:left w:val="single" w:sz="18" w:space="0" w:color="auto"/>
              <w:bottom w:val="single" w:sz="18" w:space="0" w:color="auto"/>
            </w:tcBorders>
            <w:shd w:val="clear" w:color="auto" w:fill="F2F2F2" w:themeFill="background1" w:themeFillShade="F2"/>
          </w:tcPr>
          <w:p w14:paraId="13BCCBB4" w14:textId="77777777" w:rsidR="007E0DFB" w:rsidRDefault="007E0DFB" w:rsidP="00DA6397">
            <w:pPr>
              <w:spacing w:before="120" w:line="240" w:lineRule="auto"/>
              <w:jc w:val="both"/>
              <w:rPr>
                <w:rFonts w:ascii="Arial" w:hAnsi="Arial" w:cs="Arial"/>
                <w:b/>
                <w:bCs/>
                <w:color w:val="231F20"/>
              </w:rPr>
            </w:pPr>
          </w:p>
        </w:tc>
        <w:tc>
          <w:tcPr>
            <w:tcW w:w="4779" w:type="dxa"/>
            <w:vMerge/>
            <w:tcBorders>
              <w:bottom w:val="single" w:sz="18" w:space="0" w:color="auto"/>
            </w:tcBorders>
          </w:tcPr>
          <w:p w14:paraId="4CDF75FB" w14:textId="77777777" w:rsidR="007E0DFB" w:rsidRPr="00865297" w:rsidRDefault="007E0DFB" w:rsidP="007E0DFB">
            <w:pPr>
              <w:pStyle w:val="TableParagraph"/>
              <w:spacing w:before="60"/>
              <w:ind w:left="72" w:right="72" w:hanging="1"/>
              <w:jc w:val="both"/>
              <w:rPr>
                <w:rFonts w:ascii="Arial" w:hAnsi="Arial" w:cs="Arial"/>
                <w:color w:val="231F20"/>
              </w:rPr>
            </w:pPr>
          </w:p>
        </w:tc>
        <w:tc>
          <w:tcPr>
            <w:tcW w:w="4647" w:type="dxa"/>
            <w:gridSpan w:val="4"/>
            <w:tcBorders>
              <w:top w:val="dotted" w:sz="4" w:space="0" w:color="auto"/>
              <w:bottom w:val="single" w:sz="18" w:space="0" w:color="auto"/>
              <w:right w:val="single" w:sz="18" w:space="0" w:color="auto"/>
            </w:tcBorders>
            <w:shd w:val="clear" w:color="auto" w:fill="auto"/>
          </w:tcPr>
          <w:p w14:paraId="33BE03DD" w14:textId="77777777" w:rsidR="007E0DFB" w:rsidRPr="00D41E9C" w:rsidRDefault="007E0DFB" w:rsidP="00862A1B">
            <w:pPr>
              <w:pStyle w:val="TableParagraph"/>
              <w:spacing w:before="60" w:after="60"/>
              <w:ind w:left="72" w:right="72" w:hanging="1"/>
              <w:jc w:val="both"/>
              <w:rPr>
                <w:rFonts w:ascii="Arial" w:hAnsi="Arial" w:cs="Arial"/>
                <w:color w:val="231F20"/>
              </w:rPr>
            </w:pPr>
          </w:p>
        </w:tc>
      </w:tr>
      <w:tr w:rsidR="00D41E9C" w:rsidRPr="00865297" w14:paraId="677D5A86" w14:textId="77777777" w:rsidTr="00A60359">
        <w:tc>
          <w:tcPr>
            <w:tcW w:w="523" w:type="dxa"/>
            <w:vMerge w:val="restart"/>
            <w:tcBorders>
              <w:top w:val="single" w:sz="18" w:space="0" w:color="auto"/>
              <w:left w:val="single" w:sz="18" w:space="0" w:color="auto"/>
            </w:tcBorders>
            <w:shd w:val="clear" w:color="auto" w:fill="F2F2F2" w:themeFill="background1" w:themeFillShade="F2"/>
          </w:tcPr>
          <w:p w14:paraId="2D9BE196" w14:textId="23ADCDB2" w:rsidR="00D41E9C" w:rsidRDefault="00D41E9C" w:rsidP="00835021">
            <w:pPr>
              <w:spacing w:before="120" w:after="0" w:line="240" w:lineRule="auto"/>
              <w:jc w:val="both"/>
              <w:rPr>
                <w:rFonts w:ascii="Arial" w:hAnsi="Arial" w:cs="Arial"/>
                <w:b/>
                <w:bCs/>
                <w:color w:val="231F20"/>
              </w:rPr>
            </w:pPr>
            <w:r>
              <w:rPr>
                <w:rFonts w:ascii="Arial" w:hAnsi="Arial" w:cs="Arial"/>
                <w:b/>
                <w:bCs/>
                <w:color w:val="231F20"/>
              </w:rPr>
              <w:t>1.2</w:t>
            </w:r>
          </w:p>
        </w:tc>
        <w:tc>
          <w:tcPr>
            <w:tcW w:w="4779" w:type="dxa"/>
            <w:vMerge w:val="restart"/>
            <w:tcBorders>
              <w:top w:val="single" w:sz="18" w:space="0" w:color="auto"/>
            </w:tcBorders>
          </w:tcPr>
          <w:p w14:paraId="502A045E" w14:textId="66FFE754" w:rsidR="00D41E9C" w:rsidRPr="00865297" w:rsidRDefault="00D41E9C" w:rsidP="006952F5">
            <w:pPr>
              <w:tabs>
                <w:tab w:val="num" w:pos="880"/>
                <w:tab w:val="left" w:pos="1559"/>
                <w:tab w:val="left" w:pos="1560"/>
              </w:tabs>
              <w:spacing w:before="120" w:after="120" w:line="240" w:lineRule="auto"/>
              <w:ind w:left="72" w:right="72"/>
              <w:jc w:val="both"/>
              <w:rPr>
                <w:rFonts w:ascii="Arial" w:hAnsi="Arial" w:cs="Arial"/>
                <w:b/>
                <w:bCs/>
                <w:color w:val="231F20"/>
              </w:rPr>
            </w:pPr>
            <w:r w:rsidRPr="00865297">
              <w:rPr>
                <w:rFonts w:ascii="Arial" w:hAnsi="Arial" w:cs="Arial"/>
                <w:color w:val="231F20"/>
              </w:rPr>
              <w:t xml:space="preserve">The Bidder must be </w:t>
            </w:r>
            <w:r>
              <w:rPr>
                <w:rFonts w:ascii="Arial" w:hAnsi="Arial" w:cs="Arial"/>
                <w:color w:val="231F20"/>
              </w:rPr>
              <w:t xml:space="preserve">and remain </w:t>
            </w:r>
            <w:r w:rsidRPr="00865297">
              <w:rPr>
                <w:rFonts w:ascii="Arial" w:hAnsi="Arial" w:cs="Arial"/>
                <w:color w:val="231F20"/>
              </w:rPr>
              <w:t xml:space="preserve">a member of </w:t>
            </w:r>
            <w:r>
              <w:rPr>
                <w:rFonts w:ascii="Arial" w:hAnsi="Arial" w:cs="Arial"/>
                <w:color w:val="231F20"/>
              </w:rPr>
              <w:t xml:space="preserve">the </w:t>
            </w:r>
            <w:r w:rsidRPr="00581CE2">
              <w:rPr>
                <w:rFonts w:ascii="Arial" w:hAnsi="Arial" w:cs="Arial"/>
                <w:bCs/>
              </w:rPr>
              <w:t>National</w:t>
            </w:r>
            <w:r w:rsidRPr="009038D3">
              <w:rPr>
                <w:rFonts w:ascii="Arial" w:hAnsi="Arial" w:cs="Arial"/>
                <w:color w:val="231F20"/>
              </w:rPr>
              <w:t xml:space="preserve"> Automated Clearing House Association</w:t>
            </w:r>
            <w:r>
              <w:rPr>
                <w:rFonts w:ascii="Arial" w:hAnsi="Arial" w:cs="Arial"/>
                <w:color w:val="231F20"/>
              </w:rPr>
              <w:t xml:space="preserve"> (</w:t>
            </w:r>
            <w:r w:rsidRPr="00865297">
              <w:rPr>
                <w:rFonts w:ascii="Arial" w:hAnsi="Arial" w:cs="Arial"/>
                <w:color w:val="231F20"/>
              </w:rPr>
              <w:t>N</w:t>
            </w:r>
            <w:r>
              <w:rPr>
                <w:rFonts w:ascii="Arial" w:hAnsi="Arial" w:cs="Arial"/>
                <w:color w:val="231F20"/>
              </w:rPr>
              <w:t>acha)</w:t>
            </w:r>
            <w:r w:rsidRPr="00865297">
              <w:rPr>
                <w:rFonts w:ascii="Arial" w:hAnsi="Arial" w:cs="Arial"/>
                <w:color w:val="231F20"/>
              </w:rPr>
              <w:t xml:space="preserve"> and </w:t>
            </w:r>
            <w:r>
              <w:rPr>
                <w:rFonts w:ascii="Arial" w:hAnsi="Arial" w:cs="Arial"/>
                <w:color w:val="231F20"/>
              </w:rPr>
              <w:t xml:space="preserve">provide the Services in </w:t>
            </w:r>
            <w:r w:rsidRPr="00865297">
              <w:rPr>
                <w:rFonts w:ascii="Arial" w:hAnsi="Arial" w:cs="Arial"/>
                <w:color w:val="231F20"/>
              </w:rPr>
              <w:t>complian</w:t>
            </w:r>
            <w:r>
              <w:rPr>
                <w:rFonts w:ascii="Arial" w:hAnsi="Arial" w:cs="Arial"/>
                <w:color w:val="231F20"/>
              </w:rPr>
              <w:t>ce</w:t>
            </w:r>
            <w:r w:rsidRPr="00865297">
              <w:rPr>
                <w:rFonts w:ascii="Arial" w:hAnsi="Arial" w:cs="Arial"/>
                <w:color w:val="231F20"/>
              </w:rPr>
              <w:t xml:space="preserve"> with all applicable N</w:t>
            </w:r>
            <w:r>
              <w:rPr>
                <w:rFonts w:ascii="Arial" w:hAnsi="Arial" w:cs="Arial"/>
                <w:color w:val="231F20"/>
              </w:rPr>
              <w:t>acha</w:t>
            </w:r>
            <w:r w:rsidRPr="00865297">
              <w:rPr>
                <w:rFonts w:ascii="Arial" w:hAnsi="Arial" w:cs="Arial"/>
                <w:color w:val="231F20"/>
              </w:rPr>
              <w:t xml:space="preserve"> Operating Rules and </w:t>
            </w:r>
            <w:r>
              <w:rPr>
                <w:rFonts w:ascii="Arial" w:hAnsi="Arial" w:cs="Arial"/>
                <w:color w:val="231F20"/>
              </w:rPr>
              <w:t xml:space="preserve">the Nacha </w:t>
            </w:r>
            <w:r w:rsidRPr="00865297">
              <w:rPr>
                <w:rFonts w:ascii="Arial" w:hAnsi="Arial" w:cs="Arial"/>
                <w:color w:val="231F20"/>
              </w:rPr>
              <w:t xml:space="preserve">Guidelines throughout the term of the </w:t>
            </w:r>
            <w:r>
              <w:rPr>
                <w:rFonts w:ascii="Arial" w:hAnsi="Arial" w:cs="Arial"/>
                <w:color w:val="231F20"/>
              </w:rPr>
              <w:t xml:space="preserve">Agreement, including any renewals or extensions thereof. </w:t>
            </w:r>
          </w:p>
        </w:tc>
        <w:tc>
          <w:tcPr>
            <w:tcW w:w="4647" w:type="dxa"/>
            <w:gridSpan w:val="4"/>
            <w:tcBorders>
              <w:top w:val="single" w:sz="18" w:space="0" w:color="auto"/>
              <w:bottom w:val="dotted" w:sz="4" w:space="0" w:color="auto"/>
              <w:right w:val="single" w:sz="18" w:space="0" w:color="auto"/>
            </w:tcBorders>
          </w:tcPr>
          <w:p w14:paraId="76F671EC" w14:textId="2647930E" w:rsidR="00D41E9C" w:rsidRPr="00865297" w:rsidRDefault="00D41E9C" w:rsidP="006952F5">
            <w:pPr>
              <w:spacing w:before="120" w:after="120" w:line="240" w:lineRule="auto"/>
              <w:ind w:left="72" w:right="72"/>
              <w:jc w:val="both"/>
              <w:rPr>
                <w:rFonts w:ascii="Arial" w:hAnsi="Arial" w:cs="Arial"/>
                <w:b/>
                <w:bCs/>
                <w:color w:val="231F20"/>
              </w:rPr>
            </w:pPr>
            <w:r w:rsidRPr="00865297">
              <w:rPr>
                <w:rFonts w:ascii="Arial" w:hAnsi="Arial" w:cs="Arial"/>
                <w:color w:val="231F20"/>
              </w:rPr>
              <w:t xml:space="preserve">The Bidder must affirm </w:t>
            </w:r>
            <w:r>
              <w:rPr>
                <w:rFonts w:ascii="Arial" w:hAnsi="Arial" w:cs="Arial"/>
                <w:color w:val="231F20"/>
              </w:rPr>
              <w:t>that it meets, and will continue to meet</w:t>
            </w:r>
            <w:r w:rsidRPr="00865297">
              <w:rPr>
                <w:rFonts w:ascii="Arial" w:hAnsi="Arial" w:cs="Arial"/>
                <w:color w:val="231F20"/>
              </w:rPr>
              <w:t>, this Requirement.</w:t>
            </w:r>
          </w:p>
        </w:tc>
      </w:tr>
      <w:tr w:rsidR="00D41E9C" w:rsidRPr="00865297" w14:paraId="089DBE55" w14:textId="77777777" w:rsidTr="00086195">
        <w:tc>
          <w:tcPr>
            <w:tcW w:w="523" w:type="dxa"/>
            <w:vMerge/>
            <w:tcBorders>
              <w:left w:val="single" w:sz="18" w:space="0" w:color="auto"/>
            </w:tcBorders>
            <w:shd w:val="clear" w:color="auto" w:fill="F2F2F2" w:themeFill="background1" w:themeFillShade="F2"/>
          </w:tcPr>
          <w:p w14:paraId="1F922796" w14:textId="77777777" w:rsidR="00D41E9C" w:rsidRDefault="00D41E9C" w:rsidP="00835021">
            <w:pPr>
              <w:spacing w:before="120" w:after="0" w:line="240" w:lineRule="auto"/>
              <w:jc w:val="both"/>
              <w:rPr>
                <w:rFonts w:ascii="Arial" w:hAnsi="Arial" w:cs="Arial"/>
                <w:b/>
                <w:bCs/>
                <w:color w:val="231F20"/>
              </w:rPr>
            </w:pPr>
          </w:p>
        </w:tc>
        <w:tc>
          <w:tcPr>
            <w:tcW w:w="4779" w:type="dxa"/>
            <w:vMerge/>
          </w:tcPr>
          <w:p w14:paraId="450577FD" w14:textId="77777777" w:rsidR="00D41E9C" w:rsidRPr="00865297" w:rsidRDefault="00D41E9C" w:rsidP="007E0DFB">
            <w:pPr>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2CCEBBE5" w14:textId="39C671E6" w:rsidR="00D41E9C" w:rsidRPr="00865297" w:rsidRDefault="00E93D07" w:rsidP="00A017D4">
            <w:pPr>
              <w:spacing w:before="60" w:after="60" w:line="240" w:lineRule="auto"/>
              <w:ind w:left="72" w:right="72"/>
              <w:jc w:val="both"/>
              <w:rPr>
                <w:rFonts w:ascii="Arial" w:hAnsi="Arial" w:cs="Arial"/>
                <w:color w:val="231F20"/>
              </w:rPr>
            </w:pPr>
            <w:sdt>
              <w:sdtPr>
                <w:rPr>
                  <w:rFonts w:ascii="Arial" w:hAnsi="Arial" w:cs="Arial"/>
                  <w:sz w:val="40"/>
                </w:rPr>
                <w:id w:val="-391043193"/>
                <w14:checkbox>
                  <w14:checked w14:val="0"/>
                  <w14:checkedState w14:val="2612" w14:font="MS Gothic"/>
                  <w14:uncheckedState w14:val="2610" w14:font="MS Gothic"/>
                </w14:checkbox>
              </w:sdtPr>
              <w:sdtEndPr/>
              <w:sdtContent>
                <w:r w:rsidR="00D41E9C">
                  <w:rPr>
                    <w:rFonts w:ascii="MS Gothic" w:eastAsia="MS Gothic" w:hAnsi="MS Gothic" w:cs="Arial" w:hint="eastAsia"/>
                    <w:sz w:val="40"/>
                  </w:rPr>
                  <w:t>☐</w:t>
                </w:r>
              </w:sdtContent>
            </w:sdt>
          </w:p>
        </w:tc>
        <w:tc>
          <w:tcPr>
            <w:tcW w:w="3837" w:type="dxa"/>
            <w:gridSpan w:val="3"/>
            <w:tcBorders>
              <w:top w:val="dotted" w:sz="4" w:space="0" w:color="auto"/>
              <w:left w:val="nil"/>
              <w:bottom w:val="dotted" w:sz="4" w:space="0" w:color="auto"/>
              <w:right w:val="single" w:sz="18" w:space="0" w:color="auto"/>
            </w:tcBorders>
            <w:shd w:val="clear" w:color="auto" w:fill="FFF9E7"/>
          </w:tcPr>
          <w:p w14:paraId="7DD8FE39" w14:textId="1520BBFD" w:rsidR="00D41E9C" w:rsidRPr="00865297" w:rsidRDefault="00D41E9C" w:rsidP="00A42D67">
            <w:pPr>
              <w:pStyle w:val="TableParagraph"/>
              <w:spacing w:before="60" w:after="60"/>
              <w:ind w:left="72" w:right="72" w:hanging="1"/>
              <w:jc w:val="both"/>
              <w:rPr>
                <w:rFonts w:ascii="Arial" w:hAnsi="Arial" w:cs="Arial"/>
                <w:color w:val="231F20"/>
              </w:rPr>
            </w:pPr>
            <w:r>
              <w:rPr>
                <w:rFonts w:ascii="Arial" w:hAnsi="Arial" w:cs="Arial"/>
              </w:rPr>
              <w:t>Yes, the Bidder affirms that it meets, and will continue to meet, this Requirement.</w:t>
            </w:r>
          </w:p>
        </w:tc>
      </w:tr>
      <w:tr w:rsidR="00DA6397" w:rsidRPr="00865297" w14:paraId="3C3BD22B" w14:textId="77777777" w:rsidTr="00A60359">
        <w:tc>
          <w:tcPr>
            <w:tcW w:w="523" w:type="dxa"/>
            <w:vMerge/>
            <w:tcBorders>
              <w:left w:val="single" w:sz="18" w:space="0" w:color="auto"/>
              <w:bottom w:val="single" w:sz="18" w:space="0" w:color="auto"/>
            </w:tcBorders>
            <w:shd w:val="clear" w:color="auto" w:fill="F2F2F2" w:themeFill="background1" w:themeFillShade="F2"/>
          </w:tcPr>
          <w:p w14:paraId="4B02B09A" w14:textId="77777777" w:rsidR="00DA6397" w:rsidRDefault="00DA6397" w:rsidP="00835021">
            <w:pPr>
              <w:spacing w:before="120" w:after="0" w:line="240" w:lineRule="auto"/>
              <w:jc w:val="both"/>
              <w:rPr>
                <w:rFonts w:ascii="Arial" w:hAnsi="Arial" w:cs="Arial"/>
                <w:b/>
                <w:bCs/>
                <w:color w:val="231F20"/>
              </w:rPr>
            </w:pPr>
          </w:p>
        </w:tc>
        <w:tc>
          <w:tcPr>
            <w:tcW w:w="4779" w:type="dxa"/>
            <w:vMerge/>
            <w:tcBorders>
              <w:bottom w:val="single" w:sz="18" w:space="0" w:color="auto"/>
            </w:tcBorders>
          </w:tcPr>
          <w:p w14:paraId="413DD578" w14:textId="77777777" w:rsidR="00DA6397" w:rsidRPr="00865297" w:rsidRDefault="00DA6397" w:rsidP="007E0DFB">
            <w:pPr>
              <w:spacing w:before="60" w:after="120" w:line="240" w:lineRule="auto"/>
              <w:ind w:left="72" w:right="72"/>
              <w:jc w:val="both"/>
              <w:rPr>
                <w:rFonts w:ascii="Arial" w:hAnsi="Arial" w:cs="Arial"/>
                <w:color w:val="231F20"/>
              </w:rPr>
            </w:pPr>
          </w:p>
        </w:tc>
        <w:tc>
          <w:tcPr>
            <w:tcW w:w="4647" w:type="dxa"/>
            <w:gridSpan w:val="4"/>
            <w:tcBorders>
              <w:top w:val="dotted" w:sz="4" w:space="0" w:color="auto"/>
              <w:bottom w:val="single" w:sz="18" w:space="0" w:color="auto"/>
              <w:right w:val="single" w:sz="18" w:space="0" w:color="auto"/>
            </w:tcBorders>
            <w:shd w:val="clear" w:color="auto" w:fill="auto"/>
          </w:tcPr>
          <w:p w14:paraId="51942AD3" w14:textId="77777777" w:rsidR="00DA6397" w:rsidRDefault="00DA6397" w:rsidP="00862A1B">
            <w:pPr>
              <w:spacing w:before="60" w:after="60" w:line="240" w:lineRule="auto"/>
              <w:ind w:left="72" w:right="72"/>
              <w:jc w:val="both"/>
              <w:rPr>
                <w:rFonts w:ascii="Arial" w:hAnsi="Arial" w:cs="Arial"/>
              </w:rPr>
            </w:pPr>
          </w:p>
        </w:tc>
      </w:tr>
      <w:tr w:rsidR="007E0DFB" w:rsidRPr="00865297" w14:paraId="75EC11A1" w14:textId="77777777" w:rsidTr="00A60359">
        <w:tc>
          <w:tcPr>
            <w:tcW w:w="523" w:type="dxa"/>
            <w:vMerge w:val="restart"/>
            <w:tcBorders>
              <w:top w:val="single" w:sz="18" w:space="0" w:color="auto"/>
              <w:left w:val="single" w:sz="18" w:space="0" w:color="auto"/>
            </w:tcBorders>
            <w:shd w:val="clear" w:color="auto" w:fill="F2F2F2" w:themeFill="background1" w:themeFillShade="F2"/>
          </w:tcPr>
          <w:p w14:paraId="59360C21" w14:textId="74EF9F1B" w:rsidR="007E0DFB" w:rsidRDefault="007E0DFB" w:rsidP="00835021">
            <w:pPr>
              <w:spacing w:before="120" w:after="0" w:line="240" w:lineRule="auto"/>
              <w:jc w:val="both"/>
              <w:rPr>
                <w:rFonts w:ascii="Arial" w:hAnsi="Arial" w:cs="Arial"/>
                <w:b/>
                <w:bCs/>
                <w:color w:val="231F20"/>
              </w:rPr>
            </w:pPr>
            <w:r>
              <w:rPr>
                <w:rFonts w:ascii="Arial" w:hAnsi="Arial" w:cs="Arial"/>
                <w:b/>
                <w:bCs/>
                <w:color w:val="231F20"/>
              </w:rPr>
              <w:t>1.</w:t>
            </w:r>
            <w:r w:rsidR="00571F62">
              <w:rPr>
                <w:rFonts w:ascii="Arial" w:hAnsi="Arial" w:cs="Arial"/>
                <w:b/>
                <w:bCs/>
                <w:color w:val="231F20"/>
              </w:rPr>
              <w:t>3</w:t>
            </w:r>
          </w:p>
        </w:tc>
        <w:tc>
          <w:tcPr>
            <w:tcW w:w="4779" w:type="dxa"/>
            <w:vMerge w:val="restart"/>
            <w:tcBorders>
              <w:top w:val="single" w:sz="18" w:space="0" w:color="auto"/>
            </w:tcBorders>
          </w:tcPr>
          <w:p w14:paraId="13E68E0C" w14:textId="5E43C89C" w:rsidR="00B06050" w:rsidRPr="006F1CC4" w:rsidRDefault="00B06050" w:rsidP="006952F5">
            <w:pPr>
              <w:pStyle w:val="TableParagraph"/>
              <w:spacing w:before="120" w:after="120"/>
              <w:ind w:left="72" w:right="72"/>
              <w:jc w:val="both"/>
              <w:rPr>
                <w:rFonts w:ascii="Arial" w:hAnsi="Arial" w:cs="Arial"/>
                <w:color w:val="231F20"/>
              </w:rPr>
            </w:pPr>
            <w:r w:rsidRPr="00B06050">
              <w:rPr>
                <w:rFonts w:ascii="Arial" w:hAnsi="Arial" w:cs="Arial"/>
                <w:color w:val="231F20"/>
              </w:rPr>
              <w:t>The Bidder must have, and be able to demonstrate, its relevant operational experience</w:t>
            </w:r>
            <w:r w:rsidR="00265130">
              <w:rPr>
                <w:rFonts w:ascii="Arial" w:hAnsi="Arial" w:cs="Arial"/>
                <w:color w:val="231F20"/>
              </w:rPr>
              <w:t xml:space="preserve"> by submitting </w:t>
            </w:r>
            <w:r w:rsidR="00265130" w:rsidRPr="00B06050">
              <w:rPr>
                <w:rFonts w:ascii="Arial" w:hAnsi="Arial" w:cs="Arial"/>
                <w:color w:val="231F20"/>
              </w:rPr>
              <w:t>reference</w:t>
            </w:r>
            <w:r w:rsidR="00AD36D1">
              <w:rPr>
                <w:rFonts w:ascii="Arial" w:hAnsi="Arial" w:cs="Arial"/>
                <w:color w:val="231F20"/>
              </w:rPr>
              <w:t>s</w:t>
            </w:r>
            <w:r w:rsidR="005B5609">
              <w:rPr>
                <w:rFonts w:ascii="Arial" w:hAnsi="Arial" w:cs="Arial"/>
                <w:color w:val="231F20"/>
              </w:rPr>
              <w:t xml:space="preserve"> </w:t>
            </w:r>
            <w:r w:rsidR="00CE21A0">
              <w:rPr>
                <w:rFonts w:ascii="Arial" w:hAnsi="Arial" w:cs="Arial"/>
                <w:color w:val="231F20"/>
              </w:rPr>
              <w:t xml:space="preserve">for </w:t>
            </w:r>
            <w:r w:rsidR="005040A4">
              <w:rPr>
                <w:rFonts w:ascii="Arial" w:hAnsi="Arial" w:cs="Arial"/>
                <w:color w:val="231F20"/>
              </w:rPr>
              <w:t>two (2)</w:t>
            </w:r>
            <w:r w:rsidR="00265130" w:rsidRPr="00B06050">
              <w:rPr>
                <w:rFonts w:ascii="Arial" w:hAnsi="Arial" w:cs="Arial"/>
                <w:color w:val="231F20"/>
              </w:rPr>
              <w:t xml:space="preserve"> contracts</w:t>
            </w:r>
            <w:r w:rsidR="00CE21A0">
              <w:rPr>
                <w:rFonts w:ascii="Arial" w:hAnsi="Arial" w:cs="Arial"/>
                <w:color w:val="231F20"/>
              </w:rPr>
              <w:t>,</w:t>
            </w:r>
            <w:r w:rsidR="0038044F">
              <w:rPr>
                <w:rFonts w:ascii="Arial" w:hAnsi="Arial" w:cs="Arial"/>
                <w:color w:val="231F20"/>
              </w:rPr>
              <w:t xml:space="preserve"> </w:t>
            </w:r>
            <w:r w:rsidR="00265130" w:rsidRPr="008D1C81">
              <w:rPr>
                <w:rFonts w:ascii="Arial" w:hAnsi="Arial" w:cs="Arial"/>
                <w:b/>
                <w:bCs/>
                <w:color w:val="231F20"/>
              </w:rPr>
              <w:t>each</w:t>
            </w:r>
            <w:r w:rsidR="00265130">
              <w:rPr>
                <w:rFonts w:ascii="Arial" w:hAnsi="Arial" w:cs="Arial"/>
                <w:color w:val="231F20"/>
              </w:rPr>
              <w:t xml:space="preserve"> </w:t>
            </w:r>
            <w:r w:rsidR="00CE21A0">
              <w:rPr>
                <w:rFonts w:ascii="Arial" w:hAnsi="Arial" w:cs="Arial"/>
                <w:color w:val="231F20"/>
              </w:rPr>
              <w:t xml:space="preserve">of which separately </w:t>
            </w:r>
            <w:r w:rsidR="00265130" w:rsidRPr="00B06050">
              <w:rPr>
                <w:rFonts w:ascii="Arial" w:hAnsi="Arial" w:cs="Arial"/>
                <w:color w:val="231F20"/>
              </w:rPr>
              <w:t>demonstrat</w:t>
            </w:r>
            <w:r w:rsidR="00CE21A0">
              <w:rPr>
                <w:rFonts w:ascii="Arial" w:hAnsi="Arial" w:cs="Arial"/>
                <w:color w:val="231F20"/>
              </w:rPr>
              <w:t>es</w:t>
            </w:r>
            <w:r w:rsidR="00265130" w:rsidRPr="00B06050">
              <w:rPr>
                <w:rFonts w:ascii="Arial" w:hAnsi="Arial" w:cs="Arial"/>
                <w:color w:val="231F20"/>
              </w:rPr>
              <w:t xml:space="preserve"> the </w:t>
            </w:r>
            <w:r w:rsidR="00265130">
              <w:rPr>
                <w:rFonts w:ascii="Arial" w:hAnsi="Arial" w:cs="Arial"/>
                <w:color w:val="231F20"/>
              </w:rPr>
              <w:t xml:space="preserve">following </w:t>
            </w:r>
            <w:r w:rsidR="00265130" w:rsidRPr="00B06050">
              <w:rPr>
                <w:rFonts w:ascii="Arial" w:hAnsi="Arial" w:cs="Arial"/>
                <w:color w:val="231F20"/>
              </w:rPr>
              <w:t>required experience</w:t>
            </w:r>
            <w:r w:rsidR="008D1C81">
              <w:rPr>
                <w:rFonts w:ascii="Arial" w:hAnsi="Arial" w:cs="Arial"/>
                <w:color w:val="231F20"/>
              </w:rPr>
              <w:t>:</w:t>
            </w:r>
          </w:p>
          <w:p w14:paraId="21F862F8" w14:textId="6973E44F" w:rsidR="008D1C81" w:rsidRDefault="00B06050" w:rsidP="00BF31D5">
            <w:pPr>
              <w:pStyle w:val="TableParagraph"/>
              <w:numPr>
                <w:ilvl w:val="0"/>
                <w:numId w:val="54"/>
              </w:numPr>
              <w:spacing w:before="120" w:after="200"/>
              <w:ind w:right="72"/>
              <w:rPr>
                <w:rFonts w:ascii="Arial" w:hAnsi="Arial" w:cs="Arial"/>
                <w:color w:val="231F20"/>
              </w:rPr>
            </w:pPr>
            <w:r w:rsidRPr="00B06050">
              <w:rPr>
                <w:rFonts w:ascii="Arial" w:hAnsi="Arial" w:cs="Arial"/>
                <w:color w:val="231F20"/>
              </w:rPr>
              <w:t xml:space="preserve">Within </w:t>
            </w:r>
            <w:r w:rsidR="00694325">
              <w:rPr>
                <w:rFonts w:ascii="Arial" w:hAnsi="Arial" w:cs="Arial"/>
                <w:color w:val="231F20"/>
              </w:rPr>
              <w:t xml:space="preserve">the </w:t>
            </w:r>
            <w:r w:rsidRPr="00B06050">
              <w:rPr>
                <w:rFonts w:ascii="Arial" w:hAnsi="Arial" w:cs="Arial"/>
                <w:color w:val="231F20"/>
              </w:rPr>
              <w:t>five (5) year</w:t>
            </w:r>
            <w:r w:rsidR="00694325">
              <w:rPr>
                <w:rFonts w:ascii="Arial" w:hAnsi="Arial" w:cs="Arial"/>
                <w:color w:val="231F20"/>
              </w:rPr>
              <w:t xml:space="preserve"> period </w:t>
            </w:r>
            <w:r w:rsidRPr="00B06050">
              <w:rPr>
                <w:rFonts w:ascii="Arial" w:hAnsi="Arial" w:cs="Arial"/>
                <w:color w:val="231F20"/>
              </w:rPr>
              <w:t xml:space="preserve"> immediately preceding the submission of its </w:t>
            </w:r>
            <w:r w:rsidR="00F62777">
              <w:rPr>
                <w:rFonts w:ascii="Arial" w:hAnsi="Arial" w:cs="Arial"/>
                <w:color w:val="231F20"/>
              </w:rPr>
              <w:t>Propos</w:t>
            </w:r>
            <w:r w:rsidRPr="00B06050">
              <w:rPr>
                <w:rFonts w:ascii="Arial" w:hAnsi="Arial" w:cs="Arial"/>
                <w:color w:val="231F20"/>
              </w:rPr>
              <w:t xml:space="preserve">al, the Bidder must have provided at least three (3) years of continuous </w:t>
            </w:r>
            <w:r w:rsidR="00BC24DA">
              <w:rPr>
                <w:rFonts w:ascii="Arial" w:hAnsi="Arial" w:cs="Arial"/>
                <w:color w:val="231F20"/>
              </w:rPr>
              <w:t>Check 21</w:t>
            </w:r>
            <w:r w:rsidR="00903F80">
              <w:rPr>
                <w:rFonts w:ascii="Arial" w:hAnsi="Arial" w:cs="Arial"/>
                <w:color w:val="231F20"/>
              </w:rPr>
              <w:t xml:space="preserve"> electronic check processing and clearing and depository</w:t>
            </w:r>
            <w:r w:rsidRPr="00B06050">
              <w:rPr>
                <w:rFonts w:ascii="Arial" w:hAnsi="Arial" w:cs="Arial"/>
                <w:color w:val="231F20"/>
              </w:rPr>
              <w:t xml:space="preserve"> services. </w:t>
            </w:r>
          </w:p>
          <w:p w14:paraId="774C2905" w14:textId="7FFC97A8" w:rsidR="00B06050" w:rsidRPr="006F1CC4" w:rsidRDefault="00B06050" w:rsidP="00BF31D5">
            <w:pPr>
              <w:pStyle w:val="TableParagraph"/>
              <w:numPr>
                <w:ilvl w:val="0"/>
                <w:numId w:val="54"/>
              </w:numPr>
              <w:spacing w:before="120" w:after="120"/>
              <w:ind w:right="72"/>
              <w:rPr>
                <w:rFonts w:ascii="Arial" w:hAnsi="Arial" w:cs="Arial"/>
                <w:color w:val="231F20"/>
              </w:rPr>
            </w:pPr>
            <w:r w:rsidRPr="00B06050">
              <w:rPr>
                <w:rFonts w:ascii="Arial" w:hAnsi="Arial" w:cs="Arial"/>
                <w:color w:val="231F20"/>
              </w:rPr>
              <w:t xml:space="preserve">Such services must </w:t>
            </w:r>
            <w:r w:rsidR="00DA0CFC">
              <w:rPr>
                <w:rFonts w:ascii="Arial" w:hAnsi="Arial" w:cs="Arial"/>
                <w:color w:val="231F20"/>
              </w:rPr>
              <w:t xml:space="preserve">demonstrate the </w:t>
            </w:r>
            <w:r w:rsidR="00903F80">
              <w:rPr>
                <w:rFonts w:ascii="Arial" w:hAnsi="Arial" w:cs="Arial"/>
                <w:color w:val="231F20"/>
              </w:rPr>
              <w:t xml:space="preserve">electronic </w:t>
            </w:r>
            <w:r w:rsidR="00DA0CFC">
              <w:rPr>
                <w:rFonts w:ascii="Arial" w:hAnsi="Arial" w:cs="Arial"/>
                <w:color w:val="231F20"/>
              </w:rPr>
              <w:t>processing</w:t>
            </w:r>
            <w:r w:rsidR="00903F80">
              <w:rPr>
                <w:rFonts w:ascii="Arial" w:hAnsi="Arial" w:cs="Arial"/>
                <w:color w:val="231F20"/>
              </w:rPr>
              <w:t xml:space="preserve"> and clearing</w:t>
            </w:r>
            <w:r w:rsidR="00DA0CFC">
              <w:rPr>
                <w:rFonts w:ascii="Arial" w:hAnsi="Arial" w:cs="Arial"/>
                <w:color w:val="231F20"/>
              </w:rPr>
              <w:t xml:space="preserve"> </w:t>
            </w:r>
            <w:r w:rsidR="00464F25">
              <w:rPr>
                <w:rFonts w:ascii="Arial" w:hAnsi="Arial" w:cs="Arial"/>
                <w:color w:val="231F20"/>
              </w:rPr>
              <w:t xml:space="preserve">by the Bidder </w:t>
            </w:r>
            <w:r w:rsidR="00DA0CFC">
              <w:rPr>
                <w:rFonts w:ascii="Arial" w:hAnsi="Arial" w:cs="Arial"/>
                <w:color w:val="231F20"/>
              </w:rPr>
              <w:t xml:space="preserve">of a minimum of 250,000 </w:t>
            </w:r>
            <w:r w:rsidR="00DA0CFC">
              <w:rPr>
                <w:rFonts w:ascii="Arial" w:hAnsi="Arial" w:cs="Arial"/>
                <w:color w:val="231F20"/>
              </w:rPr>
              <w:lastRenderedPageBreak/>
              <w:t>Electronic Items per year in each of the qualifying years</w:t>
            </w:r>
            <w:r w:rsidRPr="00B06050">
              <w:rPr>
                <w:rFonts w:ascii="Arial" w:hAnsi="Arial" w:cs="Arial"/>
                <w:color w:val="231F20"/>
              </w:rPr>
              <w:t>.</w:t>
            </w:r>
            <w:r w:rsidR="00B929FF">
              <w:rPr>
                <w:rFonts w:ascii="Arial" w:hAnsi="Arial" w:cs="Arial"/>
                <w:color w:val="231F20"/>
              </w:rPr>
              <w:t xml:space="preserve"> </w:t>
            </w:r>
          </w:p>
          <w:p w14:paraId="097C34A5" w14:textId="7EDCB8A6" w:rsidR="0038044F" w:rsidRPr="00B06050" w:rsidRDefault="00B06050" w:rsidP="00581CE2">
            <w:pPr>
              <w:pStyle w:val="TableParagraph"/>
              <w:spacing w:before="200" w:after="120"/>
              <w:ind w:left="72" w:right="72"/>
              <w:jc w:val="both"/>
              <w:rPr>
                <w:rFonts w:ascii="Arial" w:hAnsi="Arial" w:cs="Arial"/>
                <w:color w:val="231F20"/>
              </w:rPr>
            </w:pPr>
            <w:r w:rsidRPr="00B06050">
              <w:rPr>
                <w:rFonts w:ascii="Arial" w:hAnsi="Arial" w:cs="Arial"/>
                <w:color w:val="231F20"/>
              </w:rPr>
              <w:t>Bidders may submit a third reference contract that meets the experience requirement as an alternate reference in the event that one of the primary references fails to respond to DTF outreach.</w:t>
            </w:r>
          </w:p>
        </w:tc>
        <w:tc>
          <w:tcPr>
            <w:tcW w:w="4647" w:type="dxa"/>
            <w:gridSpan w:val="4"/>
            <w:tcBorders>
              <w:top w:val="single" w:sz="18" w:space="0" w:color="auto"/>
              <w:bottom w:val="dotted" w:sz="4" w:space="0" w:color="auto"/>
              <w:right w:val="single" w:sz="18" w:space="0" w:color="auto"/>
            </w:tcBorders>
          </w:tcPr>
          <w:p w14:paraId="7CFC4B92" w14:textId="68A3F9C9" w:rsidR="007E0DFB" w:rsidRPr="007E0DFB" w:rsidRDefault="007E0DFB" w:rsidP="006952F5">
            <w:pPr>
              <w:pStyle w:val="TableParagraph"/>
              <w:spacing w:before="120" w:after="120"/>
              <w:ind w:left="72" w:right="72" w:hanging="1"/>
              <w:jc w:val="both"/>
              <w:rPr>
                <w:rFonts w:ascii="Arial" w:hAnsi="Arial" w:cs="Arial"/>
              </w:rPr>
            </w:pPr>
            <w:r w:rsidRPr="00865297">
              <w:rPr>
                <w:rFonts w:ascii="Arial" w:hAnsi="Arial" w:cs="Arial"/>
                <w:color w:val="231F20"/>
              </w:rPr>
              <w:lastRenderedPageBreak/>
              <w:t xml:space="preserve">The Bidder must affirm </w:t>
            </w:r>
            <w:r w:rsidR="00147E4F">
              <w:rPr>
                <w:rFonts w:ascii="Arial" w:hAnsi="Arial" w:cs="Arial"/>
                <w:color w:val="231F20"/>
              </w:rPr>
              <w:t xml:space="preserve">that it meets </w:t>
            </w:r>
            <w:r w:rsidRPr="00865297">
              <w:rPr>
                <w:rFonts w:ascii="Arial" w:hAnsi="Arial" w:cs="Arial"/>
                <w:color w:val="231F20"/>
              </w:rPr>
              <w:t>this Requirement</w:t>
            </w:r>
            <w:r w:rsidR="00147E4F">
              <w:rPr>
                <w:rFonts w:ascii="Arial" w:hAnsi="Arial" w:cs="Arial"/>
                <w:color w:val="231F20"/>
              </w:rPr>
              <w:t>, and supply the required reference information</w:t>
            </w:r>
            <w:r w:rsidRPr="00865297">
              <w:rPr>
                <w:rFonts w:ascii="Arial" w:hAnsi="Arial" w:cs="Arial"/>
                <w:color w:val="231F20"/>
              </w:rPr>
              <w:t>.</w:t>
            </w:r>
          </w:p>
        </w:tc>
      </w:tr>
      <w:tr w:rsidR="007E0DFB" w:rsidRPr="00865297" w14:paraId="29E224FB" w14:textId="77777777" w:rsidTr="00086195">
        <w:tc>
          <w:tcPr>
            <w:tcW w:w="523" w:type="dxa"/>
            <w:vMerge/>
            <w:tcBorders>
              <w:left w:val="single" w:sz="18" w:space="0" w:color="auto"/>
            </w:tcBorders>
            <w:shd w:val="clear" w:color="auto" w:fill="F2F2F2" w:themeFill="background1" w:themeFillShade="F2"/>
          </w:tcPr>
          <w:p w14:paraId="3E4AAA9C" w14:textId="77777777" w:rsidR="007E0DFB" w:rsidRDefault="007E0DFB" w:rsidP="007E0DFB">
            <w:pPr>
              <w:spacing w:before="60" w:line="240" w:lineRule="auto"/>
              <w:jc w:val="both"/>
              <w:rPr>
                <w:rFonts w:ascii="Arial" w:hAnsi="Arial" w:cs="Arial"/>
                <w:b/>
                <w:bCs/>
                <w:color w:val="231F20"/>
              </w:rPr>
            </w:pPr>
          </w:p>
        </w:tc>
        <w:tc>
          <w:tcPr>
            <w:tcW w:w="4779" w:type="dxa"/>
            <w:vMerge/>
          </w:tcPr>
          <w:p w14:paraId="517FFDB6" w14:textId="77777777" w:rsidR="007E0DFB" w:rsidRPr="00865297" w:rsidRDefault="007E0DFB" w:rsidP="007E0DFB">
            <w:pPr>
              <w:pStyle w:val="TableParagraph"/>
              <w:spacing w:before="60" w:after="200"/>
              <w:ind w:left="72" w:right="72" w:hanging="1"/>
              <w:jc w:val="both"/>
              <w:rPr>
                <w:rFonts w:ascii="Arial" w:hAnsi="Arial" w:cs="Arial"/>
                <w:color w:val="231F20"/>
              </w:rPr>
            </w:pPr>
          </w:p>
        </w:tc>
        <w:tc>
          <w:tcPr>
            <w:tcW w:w="810" w:type="dxa"/>
            <w:tcBorders>
              <w:top w:val="dotted" w:sz="4" w:space="0" w:color="auto"/>
              <w:bottom w:val="dotted" w:sz="4" w:space="0" w:color="auto"/>
              <w:right w:val="single" w:sz="4" w:space="0" w:color="FFF2CC" w:themeColor="accent4" w:themeTint="33"/>
            </w:tcBorders>
            <w:shd w:val="clear" w:color="auto" w:fill="FFF9E7"/>
          </w:tcPr>
          <w:p w14:paraId="63DDE826" w14:textId="5D2527A6" w:rsidR="007E0DFB" w:rsidRPr="00865297" w:rsidRDefault="00E93D07" w:rsidP="00A017D4">
            <w:pPr>
              <w:pStyle w:val="TableParagraph"/>
              <w:spacing w:before="60" w:after="60"/>
              <w:ind w:left="72" w:right="72" w:hanging="1"/>
              <w:jc w:val="both"/>
              <w:rPr>
                <w:rFonts w:ascii="Arial" w:hAnsi="Arial" w:cs="Arial"/>
                <w:color w:val="231F20"/>
              </w:rPr>
            </w:pPr>
            <w:sdt>
              <w:sdtPr>
                <w:rPr>
                  <w:rFonts w:ascii="Arial" w:hAnsi="Arial" w:cs="Arial"/>
                  <w:sz w:val="40"/>
                </w:rPr>
                <w:id w:val="1936781964"/>
                <w14:checkbox>
                  <w14:checked w14:val="0"/>
                  <w14:checkedState w14:val="2612" w14:font="MS Gothic"/>
                  <w14:uncheckedState w14:val="2610" w14:font="MS Gothic"/>
                </w14:checkbox>
              </w:sdtPr>
              <w:sdtEndPr/>
              <w:sdtContent>
                <w:r w:rsidR="007E0DFB">
                  <w:rPr>
                    <w:rFonts w:ascii="MS Gothic" w:eastAsia="MS Gothic" w:hAnsi="MS Gothic" w:cs="Arial" w:hint="eastAsia"/>
                    <w:sz w:val="40"/>
                  </w:rPr>
                  <w:t>☐</w:t>
                </w:r>
              </w:sdtContent>
            </w:sdt>
          </w:p>
        </w:tc>
        <w:tc>
          <w:tcPr>
            <w:tcW w:w="3837" w:type="dxa"/>
            <w:gridSpan w:val="3"/>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3634FD32" w14:textId="75B28250" w:rsidR="007E0DFB" w:rsidRPr="00865297" w:rsidRDefault="007E0DFB" w:rsidP="00A017D4">
            <w:pPr>
              <w:pStyle w:val="TableParagraph"/>
              <w:spacing w:before="60" w:after="60"/>
              <w:ind w:left="72" w:right="72" w:hanging="1"/>
              <w:jc w:val="both"/>
              <w:rPr>
                <w:rFonts w:ascii="Arial" w:hAnsi="Arial" w:cs="Arial"/>
                <w:color w:val="231F20"/>
              </w:rPr>
            </w:pPr>
            <w:r>
              <w:rPr>
                <w:rFonts w:ascii="Arial" w:hAnsi="Arial" w:cs="Arial"/>
              </w:rPr>
              <w:t xml:space="preserve">Yes, the Bidder affirms </w:t>
            </w:r>
            <w:r w:rsidR="00147E4F">
              <w:rPr>
                <w:rFonts w:ascii="Arial" w:hAnsi="Arial" w:cs="Arial"/>
              </w:rPr>
              <w:t xml:space="preserve">that </w:t>
            </w:r>
            <w:r>
              <w:rPr>
                <w:rFonts w:ascii="Arial" w:hAnsi="Arial" w:cs="Arial"/>
              </w:rPr>
              <w:t>it</w:t>
            </w:r>
            <w:r w:rsidR="00147E4F">
              <w:rPr>
                <w:rFonts w:ascii="Arial" w:hAnsi="Arial" w:cs="Arial"/>
              </w:rPr>
              <w:t xml:space="preserve"> meet</w:t>
            </w:r>
            <w:r>
              <w:rPr>
                <w:rFonts w:ascii="Arial" w:hAnsi="Arial" w:cs="Arial"/>
              </w:rPr>
              <w:t>s this Requirement</w:t>
            </w:r>
            <w:r w:rsidR="00147E4F">
              <w:rPr>
                <w:rFonts w:ascii="Arial" w:hAnsi="Arial" w:cs="Arial"/>
              </w:rPr>
              <w:t xml:space="preserve"> and has supplied the required reference information</w:t>
            </w:r>
            <w:r>
              <w:rPr>
                <w:rFonts w:ascii="Arial" w:hAnsi="Arial" w:cs="Arial"/>
              </w:rPr>
              <w:t>.</w:t>
            </w:r>
          </w:p>
        </w:tc>
      </w:tr>
      <w:tr w:rsidR="007E0DFB" w:rsidRPr="00865297" w14:paraId="63D82382" w14:textId="77777777" w:rsidTr="00A60359">
        <w:tc>
          <w:tcPr>
            <w:tcW w:w="523" w:type="dxa"/>
            <w:vMerge/>
            <w:tcBorders>
              <w:left w:val="single" w:sz="18" w:space="0" w:color="auto"/>
              <w:bottom w:val="single" w:sz="18" w:space="0" w:color="auto"/>
            </w:tcBorders>
            <w:shd w:val="clear" w:color="auto" w:fill="F2F2F2" w:themeFill="background1" w:themeFillShade="F2"/>
          </w:tcPr>
          <w:p w14:paraId="63B18567" w14:textId="77777777" w:rsidR="007E0DFB" w:rsidRDefault="007E0DFB" w:rsidP="00865297">
            <w:pPr>
              <w:spacing w:before="60" w:line="240" w:lineRule="auto"/>
              <w:jc w:val="both"/>
              <w:rPr>
                <w:rFonts w:ascii="Arial" w:hAnsi="Arial" w:cs="Arial"/>
                <w:b/>
                <w:bCs/>
                <w:color w:val="231F20"/>
              </w:rPr>
            </w:pPr>
          </w:p>
        </w:tc>
        <w:tc>
          <w:tcPr>
            <w:tcW w:w="4779" w:type="dxa"/>
            <w:vMerge/>
            <w:tcBorders>
              <w:bottom w:val="single" w:sz="18" w:space="0" w:color="auto"/>
            </w:tcBorders>
          </w:tcPr>
          <w:p w14:paraId="2C57A08D" w14:textId="77777777" w:rsidR="007E0DFB" w:rsidRPr="00865297" w:rsidRDefault="007E0DFB" w:rsidP="00865297">
            <w:pPr>
              <w:pStyle w:val="TableParagraph"/>
              <w:spacing w:before="60" w:after="200"/>
              <w:ind w:left="72" w:right="72" w:hanging="1"/>
              <w:jc w:val="both"/>
              <w:rPr>
                <w:rFonts w:ascii="Arial" w:hAnsi="Arial" w:cs="Arial"/>
                <w:color w:val="231F20"/>
              </w:rPr>
            </w:pPr>
          </w:p>
        </w:tc>
        <w:tc>
          <w:tcPr>
            <w:tcW w:w="4647" w:type="dxa"/>
            <w:gridSpan w:val="4"/>
            <w:tcBorders>
              <w:top w:val="dotted" w:sz="4" w:space="0" w:color="auto"/>
              <w:bottom w:val="single" w:sz="18" w:space="0" w:color="auto"/>
              <w:right w:val="single" w:sz="18" w:space="0" w:color="auto"/>
            </w:tcBorders>
          </w:tcPr>
          <w:p w14:paraId="66B1C3E3" w14:textId="7526243C" w:rsidR="00265130" w:rsidRDefault="00843CA7" w:rsidP="006952F5">
            <w:pPr>
              <w:pStyle w:val="TableParagraph"/>
              <w:spacing w:before="60" w:after="120"/>
              <w:ind w:left="72" w:right="72" w:hanging="1"/>
              <w:jc w:val="both"/>
              <w:rPr>
                <w:rFonts w:ascii="Arial" w:hAnsi="Arial" w:cs="Arial"/>
                <w:bCs/>
                <w:color w:val="231F20"/>
              </w:rPr>
            </w:pPr>
            <w:r>
              <w:rPr>
                <w:rFonts w:ascii="Arial" w:hAnsi="Arial" w:cs="Arial"/>
                <w:color w:val="231F20"/>
              </w:rPr>
              <w:t>The Bidder must p</w:t>
            </w:r>
            <w:r w:rsidR="007E0DFB" w:rsidRPr="00865297">
              <w:rPr>
                <w:rFonts w:ascii="Arial" w:hAnsi="Arial" w:cs="Arial"/>
                <w:color w:val="231F20"/>
              </w:rPr>
              <w:t>rovide</w:t>
            </w:r>
            <w:r w:rsidR="007E0DFB">
              <w:rPr>
                <w:rFonts w:ascii="Arial" w:hAnsi="Arial" w:cs="Arial"/>
                <w:color w:val="231F20"/>
              </w:rPr>
              <w:t xml:space="preserve"> </w:t>
            </w:r>
            <w:r w:rsidR="007E0DFB" w:rsidRPr="00865297">
              <w:rPr>
                <w:rFonts w:ascii="Arial" w:hAnsi="Arial" w:cs="Arial"/>
                <w:color w:val="231F20"/>
              </w:rPr>
              <w:t>reference</w:t>
            </w:r>
            <w:r w:rsidR="00A34458">
              <w:rPr>
                <w:rFonts w:ascii="Arial" w:hAnsi="Arial" w:cs="Arial"/>
                <w:color w:val="231F20"/>
              </w:rPr>
              <w:t xml:space="preserve"> information</w:t>
            </w:r>
            <w:r w:rsidR="007E0DFB" w:rsidRPr="00865297">
              <w:rPr>
                <w:rFonts w:ascii="Arial" w:hAnsi="Arial" w:cs="Arial"/>
                <w:color w:val="231F20"/>
              </w:rPr>
              <w:t xml:space="preserve"> on </w:t>
            </w:r>
            <w:r w:rsidR="007E0DFB" w:rsidRPr="00B41FB8">
              <w:rPr>
                <w:rFonts w:ascii="Arial" w:hAnsi="Arial" w:cs="Arial"/>
                <w:b/>
                <w:color w:val="231F20"/>
              </w:rPr>
              <w:t xml:space="preserve">Attachment </w:t>
            </w:r>
            <w:r w:rsidR="001355A3">
              <w:rPr>
                <w:rFonts w:ascii="Arial" w:hAnsi="Arial" w:cs="Arial"/>
                <w:b/>
                <w:color w:val="231F20"/>
              </w:rPr>
              <w:t>5</w:t>
            </w:r>
            <w:r w:rsidR="0097213E">
              <w:rPr>
                <w:rFonts w:ascii="Arial" w:hAnsi="Arial" w:cs="Arial"/>
                <w:b/>
                <w:color w:val="231F20"/>
              </w:rPr>
              <w:t>,</w:t>
            </w:r>
            <w:r w:rsidR="00B41FB8" w:rsidRPr="00B41FB8">
              <w:rPr>
                <w:rFonts w:ascii="Arial" w:hAnsi="Arial" w:cs="Arial"/>
                <w:b/>
                <w:color w:val="231F20"/>
              </w:rPr>
              <w:t xml:space="preserve"> </w:t>
            </w:r>
            <w:r w:rsidR="007E0DFB" w:rsidRPr="0097213E">
              <w:rPr>
                <w:rFonts w:ascii="Arial" w:hAnsi="Arial" w:cs="Arial"/>
                <w:b/>
                <w:i/>
                <w:iCs/>
                <w:color w:val="231F20"/>
              </w:rPr>
              <w:t>References</w:t>
            </w:r>
            <w:r w:rsidR="00265130">
              <w:rPr>
                <w:rFonts w:ascii="Arial" w:hAnsi="Arial" w:cs="Arial"/>
                <w:b/>
                <w:color w:val="231F20"/>
              </w:rPr>
              <w:t>.</w:t>
            </w:r>
            <w:r w:rsidR="007E0DFB">
              <w:rPr>
                <w:rFonts w:ascii="Arial" w:hAnsi="Arial" w:cs="Arial"/>
                <w:b/>
                <w:color w:val="231F20"/>
              </w:rPr>
              <w:t xml:space="preserve"> </w:t>
            </w:r>
          </w:p>
          <w:p w14:paraId="38B71CC9" w14:textId="5EBDAEC9" w:rsidR="007E0DFB" w:rsidRPr="00865297" w:rsidRDefault="0097213E" w:rsidP="007E0DFB">
            <w:pPr>
              <w:pStyle w:val="TableParagraph"/>
              <w:spacing w:before="200" w:after="120"/>
              <w:ind w:left="72" w:right="72" w:hanging="1"/>
              <w:jc w:val="both"/>
              <w:rPr>
                <w:rFonts w:ascii="Arial" w:hAnsi="Arial" w:cs="Arial"/>
                <w:color w:val="231F20"/>
              </w:rPr>
            </w:pPr>
            <w:r w:rsidRPr="00865297">
              <w:rPr>
                <w:rFonts w:ascii="Arial" w:hAnsi="Arial" w:cs="Arial"/>
                <w:b/>
                <w:color w:val="231F20"/>
              </w:rPr>
              <w:t>N</w:t>
            </w:r>
            <w:r>
              <w:rPr>
                <w:rFonts w:ascii="Arial" w:hAnsi="Arial" w:cs="Arial"/>
                <w:b/>
                <w:color w:val="231F20"/>
              </w:rPr>
              <w:t>ote</w:t>
            </w:r>
            <w:r w:rsidR="007E0DFB" w:rsidRPr="00865297">
              <w:rPr>
                <w:rFonts w:ascii="Arial" w:hAnsi="Arial" w:cs="Arial"/>
                <w:b/>
                <w:color w:val="231F20"/>
              </w:rPr>
              <w:t xml:space="preserve">: </w:t>
            </w:r>
            <w:r w:rsidR="00936F66" w:rsidRPr="00936F66">
              <w:rPr>
                <w:rFonts w:ascii="Arial" w:hAnsi="Arial" w:cs="Arial"/>
                <w:bCs/>
                <w:color w:val="231F20"/>
              </w:rPr>
              <w:t>The information provided will be verified by the Department.</w:t>
            </w:r>
            <w:r w:rsidR="00936F66">
              <w:rPr>
                <w:rFonts w:ascii="Arial" w:hAnsi="Arial" w:cs="Arial"/>
                <w:b/>
                <w:color w:val="231F20"/>
              </w:rPr>
              <w:t xml:space="preserve"> </w:t>
            </w:r>
            <w:r w:rsidR="007E0DFB" w:rsidRPr="00865297">
              <w:rPr>
                <w:rFonts w:ascii="Arial" w:hAnsi="Arial" w:cs="Arial"/>
                <w:color w:val="231F20"/>
              </w:rPr>
              <w:t xml:space="preserve">The Bidder is solely responsible for providing contact information </w:t>
            </w:r>
            <w:r w:rsidR="007E0DFB">
              <w:rPr>
                <w:rFonts w:ascii="Arial" w:hAnsi="Arial" w:cs="Arial"/>
                <w:color w:val="231F20"/>
              </w:rPr>
              <w:t>of</w:t>
            </w:r>
            <w:r w:rsidR="007E0DFB" w:rsidRPr="00865297">
              <w:rPr>
                <w:rFonts w:ascii="Arial" w:hAnsi="Arial" w:cs="Arial"/>
                <w:color w:val="231F20"/>
              </w:rPr>
              <w:t xml:space="preserve"> clients</w:t>
            </w:r>
            <w:r w:rsidR="004F6721">
              <w:rPr>
                <w:rFonts w:ascii="Arial" w:hAnsi="Arial" w:cs="Arial"/>
                <w:color w:val="231F20"/>
              </w:rPr>
              <w:t>’</w:t>
            </w:r>
            <w:r w:rsidR="007E0DFB" w:rsidRPr="00865297">
              <w:rPr>
                <w:rFonts w:ascii="Arial" w:hAnsi="Arial" w:cs="Arial"/>
                <w:color w:val="231F20"/>
              </w:rPr>
              <w:t xml:space="preserve"> </w:t>
            </w:r>
            <w:r w:rsidR="008E44CE">
              <w:rPr>
                <w:rFonts w:ascii="Arial" w:hAnsi="Arial" w:cs="Arial"/>
                <w:color w:val="231F20"/>
              </w:rPr>
              <w:t xml:space="preserve">references </w:t>
            </w:r>
            <w:r w:rsidR="007E0DFB" w:rsidRPr="00865297">
              <w:rPr>
                <w:rFonts w:ascii="Arial" w:hAnsi="Arial" w:cs="Arial"/>
                <w:color w:val="231F20"/>
              </w:rPr>
              <w:t>that are readily available to be contacted by DTF and will respond to questions</w:t>
            </w:r>
            <w:r w:rsidR="007E0DFB" w:rsidRPr="002C6CE8">
              <w:rPr>
                <w:rFonts w:ascii="Arial" w:hAnsi="Arial" w:cs="Arial"/>
              </w:rPr>
              <w:t>.</w:t>
            </w:r>
            <w:r w:rsidR="008E44CE" w:rsidRPr="002C6CE8">
              <w:rPr>
                <w:rFonts w:ascii="Arial" w:hAnsi="Arial" w:cs="Arial"/>
              </w:rPr>
              <w:t xml:space="preserve"> If the Department does not receive a response from a reference it seeks to verify, the Department </w:t>
            </w:r>
            <w:r w:rsidR="008E44CE" w:rsidRPr="002C6CE8">
              <w:rPr>
                <w:rFonts w:ascii="Arial" w:hAnsi="Arial" w:cs="Arial"/>
              </w:rPr>
              <w:lastRenderedPageBreak/>
              <w:t>will provide the Bidder one opportunity, with a deadline, to assist DTF in obtaining cooperation from the reference that has not responded. If the Department is unable to confirm a qualifying experience reference, the Bid may be deemed non-responsive and removed from further consideration.</w:t>
            </w:r>
          </w:p>
        </w:tc>
      </w:tr>
      <w:tr w:rsidR="00865297" w14:paraId="3F98D01F" w14:textId="77777777" w:rsidTr="00FA35C6">
        <w:trPr>
          <w:trHeight w:val="74"/>
        </w:trPr>
        <w:tc>
          <w:tcPr>
            <w:tcW w:w="9949" w:type="dxa"/>
            <w:gridSpan w:val="6"/>
            <w:tcBorders>
              <w:top w:val="single" w:sz="18" w:space="0" w:color="auto"/>
              <w:left w:val="single" w:sz="18" w:space="0" w:color="auto"/>
              <w:bottom w:val="single" w:sz="18" w:space="0" w:color="auto"/>
              <w:right w:val="single" w:sz="18" w:space="0" w:color="auto"/>
            </w:tcBorders>
            <w:shd w:val="clear" w:color="auto" w:fill="007681"/>
          </w:tcPr>
          <w:p w14:paraId="14F61538" w14:textId="2975447A" w:rsidR="00865297" w:rsidRPr="006E2D6A" w:rsidRDefault="00865297" w:rsidP="00FA35C6">
            <w:pPr>
              <w:spacing w:before="120" w:after="120" w:line="240" w:lineRule="auto"/>
              <w:jc w:val="center"/>
              <w:rPr>
                <w:rFonts w:ascii="Arial" w:hAnsi="Arial" w:cs="Arial"/>
                <w:b/>
                <w:bCs/>
                <w:color w:val="231F20"/>
                <w:sz w:val="24"/>
                <w:szCs w:val="24"/>
              </w:rPr>
            </w:pPr>
            <w:r w:rsidRPr="006E2D6A">
              <w:rPr>
                <w:rFonts w:ascii="Arial" w:hAnsi="Arial" w:cs="Arial"/>
                <w:b/>
                <w:bCs/>
                <w:color w:val="FFFFFF" w:themeColor="background1"/>
                <w:sz w:val="24"/>
                <w:szCs w:val="24"/>
              </w:rPr>
              <w:lastRenderedPageBreak/>
              <w:t xml:space="preserve">END OF </w:t>
            </w:r>
            <w:r w:rsidRPr="006E2D6A">
              <w:rPr>
                <w:rFonts w:ascii="Arial" w:hAnsi="Arial" w:cs="Arial"/>
                <w:b/>
                <w:color w:val="FFFFFF" w:themeColor="background1"/>
                <w:sz w:val="24"/>
                <w:szCs w:val="24"/>
              </w:rPr>
              <w:t>TABLE 1</w:t>
            </w:r>
          </w:p>
        </w:tc>
      </w:tr>
    </w:tbl>
    <w:p w14:paraId="437EE3F1" w14:textId="77777777" w:rsidR="005A5F74" w:rsidRPr="00B6529E" w:rsidRDefault="005A5F74" w:rsidP="00917017">
      <w:pPr>
        <w:spacing w:line="240" w:lineRule="auto"/>
        <w:ind w:left="90"/>
        <w:jc w:val="both"/>
        <w:rPr>
          <w:rFonts w:ascii="Arial" w:hAnsi="Arial" w:cs="Arial"/>
          <w:b/>
          <w:bCs/>
          <w:color w:val="231F20"/>
        </w:rPr>
      </w:pPr>
    </w:p>
    <w:p w14:paraId="0036D9A8" w14:textId="77777777" w:rsidR="000E002D" w:rsidRDefault="000E002D" w:rsidP="000964C1">
      <w:pPr>
        <w:rPr>
          <w:rFonts w:ascii="Arial" w:hAnsi="Arial" w:cs="Arial"/>
          <w:sz w:val="20"/>
        </w:rPr>
      </w:pPr>
    </w:p>
    <w:p w14:paraId="7797EE51" w14:textId="31576127" w:rsidR="000E002D" w:rsidRPr="00B6529E" w:rsidRDefault="000E002D" w:rsidP="000964C1">
      <w:pPr>
        <w:rPr>
          <w:rFonts w:ascii="Arial" w:hAnsi="Arial" w:cs="Arial"/>
          <w:sz w:val="20"/>
        </w:rPr>
        <w:sectPr w:rsidR="000E002D" w:rsidRPr="00B6529E" w:rsidSect="00905ADB">
          <w:headerReference w:type="default" r:id="rId21"/>
          <w:pgSz w:w="12240" w:h="15840"/>
          <w:pgMar w:top="432" w:right="940" w:bottom="576" w:left="1320" w:header="360" w:footer="576" w:gutter="0"/>
          <w:cols w:space="720"/>
          <w:docGrid w:linePitch="299"/>
        </w:sectPr>
      </w:pPr>
    </w:p>
    <w:p w14:paraId="503F4C55" w14:textId="2B73E56F" w:rsidR="000964C1" w:rsidRPr="00B6529E" w:rsidRDefault="000964C1" w:rsidP="00FE339E">
      <w:pPr>
        <w:pStyle w:val="Heading1"/>
        <w:numPr>
          <w:ilvl w:val="0"/>
          <w:numId w:val="29"/>
        </w:numPr>
        <w:pBdr>
          <w:bottom w:val="single" w:sz="4" w:space="1" w:color="auto"/>
        </w:pBdr>
        <w:spacing w:before="0" w:line="240" w:lineRule="auto"/>
        <w:ind w:left="0" w:firstLine="0"/>
        <w:rPr>
          <w:rFonts w:ascii="Arial" w:hAnsi="Arial" w:cs="Arial"/>
          <w:noProof/>
        </w:rPr>
      </w:pPr>
      <w:bookmarkStart w:id="103" w:name="_Toc146188423"/>
      <w:bookmarkStart w:id="104" w:name="_Toc157078541"/>
      <w:r w:rsidRPr="007A67EB">
        <w:rPr>
          <w:rFonts w:ascii="Arial" w:hAnsi="Arial" w:cs="Arial"/>
          <w:noProof/>
        </w:rPr>
        <w:lastRenderedPageBreak/>
        <w:t>Technical</w:t>
      </w:r>
      <w:r w:rsidRPr="00B6529E">
        <w:rPr>
          <w:rFonts w:ascii="Arial" w:hAnsi="Arial" w:cs="Arial"/>
          <w:noProof/>
        </w:rPr>
        <w:t xml:space="preserve"> Requirements</w:t>
      </w:r>
      <w:bookmarkEnd w:id="103"/>
      <w:bookmarkEnd w:id="104"/>
    </w:p>
    <w:p w14:paraId="343843F8" w14:textId="2F3CDFFA" w:rsidR="000964C1" w:rsidRPr="006E2D6A" w:rsidRDefault="000964C1" w:rsidP="00D35EF0">
      <w:pPr>
        <w:spacing w:before="120" w:line="240" w:lineRule="auto"/>
        <w:jc w:val="both"/>
        <w:rPr>
          <w:rFonts w:ascii="Arial" w:hAnsi="Arial" w:cs="Arial"/>
          <w:color w:val="231F20"/>
        </w:rPr>
      </w:pPr>
      <w:r w:rsidRPr="006E2D6A">
        <w:rPr>
          <w:rFonts w:ascii="Arial" w:hAnsi="Arial" w:cs="Arial"/>
        </w:rPr>
        <w:t>This</w:t>
      </w:r>
      <w:r w:rsidRPr="00B6529E">
        <w:rPr>
          <w:rFonts w:ascii="Arial" w:hAnsi="Arial" w:cs="Arial"/>
          <w:color w:val="231F20"/>
        </w:rPr>
        <w:t xml:space="preserve"> section of the RFP provides instructions to Bidders regarding information that is to be included in the Technical Proposal. </w:t>
      </w:r>
      <w:bookmarkStart w:id="105" w:name="_Hlk110866793"/>
      <w:r w:rsidR="00235DA1">
        <w:rPr>
          <w:rFonts w:ascii="Arial" w:hAnsi="Arial" w:cs="Arial"/>
          <w:color w:val="231F20"/>
        </w:rPr>
        <w:t>All</w:t>
      </w:r>
      <w:r w:rsidRPr="00B6529E">
        <w:rPr>
          <w:rFonts w:ascii="Arial" w:hAnsi="Arial" w:cs="Arial"/>
          <w:color w:val="231F20"/>
        </w:rPr>
        <w:t xml:space="preserve"> responses must be complete, factual, and </w:t>
      </w:r>
      <w:r w:rsidRPr="006E2D6A">
        <w:rPr>
          <w:rFonts w:ascii="Arial" w:hAnsi="Arial" w:cs="Arial"/>
          <w:color w:val="231F20"/>
        </w:rPr>
        <w:t xml:space="preserve">as detailed as necessary to allow the Department to perform a comprehensive review and evaluation of </w:t>
      </w:r>
      <w:r w:rsidR="00075D89">
        <w:rPr>
          <w:rFonts w:ascii="Arial" w:hAnsi="Arial" w:cs="Arial"/>
          <w:color w:val="231F20"/>
        </w:rPr>
        <w:t xml:space="preserve">Bidder’s </w:t>
      </w:r>
      <w:r w:rsidRPr="006E2D6A">
        <w:rPr>
          <w:rFonts w:ascii="Arial" w:hAnsi="Arial" w:cs="Arial"/>
          <w:color w:val="231F20"/>
        </w:rPr>
        <w:t>proposed services, capabilities</w:t>
      </w:r>
      <w:r w:rsidR="00F14E9E">
        <w:rPr>
          <w:rFonts w:ascii="Arial" w:hAnsi="Arial" w:cs="Arial"/>
          <w:color w:val="231F20"/>
        </w:rPr>
        <w:t>,</w:t>
      </w:r>
      <w:r w:rsidRPr="006E2D6A">
        <w:rPr>
          <w:rFonts w:ascii="Arial" w:hAnsi="Arial" w:cs="Arial"/>
          <w:color w:val="231F20"/>
        </w:rPr>
        <w:t xml:space="preserve"> and experience. </w:t>
      </w:r>
    </w:p>
    <w:p w14:paraId="544036AF" w14:textId="75E78903" w:rsidR="00075D89" w:rsidRDefault="00075D89" w:rsidP="00C4478F">
      <w:pPr>
        <w:spacing w:line="240" w:lineRule="auto"/>
        <w:jc w:val="both"/>
        <w:rPr>
          <w:rFonts w:ascii="Arial" w:hAnsi="Arial" w:cs="Arial"/>
          <w:bCs/>
        </w:rPr>
      </w:pPr>
      <w:r>
        <w:rPr>
          <w:rFonts w:ascii="Arial" w:hAnsi="Arial" w:cs="Arial"/>
        </w:rPr>
        <w:t>There</w:t>
      </w:r>
      <w:r>
        <w:rPr>
          <w:rFonts w:ascii="Arial" w:hAnsi="Arial" w:cs="Arial"/>
          <w:bCs/>
        </w:rPr>
        <w:t xml:space="preserve"> are mandatory requirements stated throughout this section stipulated by the words “must,</w:t>
      </w:r>
      <w:r w:rsidR="00AC6F48">
        <w:rPr>
          <w:rFonts w:ascii="Arial" w:hAnsi="Arial" w:cs="Arial"/>
          <w:bCs/>
        </w:rPr>
        <w:t>”</w:t>
      </w:r>
      <w:r w:rsidR="00C4478F">
        <w:rPr>
          <w:rFonts w:ascii="Arial" w:hAnsi="Arial" w:cs="Arial"/>
          <w:bCs/>
        </w:rPr>
        <w:t xml:space="preserve"> </w:t>
      </w:r>
      <w:r w:rsidR="00AC6F48">
        <w:rPr>
          <w:rFonts w:ascii="Arial" w:hAnsi="Arial" w:cs="Arial"/>
          <w:bCs/>
        </w:rPr>
        <w:t>“</w:t>
      </w:r>
      <w:r w:rsidR="00C4478F">
        <w:rPr>
          <w:rFonts w:ascii="Arial" w:hAnsi="Arial" w:cs="Arial"/>
          <w:bCs/>
        </w:rPr>
        <w:t>shall,</w:t>
      </w:r>
      <w:r w:rsidR="00AC6F48">
        <w:rPr>
          <w:rFonts w:ascii="Arial" w:hAnsi="Arial" w:cs="Arial"/>
          <w:bCs/>
        </w:rPr>
        <w:t>”</w:t>
      </w:r>
      <w:r w:rsidR="00C4478F">
        <w:rPr>
          <w:rFonts w:ascii="Arial" w:hAnsi="Arial" w:cs="Arial"/>
          <w:bCs/>
        </w:rPr>
        <w:t xml:space="preserve"> </w:t>
      </w:r>
      <w:r w:rsidR="00AC6F48">
        <w:rPr>
          <w:rFonts w:ascii="Arial" w:hAnsi="Arial" w:cs="Arial"/>
          <w:bCs/>
        </w:rPr>
        <w:t>“</w:t>
      </w:r>
      <w:r w:rsidR="00C4478F">
        <w:rPr>
          <w:rFonts w:ascii="Arial" w:hAnsi="Arial" w:cs="Arial"/>
          <w:bCs/>
        </w:rPr>
        <w:t>will,</w:t>
      </w:r>
      <w:r w:rsidR="00AC6F48">
        <w:rPr>
          <w:rFonts w:ascii="Arial" w:hAnsi="Arial" w:cs="Arial"/>
          <w:bCs/>
        </w:rPr>
        <w:t>”</w:t>
      </w:r>
      <w:r w:rsidR="00C4478F">
        <w:rPr>
          <w:rFonts w:ascii="Arial" w:hAnsi="Arial" w:cs="Arial"/>
          <w:bCs/>
        </w:rPr>
        <w:t xml:space="preserve"> and </w:t>
      </w:r>
      <w:r w:rsidR="00AC6F48">
        <w:rPr>
          <w:rFonts w:ascii="Arial" w:hAnsi="Arial" w:cs="Arial"/>
          <w:bCs/>
        </w:rPr>
        <w:t>“</w:t>
      </w:r>
      <w:r w:rsidR="00C4478F">
        <w:rPr>
          <w:rFonts w:ascii="Arial" w:hAnsi="Arial" w:cs="Arial"/>
          <w:bCs/>
        </w:rPr>
        <w:t>required.</w:t>
      </w:r>
      <w:r>
        <w:rPr>
          <w:rFonts w:ascii="Arial" w:hAnsi="Arial" w:cs="Arial"/>
          <w:bCs/>
        </w:rPr>
        <w:t xml:space="preserve">” Failure to </w:t>
      </w:r>
      <w:r w:rsidR="00C4478F">
        <w:rPr>
          <w:rFonts w:ascii="Arial" w:hAnsi="Arial" w:cs="Arial"/>
          <w:bCs/>
        </w:rPr>
        <w:t xml:space="preserve">provide or include the </w:t>
      </w:r>
      <w:r w:rsidR="00843CA7">
        <w:rPr>
          <w:rFonts w:ascii="Arial" w:hAnsi="Arial" w:cs="Arial"/>
          <w:bCs/>
        </w:rPr>
        <w:t xml:space="preserve">affirmation of understanding of, and agreement to comply with, each mandatory requirement </w:t>
      </w:r>
      <w:r w:rsidR="00C4478F">
        <w:rPr>
          <w:rFonts w:ascii="Arial" w:hAnsi="Arial" w:cs="Arial"/>
          <w:bCs/>
        </w:rPr>
        <w:t xml:space="preserve">will result in the </w:t>
      </w:r>
      <w:r w:rsidR="00AC6F48">
        <w:rPr>
          <w:rFonts w:ascii="Arial" w:hAnsi="Arial" w:cs="Arial"/>
          <w:bCs/>
        </w:rPr>
        <w:t xml:space="preserve">Proposal </w:t>
      </w:r>
      <w:r w:rsidR="00C4478F">
        <w:rPr>
          <w:rFonts w:ascii="Arial" w:hAnsi="Arial" w:cs="Arial"/>
          <w:bCs/>
        </w:rPr>
        <w:t xml:space="preserve">being deemed non-responsive and removed from further consideration. While not mandatory, </w:t>
      </w:r>
      <w:r w:rsidR="00843CA7">
        <w:rPr>
          <w:rFonts w:ascii="Arial" w:hAnsi="Arial" w:cs="Arial"/>
          <w:bCs/>
        </w:rPr>
        <w:t xml:space="preserve">not providing information in response to service requirements labelled with the words </w:t>
      </w:r>
      <w:r w:rsidR="00843CA7" w:rsidDel="00DD0395">
        <w:rPr>
          <w:rFonts w:ascii="Arial" w:hAnsi="Arial" w:cs="Arial"/>
          <w:bCs/>
        </w:rPr>
        <w:t>“should,</w:t>
      </w:r>
      <w:r w:rsidR="00AC6F48">
        <w:rPr>
          <w:rFonts w:ascii="Arial" w:hAnsi="Arial" w:cs="Arial"/>
          <w:bCs/>
        </w:rPr>
        <w:t>”</w:t>
      </w:r>
      <w:r w:rsidR="00843CA7" w:rsidDel="00DD0395">
        <w:rPr>
          <w:rFonts w:ascii="Arial" w:hAnsi="Arial" w:cs="Arial"/>
          <w:bCs/>
        </w:rPr>
        <w:t xml:space="preserve"> </w:t>
      </w:r>
      <w:r w:rsidR="00AC6F48">
        <w:rPr>
          <w:rFonts w:ascii="Arial" w:hAnsi="Arial" w:cs="Arial"/>
          <w:bCs/>
        </w:rPr>
        <w:t>“</w:t>
      </w:r>
      <w:r w:rsidR="00843CA7" w:rsidDel="00DD0395">
        <w:rPr>
          <w:rFonts w:ascii="Arial" w:hAnsi="Arial" w:cs="Arial"/>
          <w:bCs/>
        </w:rPr>
        <w:t>desired,</w:t>
      </w:r>
      <w:r w:rsidR="00AC6F48">
        <w:rPr>
          <w:rFonts w:ascii="Arial" w:hAnsi="Arial" w:cs="Arial"/>
          <w:bCs/>
        </w:rPr>
        <w:t>”</w:t>
      </w:r>
      <w:r w:rsidR="00843CA7" w:rsidDel="00DD0395">
        <w:rPr>
          <w:rFonts w:ascii="Arial" w:hAnsi="Arial" w:cs="Arial"/>
          <w:bCs/>
        </w:rPr>
        <w:t xml:space="preserve"> </w:t>
      </w:r>
      <w:r w:rsidR="00AC6F48">
        <w:rPr>
          <w:rFonts w:ascii="Arial" w:hAnsi="Arial" w:cs="Arial"/>
          <w:bCs/>
        </w:rPr>
        <w:t>or</w:t>
      </w:r>
      <w:r w:rsidR="00843CA7" w:rsidDel="00DD0395">
        <w:rPr>
          <w:rFonts w:ascii="Arial" w:hAnsi="Arial" w:cs="Arial"/>
          <w:bCs/>
        </w:rPr>
        <w:t xml:space="preserve"> </w:t>
      </w:r>
      <w:r w:rsidR="00AC6F48">
        <w:rPr>
          <w:rFonts w:ascii="Arial" w:hAnsi="Arial" w:cs="Arial"/>
          <w:bCs/>
        </w:rPr>
        <w:t>“</w:t>
      </w:r>
      <w:r w:rsidR="00843CA7" w:rsidDel="00DD0395">
        <w:rPr>
          <w:rFonts w:ascii="Arial" w:hAnsi="Arial" w:cs="Arial"/>
          <w:bCs/>
        </w:rPr>
        <w:t xml:space="preserve">preferred” </w:t>
      </w:r>
      <w:r w:rsidR="00843CA7">
        <w:rPr>
          <w:rFonts w:ascii="Arial" w:hAnsi="Arial" w:cs="Arial"/>
          <w:bCs/>
        </w:rPr>
        <w:t xml:space="preserve">in this section may </w:t>
      </w:r>
      <w:r w:rsidR="00C4478F">
        <w:rPr>
          <w:rFonts w:ascii="Arial" w:hAnsi="Arial" w:cs="Arial"/>
          <w:bCs/>
        </w:rPr>
        <w:t>negatively impact the Techn</w:t>
      </w:r>
      <w:r w:rsidR="00AC6F48">
        <w:rPr>
          <w:rFonts w:ascii="Arial" w:hAnsi="Arial" w:cs="Arial"/>
          <w:bCs/>
        </w:rPr>
        <w:t>i</w:t>
      </w:r>
      <w:r w:rsidR="00C4478F">
        <w:rPr>
          <w:rFonts w:ascii="Arial" w:hAnsi="Arial" w:cs="Arial"/>
          <w:bCs/>
        </w:rPr>
        <w:t>cal Proposal score.</w:t>
      </w:r>
      <w:bookmarkEnd w:id="105"/>
    </w:p>
    <w:p w14:paraId="3328E584" w14:textId="25BD223D" w:rsidR="000964C1" w:rsidRPr="006E2D6A" w:rsidRDefault="000964C1" w:rsidP="00D35EF0">
      <w:pPr>
        <w:spacing w:line="240" w:lineRule="auto"/>
        <w:jc w:val="both"/>
        <w:rPr>
          <w:rFonts w:ascii="Arial" w:hAnsi="Arial" w:cs="Arial"/>
          <w:b/>
        </w:rPr>
      </w:pPr>
      <w:r w:rsidRPr="00A83802">
        <w:rPr>
          <w:rFonts w:ascii="Arial" w:hAnsi="Arial" w:cs="Arial"/>
          <w:b/>
        </w:rPr>
        <w:t xml:space="preserve">If Subcontractors are </w:t>
      </w:r>
      <w:r w:rsidR="001E51EF">
        <w:rPr>
          <w:rFonts w:ascii="Arial" w:hAnsi="Arial" w:cs="Arial"/>
          <w:b/>
        </w:rPr>
        <w:t xml:space="preserve">proposed </w:t>
      </w:r>
      <w:r w:rsidR="00E36DB2">
        <w:rPr>
          <w:rFonts w:ascii="Arial" w:hAnsi="Arial" w:cs="Arial"/>
          <w:b/>
        </w:rPr>
        <w:t xml:space="preserve">to be </w:t>
      </w:r>
      <w:r w:rsidRPr="00A83802">
        <w:rPr>
          <w:rFonts w:ascii="Arial" w:hAnsi="Arial" w:cs="Arial"/>
          <w:b/>
        </w:rPr>
        <w:t xml:space="preserve">used, </w:t>
      </w:r>
      <w:r w:rsidRPr="00B41FB8">
        <w:rPr>
          <w:rFonts w:ascii="Arial" w:hAnsi="Arial" w:cs="Arial"/>
          <w:b/>
        </w:rPr>
        <w:t xml:space="preserve">delineate who the Subcontractors are </w:t>
      </w:r>
      <w:r w:rsidR="00E51834" w:rsidRPr="00B41FB8">
        <w:rPr>
          <w:rFonts w:ascii="Arial" w:hAnsi="Arial" w:cs="Arial"/>
          <w:b/>
        </w:rPr>
        <w:t>i</w:t>
      </w:r>
      <w:r w:rsidRPr="00B41FB8">
        <w:rPr>
          <w:rFonts w:ascii="Arial" w:hAnsi="Arial" w:cs="Arial"/>
          <w:b/>
        </w:rPr>
        <w:t xml:space="preserve">n Attachment </w:t>
      </w:r>
      <w:r w:rsidR="00DC6CCB">
        <w:rPr>
          <w:rFonts w:ascii="Arial" w:hAnsi="Arial" w:cs="Arial"/>
          <w:b/>
        </w:rPr>
        <w:t>6</w:t>
      </w:r>
      <w:r w:rsidR="0097213E">
        <w:rPr>
          <w:rFonts w:ascii="Arial" w:hAnsi="Arial" w:cs="Arial"/>
          <w:b/>
        </w:rPr>
        <w:t>,</w:t>
      </w:r>
      <w:r w:rsidRPr="00B41FB8">
        <w:rPr>
          <w:rFonts w:ascii="Arial" w:hAnsi="Arial" w:cs="Arial"/>
          <w:b/>
        </w:rPr>
        <w:t xml:space="preserve"> </w:t>
      </w:r>
      <w:r w:rsidRPr="0097213E">
        <w:rPr>
          <w:rFonts w:ascii="Arial" w:hAnsi="Arial" w:cs="Arial"/>
          <w:b/>
          <w:i/>
          <w:iCs/>
        </w:rPr>
        <w:t xml:space="preserve">Listing of Proposed </w:t>
      </w:r>
      <w:r w:rsidRPr="0097213E">
        <w:rPr>
          <w:rFonts w:ascii="Arial" w:hAnsi="Arial" w:cs="Arial"/>
          <w:b/>
          <w:bCs/>
          <w:i/>
          <w:iCs/>
          <w:color w:val="231F20"/>
        </w:rPr>
        <w:t>Subcontractors</w:t>
      </w:r>
      <w:r w:rsidRPr="00B41FB8">
        <w:rPr>
          <w:rFonts w:ascii="Arial" w:hAnsi="Arial" w:cs="Arial"/>
          <w:b/>
        </w:rPr>
        <w:t>,</w:t>
      </w:r>
      <w:r w:rsidRPr="006E2D6A">
        <w:rPr>
          <w:rFonts w:ascii="Arial" w:hAnsi="Arial" w:cs="Arial"/>
          <w:b/>
        </w:rPr>
        <w:t xml:space="preserve"> AND identify in each </w:t>
      </w:r>
      <w:r w:rsidR="00743FED">
        <w:rPr>
          <w:rFonts w:ascii="Arial" w:hAnsi="Arial" w:cs="Arial"/>
          <w:b/>
        </w:rPr>
        <w:t>r</w:t>
      </w:r>
      <w:r w:rsidR="00E51834">
        <w:rPr>
          <w:rFonts w:ascii="Arial" w:hAnsi="Arial" w:cs="Arial"/>
          <w:b/>
        </w:rPr>
        <w:t>esponse</w:t>
      </w:r>
      <w:r w:rsidR="00C4478F">
        <w:rPr>
          <w:rFonts w:ascii="Arial" w:hAnsi="Arial" w:cs="Arial"/>
          <w:b/>
        </w:rPr>
        <w:t xml:space="preserve"> </w:t>
      </w:r>
      <w:r w:rsidRPr="006E2D6A">
        <w:rPr>
          <w:rFonts w:ascii="Arial" w:hAnsi="Arial" w:cs="Arial"/>
          <w:b/>
        </w:rPr>
        <w:t xml:space="preserve">any Subcontractor to be used and include </w:t>
      </w:r>
      <w:r w:rsidR="00903F80">
        <w:rPr>
          <w:rFonts w:ascii="Arial" w:hAnsi="Arial" w:cs="Arial"/>
          <w:b/>
        </w:rPr>
        <w:t xml:space="preserve">an explanation of </w:t>
      </w:r>
      <w:r w:rsidRPr="006E2D6A">
        <w:rPr>
          <w:rFonts w:ascii="Arial" w:hAnsi="Arial" w:cs="Arial"/>
          <w:b/>
        </w:rPr>
        <w:t xml:space="preserve">their role in providing the </w:t>
      </w:r>
      <w:r w:rsidR="00100FAA">
        <w:rPr>
          <w:rFonts w:ascii="Arial" w:hAnsi="Arial" w:cs="Arial"/>
          <w:b/>
        </w:rPr>
        <w:t>S</w:t>
      </w:r>
      <w:r w:rsidRPr="006E2D6A">
        <w:rPr>
          <w:rFonts w:ascii="Arial" w:hAnsi="Arial" w:cs="Arial"/>
          <w:b/>
        </w:rPr>
        <w:t xml:space="preserve">ervices for that Requirement.  </w:t>
      </w:r>
    </w:p>
    <w:p w14:paraId="0DE4CF18" w14:textId="63B87988" w:rsidR="000964C1" w:rsidRPr="0072506C" w:rsidRDefault="000964C1" w:rsidP="00DA6397">
      <w:pPr>
        <w:pStyle w:val="Heading2"/>
        <w:spacing w:before="360"/>
        <w:rPr>
          <w:rFonts w:ascii="Arial" w:hAnsi="Arial" w:cs="Arial"/>
          <w:bCs w:val="0"/>
          <w:i w:val="0"/>
          <w:iCs w:val="0"/>
        </w:rPr>
      </w:pPr>
      <w:bookmarkStart w:id="106" w:name="_Toc146188424"/>
      <w:bookmarkStart w:id="107" w:name="_Toc157078542"/>
      <w:r w:rsidRPr="0072506C">
        <w:rPr>
          <w:rFonts w:ascii="Arial" w:hAnsi="Arial" w:cs="Arial"/>
          <w:bCs w:val="0"/>
          <w:i w:val="0"/>
          <w:iCs w:val="0"/>
          <w:u w:color="282973"/>
        </w:rPr>
        <w:t>2.1</w:t>
      </w:r>
      <w:r w:rsidR="00B1258D">
        <w:rPr>
          <w:rFonts w:ascii="Arial" w:hAnsi="Arial" w:cs="Arial"/>
          <w:bCs w:val="0"/>
          <w:i w:val="0"/>
          <w:iCs w:val="0"/>
          <w:u w:color="282973"/>
          <w:lang w:val="en-US"/>
        </w:rPr>
        <w:t>.</w:t>
      </w:r>
      <w:r w:rsidRPr="0072506C">
        <w:rPr>
          <w:rFonts w:ascii="Arial" w:hAnsi="Arial" w:cs="Arial"/>
          <w:bCs w:val="0"/>
          <w:i w:val="0"/>
          <w:iCs w:val="0"/>
          <w:u w:color="282973"/>
        </w:rPr>
        <w:t xml:space="preserve"> </w:t>
      </w:r>
      <w:r w:rsidR="006E2D6A" w:rsidRPr="0072506C">
        <w:rPr>
          <w:rFonts w:ascii="Arial" w:hAnsi="Arial" w:cs="Arial"/>
          <w:bCs w:val="0"/>
          <w:i w:val="0"/>
          <w:iCs w:val="0"/>
          <w:u w:color="282973"/>
        </w:rPr>
        <w:tab/>
      </w:r>
      <w:r w:rsidRPr="0072506C">
        <w:rPr>
          <w:rFonts w:ascii="Arial" w:hAnsi="Arial" w:cs="Arial"/>
          <w:bCs w:val="0"/>
          <w:i w:val="0"/>
          <w:iCs w:val="0"/>
          <w:u w:color="282973"/>
        </w:rPr>
        <w:t>Functional Requirements</w:t>
      </w:r>
      <w:bookmarkEnd w:id="106"/>
      <w:bookmarkEnd w:id="107"/>
    </w:p>
    <w:p w14:paraId="1DE98B69" w14:textId="75CB525D" w:rsidR="000964C1" w:rsidRDefault="000964C1" w:rsidP="00F412C8">
      <w:pPr>
        <w:tabs>
          <w:tab w:val="left" w:pos="1559"/>
          <w:tab w:val="left" w:pos="1560"/>
        </w:tabs>
        <w:ind w:right="-10" w:firstLine="720"/>
        <w:rPr>
          <w:rFonts w:ascii="Arial" w:hAnsi="Arial" w:cs="Arial"/>
          <w:color w:val="231F20"/>
        </w:rPr>
      </w:pPr>
      <w:r w:rsidRPr="00B6529E">
        <w:rPr>
          <w:rFonts w:ascii="Arial" w:hAnsi="Arial" w:cs="Arial"/>
          <w:color w:val="231F20"/>
        </w:rPr>
        <w:t xml:space="preserve">This </w:t>
      </w:r>
      <w:r w:rsidRPr="00C4478F">
        <w:rPr>
          <w:rFonts w:ascii="Arial" w:hAnsi="Arial" w:cs="Arial"/>
          <w:color w:val="231F20"/>
        </w:rPr>
        <w:t>section</w:t>
      </w:r>
      <w:r w:rsidRPr="00B6529E">
        <w:rPr>
          <w:rFonts w:ascii="Arial" w:hAnsi="Arial" w:cs="Arial"/>
          <w:color w:val="231F20"/>
        </w:rPr>
        <w:t xml:space="preserve"> contains the specific </w:t>
      </w:r>
      <w:r w:rsidR="00075D89">
        <w:rPr>
          <w:rFonts w:ascii="Arial" w:hAnsi="Arial" w:cs="Arial"/>
          <w:color w:val="231F20"/>
        </w:rPr>
        <w:t>S</w:t>
      </w:r>
      <w:r w:rsidRPr="00B6529E">
        <w:rPr>
          <w:rFonts w:ascii="Arial" w:hAnsi="Arial" w:cs="Arial"/>
          <w:color w:val="231F20"/>
        </w:rPr>
        <w:t>ervice</w:t>
      </w:r>
      <w:r w:rsidR="00075D89">
        <w:rPr>
          <w:rFonts w:ascii="Arial" w:hAnsi="Arial" w:cs="Arial"/>
          <w:color w:val="231F20"/>
        </w:rPr>
        <w:t>(s)</w:t>
      </w:r>
      <w:r w:rsidRPr="00B6529E">
        <w:rPr>
          <w:rFonts w:ascii="Arial" w:hAnsi="Arial" w:cs="Arial"/>
          <w:color w:val="231F20"/>
        </w:rPr>
        <w:t xml:space="preserve"> and </w:t>
      </w:r>
      <w:r w:rsidR="00743FED">
        <w:rPr>
          <w:rFonts w:ascii="Arial" w:hAnsi="Arial" w:cs="Arial"/>
          <w:color w:val="231F20"/>
        </w:rPr>
        <w:t>r</w:t>
      </w:r>
      <w:r w:rsidRPr="00B6529E">
        <w:rPr>
          <w:rFonts w:ascii="Arial" w:hAnsi="Arial" w:cs="Arial"/>
          <w:color w:val="231F20"/>
        </w:rPr>
        <w:t>esponse Requirements for RFP</w:t>
      </w:r>
      <w:r w:rsidR="00322B6C">
        <w:rPr>
          <w:rFonts w:ascii="Arial" w:hAnsi="Arial" w:cs="Arial"/>
          <w:color w:val="231F20"/>
        </w:rPr>
        <w:t xml:space="preserve"> </w:t>
      </w:r>
      <w:r w:rsidR="00DF0411">
        <w:rPr>
          <w:rFonts w:ascii="Arial" w:hAnsi="Arial" w:cs="Arial"/>
          <w:color w:val="231F20"/>
        </w:rPr>
        <w:t>23-103</w:t>
      </w:r>
      <w:r w:rsidRPr="00B6529E">
        <w:rPr>
          <w:rFonts w:ascii="Arial" w:hAnsi="Arial" w:cs="Arial"/>
          <w:color w:val="231F20"/>
        </w:rPr>
        <w:t>.</w:t>
      </w:r>
    </w:p>
    <w:tbl>
      <w:tblPr>
        <w:tblStyle w:val="TableGrid"/>
        <w:tblW w:w="9278" w:type="dxa"/>
        <w:tblInd w:w="697" w:type="dxa"/>
        <w:tblLayout w:type="fixed"/>
        <w:tblLook w:val="04A0" w:firstRow="1" w:lastRow="0" w:firstColumn="1" w:lastColumn="0" w:noHBand="0" w:noVBand="1"/>
      </w:tblPr>
      <w:tblGrid>
        <w:gridCol w:w="540"/>
        <w:gridCol w:w="4230"/>
        <w:gridCol w:w="776"/>
        <w:gridCol w:w="10"/>
        <w:gridCol w:w="3714"/>
        <w:gridCol w:w="8"/>
      </w:tblGrid>
      <w:tr w:rsidR="00322B6C" w:rsidRPr="00C91593" w14:paraId="65057CCD" w14:textId="77777777" w:rsidTr="004A07BD">
        <w:trPr>
          <w:tblHeader/>
        </w:trPr>
        <w:tc>
          <w:tcPr>
            <w:tcW w:w="9278" w:type="dxa"/>
            <w:gridSpan w:val="6"/>
            <w:tcBorders>
              <w:top w:val="single" w:sz="18" w:space="0" w:color="auto"/>
              <w:left w:val="single" w:sz="18" w:space="0" w:color="auto"/>
              <w:bottom w:val="single" w:sz="18" w:space="0" w:color="auto"/>
              <w:right w:val="single" w:sz="18" w:space="0" w:color="auto"/>
            </w:tcBorders>
            <w:shd w:val="clear" w:color="auto" w:fill="007681"/>
          </w:tcPr>
          <w:p w14:paraId="68AD8CF5" w14:textId="1027E64C" w:rsidR="00322B6C" w:rsidRPr="006952F5" w:rsidRDefault="00322B6C" w:rsidP="006952F5">
            <w:pPr>
              <w:tabs>
                <w:tab w:val="left" w:pos="1559"/>
                <w:tab w:val="left" w:pos="1560"/>
              </w:tabs>
              <w:spacing w:before="120" w:after="120" w:line="240" w:lineRule="auto"/>
              <w:jc w:val="center"/>
              <w:rPr>
                <w:rFonts w:ascii="Arial" w:hAnsi="Arial" w:cs="Arial"/>
                <w:sz w:val="24"/>
                <w:szCs w:val="24"/>
              </w:rPr>
            </w:pPr>
            <w:r w:rsidRPr="006952F5">
              <w:rPr>
                <w:rFonts w:ascii="Arial" w:hAnsi="Arial" w:cs="Arial"/>
                <w:b/>
                <w:color w:val="FFFFFF" w:themeColor="background1"/>
                <w:sz w:val="24"/>
                <w:szCs w:val="24"/>
              </w:rPr>
              <w:t>TABLE 2.1: FUNCTIONAL REQUIREMENTS</w:t>
            </w:r>
          </w:p>
        </w:tc>
      </w:tr>
      <w:tr w:rsidR="00AB3205" w:rsidRPr="00C91593" w14:paraId="136044A4" w14:textId="77777777" w:rsidTr="00A017D4">
        <w:trPr>
          <w:gridAfter w:val="1"/>
          <w:wAfter w:w="8" w:type="dxa"/>
          <w:tblHeader/>
        </w:trPr>
        <w:tc>
          <w:tcPr>
            <w:tcW w:w="540" w:type="dxa"/>
            <w:tcBorders>
              <w:top w:val="single" w:sz="18" w:space="0" w:color="auto"/>
              <w:left w:val="single" w:sz="18" w:space="0" w:color="auto"/>
              <w:bottom w:val="single" w:sz="18" w:space="0" w:color="auto"/>
            </w:tcBorders>
            <w:shd w:val="clear" w:color="auto" w:fill="F2F2F2" w:themeFill="background1" w:themeFillShade="F2"/>
            <w:vAlign w:val="center"/>
          </w:tcPr>
          <w:p w14:paraId="1E91B099" w14:textId="276006A9" w:rsidR="00322B6C" w:rsidRPr="00414BEF" w:rsidRDefault="00322B6C" w:rsidP="006952F5">
            <w:pPr>
              <w:tabs>
                <w:tab w:val="left" w:pos="147"/>
              </w:tabs>
              <w:spacing w:before="60" w:after="60" w:line="240" w:lineRule="auto"/>
              <w:ind w:left="72" w:right="522"/>
              <w:rPr>
                <w:rFonts w:ascii="Arial" w:hAnsi="Arial" w:cs="Arial"/>
                <w:sz w:val="24"/>
                <w:szCs w:val="24"/>
              </w:rPr>
            </w:pPr>
            <w:r w:rsidRPr="00414BEF">
              <w:rPr>
                <w:rFonts w:ascii="Arial" w:hAnsi="Arial" w:cs="Arial"/>
                <w:b/>
                <w:w w:val="99"/>
                <w:sz w:val="24"/>
                <w:szCs w:val="24"/>
              </w:rPr>
              <w:t>#</w:t>
            </w:r>
          </w:p>
        </w:tc>
        <w:tc>
          <w:tcPr>
            <w:tcW w:w="4230" w:type="dxa"/>
            <w:tcBorders>
              <w:top w:val="single" w:sz="18" w:space="0" w:color="auto"/>
              <w:bottom w:val="single" w:sz="18" w:space="0" w:color="auto"/>
            </w:tcBorders>
            <w:shd w:val="clear" w:color="auto" w:fill="F2F2F2" w:themeFill="background1" w:themeFillShade="F2"/>
            <w:vAlign w:val="center"/>
          </w:tcPr>
          <w:p w14:paraId="5630952E" w14:textId="29EC54A4" w:rsidR="00322B6C" w:rsidRPr="00414BEF" w:rsidRDefault="00322B6C" w:rsidP="006952F5">
            <w:pPr>
              <w:tabs>
                <w:tab w:val="left" w:pos="1559"/>
                <w:tab w:val="left" w:pos="1560"/>
              </w:tabs>
              <w:spacing w:before="60" w:after="60" w:line="240" w:lineRule="auto"/>
              <w:jc w:val="center"/>
              <w:rPr>
                <w:rFonts w:ascii="Arial" w:hAnsi="Arial" w:cs="Arial"/>
                <w:sz w:val="24"/>
                <w:szCs w:val="24"/>
              </w:rPr>
            </w:pPr>
            <w:r w:rsidRPr="00414BEF">
              <w:rPr>
                <w:rFonts w:ascii="Arial" w:hAnsi="Arial" w:cs="Arial"/>
                <w:b/>
                <w:sz w:val="24"/>
                <w:szCs w:val="24"/>
              </w:rPr>
              <w:t>REQUIREMENT</w:t>
            </w:r>
          </w:p>
        </w:tc>
        <w:tc>
          <w:tcPr>
            <w:tcW w:w="4500" w:type="dxa"/>
            <w:gridSpan w:val="3"/>
            <w:tcBorders>
              <w:top w:val="single" w:sz="18" w:space="0" w:color="auto"/>
              <w:bottom w:val="single" w:sz="18" w:space="0" w:color="auto"/>
              <w:right w:val="single" w:sz="18" w:space="0" w:color="auto"/>
            </w:tcBorders>
            <w:shd w:val="clear" w:color="auto" w:fill="F2F2F2" w:themeFill="background1" w:themeFillShade="F2"/>
            <w:vAlign w:val="center"/>
          </w:tcPr>
          <w:p w14:paraId="20D7D703" w14:textId="1EA9F15C" w:rsidR="00322B6C" w:rsidRPr="00414BEF" w:rsidRDefault="00322B6C" w:rsidP="006952F5">
            <w:pPr>
              <w:tabs>
                <w:tab w:val="left" w:pos="1559"/>
                <w:tab w:val="left" w:pos="1560"/>
              </w:tabs>
              <w:spacing w:before="60" w:after="60" w:line="240" w:lineRule="auto"/>
              <w:jc w:val="center"/>
              <w:rPr>
                <w:rFonts w:ascii="Arial" w:hAnsi="Arial" w:cs="Arial"/>
                <w:sz w:val="24"/>
                <w:szCs w:val="24"/>
              </w:rPr>
            </w:pPr>
            <w:r w:rsidRPr="00414BEF">
              <w:rPr>
                <w:rFonts w:ascii="Arial" w:hAnsi="Arial" w:cs="Arial"/>
                <w:b/>
                <w:sz w:val="24"/>
                <w:szCs w:val="24"/>
              </w:rPr>
              <w:t>RESPONSE</w:t>
            </w:r>
          </w:p>
        </w:tc>
      </w:tr>
      <w:tr w:rsidR="00D35B80" w:rsidRPr="00C91593" w14:paraId="4EB36AF2"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5223888A" w14:textId="15C26F50" w:rsidR="00D35B80" w:rsidRPr="00414BEF" w:rsidRDefault="00D35B80" w:rsidP="006952F5">
            <w:pPr>
              <w:pStyle w:val="ListParagraph"/>
              <w:numPr>
                <w:ilvl w:val="0"/>
                <w:numId w:val="71"/>
              </w:numPr>
              <w:tabs>
                <w:tab w:val="left" w:pos="1559"/>
                <w:tab w:val="left" w:pos="1560"/>
              </w:tabs>
              <w:spacing w:after="0" w:line="240" w:lineRule="auto"/>
              <w:ind w:left="238" w:right="72" w:hanging="257"/>
              <w:rPr>
                <w:rFonts w:ascii="Arial" w:hAnsi="Arial" w:cs="Arial"/>
                <w:sz w:val="24"/>
                <w:szCs w:val="24"/>
              </w:rPr>
            </w:pP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803A3E5" w14:textId="471BAC60" w:rsidR="00D35B80" w:rsidRPr="00D35B80" w:rsidRDefault="00D35B80" w:rsidP="006952F5">
            <w:pPr>
              <w:tabs>
                <w:tab w:val="left" w:pos="1559"/>
                <w:tab w:val="left" w:pos="1560"/>
              </w:tabs>
              <w:spacing w:after="0" w:line="240" w:lineRule="auto"/>
              <w:ind w:left="66" w:right="72"/>
              <w:rPr>
                <w:rFonts w:ascii="Arial" w:hAnsi="Arial" w:cs="Arial"/>
                <w:sz w:val="24"/>
                <w:szCs w:val="24"/>
              </w:rPr>
            </w:pPr>
            <w:r w:rsidRPr="00D35B80">
              <w:rPr>
                <w:rFonts w:ascii="Arial" w:hAnsi="Arial" w:cs="Arial"/>
                <w:b/>
                <w:sz w:val="24"/>
                <w:szCs w:val="24"/>
              </w:rPr>
              <w:t>DEPOSIT ACCOUNTS</w:t>
            </w:r>
          </w:p>
        </w:tc>
      </w:tr>
      <w:tr w:rsidR="00DA6397" w:rsidRPr="00C91593" w14:paraId="26FCAC24"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541AAF30" w14:textId="2FF80F12" w:rsidR="00DA6397" w:rsidRPr="00C91593" w:rsidRDefault="00DA6397" w:rsidP="00835021">
            <w:pPr>
              <w:spacing w:before="120" w:after="0" w:line="240" w:lineRule="auto"/>
              <w:jc w:val="both"/>
              <w:rPr>
                <w:rFonts w:ascii="Arial" w:hAnsi="Arial" w:cs="Arial"/>
              </w:rPr>
            </w:pPr>
            <w:r w:rsidRPr="00C91593">
              <w:rPr>
                <w:rFonts w:ascii="Arial" w:hAnsi="Arial" w:cs="Arial"/>
                <w:b/>
              </w:rPr>
              <w:t>1.1</w:t>
            </w:r>
          </w:p>
        </w:tc>
        <w:tc>
          <w:tcPr>
            <w:tcW w:w="4230" w:type="dxa"/>
            <w:vMerge w:val="restart"/>
            <w:tcBorders>
              <w:top w:val="single" w:sz="18" w:space="0" w:color="auto"/>
            </w:tcBorders>
          </w:tcPr>
          <w:p w14:paraId="1EBFA625" w14:textId="2F6A751C" w:rsidR="00DA6397" w:rsidRPr="00C91593" w:rsidRDefault="00DA6397" w:rsidP="00835021">
            <w:pPr>
              <w:tabs>
                <w:tab w:val="num" w:pos="880"/>
                <w:tab w:val="left" w:pos="1559"/>
                <w:tab w:val="left" w:pos="1560"/>
              </w:tabs>
              <w:spacing w:before="120" w:after="120" w:line="240" w:lineRule="auto"/>
              <w:ind w:left="72" w:right="72"/>
              <w:jc w:val="both"/>
              <w:rPr>
                <w:rFonts w:ascii="Arial" w:hAnsi="Arial" w:cs="Arial"/>
                <w:bCs/>
              </w:rPr>
            </w:pPr>
            <w:r w:rsidRPr="00C91593">
              <w:rPr>
                <w:rFonts w:ascii="Arial" w:hAnsi="Arial" w:cs="Arial"/>
                <w:bCs/>
              </w:rPr>
              <w:t xml:space="preserve">The Contractor must establish bank accounts in the name of the State of New York for the deposit of Remittances cleared for DTF.  Separate bank accounts will be established for each Tax Application, as identified and directed by DTF.  </w:t>
            </w:r>
          </w:p>
        </w:tc>
        <w:tc>
          <w:tcPr>
            <w:tcW w:w="4500" w:type="dxa"/>
            <w:gridSpan w:val="3"/>
            <w:tcBorders>
              <w:top w:val="single" w:sz="18" w:space="0" w:color="auto"/>
              <w:bottom w:val="dotted" w:sz="4" w:space="0" w:color="auto"/>
              <w:right w:val="single" w:sz="18" w:space="0" w:color="auto"/>
            </w:tcBorders>
          </w:tcPr>
          <w:p w14:paraId="3955ADE3" w14:textId="20207BBA" w:rsidR="00DA6397" w:rsidRPr="00C91593" w:rsidRDefault="00DA6397" w:rsidP="00835021">
            <w:pPr>
              <w:pStyle w:val="TableParagraph"/>
              <w:spacing w:before="120" w:after="120"/>
              <w:ind w:left="71" w:right="72"/>
              <w:jc w:val="both"/>
              <w:rPr>
                <w:rFonts w:ascii="Arial" w:hAnsi="Arial" w:cs="Arial"/>
              </w:rPr>
            </w:pPr>
            <w:r w:rsidRPr="00C91593">
              <w:rPr>
                <w:rFonts w:ascii="Arial" w:hAnsi="Arial" w:cs="Arial"/>
                <w:color w:val="231F20"/>
              </w:rPr>
              <w:t>The Bidder must affirm understanding of, and agreement to comply with, this Requirement.</w:t>
            </w:r>
          </w:p>
        </w:tc>
      </w:tr>
      <w:tr w:rsidR="00DA6397" w:rsidRPr="00C91593" w14:paraId="1CACD860"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0B14953"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1C56BA63" w14:textId="77777777" w:rsidR="00DA6397" w:rsidRPr="00C91593" w:rsidRDefault="00DA6397" w:rsidP="00203F25">
            <w:pPr>
              <w:pStyle w:val="TableParagraph"/>
              <w:spacing w:before="120" w:after="120"/>
              <w:ind w:left="72" w:right="72" w:hanging="1"/>
              <w:jc w:val="both"/>
              <w:rPr>
                <w:rFonts w:ascii="Arial" w:hAnsi="Arial" w:cs="Arial"/>
                <w:color w:val="231F20"/>
              </w:rPr>
            </w:pPr>
          </w:p>
        </w:tc>
        <w:tc>
          <w:tcPr>
            <w:tcW w:w="776" w:type="dxa"/>
            <w:tcBorders>
              <w:top w:val="dotted" w:sz="4" w:space="0" w:color="auto"/>
              <w:bottom w:val="dotted" w:sz="4" w:space="0" w:color="auto"/>
              <w:right w:val="single" w:sz="12" w:space="0" w:color="FFF9E7"/>
            </w:tcBorders>
            <w:shd w:val="clear" w:color="auto" w:fill="FFF9E7"/>
          </w:tcPr>
          <w:p w14:paraId="4D37F542" w14:textId="6C4BA604" w:rsidR="00DA6397" w:rsidRPr="00C91593" w:rsidRDefault="00E93D07" w:rsidP="00A017D4">
            <w:pPr>
              <w:pStyle w:val="TableParagraph"/>
              <w:spacing w:before="60" w:after="60"/>
              <w:ind w:left="71" w:right="72"/>
              <w:jc w:val="both"/>
              <w:rPr>
                <w:rFonts w:ascii="Arial" w:hAnsi="Arial" w:cs="Arial"/>
                <w:color w:val="231F20"/>
              </w:rPr>
            </w:pPr>
            <w:sdt>
              <w:sdtPr>
                <w:rPr>
                  <w:rFonts w:ascii="Arial" w:hAnsi="Arial" w:cs="Arial"/>
                  <w:sz w:val="40"/>
                </w:rPr>
                <w:id w:val="-2007581866"/>
                <w14:checkbox>
                  <w14:checked w14:val="0"/>
                  <w14:checkedState w14:val="2612" w14:font="MS Gothic"/>
                  <w14:uncheckedState w14:val="2610" w14:font="MS Gothic"/>
                </w14:checkbox>
              </w:sdtPr>
              <w:sdtEndPr/>
              <w:sdtContent>
                <w:r w:rsidR="00DA6397" w:rsidRPr="00C91593">
                  <w:rPr>
                    <w:rFonts w:ascii="MS Gothic" w:eastAsia="MS Gothic" w:hAnsi="MS Gothic" w:cs="Arial" w:hint="eastAsia"/>
                    <w:sz w:val="40"/>
                  </w:rPr>
                  <w:t>☐</w:t>
                </w:r>
              </w:sdtContent>
            </w:sdt>
          </w:p>
        </w:tc>
        <w:tc>
          <w:tcPr>
            <w:tcW w:w="3724" w:type="dxa"/>
            <w:gridSpan w:val="2"/>
            <w:tcBorders>
              <w:top w:val="dotted" w:sz="4" w:space="0" w:color="auto"/>
              <w:left w:val="single" w:sz="12" w:space="0" w:color="FFF9E7"/>
              <w:bottom w:val="dotted" w:sz="4" w:space="0" w:color="auto"/>
              <w:right w:val="single" w:sz="18" w:space="0" w:color="auto"/>
            </w:tcBorders>
            <w:shd w:val="clear" w:color="auto" w:fill="FFF9E7"/>
          </w:tcPr>
          <w:p w14:paraId="46393B83" w14:textId="7FCA6E55" w:rsidR="00DA6397" w:rsidRPr="00C91593" w:rsidRDefault="00DA6397" w:rsidP="00A017D4">
            <w:pPr>
              <w:pStyle w:val="TableParagraph"/>
              <w:spacing w:before="60" w:after="60"/>
              <w:ind w:left="71" w:right="72"/>
              <w:jc w:val="both"/>
              <w:rPr>
                <w:rFonts w:ascii="Arial" w:hAnsi="Arial" w:cs="Arial"/>
                <w:color w:val="231F20"/>
              </w:rPr>
            </w:pPr>
            <w:r w:rsidRPr="00C91593">
              <w:rPr>
                <w:rFonts w:ascii="Arial" w:hAnsi="Arial" w:cs="Arial"/>
              </w:rPr>
              <w:t>Yes, the Bidder affirms its understanding of, and agreement to comply with, this Requirement.</w:t>
            </w:r>
          </w:p>
        </w:tc>
      </w:tr>
      <w:tr w:rsidR="00DA6397" w:rsidRPr="00C91593" w14:paraId="58DA1E00" w14:textId="77777777" w:rsidTr="00A017D4">
        <w:trPr>
          <w:gridAfter w:val="1"/>
          <w:wAfter w:w="8" w:type="dxa"/>
          <w:trHeight w:val="134"/>
        </w:trPr>
        <w:tc>
          <w:tcPr>
            <w:tcW w:w="540" w:type="dxa"/>
            <w:vMerge/>
            <w:tcBorders>
              <w:left w:val="single" w:sz="18" w:space="0" w:color="auto"/>
              <w:bottom w:val="single" w:sz="18" w:space="0" w:color="auto"/>
            </w:tcBorders>
            <w:shd w:val="clear" w:color="auto" w:fill="F2F2F2" w:themeFill="background1" w:themeFillShade="F2"/>
          </w:tcPr>
          <w:p w14:paraId="319AACB3"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15E02533" w14:textId="77777777" w:rsidR="00DA6397" w:rsidRPr="00C91593" w:rsidRDefault="00DA6397" w:rsidP="00203F25">
            <w:pPr>
              <w:pStyle w:val="TableParagraph"/>
              <w:spacing w:before="12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443DAB90" w14:textId="77777777" w:rsidR="00DA6397" w:rsidRDefault="00DA6397" w:rsidP="00DA6397">
            <w:pPr>
              <w:pStyle w:val="TableParagraph"/>
              <w:spacing w:before="120" w:after="120"/>
              <w:ind w:left="71" w:right="72"/>
              <w:jc w:val="both"/>
              <w:rPr>
                <w:rFonts w:ascii="Arial" w:hAnsi="Arial" w:cs="Arial"/>
              </w:rPr>
            </w:pPr>
          </w:p>
          <w:p w14:paraId="39284489" w14:textId="053E5B35" w:rsidR="00743FED" w:rsidRPr="00C91593" w:rsidRDefault="00743FED" w:rsidP="00DA6397">
            <w:pPr>
              <w:pStyle w:val="TableParagraph"/>
              <w:spacing w:before="120" w:after="120"/>
              <w:ind w:left="71" w:right="72"/>
              <w:jc w:val="both"/>
              <w:rPr>
                <w:rFonts w:ascii="Arial" w:hAnsi="Arial" w:cs="Arial"/>
              </w:rPr>
            </w:pPr>
          </w:p>
        </w:tc>
      </w:tr>
      <w:tr w:rsidR="00C91593" w:rsidRPr="00C91593" w14:paraId="28CAAA4A"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5524E223" w14:textId="171E1B6C" w:rsidR="00C91593" w:rsidRPr="00C91593" w:rsidRDefault="00C91593" w:rsidP="00835021">
            <w:pPr>
              <w:spacing w:before="120" w:after="0" w:line="240" w:lineRule="auto"/>
              <w:jc w:val="both"/>
              <w:rPr>
                <w:rFonts w:ascii="Arial" w:hAnsi="Arial" w:cs="Arial"/>
                <w:b/>
              </w:rPr>
            </w:pPr>
            <w:r w:rsidRPr="00C91593">
              <w:rPr>
                <w:rFonts w:ascii="Arial" w:hAnsi="Arial" w:cs="Arial"/>
                <w:b/>
              </w:rPr>
              <w:t>1.2</w:t>
            </w:r>
          </w:p>
        </w:tc>
        <w:tc>
          <w:tcPr>
            <w:tcW w:w="4230" w:type="dxa"/>
            <w:vMerge w:val="restart"/>
            <w:tcBorders>
              <w:top w:val="single" w:sz="18" w:space="0" w:color="auto"/>
            </w:tcBorders>
          </w:tcPr>
          <w:p w14:paraId="0B2F8C85" w14:textId="49BE881B" w:rsidR="00C91593" w:rsidRPr="00C91593" w:rsidRDefault="00C91593" w:rsidP="00835021">
            <w:pPr>
              <w:pStyle w:val="TableParagraph"/>
              <w:spacing w:before="120" w:after="120"/>
              <w:ind w:left="72" w:right="72" w:hanging="1"/>
              <w:jc w:val="both"/>
              <w:rPr>
                <w:rFonts w:ascii="Arial" w:hAnsi="Arial" w:cs="Arial"/>
                <w:bCs/>
              </w:rPr>
            </w:pPr>
            <w:r w:rsidRPr="00C91593">
              <w:rPr>
                <w:rFonts w:ascii="Arial" w:hAnsi="Arial" w:cs="Arial"/>
                <w:bCs/>
              </w:rPr>
              <w:t>Each bank account must have a debit block which includes a filter to allow ACH Debit withdrawals initiated by the DTF or OSC.</w:t>
            </w:r>
          </w:p>
          <w:p w14:paraId="6F1ACEB9" w14:textId="68B60E6C" w:rsidR="00C91593" w:rsidRDefault="00C91593" w:rsidP="001F71F7">
            <w:pPr>
              <w:pStyle w:val="TableParagraph"/>
              <w:spacing w:before="200" w:after="120"/>
              <w:ind w:left="76" w:right="72" w:hanging="4"/>
              <w:jc w:val="both"/>
              <w:rPr>
                <w:rFonts w:ascii="Arial" w:hAnsi="Arial" w:cs="Arial"/>
                <w:bCs/>
              </w:rPr>
            </w:pPr>
            <w:r w:rsidRPr="00C91593">
              <w:rPr>
                <w:rFonts w:ascii="Arial" w:hAnsi="Arial" w:cs="Arial"/>
                <w:b/>
              </w:rPr>
              <w:t>Note:</w:t>
            </w:r>
            <w:r w:rsidRPr="00C91593">
              <w:rPr>
                <w:rFonts w:ascii="Arial" w:hAnsi="Arial" w:cs="Arial"/>
                <w:bCs/>
              </w:rPr>
              <w:t xml:space="preserve"> Currently, there are </w:t>
            </w:r>
            <w:r w:rsidR="00743FED">
              <w:rPr>
                <w:rFonts w:ascii="Arial" w:hAnsi="Arial" w:cs="Arial"/>
                <w:bCs/>
              </w:rPr>
              <w:t>seven (</w:t>
            </w:r>
            <w:r w:rsidRPr="00C91593">
              <w:rPr>
                <w:rFonts w:ascii="Arial" w:hAnsi="Arial" w:cs="Arial"/>
                <w:bCs/>
              </w:rPr>
              <w:t>7</w:t>
            </w:r>
            <w:r w:rsidR="00743FED">
              <w:rPr>
                <w:rFonts w:ascii="Arial" w:hAnsi="Arial" w:cs="Arial"/>
                <w:bCs/>
              </w:rPr>
              <w:t>)</w:t>
            </w:r>
            <w:r w:rsidRPr="00C91593">
              <w:rPr>
                <w:rFonts w:ascii="Arial" w:hAnsi="Arial" w:cs="Arial"/>
                <w:bCs/>
              </w:rPr>
              <w:t xml:space="preserve"> separate bank  accounts being utilized by the Department. It is anticipated that more accounts may be needed if and when check processing for new Tax Applications are added to the Services.</w:t>
            </w:r>
          </w:p>
          <w:p w14:paraId="03042AC4" w14:textId="3D7C92DC" w:rsidR="00743FED" w:rsidRPr="00C91593" w:rsidRDefault="00743FED" w:rsidP="001F71F7">
            <w:pPr>
              <w:pStyle w:val="TableParagraph"/>
              <w:spacing w:before="200" w:after="120"/>
              <w:ind w:left="76" w:right="72" w:hanging="4"/>
              <w:jc w:val="both"/>
              <w:rPr>
                <w:rFonts w:ascii="Arial" w:hAnsi="Arial" w:cs="Arial"/>
                <w:color w:val="231F20"/>
              </w:rPr>
            </w:pPr>
          </w:p>
        </w:tc>
        <w:tc>
          <w:tcPr>
            <w:tcW w:w="4500" w:type="dxa"/>
            <w:gridSpan w:val="3"/>
            <w:tcBorders>
              <w:top w:val="single" w:sz="18" w:space="0" w:color="auto"/>
              <w:bottom w:val="dotted" w:sz="4" w:space="0" w:color="auto"/>
              <w:right w:val="single" w:sz="18" w:space="0" w:color="auto"/>
            </w:tcBorders>
            <w:shd w:val="clear" w:color="auto" w:fill="auto"/>
          </w:tcPr>
          <w:p w14:paraId="7ECA0FBC" w14:textId="4C5AE29B" w:rsidR="00C91593" w:rsidRPr="00C91593" w:rsidRDefault="00C91593" w:rsidP="00835021">
            <w:pPr>
              <w:pStyle w:val="TableParagraph"/>
              <w:spacing w:before="60" w:after="120"/>
              <w:ind w:left="71" w:right="72"/>
              <w:jc w:val="both"/>
              <w:rPr>
                <w:rFonts w:ascii="Arial" w:hAnsi="Arial" w:cs="Arial"/>
              </w:rPr>
            </w:pPr>
            <w:r w:rsidRPr="00C91593">
              <w:rPr>
                <w:rFonts w:ascii="Arial" w:hAnsi="Arial" w:cs="Arial"/>
                <w:color w:val="231F20"/>
              </w:rPr>
              <w:t>The Bidder must affirm understanding of, and agreement to comply with, this Requirement.</w:t>
            </w:r>
          </w:p>
        </w:tc>
      </w:tr>
      <w:tr w:rsidR="00E50E79" w:rsidRPr="00C91593" w14:paraId="7C251D11"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484A4635" w14:textId="77777777" w:rsidR="00C91593" w:rsidRPr="00C91593" w:rsidRDefault="00C91593" w:rsidP="00942E81">
            <w:pPr>
              <w:tabs>
                <w:tab w:val="left" w:pos="147"/>
              </w:tabs>
              <w:spacing w:before="60" w:after="60" w:line="240" w:lineRule="auto"/>
              <w:ind w:left="72" w:right="77"/>
              <w:rPr>
                <w:rFonts w:ascii="Arial" w:hAnsi="Arial" w:cs="Arial"/>
                <w:b/>
              </w:rPr>
            </w:pPr>
          </w:p>
        </w:tc>
        <w:tc>
          <w:tcPr>
            <w:tcW w:w="4230" w:type="dxa"/>
            <w:vMerge/>
          </w:tcPr>
          <w:p w14:paraId="647428D5" w14:textId="77777777" w:rsidR="00C91593" w:rsidRPr="00C91593" w:rsidRDefault="00C91593" w:rsidP="00203F25">
            <w:pPr>
              <w:pStyle w:val="TableParagraph"/>
              <w:spacing w:before="120" w:after="120"/>
              <w:ind w:left="72" w:right="72" w:hanging="1"/>
              <w:jc w:val="both"/>
              <w:rPr>
                <w:rFonts w:ascii="Arial" w:hAnsi="Arial" w:cs="Arial"/>
                <w:color w:val="231F20"/>
              </w:rPr>
            </w:pPr>
          </w:p>
        </w:tc>
        <w:tc>
          <w:tcPr>
            <w:tcW w:w="776" w:type="dxa"/>
            <w:tcBorders>
              <w:top w:val="dotted" w:sz="4" w:space="0" w:color="auto"/>
              <w:bottom w:val="dotted" w:sz="4" w:space="0" w:color="auto"/>
              <w:right w:val="single" w:sz="12" w:space="0" w:color="FFF9E7"/>
            </w:tcBorders>
            <w:shd w:val="clear" w:color="auto" w:fill="FFF9E7"/>
          </w:tcPr>
          <w:p w14:paraId="574F5B74" w14:textId="3F2C23D2" w:rsidR="00C91593" w:rsidRPr="00C91593" w:rsidRDefault="00E93D07" w:rsidP="00A017D4">
            <w:pPr>
              <w:pStyle w:val="TableParagraph"/>
              <w:spacing w:before="60" w:after="60"/>
              <w:ind w:left="71" w:right="72"/>
              <w:jc w:val="both"/>
              <w:rPr>
                <w:rFonts w:ascii="Arial" w:hAnsi="Arial" w:cs="Arial"/>
                <w:sz w:val="40"/>
              </w:rPr>
            </w:pPr>
            <w:sdt>
              <w:sdtPr>
                <w:rPr>
                  <w:rFonts w:ascii="Arial" w:hAnsi="Arial" w:cs="Arial"/>
                  <w:sz w:val="40"/>
                </w:rPr>
                <w:id w:val="461851946"/>
                <w14:checkbox>
                  <w14:checked w14:val="0"/>
                  <w14:checkedState w14:val="2612" w14:font="MS Gothic"/>
                  <w14:uncheckedState w14:val="2610" w14:font="MS Gothic"/>
                </w14:checkbox>
              </w:sdtPr>
              <w:sdtEndPr/>
              <w:sdtContent>
                <w:r w:rsidR="00C91593" w:rsidRPr="00C91593">
                  <w:rPr>
                    <w:rFonts w:ascii="MS Gothic" w:eastAsia="MS Gothic" w:hAnsi="MS Gothic" w:cs="Arial" w:hint="eastAsia"/>
                    <w:sz w:val="40"/>
                  </w:rPr>
                  <w:t>☐</w:t>
                </w:r>
              </w:sdtContent>
            </w:sdt>
          </w:p>
        </w:tc>
        <w:tc>
          <w:tcPr>
            <w:tcW w:w="3724" w:type="dxa"/>
            <w:gridSpan w:val="2"/>
            <w:tcBorders>
              <w:top w:val="dotted" w:sz="4" w:space="0" w:color="auto"/>
              <w:left w:val="single" w:sz="12" w:space="0" w:color="FFF9E7"/>
              <w:bottom w:val="dotted" w:sz="4" w:space="0" w:color="auto"/>
              <w:right w:val="single" w:sz="18" w:space="0" w:color="auto"/>
            </w:tcBorders>
            <w:shd w:val="clear" w:color="auto" w:fill="FFF9E7"/>
          </w:tcPr>
          <w:p w14:paraId="1A745672" w14:textId="5828FB76" w:rsidR="00C91593" w:rsidRPr="00C91593" w:rsidRDefault="00C91593" w:rsidP="00A017D4">
            <w:pPr>
              <w:pStyle w:val="TableParagraph"/>
              <w:spacing w:before="60" w:after="60"/>
              <w:ind w:left="71" w:right="72"/>
              <w:jc w:val="both"/>
              <w:rPr>
                <w:rFonts w:ascii="Arial" w:hAnsi="Arial" w:cs="Arial"/>
              </w:rPr>
            </w:pPr>
            <w:r w:rsidRPr="00C91593">
              <w:rPr>
                <w:rFonts w:ascii="Arial" w:hAnsi="Arial" w:cs="Arial"/>
              </w:rPr>
              <w:t>Yes, the Bidder affirms its understanding of, and agreement to comply with, this Requirement.</w:t>
            </w:r>
          </w:p>
        </w:tc>
      </w:tr>
      <w:tr w:rsidR="00436FCB" w:rsidRPr="00C91593" w14:paraId="40430299" w14:textId="77777777" w:rsidTr="00A017D4">
        <w:trPr>
          <w:gridAfter w:val="1"/>
          <w:wAfter w:w="8" w:type="dxa"/>
          <w:trHeight w:val="719"/>
        </w:trPr>
        <w:tc>
          <w:tcPr>
            <w:tcW w:w="540" w:type="dxa"/>
            <w:vMerge/>
            <w:tcBorders>
              <w:left w:val="single" w:sz="18" w:space="0" w:color="auto"/>
              <w:bottom w:val="single" w:sz="18" w:space="0" w:color="auto"/>
            </w:tcBorders>
            <w:shd w:val="clear" w:color="auto" w:fill="F2F2F2" w:themeFill="background1" w:themeFillShade="F2"/>
          </w:tcPr>
          <w:p w14:paraId="018AEEBC" w14:textId="77777777" w:rsidR="00C91593" w:rsidRPr="00C91593" w:rsidRDefault="00C91593"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49F54344" w14:textId="77777777" w:rsidR="00C91593" w:rsidRPr="00C91593" w:rsidRDefault="00C91593" w:rsidP="00C91593">
            <w:pPr>
              <w:pStyle w:val="TableParagraph"/>
              <w:spacing w:before="60" w:after="6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7E91F3CD" w14:textId="77777777" w:rsidR="00C91593" w:rsidRPr="00C91593" w:rsidRDefault="00C91593" w:rsidP="00C91593">
            <w:pPr>
              <w:pStyle w:val="TableParagraph"/>
              <w:spacing w:before="60" w:after="120"/>
              <w:ind w:left="71" w:right="72"/>
              <w:jc w:val="both"/>
              <w:rPr>
                <w:rFonts w:ascii="Arial" w:hAnsi="Arial" w:cs="Arial"/>
              </w:rPr>
            </w:pPr>
          </w:p>
        </w:tc>
      </w:tr>
      <w:tr w:rsidR="00D35B80" w:rsidRPr="00C91593" w14:paraId="1B33D7CB"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57ECA96D" w14:textId="192F17F0" w:rsidR="00D35B80" w:rsidRPr="00414BEF" w:rsidRDefault="00D35B80" w:rsidP="006952F5">
            <w:pPr>
              <w:pStyle w:val="TableParagraph"/>
              <w:numPr>
                <w:ilvl w:val="0"/>
                <w:numId w:val="71"/>
              </w:numPr>
              <w:ind w:left="238" w:right="72" w:hanging="257"/>
              <w:jc w:val="both"/>
              <w:rPr>
                <w:rFonts w:ascii="Arial" w:hAnsi="Arial" w:cs="Arial"/>
                <w:b/>
                <w:bCs/>
                <w:sz w:val="24"/>
                <w:szCs w:val="24"/>
              </w:rPr>
            </w:pP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7E18DF1A" w14:textId="5236D0EE" w:rsidR="00D35B80" w:rsidRPr="00414BEF" w:rsidRDefault="00D66F2C" w:rsidP="006952F5">
            <w:pPr>
              <w:pStyle w:val="TableParagraph"/>
              <w:ind w:left="-19" w:right="72"/>
              <w:jc w:val="both"/>
              <w:rPr>
                <w:rFonts w:ascii="Arial" w:hAnsi="Arial" w:cs="Arial"/>
                <w:b/>
                <w:bCs/>
                <w:sz w:val="24"/>
                <w:szCs w:val="24"/>
              </w:rPr>
            </w:pPr>
            <w:r>
              <w:rPr>
                <w:rFonts w:ascii="Arial" w:hAnsi="Arial" w:cs="Arial"/>
                <w:b/>
                <w:bCs/>
                <w:sz w:val="24"/>
                <w:szCs w:val="24"/>
              </w:rPr>
              <w:t xml:space="preserve"> </w:t>
            </w:r>
            <w:r w:rsidR="00D35B80" w:rsidRPr="00414BEF">
              <w:rPr>
                <w:rFonts w:ascii="Arial" w:hAnsi="Arial" w:cs="Arial"/>
                <w:b/>
                <w:bCs/>
                <w:sz w:val="24"/>
                <w:szCs w:val="24"/>
              </w:rPr>
              <w:t>ICL FILE TRANSMISSIONS</w:t>
            </w:r>
          </w:p>
        </w:tc>
      </w:tr>
      <w:tr w:rsidR="00DA6397" w:rsidRPr="00C91593" w14:paraId="2788FD66"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4664B047" w14:textId="10348EC0" w:rsidR="00DA6397" w:rsidRPr="00C91593" w:rsidRDefault="00DA6397" w:rsidP="00835021">
            <w:pPr>
              <w:tabs>
                <w:tab w:val="left" w:pos="489"/>
              </w:tabs>
              <w:spacing w:before="120" w:after="120" w:line="240" w:lineRule="auto"/>
              <w:rPr>
                <w:rFonts w:ascii="Arial" w:hAnsi="Arial" w:cs="Arial"/>
              </w:rPr>
            </w:pPr>
            <w:r w:rsidRPr="00C91593">
              <w:rPr>
                <w:rFonts w:ascii="Arial" w:hAnsi="Arial" w:cs="Arial"/>
                <w:b/>
              </w:rPr>
              <w:t>2.1</w:t>
            </w:r>
          </w:p>
        </w:tc>
        <w:tc>
          <w:tcPr>
            <w:tcW w:w="4230" w:type="dxa"/>
            <w:vMerge w:val="restart"/>
            <w:tcBorders>
              <w:top w:val="single" w:sz="18" w:space="0" w:color="auto"/>
            </w:tcBorders>
          </w:tcPr>
          <w:p w14:paraId="37E5B121" w14:textId="3912F48F" w:rsidR="00DA6397" w:rsidRPr="00C91593" w:rsidRDefault="00DA6397" w:rsidP="00835021">
            <w:pPr>
              <w:tabs>
                <w:tab w:val="num" w:pos="880"/>
                <w:tab w:val="left" w:pos="1559"/>
                <w:tab w:val="left" w:pos="1560"/>
              </w:tabs>
              <w:spacing w:before="120" w:after="120" w:line="240" w:lineRule="auto"/>
              <w:ind w:left="72" w:right="72"/>
              <w:jc w:val="both"/>
              <w:rPr>
                <w:rFonts w:ascii="Arial" w:hAnsi="Arial" w:cs="Arial"/>
                <w:bCs/>
              </w:rPr>
            </w:pPr>
            <w:r w:rsidRPr="00C91593">
              <w:rPr>
                <w:rFonts w:ascii="Arial" w:hAnsi="Arial" w:cs="Arial"/>
                <w:bCs/>
              </w:rPr>
              <w:t>The Contractor must be able to accept ICL file transmissions that:</w:t>
            </w:r>
          </w:p>
          <w:p w14:paraId="01C8FE88" w14:textId="77777777" w:rsidR="00DA6397" w:rsidRPr="00C91593" w:rsidRDefault="00DA6397" w:rsidP="00835021">
            <w:pPr>
              <w:pStyle w:val="ListParagraph"/>
              <w:numPr>
                <w:ilvl w:val="0"/>
                <w:numId w:val="48"/>
              </w:numPr>
              <w:spacing w:before="120" w:after="120" w:line="240" w:lineRule="auto"/>
              <w:rPr>
                <w:rFonts w:ascii="Arial" w:hAnsi="Arial" w:cs="Arial"/>
                <w:bCs/>
              </w:rPr>
            </w:pPr>
            <w:r w:rsidRPr="00C91593">
              <w:rPr>
                <w:rFonts w:ascii="Arial" w:hAnsi="Arial" w:cs="Arial"/>
                <w:bCs/>
              </w:rPr>
              <w:t>Use the ICL deposit exchange industry standard, such as ANSI X9.100-187 or X9.37 (Specifications for Electronic Exchange of Check and Data Image) and will be expected to follow current industry standards.</w:t>
            </w:r>
          </w:p>
          <w:p w14:paraId="16D95C15" w14:textId="77777777" w:rsidR="00DA6397" w:rsidRPr="00C91593" w:rsidRDefault="00DA6397" w:rsidP="00835021">
            <w:pPr>
              <w:pStyle w:val="ListParagraph"/>
              <w:numPr>
                <w:ilvl w:val="0"/>
                <w:numId w:val="48"/>
              </w:numPr>
              <w:spacing w:before="120" w:after="120" w:line="240" w:lineRule="auto"/>
              <w:rPr>
                <w:rFonts w:ascii="Arial" w:hAnsi="Arial" w:cs="Arial"/>
                <w:bCs/>
              </w:rPr>
            </w:pPr>
            <w:r w:rsidRPr="00C91593">
              <w:rPr>
                <w:rFonts w:ascii="Arial" w:hAnsi="Arial" w:cs="Arial"/>
                <w:bCs/>
              </w:rPr>
              <w:t xml:space="preserve">Include images sent at a minimum of 200 DPI. </w:t>
            </w:r>
          </w:p>
          <w:p w14:paraId="1FCB6D69" w14:textId="2BAE5FB5" w:rsidR="00DA6397" w:rsidRPr="00C91593" w:rsidRDefault="00DA6397" w:rsidP="00835021">
            <w:pPr>
              <w:pStyle w:val="ListParagraph"/>
              <w:numPr>
                <w:ilvl w:val="0"/>
                <w:numId w:val="48"/>
              </w:numPr>
              <w:spacing w:before="120" w:after="120" w:line="240" w:lineRule="auto"/>
              <w:rPr>
                <w:rFonts w:ascii="Arial" w:hAnsi="Arial" w:cs="Arial"/>
              </w:rPr>
            </w:pPr>
            <w:r w:rsidRPr="00C91593">
              <w:rPr>
                <w:rFonts w:ascii="Arial" w:hAnsi="Arial" w:cs="Arial"/>
                <w:bCs/>
              </w:rPr>
              <w:t>Include a deposit value of up to $99,999,999.99 per ICL file transmission.</w:t>
            </w:r>
          </w:p>
        </w:tc>
        <w:tc>
          <w:tcPr>
            <w:tcW w:w="4500" w:type="dxa"/>
            <w:gridSpan w:val="3"/>
            <w:tcBorders>
              <w:top w:val="single" w:sz="18" w:space="0" w:color="auto"/>
              <w:bottom w:val="dotted" w:sz="4" w:space="0" w:color="auto"/>
              <w:right w:val="single" w:sz="18" w:space="0" w:color="auto"/>
            </w:tcBorders>
          </w:tcPr>
          <w:p w14:paraId="5A3111E9" w14:textId="5359C258" w:rsidR="00DA6397" w:rsidRPr="00C91593" w:rsidRDefault="00DA6397" w:rsidP="00835021">
            <w:pPr>
              <w:pStyle w:val="TableParagraph"/>
              <w:spacing w:before="120" w:after="120"/>
              <w:ind w:left="72" w:right="72" w:hanging="1"/>
              <w:jc w:val="both"/>
              <w:rPr>
                <w:rFonts w:ascii="Arial" w:hAnsi="Arial" w:cs="Arial"/>
              </w:rPr>
            </w:pPr>
            <w:r w:rsidRPr="00C91593">
              <w:rPr>
                <w:rFonts w:ascii="Arial" w:hAnsi="Arial" w:cs="Arial"/>
                <w:color w:val="231F20"/>
              </w:rPr>
              <w:t>The Bidder must affirm understanding of, and agreement to comply with, this Requirement.</w:t>
            </w:r>
          </w:p>
        </w:tc>
      </w:tr>
      <w:tr w:rsidR="00DA6397" w:rsidRPr="00C91593" w14:paraId="254B31B1"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38E571F" w14:textId="77777777" w:rsidR="00DA6397" w:rsidRPr="00C91593" w:rsidRDefault="00DA6397" w:rsidP="00835021">
            <w:pPr>
              <w:tabs>
                <w:tab w:val="left" w:pos="147"/>
              </w:tabs>
              <w:spacing w:before="120" w:after="120" w:line="240" w:lineRule="auto"/>
              <w:ind w:left="72" w:right="77"/>
              <w:rPr>
                <w:rFonts w:ascii="Arial" w:hAnsi="Arial" w:cs="Arial"/>
                <w:b/>
              </w:rPr>
            </w:pPr>
          </w:p>
        </w:tc>
        <w:tc>
          <w:tcPr>
            <w:tcW w:w="4230" w:type="dxa"/>
            <w:vMerge/>
          </w:tcPr>
          <w:p w14:paraId="76B10EDC" w14:textId="77777777" w:rsidR="00DA6397" w:rsidRPr="00C91593" w:rsidRDefault="00DA6397" w:rsidP="00835021">
            <w:pPr>
              <w:tabs>
                <w:tab w:val="left" w:pos="1559"/>
                <w:tab w:val="left" w:pos="1560"/>
              </w:tabs>
              <w:spacing w:before="120" w:after="120" w:line="240" w:lineRule="auto"/>
              <w:ind w:left="72" w:right="72"/>
              <w:jc w:val="both"/>
              <w:rPr>
                <w:rFonts w:ascii="Arial" w:hAnsi="Arial" w:cs="Arial"/>
                <w:color w:val="231F20"/>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6671C254" w14:textId="1D789A60" w:rsidR="00DA6397" w:rsidRPr="00C91593" w:rsidRDefault="00E93D07" w:rsidP="00A017D4">
            <w:pPr>
              <w:pStyle w:val="TableParagraph"/>
              <w:spacing w:before="60" w:after="60"/>
              <w:ind w:left="72" w:right="72" w:hanging="1"/>
              <w:jc w:val="both"/>
              <w:rPr>
                <w:rFonts w:ascii="Arial" w:hAnsi="Arial" w:cs="Arial"/>
                <w:color w:val="231F20"/>
              </w:rPr>
            </w:pPr>
            <w:sdt>
              <w:sdtPr>
                <w:rPr>
                  <w:rFonts w:ascii="Arial" w:hAnsi="Arial" w:cs="Arial"/>
                  <w:sz w:val="40"/>
                </w:rPr>
                <w:id w:val="-294443805"/>
                <w14:checkbox>
                  <w14:checked w14:val="0"/>
                  <w14:checkedState w14:val="2612" w14:font="MS Gothic"/>
                  <w14:uncheckedState w14:val="2610" w14:font="MS Gothic"/>
                </w14:checkbox>
              </w:sdtPr>
              <w:sdtEndPr/>
              <w:sdtContent>
                <w:r w:rsidR="00DA6397" w:rsidRPr="00C91593">
                  <w:rPr>
                    <w:rFonts w:ascii="Segoe UI Symbol" w:eastAsia="MS Gothic" w:hAnsi="Segoe UI Symbol" w:cs="Segoe UI Symbol"/>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0193FC85" w14:textId="36C71AB6" w:rsidR="00DA6397" w:rsidRPr="00C91593" w:rsidRDefault="00DA6397" w:rsidP="00A017D4">
            <w:pPr>
              <w:pStyle w:val="TableParagraph"/>
              <w:spacing w:before="60" w:after="60"/>
              <w:ind w:left="72" w:right="72" w:hanging="1"/>
              <w:jc w:val="both"/>
              <w:rPr>
                <w:rFonts w:ascii="Arial" w:hAnsi="Arial" w:cs="Arial"/>
                <w:color w:val="231F20"/>
              </w:rPr>
            </w:pPr>
            <w:r w:rsidRPr="00C91593">
              <w:rPr>
                <w:rFonts w:ascii="Arial" w:hAnsi="Arial" w:cs="Arial"/>
              </w:rPr>
              <w:t>Yes, the Bidder affirms its understanding of, and agreement to comply with, this Requirement.</w:t>
            </w:r>
          </w:p>
        </w:tc>
      </w:tr>
      <w:tr w:rsidR="00DA6397" w:rsidRPr="00C91593" w14:paraId="70E70BC4"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0BE0FB2" w14:textId="77777777" w:rsidR="00DA6397" w:rsidRPr="00C91593" w:rsidRDefault="00DA6397" w:rsidP="00835021">
            <w:pPr>
              <w:tabs>
                <w:tab w:val="left" w:pos="147"/>
              </w:tabs>
              <w:spacing w:before="120" w:after="120" w:line="240" w:lineRule="auto"/>
              <w:ind w:left="72" w:right="77"/>
              <w:rPr>
                <w:rFonts w:ascii="Arial" w:hAnsi="Arial" w:cs="Arial"/>
                <w:b/>
              </w:rPr>
            </w:pPr>
          </w:p>
        </w:tc>
        <w:tc>
          <w:tcPr>
            <w:tcW w:w="4230" w:type="dxa"/>
            <w:vMerge/>
          </w:tcPr>
          <w:p w14:paraId="266CEE14" w14:textId="77777777" w:rsidR="00DA6397" w:rsidRPr="00C91593" w:rsidRDefault="00DA6397" w:rsidP="00835021">
            <w:pPr>
              <w:tabs>
                <w:tab w:val="left" w:pos="1559"/>
                <w:tab w:val="left" w:pos="1560"/>
              </w:tabs>
              <w:spacing w:before="120" w:after="120" w:line="240" w:lineRule="auto"/>
              <w:ind w:left="72" w:right="72"/>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tcPr>
          <w:p w14:paraId="4B996343" w14:textId="4A3F824E" w:rsidR="00DA6397" w:rsidRPr="00C91593" w:rsidRDefault="00DA6397" w:rsidP="00835021">
            <w:pPr>
              <w:spacing w:before="120" w:after="120" w:line="240" w:lineRule="auto"/>
              <w:jc w:val="both"/>
              <w:rPr>
                <w:rFonts w:ascii="Arial" w:hAnsi="Arial" w:cs="Arial"/>
              </w:rPr>
            </w:pPr>
            <w:r w:rsidRPr="00C91593">
              <w:rPr>
                <w:rFonts w:ascii="Arial" w:hAnsi="Arial" w:cs="Arial"/>
              </w:rPr>
              <w:t xml:space="preserve">The Bidder should describe: </w:t>
            </w:r>
          </w:p>
          <w:p w14:paraId="5681E631" w14:textId="31479092" w:rsidR="00DA6397" w:rsidRPr="00C91593" w:rsidRDefault="00DA6397" w:rsidP="00835021">
            <w:pPr>
              <w:numPr>
                <w:ilvl w:val="0"/>
                <w:numId w:val="49"/>
              </w:numPr>
              <w:spacing w:before="120" w:after="120" w:line="240" w:lineRule="auto"/>
              <w:ind w:left="702"/>
              <w:rPr>
                <w:rFonts w:ascii="Arial" w:hAnsi="Arial" w:cs="Arial"/>
              </w:rPr>
            </w:pPr>
            <w:r w:rsidRPr="00C91593">
              <w:rPr>
                <w:rFonts w:ascii="Arial" w:hAnsi="Arial" w:cs="Arial"/>
              </w:rPr>
              <w:t xml:space="preserve">The maximum number of Electronic Items allowed per ICL file. </w:t>
            </w:r>
          </w:p>
          <w:p w14:paraId="3BF63F4C" w14:textId="5068D25F" w:rsidR="00DA6397" w:rsidRPr="00C91593" w:rsidRDefault="00DA6397" w:rsidP="00835021">
            <w:pPr>
              <w:numPr>
                <w:ilvl w:val="0"/>
                <w:numId w:val="49"/>
              </w:numPr>
              <w:spacing w:before="120" w:after="120" w:line="240" w:lineRule="auto"/>
              <w:ind w:left="702"/>
              <w:rPr>
                <w:rFonts w:ascii="Arial" w:hAnsi="Arial" w:cs="Arial"/>
                <w:color w:val="231F20"/>
              </w:rPr>
            </w:pPr>
            <w:r w:rsidRPr="00C91593">
              <w:rPr>
                <w:rFonts w:ascii="Arial" w:hAnsi="Arial" w:cs="Arial"/>
              </w:rPr>
              <w:t>The maximum number of ICL files allowed per transmission.</w:t>
            </w:r>
          </w:p>
        </w:tc>
      </w:tr>
      <w:tr w:rsidR="00DA6397" w:rsidRPr="00C91593" w14:paraId="1218B387" w14:textId="77777777" w:rsidTr="00A017D4">
        <w:trPr>
          <w:gridAfter w:val="1"/>
          <w:wAfter w:w="8" w:type="dxa"/>
          <w:trHeight w:val="332"/>
        </w:trPr>
        <w:tc>
          <w:tcPr>
            <w:tcW w:w="540" w:type="dxa"/>
            <w:vMerge/>
            <w:tcBorders>
              <w:left w:val="single" w:sz="18" w:space="0" w:color="auto"/>
            </w:tcBorders>
            <w:shd w:val="clear" w:color="auto" w:fill="F2F2F2" w:themeFill="background1" w:themeFillShade="F2"/>
          </w:tcPr>
          <w:p w14:paraId="6ABB5124" w14:textId="77777777" w:rsidR="00DA6397" w:rsidRPr="00C91593" w:rsidRDefault="00DA6397" w:rsidP="00835021">
            <w:pPr>
              <w:tabs>
                <w:tab w:val="left" w:pos="147"/>
              </w:tabs>
              <w:spacing w:before="120" w:after="0" w:line="240" w:lineRule="auto"/>
              <w:ind w:left="72" w:right="77"/>
              <w:rPr>
                <w:rFonts w:ascii="Arial" w:hAnsi="Arial" w:cs="Arial"/>
                <w:b/>
              </w:rPr>
            </w:pPr>
          </w:p>
        </w:tc>
        <w:tc>
          <w:tcPr>
            <w:tcW w:w="4230" w:type="dxa"/>
            <w:vMerge/>
          </w:tcPr>
          <w:p w14:paraId="2F24C47F" w14:textId="77777777" w:rsidR="00DA6397" w:rsidRPr="00C91593" w:rsidRDefault="00DA6397" w:rsidP="00C91593">
            <w:pPr>
              <w:tabs>
                <w:tab w:val="left" w:pos="1559"/>
                <w:tab w:val="left" w:pos="1560"/>
              </w:tabs>
              <w:spacing w:before="60" w:line="240" w:lineRule="auto"/>
              <w:ind w:left="72" w:right="72"/>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3092FDA0" w14:textId="40219429" w:rsidR="00DA6397" w:rsidRPr="00C91593" w:rsidRDefault="00DA6397" w:rsidP="00A017D4">
            <w:pPr>
              <w:spacing w:before="60" w:after="60" w:line="240" w:lineRule="auto"/>
              <w:ind w:left="103"/>
              <w:jc w:val="both"/>
              <w:rPr>
                <w:rFonts w:ascii="Arial" w:hAnsi="Arial" w:cs="Arial"/>
                <w:color w:val="231F20"/>
              </w:rPr>
            </w:pPr>
            <w:r w:rsidRPr="00C91593">
              <w:rPr>
                <w:rFonts w:ascii="Arial" w:hAnsi="Arial" w:cs="Arial"/>
                <w:b/>
                <w:bCs/>
              </w:rPr>
              <w:t>Describe:</w:t>
            </w:r>
            <w:r>
              <w:rPr>
                <w:rFonts w:ascii="Arial" w:hAnsi="Arial" w:cs="Arial"/>
                <w:b/>
                <w:bCs/>
              </w:rPr>
              <w:t xml:space="preserve"> </w:t>
            </w:r>
            <w:r w:rsidRPr="00D10234">
              <w:rPr>
                <w:rFonts w:ascii="Arial" w:hAnsi="Arial" w:cs="Arial"/>
                <w:b/>
                <w:bCs/>
              </w:rPr>
              <w:fldChar w:fldCharType="begin">
                <w:ffData>
                  <w:name w:val="Text4"/>
                  <w:enabled/>
                  <w:calcOnExit w:val="0"/>
                  <w:textInput/>
                </w:ffData>
              </w:fldChar>
            </w:r>
            <w:r w:rsidRPr="00D10234">
              <w:rPr>
                <w:rFonts w:ascii="Arial" w:hAnsi="Arial" w:cs="Arial"/>
                <w:b/>
                <w:bCs/>
              </w:rPr>
              <w:instrText xml:space="preserve"> FORMTEXT </w:instrText>
            </w:r>
            <w:r w:rsidRPr="00D10234">
              <w:rPr>
                <w:rFonts w:ascii="Arial" w:hAnsi="Arial" w:cs="Arial"/>
                <w:b/>
                <w:bCs/>
              </w:rPr>
            </w:r>
            <w:r w:rsidRPr="00D10234">
              <w:rPr>
                <w:rFonts w:ascii="Arial" w:hAnsi="Arial" w:cs="Arial"/>
                <w:b/>
                <w:bCs/>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rPr>
              <w:fldChar w:fldCharType="end"/>
            </w:r>
          </w:p>
        </w:tc>
      </w:tr>
      <w:tr w:rsidR="00DA6397" w:rsidRPr="00C91593" w14:paraId="4880C1A1" w14:textId="77777777" w:rsidTr="00A017D4">
        <w:trPr>
          <w:gridAfter w:val="1"/>
          <w:wAfter w:w="8" w:type="dxa"/>
          <w:trHeight w:val="65"/>
        </w:trPr>
        <w:tc>
          <w:tcPr>
            <w:tcW w:w="540" w:type="dxa"/>
            <w:vMerge/>
            <w:tcBorders>
              <w:left w:val="single" w:sz="18" w:space="0" w:color="auto"/>
              <w:bottom w:val="single" w:sz="18" w:space="0" w:color="auto"/>
            </w:tcBorders>
            <w:shd w:val="clear" w:color="auto" w:fill="F2F2F2" w:themeFill="background1" w:themeFillShade="F2"/>
          </w:tcPr>
          <w:p w14:paraId="2A3C76B0" w14:textId="77777777" w:rsidR="00DA6397" w:rsidRPr="00C91593" w:rsidRDefault="00DA6397" w:rsidP="00835021">
            <w:pPr>
              <w:tabs>
                <w:tab w:val="left" w:pos="147"/>
              </w:tabs>
              <w:spacing w:before="120" w:after="0" w:line="240" w:lineRule="auto"/>
              <w:ind w:left="72" w:right="77"/>
              <w:rPr>
                <w:rFonts w:ascii="Arial" w:hAnsi="Arial" w:cs="Arial"/>
                <w:b/>
              </w:rPr>
            </w:pPr>
          </w:p>
        </w:tc>
        <w:tc>
          <w:tcPr>
            <w:tcW w:w="4230" w:type="dxa"/>
            <w:vMerge/>
            <w:tcBorders>
              <w:bottom w:val="single" w:sz="18" w:space="0" w:color="auto"/>
            </w:tcBorders>
          </w:tcPr>
          <w:p w14:paraId="6CA1F801" w14:textId="77777777" w:rsidR="00DA6397" w:rsidRPr="00C91593" w:rsidRDefault="00DA6397" w:rsidP="00C91593">
            <w:pPr>
              <w:tabs>
                <w:tab w:val="left" w:pos="1559"/>
                <w:tab w:val="left" w:pos="1560"/>
              </w:tabs>
              <w:spacing w:before="60" w:line="240" w:lineRule="auto"/>
              <w:ind w:left="72" w:right="72"/>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1CB435CD" w14:textId="77777777" w:rsidR="00DA6397" w:rsidRPr="00C91593" w:rsidRDefault="00DA6397" w:rsidP="00835021">
            <w:pPr>
              <w:spacing w:after="0" w:line="240" w:lineRule="auto"/>
              <w:ind w:left="103"/>
              <w:jc w:val="both"/>
              <w:rPr>
                <w:rFonts w:ascii="Arial" w:hAnsi="Arial" w:cs="Arial"/>
                <w:b/>
                <w:bCs/>
              </w:rPr>
            </w:pPr>
          </w:p>
        </w:tc>
      </w:tr>
      <w:tr w:rsidR="00DA6397" w:rsidRPr="00C91593" w14:paraId="2BB01C9B"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4D6DFF28" w14:textId="35DF27AD" w:rsidR="00DA6397" w:rsidRPr="00C91593" w:rsidRDefault="00DA6397" w:rsidP="00835021">
            <w:pPr>
              <w:tabs>
                <w:tab w:val="left" w:pos="489"/>
              </w:tabs>
              <w:spacing w:before="120" w:after="0" w:line="240" w:lineRule="auto"/>
              <w:rPr>
                <w:rFonts w:ascii="Arial" w:hAnsi="Arial" w:cs="Arial"/>
              </w:rPr>
            </w:pPr>
            <w:r w:rsidRPr="00C91593">
              <w:rPr>
                <w:rFonts w:ascii="Arial" w:hAnsi="Arial" w:cs="Arial"/>
                <w:b/>
              </w:rPr>
              <w:t>2.2</w:t>
            </w:r>
          </w:p>
        </w:tc>
        <w:tc>
          <w:tcPr>
            <w:tcW w:w="4230" w:type="dxa"/>
            <w:vMerge w:val="restart"/>
            <w:tcBorders>
              <w:top w:val="single" w:sz="18" w:space="0" w:color="auto"/>
            </w:tcBorders>
          </w:tcPr>
          <w:p w14:paraId="736FA54F" w14:textId="05270656" w:rsidR="00DA6397" w:rsidRPr="00C91593" w:rsidRDefault="00DA6397" w:rsidP="00203F25">
            <w:pPr>
              <w:tabs>
                <w:tab w:val="num" w:pos="880"/>
                <w:tab w:val="left" w:pos="1559"/>
                <w:tab w:val="left" w:pos="1560"/>
              </w:tabs>
              <w:spacing w:before="120" w:after="120" w:line="240" w:lineRule="auto"/>
              <w:ind w:left="72" w:right="72"/>
              <w:jc w:val="both"/>
              <w:rPr>
                <w:rFonts w:ascii="Arial" w:hAnsi="Arial" w:cs="Arial"/>
                <w:bCs/>
              </w:rPr>
            </w:pPr>
            <w:r w:rsidRPr="00C91593">
              <w:rPr>
                <w:rFonts w:ascii="Arial" w:hAnsi="Arial" w:cs="Arial"/>
                <w:bCs/>
              </w:rPr>
              <w:t xml:space="preserve">The Contractor must be able to receive, not necessarily process, multiple ICL transmissions per day, 24 hours </w:t>
            </w:r>
            <w:r w:rsidRPr="00C91593">
              <w:rPr>
                <w:rFonts w:ascii="Arial" w:eastAsia="Times New Roman" w:hAnsi="Arial" w:cs="Arial"/>
                <w:color w:val="000000"/>
              </w:rPr>
              <w:t>a day,</w:t>
            </w:r>
            <w:r w:rsidRPr="00C91593">
              <w:rPr>
                <w:rFonts w:ascii="Arial" w:hAnsi="Arial" w:cs="Arial"/>
                <w:bCs/>
              </w:rPr>
              <w:t xml:space="preserve"> 365 days a year for each unique</w:t>
            </w:r>
            <w:r>
              <w:rPr>
                <w:rFonts w:ascii="Arial" w:hAnsi="Arial" w:cs="Arial"/>
                <w:bCs/>
              </w:rPr>
              <w:t xml:space="preserve"> </w:t>
            </w:r>
            <w:r w:rsidRPr="00C91593">
              <w:rPr>
                <w:rFonts w:ascii="Arial" w:hAnsi="Arial" w:cs="Arial"/>
                <w:bCs/>
              </w:rPr>
              <w:t>NYS bank account.</w:t>
            </w:r>
          </w:p>
          <w:p w14:paraId="0FE277DA" w14:textId="147E96DA" w:rsidR="00DA6397" w:rsidRPr="00C91593" w:rsidRDefault="00DA6397" w:rsidP="001F71F7">
            <w:pPr>
              <w:tabs>
                <w:tab w:val="left" w:pos="1559"/>
                <w:tab w:val="left" w:pos="1560"/>
              </w:tabs>
              <w:spacing w:before="200" w:after="120" w:line="240" w:lineRule="auto"/>
              <w:ind w:left="77" w:right="72" w:hanging="5"/>
              <w:jc w:val="both"/>
              <w:rPr>
                <w:rFonts w:ascii="Arial" w:hAnsi="Arial" w:cs="Arial"/>
              </w:rPr>
            </w:pPr>
            <w:r w:rsidRPr="00C91593">
              <w:rPr>
                <w:rFonts w:ascii="Arial" w:hAnsi="Arial" w:cs="Arial"/>
                <w:b/>
              </w:rPr>
              <w:t>Note:</w:t>
            </w:r>
            <w:r w:rsidRPr="00C91593">
              <w:rPr>
                <w:rFonts w:ascii="Arial" w:hAnsi="Arial" w:cs="Arial"/>
              </w:rPr>
              <w:t xml:space="preserve"> See </w:t>
            </w:r>
            <w:r w:rsidR="00A61AEC">
              <w:rPr>
                <w:rFonts w:ascii="Arial" w:hAnsi="Arial" w:cs="Arial"/>
                <w:b/>
                <w:bCs/>
              </w:rPr>
              <w:t>Table 2.1</w:t>
            </w:r>
            <w:r w:rsidR="00C37462">
              <w:rPr>
                <w:rFonts w:ascii="Arial" w:hAnsi="Arial" w:cs="Arial"/>
                <w:b/>
                <w:bCs/>
              </w:rPr>
              <w:t xml:space="preserve"> (</w:t>
            </w:r>
            <w:r w:rsidR="00C37462" w:rsidRPr="00C37462">
              <w:rPr>
                <w:rFonts w:ascii="Arial" w:hAnsi="Arial" w:cs="Arial"/>
                <w:b/>
                <w:bCs/>
                <w:i/>
                <w:iCs/>
              </w:rPr>
              <w:t>Functional Requirements)</w:t>
            </w:r>
            <w:r w:rsidR="00A61AEC" w:rsidRPr="00C37462">
              <w:rPr>
                <w:rFonts w:ascii="Arial" w:hAnsi="Arial" w:cs="Arial"/>
                <w:b/>
                <w:bCs/>
                <w:i/>
                <w:iCs/>
              </w:rPr>
              <w:t xml:space="preserve">, </w:t>
            </w:r>
            <w:r w:rsidRPr="00C91593">
              <w:rPr>
                <w:rFonts w:ascii="Arial" w:hAnsi="Arial" w:cs="Arial"/>
                <w:b/>
                <w:bCs/>
              </w:rPr>
              <w:t>Requirement 3.1</w:t>
            </w:r>
            <w:r w:rsidRPr="00C91593">
              <w:rPr>
                <w:rFonts w:ascii="Arial" w:hAnsi="Arial" w:cs="Arial"/>
              </w:rPr>
              <w:t xml:space="preserve"> below for information on acknowledging each ICL file</w:t>
            </w:r>
            <w:r w:rsidRPr="00C91593">
              <w:rPr>
                <w:rFonts w:ascii="Arial" w:hAnsi="Arial" w:cs="Arial"/>
                <w:bCs/>
              </w:rPr>
              <w:t>.</w:t>
            </w:r>
          </w:p>
        </w:tc>
        <w:tc>
          <w:tcPr>
            <w:tcW w:w="4500" w:type="dxa"/>
            <w:gridSpan w:val="3"/>
            <w:tcBorders>
              <w:top w:val="single" w:sz="18" w:space="0" w:color="auto"/>
              <w:bottom w:val="dotted" w:sz="4" w:space="0" w:color="auto"/>
              <w:right w:val="single" w:sz="18" w:space="0" w:color="auto"/>
            </w:tcBorders>
          </w:tcPr>
          <w:p w14:paraId="7E1CA342" w14:textId="3B1E227E" w:rsidR="00DA6397" w:rsidRPr="00C91593" w:rsidRDefault="00DA6397" w:rsidP="00203F25">
            <w:pPr>
              <w:tabs>
                <w:tab w:val="left" w:pos="1559"/>
                <w:tab w:val="left" w:pos="1560"/>
              </w:tabs>
              <w:spacing w:before="120" w:after="120" w:line="240" w:lineRule="auto"/>
              <w:ind w:left="72" w:right="72"/>
              <w:jc w:val="both"/>
              <w:rPr>
                <w:rFonts w:ascii="Arial" w:hAnsi="Arial" w:cs="Arial"/>
              </w:rPr>
            </w:pPr>
            <w:r w:rsidRPr="00C91593">
              <w:rPr>
                <w:rFonts w:ascii="Arial" w:hAnsi="Arial" w:cs="Arial"/>
                <w:color w:val="231F20"/>
              </w:rPr>
              <w:t>The Bidder must affirm understanding of, and agreement to comply with, this Requirement.</w:t>
            </w:r>
          </w:p>
        </w:tc>
      </w:tr>
      <w:tr w:rsidR="00DA6397" w:rsidRPr="00C91593" w14:paraId="721ECAEF"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F7EB608" w14:textId="77777777" w:rsidR="00DA6397" w:rsidRPr="00C91593" w:rsidRDefault="00DA6397" w:rsidP="00835021">
            <w:pPr>
              <w:tabs>
                <w:tab w:val="left" w:pos="147"/>
              </w:tabs>
              <w:spacing w:before="120" w:after="0" w:line="240" w:lineRule="auto"/>
              <w:ind w:left="72" w:right="77"/>
              <w:rPr>
                <w:rFonts w:ascii="Arial" w:hAnsi="Arial" w:cs="Arial"/>
                <w:b/>
              </w:rPr>
            </w:pPr>
          </w:p>
        </w:tc>
        <w:tc>
          <w:tcPr>
            <w:tcW w:w="4230" w:type="dxa"/>
            <w:vMerge/>
          </w:tcPr>
          <w:p w14:paraId="7B1A3502"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1DF09912" w14:textId="1E8332AC" w:rsidR="00DA6397" w:rsidRPr="00C91593" w:rsidRDefault="00E93D07" w:rsidP="00A017D4">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2009817041"/>
                <w14:checkbox>
                  <w14:checked w14:val="0"/>
                  <w14:checkedState w14:val="2612" w14:font="MS Gothic"/>
                  <w14:uncheckedState w14:val="2610" w14:font="MS Gothic"/>
                </w14:checkbox>
              </w:sdtPr>
              <w:sdtEndPr/>
              <w:sdtContent>
                <w:r w:rsidR="00835021">
                  <w:rPr>
                    <w:rFonts w:ascii="MS Gothic" w:eastAsia="MS Gothic" w:hAnsi="MS Gothic" w:cs="Arial" w:hint="eastAsia"/>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37708157" w14:textId="0C3E2401" w:rsidR="00DA6397" w:rsidRPr="00C91593" w:rsidRDefault="00DA6397" w:rsidP="00A017D4">
            <w:pPr>
              <w:tabs>
                <w:tab w:val="left" w:pos="1559"/>
                <w:tab w:val="left" w:pos="1560"/>
              </w:tabs>
              <w:spacing w:before="60" w:after="60" w:line="240" w:lineRule="auto"/>
              <w:ind w:left="72" w:right="72"/>
              <w:jc w:val="both"/>
              <w:rPr>
                <w:rFonts w:ascii="Arial" w:hAnsi="Arial" w:cs="Arial"/>
                <w:color w:val="231F20"/>
              </w:rPr>
            </w:pPr>
            <w:r w:rsidRPr="00C91593">
              <w:rPr>
                <w:rFonts w:ascii="Arial" w:hAnsi="Arial" w:cs="Arial"/>
              </w:rPr>
              <w:t>Yes, the Bidder affirms its understanding of, and agreement to comply with, this Requirement.</w:t>
            </w:r>
          </w:p>
        </w:tc>
      </w:tr>
      <w:tr w:rsidR="00DA6397" w:rsidRPr="00C91593" w14:paraId="69373F7D"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09A31D5D" w14:textId="77777777" w:rsidR="00DA6397" w:rsidRPr="00C91593" w:rsidRDefault="00DA6397" w:rsidP="00835021">
            <w:pPr>
              <w:tabs>
                <w:tab w:val="left" w:pos="147"/>
              </w:tabs>
              <w:spacing w:before="120" w:after="0" w:line="240" w:lineRule="auto"/>
              <w:ind w:left="72" w:right="77"/>
              <w:rPr>
                <w:rFonts w:ascii="Arial" w:hAnsi="Arial" w:cs="Arial"/>
                <w:b/>
              </w:rPr>
            </w:pPr>
          </w:p>
        </w:tc>
        <w:tc>
          <w:tcPr>
            <w:tcW w:w="4230" w:type="dxa"/>
            <w:vMerge/>
          </w:tcPr>
          <w:p w14:paraId="51AA2BBC"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auto"/>
          </w:tcPr>
          <w:p w14:paraId="682EDF3E" w14:textId="257D1062" w:rsidR="00DA6397" w:rsidRPr="00C91593" w:rsidRDefault="00DA6397" w:rsidP="00203F25">
            <w:pPr>
              <w:pStyle w:val="TableParagraph"/>
              <w:spacing w:before="120" w:after="120"/>
              <w:ind w:left="72" w:right="72"/>
              <w:jc w:val="both"/>
              <w:rPr>
                <w:rFonts w:ascii="Arial" w:hAnsi="Arial" w:cs="Arial"/>
              </w:rPr>
            </w:pPr>
            <w:r w:rsidRPr="00C91593">
              <w:rPr>
                <w:rFonts w:ascii="Arial" w:hAnsi="Arial" w:cs="Arial"/>
              </w:rPr>
              <w:t>The Bidder should provide the maximum number of ICL transmissions allowed per day for each unique NYS bank account.</w:t>
            </w:r>
          </w:p>
        </w:tc>
      </w:tr>
      <w:tr w:rsidR="00DA6397" w:rsidRPr="00C91593" w14:paraId="3529DA0D" w14:textId="77777777" w:rsidTr="00A017D4">
        <w:trPr>
          <w:gridAfter w:val="1"/>
          <w:wAfter w:w="8" w:type="dxa"/>
          <w:trHeight w:val="85"/>
        </w:trPr>
        <w:tc>
          <w:tcPr>
            <w:tcW w:w="540" w:type="dxa"/>
            <w:vMerge/>
            <w:tcBorders>
              <w:left w:val="single" w:sz="18" w:space="0" w:color="auto"/>
            </w:tcBorders>
            <w:shd w:val="clear" w:color="auto" w:fill="F2F2F2" w:themeFill="background1" w:themeFillShade="F2"/>
          </w:tcPr>
          <w:p w14:paraId="078B82D1" w14:textId="77777777" w:rsidR="00DA6397" w:rsidRPr="00C91593" w:rsidRDefault="00DA6397" w:rsidP="00835021">
            <w:pPr>
              <w:tabs>
                <w:tab w:val="left" w:pos="147"/>
              </w:tabs>
              <w:spacing w:before="120" w:after="0" w:line="240" w:lineRule="auto"/>
              <w:ind w:left="72" w:right="77"/>
              <w:rPr>
                <w:rFonts w:ascii="Arial" w:hAnsi="Arial" w:cs="Arial"/>
                <w:b/>
              </w:rPr>
            </w:pPr>
          </w:p>
        </w:tc>
        <w:tc>
          <w:tcPr>
            <w:tcW w:w="4230" w:type="dxa"/>
            <w:vMerge/>
          </w:tcPr>
          <w:p w14:paraId="0E264EB1"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5FA0C170" w14:textId="6AD3FDC3" w:rsidR="00DA6397" w:rsidRPr="00C91593" w:rsidRDefault="00DA6397" w:rsidP="00A017D4">
            <w:pPr>
              <w:spacing w:before="60" w:after="60" w:line="240" w:lineRule="auto"/>
              <w:ind w:left="103"/>
              <w:jc w:val="both"/>
              <w:rPr>
                <w:rFonts w:ascii="Arial" w:hAnsi="Arial" w:cs="Arial"/>
              </w:rPr>
            </w:pPr>
            <w:r w:rsidRPr="00C91593">
              <w:rPr>
                <w:rFonts w:ascii="Arial" w:hAnsi="Arial" w:cs="Arial"/>
                <w:b/>
                <w:bCs/>
              </w:rPr>
              <w:t>Describe:</w:t>
            </w:r>
            <w:r>
              <w:rPr>
                <w:rFonts w:ascii="Arial" w:hAnsi="Arial" w:cs="Arial"/>
                <w:b/>
                <w:bCs/>
              </w:rPr>
              <w:t xml:space="preserve"> </w:t>
            </w:r>
            <w:r w:rsidRPr="00D10234">
              <w:rPr>
                <w:rFonts w:ascii="Arial" w:hAnsi="Arial" w:cs="Arial"/>
                <w:b/>
                <w:bCs/>
              </w:rPr>
              <w:fldChar w:fldCharType="begin">
                <w:ffData>
                  <w:name w:val="Text4"/>
                  <w:enabled/>
                  <w:calcOnExit w:val="0"/>
                  <w:textInput/>
                </w:ffData>
              </w:fldChar>
            </w:r>
            <w:r w:rsidRPr="00D10234">
              <w:rPr>
                <w:rFonts w:ascii="Arial" w:hAnsi="Arial" w:cs="Arial"/>
                <w:b/>
                <w:bCs/>
              </w:rPr>
              <w:instrText xml:space="preserve"> FORMTEXT </w:instrText>
            </w:r>
            <w:r w:rsidRPr="00D10234">
              <w:rPr>
                <w:rFonts w:ascii="Arial" w:hAnsi="Arial" w:cs="Arial"/>
                <w:b/>
                <w:bCs/>
              </w:rPr>
            </w:r>
            <w:r w:rsidRPr="00D10234">
              <w:rPr>
                <w:rFonts w:ascii="Arial" w:hAnsi="Arial" w:cs="Arial"/>
                <w:b/>
                <w:bCs/>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rPr>
              <w:fldChar w:fldCharType="end"/>
            </w:r>
          </w:p>
        </w:tc>
      </w:tr>
      <w:tr w:rsidR="00DA6397" w:rsidRPr="00C91593" w14:paraId="02B60984" w14:textId="77777777" w:rsidTr="00A017D4">
        <w:trPr>
          <w:gridAfter w:val="1"/>
          <w:wAfter w:w="8" w:type="dxa"/>
          <w:trHeight w:val="85"/>
        </w:trPr>
        <w:tc>
          <w:tcPr>
            <w:tcW w:w="540" w:type="dxa"/>
            <w:vMerge/>
            <w:tcBorders>
              <w:left w:val="single" w:sz="18" w:space="0" w:color="auto"/>
              <w:bottom w:val="single" w:sz="18" w:space="0" w:color="auto"/>
            </w:tcBorders>
            <w:shd w:val="clear" w:color="auto" w:fill="F2F2F2" w:themeFill="background1" w:themeFillShade="F2"/>
          </w:tcPr>
          <w:p w14:paraId="55596BC0" w14:textId="77777777" w:rsidR="00DA6397" w:rsidRPr="00C91593" w:rsidRDefault="00DA6397" w:rsidP="00835021">
            <w:pPr>
              <w:tabs>
                <w:tab w:val="left" w:pos="147"/>
              </w:tabs>
              <w:spacing w:before="120" w:after="0" w:line="240" w:lineRule="auto"/>
              <w:ind w:left="72" w:right="77"/>
              <w:rPr>
                <w:rFonts w:ascii="Arial" w:hAnsi="Arial" w:cs="Arial"/>
                <w:b/>
              </w:rPr>
            </w:pPr>
          </w:p>
        </w:tc>
        <w:tc>
          <w:tcPr>
            <w:tcW w:w="4230" w:type="dxa"/>
            <w:vMerge/>
            <w:tcBorders>
              <w:bottom w:val="single" w:sz="18" w:space="0" w:color="auto"/>
            </w:tcBorders>
          </w:tcPr>
          <w:p w14:paraId="628781F6"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039192B6" w14:textId="77777777" w:rsidR="00DA6397" w:rsidRPr="00C91593" w:rsidRDefault="00DA6397" w:rsidP="00835021">
            <w:pPr>
              <w:spacing w:after="0" w:line="240" w:lineRule="auto"/>
              <w:ind w:left="103"/>
              <w:jc w:val="both"/>
              <w:rPr>
                <w:rFonts w:ascii="Arial" w:hAnsi="Arial" w:cs="Arial"/>
                <w:b/>
                <w:bCs/>
              </w:rPr>
            </w:pPr>
          </w:p>
        </w:tc>
      </w:tr>
      <w:tr w:rsidR="00DA6397" w:rsidRPr="00C91593" w14:paraId="77529DAA"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1E462314" w14:textId="40A0E0F4" w:rsidR="00DA6397" w:rsidRPr="00C91593" w:rsidRDefault="00DA6397" w:rsidP="00835021">
            <w:pPr>
              <w:tabs>
                <w:tab w:val="left" w:pos="489"/>
              </w:tabs>
              <w:spacing w:before="120" w:after="0" w:line="240" w:lineRule="auto"/>
              <w:rPr>
                <w:rFonts w:ascii="Arial" w:hAnsi="Arial" w:cs="Arial"/>
              </w:rPr>
            </w:pPr>
            <w:r w:rsidRPr="00C91593">
              <w:rPr>
                <w:rFonts w:ascii="Arial" w:hAnsi="Arial" w:cs="Arial"/>
                <w:b/>
              </w:rPr>
              <w:t>2.3</w:t>
            </w:r>
          </w:p>
        </w:tc>
        <w:tc>
          <w:tcPr>
            <w:tcW w:w="4230" w:type="dxa"/>
            <w:vMerge w:val="restart"/>
            <w:tcBorders>
              <w:top w:val="single" w:sz="18" w:space="0" w:color="auto"/>
            </w:tcBorders>
          </w:tcPr>
          <w:p w14:paraId="03BC75A9" w14:textId="29CDA8C2" w:rsidR="00DA6397" w:rsidRPr="00C91593" w:rsidRDefault="00DA6397" w:rsidP="00414BEF">
            <w:pPr>
              <w:tabs>
                <w:tab w:val="num" w:pos="880"/>
                <w:tab w:val="left" w:pos="1559"/>
                <w:tab w:val="left" w:pos="1560"/>
              </w:tabs>
              <w:spacing w:before="120" w:after="120" w:line="240" w:lineRule="auto"/>
              <w:ind w:left="72" w:right="72"/>
              <w:jc w:val="both"/>
              <w:rPr>
                <w:rFonts w:ascii="Arial" w:hAnsi="Arial" w:cs="Arial"/>
              </w:rPr>
            </w:pPr>
            <w:r w:rsidRPr="00C91593">
              <w:rPr>
                <w:rFonts w:ascii="Arial" w:hAnsi="Arial" w:cs="Arial"/>
                <w:bCs/>
              </w:rPr>
              <w:t xml:space="preserve">The Contractor must  provide same day credit for ICL files received prior to a mutually agreed upon cutoff time on any Banking Day and next Banking Day credit for ICL </w:t>
            </w:r>
            <w:r w:rsidRPr="00C91593">
              <w:rPr>
                <w:rFonts w:ascii="Arial" w:hAnsi="Arial" w:cs="Arial"/>
              </w:rPr>
              <w:t>files received after the agreed upon cutoff time or received on non-Banking Days.</w:t>
            </w:r>
          </w:p>
        </w:tc>
        <w:tc>
          <w:tcPr>
            <w:tcW w:w="4500" w:type="dxa"/>
            <w:gridSpan w:val="3"/>
            <w:tcBorders>
              <w:top w:val="single" w:sz="18" w:space="0" w:color="auto"/>
              <w:bottom w:val="dotted" w:sz="4" w:space="0" w:color="auto"/>
              <w:right w:val="single" w:sz="18" w:space="0" w:color="auto"/>
            </w:tcBorders>
          </w:tcPr>
          <w:p w14:paraId="6FFA7B21" w14:textId="0DCC055F" w:rsidR="00DA6397" w:rsidRPr="00C91593" w:rsidRDefault="00DA6397" w:rsidP="001F71F7">
            <w:pPr>
              <w:pStyle w:val="TableParagraph"/>
              <w:spacing w:before="120" w:after="120"/>
              <w:ind w:left="72" w:right="72" w:hanging="1"/>
              <w:jc w:val="both"/>
              <w:rPr>
                <w:rFonts w:ascii="Arial" w:hAnsi="Arial" w:cs="Arial"/>
              </w:rPr>
            </w:pPr>
            <w:r w:rsidRPr="00C91593">
              <w:rPr>
                <w:rFonts w:ascii="Arial" w:hAnsi="Arial" w:cs="Arial"/>
                <w:color w:val="231F20"/>
              </w:rPr>
              <w:t>The Bidder must affirm understanding of, and agreement to comply with, this Requirement.</w:t>
            </w:r>
          </w:p>
        </w:tc>
      </w:tr>
      <w:tr w:rsidR="00DA6397" w:rsidRPr="00C91593" w14:paraId="7AB68BEE"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BE917C0"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1840F832"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05C7A39D" w14:textId="335CBA3D" w:rsidR="00DA6397" w:rsidRPr="00C91593" w:rsidRDefault="00E93D07" w:rsidP="00A017D4">
            <w:pPr>
              <w:pStyle w:val="TableParagraph"/>
              <w:spacing w:before="60" w:after="60"/>
              <w:ind w:left="72" w:right="72" w:hanging="1"/>
              <w:rPr>
                <w:rFonts w:ascii="Arial" w:hAnsi="Arial" w:cs="Arial"/>
                <w:color w:val="231F20"/>
              </w:rPr>
            </w:pPr>
            <w:sdt>
              <w:sdtPr>
                <w:rPr>
                  <w:rFonts w:ascii="Arial" w:hAnsi="Arial" w:cs="Arial"/>
                  <w:sz w:val="40"/>
                </w:rPr>
                <w:id w:val="492455074"/>
                <w14:checkbox>
                  <w14:checked w14:val="0"/>
                  <w14:checkedState w14:val="2612" w14:font="MS Gothic"/>
                  <w14:uncheckedState w14:val="2610" w14:font="MS Gothic"/>
                </w14:checkbox>
              </w:sdtPr>
              <w:sdtEndPr/>
              <w:sdtContent>
                <w:r w:rsidR="00DA6397">
                  <w:rPr>
                    <w:rFonts w:ascii="MS Gothic" w:eastAsia="MS Gothic" w:hAnsi="MS Gothic" w:cs="Arial" w:hint="eastAsia"/>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0F7E48AB" w14:textId="128836DB" w:rsidR="00DA6397" w:rsidRPr="00C91593" w:rsidRDefault="00DA6397" w:rsidP="00A017D4">
            <w:pPr>
              <w:pStyle w:val="TableParagraph"/>
              <w:spacing w:before="60" w:after="60"/>
              <w:ind w:left="72" w:right="72" w:hanging="1"/>
              <w:jc w:val="both"/>
              <w:rPr>
                <w:rFonts w:ascii="Arial" w:hAnsi="Arial" w:cs="Arial"/>
                <w:color w:val="231F20"/>
              </w:rPr>
            </w:pPr>
            <w:r w:rsidRPr="00C91593">
              <w:rPr>
                <w:rFonts w:ascii="Arial" w:hAnsi="Arial" w:cs="Arial"/>
              </w:rPr>
              <w:t>Yes, the Bidder affirms its understanding of, and agreement to comply with, this Requirement.</w:t>
            </w:r>
          </w:p>
        </w:tc>
      </w:tr>
      <w:tr w:rsidR="00DA6397" w:rsidRPr="00C91593" w14:paraId="77A12C0C"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48231210"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0478B92C"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tcPr>
          <w:p w14:paraId="266479CB" w14:textId="63ED0467" w:rsidR="00DA6397" w:rsidRPr="00C91593" w:rsidRDefault="00DA6397" w:rsidP="00743FED">
            <w:pPr>
              <w:pStyle w:val="TableParagraph"/>
              <w:spacing w:before="120" w:after="120"/>
              <w:ind w:left="72" w:right="72" w:hanging="1"/>
              <w:jc w:val="both"/>
              <w:rPr>
                <w:rFonts w:ascii="Arial" w:hAnsi="Arial" w:cs="Arial"/>
                <w:color w:val="231F20"/>
              </w:rPr>
            </w:pPr>
            <w:r w:rsidRPr="00C91593">
              <w:rPr>
                <w:rFonts w:ascii="Arial" w:hAnsi="Arial" w:cs="Arial"/>
                <w:color w:val="000000"/>
              </w:rPr>
              <w:t>The Bidder should provide the proposed ICL file receipt cutoff times for same day credit and next Banking Day credit.</w:t>
            </w:r>
          </w:p>
        </w:tc>
      </w:tr>
      <w:tr w:rsidR="00DA6397" w:rsidRPr="00C91593" w14:paraId="51672772"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7D23B740"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5E3A0BDB"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73E5C944" w14:textId="35119D17" w:rsidR="00DA6397" w:rsidRPr="00C91593" w:rsidRDefault="00DA6397" w:rsidP="00A017D4">
            <w:pPr>
              <w:spacing w:before="60" w:after="60" w:line="240" w:lineRule="auto"/>
              <w:ind w:left="103"/>
              <w:jc w:val="both"/>
              <w:rPr>
                <w:rFonts w:ascii="Arial" w:hAnsi="Arial" w:cs="Arial"/>
                <w:iCs/>
                <w:color w:val="231F20"/>
              </w:rPr>
            </w:pPr>
            <w:r w:rsidRPr="00C91593">
              <w:rPr>
                <w:rFonts w:ascii="Arial" w:hAnsi="Arial" w:cs="Arial"/>
                <w:b/>
                <w:bCs/>
              </w:rPr>
              <w:t>Describe:</w:t>
            </w:r>
            <w:r>
              <w:rPr>
                <w:rFonts w:ascii="Arial" w:hAnsi="Arial" w:cs="Arial"/>
                <w:b/>
                <w:bCs/>
              </w:rPr>
              <w:t xml:space="preserve"> </w:t>
            </w:r>
            <w:r w:rsidRPr="00D10234">
              <w:rPr>
                <w:rFonts w:ascii="Arial" w:hAnsi="Arial" w:cs="Arial"/>
                <w:b/>
                <w:bCs/>
              </w:rPr>
              <w:fldChar w:fldCharType="begin">
                <w:ffData>
                  <w:name w:val="Text4"/>
                  <w:enabled/>
                  <w:calcOnExit w:val="0"/>
                  <w:textInput/>
                </w:ffData>
              </w:fldChar>
            </w:r>
            <w:r w:rsidRPr="00D10234">
              <w:rPr>
                <w:rFonts w:ascii="Arial" w:hAnsi="Arial" w:cs="Arial"/>
                <w:b/>
                <w:bCs/>
              </w:rPr>
              <w:instrText xml:space="preserve"> FORMTEXT </w:instrText>
            </w:r>
            <w:r w:rsidRPr="00D10234">
              <w:rPr>
                <w:rFonts w:ascii="Arial" w:hAnsi="Arial" w:cs="Arial"/>
                <w:b/>
                <w:bCs/>
              </w:rPr>
            </w:r>
            <w:r w:rsidRPr="00D10234">
              <w:rPr>
                <w:rFonts w:ascii="Arial" w:hAnsi="Arial" w:cs="Arial"/>
                <w:b/>
                <w:bCs/>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rPr>
              <w:fldChar w:fldCharType="end"/>
            </w:r>
          </w:p>
        </w:tc>
      </w:tr>
      <w:tr w:rsidR="00DA6397" w:rsidRPr="00C91593" w14:paraId="77EC43CD" w14:textId="77777777" w:rsidTr="00A017D4">
        <w:trPr>
          <w:gridAfter w:val="1"/>
          <w:wAfter w:w="8" w:type="dxa"/>
          <w:trHeight w:val="449"/>
        </w:trPr>
        <w:tc>
          <w:tcPr>
            <w:tcW w:w="540" w:type="dxa"/>
            <w:vMerge/>
            <w:tcBorders>
              <w:left w:val="single" w:sz="18" w:space="0" w:color="auto"/>
              <w:bottom w:val="single" w:sz="18" w:space="0" w:color="auto"/>
            </w:tcBorders>
            <w:shd w:val="clear" w:color="auto" w:fill="F2F2F2" w:themeFill="background1" w:themeFillShade="F2"/>
          </w:tcPr>
          <w:p w14:paraId="7ADA69A1"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2813368F"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0420C32D" w14:textId="77777777" w:rsidR="00DA6397" w:rsidRPr="00C91593" w:rsidRDefault="00DA6397" w:rsidP="00835021">
            <w:pPr>
              <w:spacing w:after="0" w:line="240" w:lineRule="auto"/>
              <w:ind w:left="103"/>
              <w:jc w:val="both"/>
              <w:rPr>
                <w:rFonts w:ascii="Arial" w:hAnsi="Arial" w:cs="Arial"/>
                <w:b/>
                <w:bCs/>
              </w:rPr>
            </w:pPr>
          </w:p>
        </w:tc>
      </w:tr>
      <w:tr w:rsidR="00D35B80" w:rsidRPr="00C91593" w14:paraId="3C6430E4"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1F02FEC2" w14:textId="33CB8B2F" w:rsidR="00D35B80" w:rsidRPr="00414BEF" w:rsidRDefault="00D35B80" w:rsidP="006952F5">
            <w:pPr>
              <w:pStyle w:val="TableParagraph"/>
              <w:numPr>
                <w:ilvl w:val="0"/>
                <w:numId w:val="71"/>
              </w:numPr>
              <w:ind w:left="238" w:right="72" w:hanging="257"/>
              <w:jc w:val="both"/>
              <w:rPr>
                <w:rFonts w:ascii="Arial" w:hAnsi="Arial" w:cs="Arial"/>
                <w:b/>
                <w:bCs/>
                <w:sz w:val="24"/>
                <w:szCs w:val="24"/>
              </w:rPr>
            </w:pPr>
            <w:r w:rsidRPr="00414BEF">
              <w:rPr>
                <w:rFonts w:ascii="Arial" w:hAnsi="Arial" w:cs="Arial"/>
                <w:b/>
                <w:bCs/>
                <w:sz w:val="24"/>
                <w:szCs w:val="24"/>
              </w:rPr>
              <w:lastRenderedPageBreak/>
              <w:t xml:space="preserve"> </w:t>
            </w: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5C51778D" w14:textId="19BFBC00" w:rsidR="00D35B80" w:rsidRPr="00414BEF" w:rsidRDefault="00D35B80" w:rsidP="00A017D4">
            <w:pPr>
              <w:pStyle w:val="TableParagraph"/>
              <w:keepNext/>
              <w:widowControl/>
              <w:ind w:left="-14" w:right="72"/>
              <w:jc w:val="both"/>
              <w:rPr>
                <w:rFonts w:ascii="Arial" w:hAnsi="Arial" w:cs="Arial"/>
                <w:b/>
                <w:bCs/>
                <w:sz w:val="24"/>
                <w:szCs w:val="24"/>
              </w:rPr>
            </w:pPr>
            <w:r w:rsidRPr="00414BEF">
              <w:rPr>
                <w:rFonts w:ascii="Arial" w:hAnsi="Arial" w:cs="Arial"/>
                <w:b/>
                <w:bCs/>
                <w:sz w:val="24"/>
                <w:szCs w:val="24"/>
              </w:rPr>
              <w:t>ACKNOWLEDGEMENT OF FILES RECEIPT; NON-CONFORMING IMAGES</w:t>
            </w:r>
          </w:p>
        </w:tc>
      </w:tr>
      <w:tr w:rsidR="00DA6397" w:rsidRPr="00C91593" w14:paraId="57037E40"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37778C8D" w14:textId="3111414F" w:rsidR="00DA6397" w:rsidRPr="00C91593" w:rsidRDefault="00DA6397" w:rsidP="00942E81">
            <w:pPr>
              <w:tabs>
                <w:tab w:val="left" w:pos="489"/>
              </w:tabs>
              <w:spacing w:before="120" w:after="60" w:line="240" w:lineRule="auto"/>
              <w:rPr>
                <w:rFonts w:ascii="Arial" w:hAnsi="Arial" w:cs="Arial"/>
              </w:rPr>
            </w:pPr>
            <w:r w:rsidRPr="00C91593">
              <w:rPr>
                <w:rFonts w:ascii="Arial" w:hAnsi="Arial" w:cs="Arial"/>
                <w:b/>
              </w:rPr>
              <w:t>3.1</w:t>
            </w:r>
          </w:p>
        </w:tc>
        <w:tc>
          <w:tcPr>
            <w:tcW w:w="4230" w:type="dxa"/>
            <w:vMerge w:val="restart"/>
            <w:tcBorders>
              <w:top w:val="single" w:sz="18" w:space="0" w:color="auto"/>
            </w:tcBorders>
          </w:tcPr>
          <w:p w14:paraId="4BBF8835" w14:textId="77777777" w:rsidR="00DA6397" w:rsidRPr="00C91593" w:rsidRDefault="00DA6397" w:rsidP="00436FCB">
            <w:pPr>
              <w:tabs>
                <w:tab w:val="num" w:pos="880"/>
                <w:tab w:val="left" w:pos="1559"/>
                <w:tab w:val="left" w:pos="1560"/>
              </w:tabs>
              <w:spacing w:before="120" w:after="120" w:line="240" w:lineRule="auto"/>
              <w:ind w:left="72" w:right="65"/>
              <w:jc w:val="both"/>
              <w:rPr>
                <w:rFonts w:ascii="Arial" w:hAnsi="Arial" w:cs="Arial"/>
                <w:bCs/>
              </w:rPr>
            </w:pPr>
            <w:r w:rsidRPr="00C91593">
              <w:rPr>
                <w:rFonts w:ascii="Arial" w:hAnsi="Arial" w:cs="Arial"/>
                <w:bCs/>
              </w:rPr>
              <w:t>The Contractor must provide an electronic acknowledgement(s) of receipt for each ICL file transmission.</w:t>
            </w:r>
          </w:p>
          <w:p w14:paraId="0DD93A37" w14:textId="1DB08D24" w:rsidR="00DA6397" w:rsidRDefault="00DA6397" w:rsidP="001F71F7">
            <w:pPr>
              <w:spacing w:after="120" w:line="240" w:lineRule="auto"/>
              <w:ind w:left="67" w:right="65"/>
              <w:jc w:val="both"/>
              <w:rPr>
                <w:rFonts w:ascii="Arial" w:hAnsi="Arial" w:cs="Arial"/>
                <w:bCs/>
              </w:rPr>
            </w:pPr>
            <w:r w:rsidRPr="00C91593">
              <w:rPr>
                <w:rFonts w:ascii="Arial" w:hAnsi="Arial" w:cs="Arial"/>
                <w:bCs/>
              </w:rPr>
              <w:t>The electronic acknowledgement(s) of receipt must  provide the following:</w:t>
            </w:r>
          </w:p>
          <w:p w14:paraId="619B051A" w14:textId="77777777" w:rsidR="00DA6397" w:rsidRPr="00C91593" w:rsidRDefault="00DA6397" w:rsidP="00BF31D5">
            <w:pPr>
              <w:numPr>
                <w:ilvl w:val="0"/>
                <w:numId w:val="50"/>
              </w:numPr>
              <w:spacing w:before="120" w:after="120" w:line="240" w:lineRule="auto"/>
              <w:ind w:left="705" w:right="72" w:hanging="187"/>
              <w:rPr>
                <w:rFonts w:ascii="Arial" w:hAnsi="Arial" w:cs="Arial"/>
                <w:bCs/>
              </w:rPr>
            </w:pPr>
            <w:r w:rsidRPr="00C91593">
              <w:rPr>
                <w:rFonts w:ascii="Arial" w:hAnsi="Arial" w:cs="Arial"/>
                <w:bCs/>
              </w:rPr>
              <w:t xml:space="preserve">total number of Electronic Items within each ICL file transmission; </w:t>
            </w:r>
          </w:p>
          <w:p w14:paraId="131FAE55" w14:textId="77777777" w:rsidR="00DA6397" w:rsidRPr="00C91593" w:rsidRDefault="00DA6397" w:rsidP="00BF31D5">
            <w:pPr>
              <w:numPr>
                <w:ilvl w:val="0"/>
                <w:numId w:val="50"/>
              </w:numPr>
              <w:spacing w:before="120" w:after="120" w:line="240" w:lineRule="auto"/>
              <w:ind w:left="705" w:right="72" w:hanging="187"/>
              <w:rPr>
                <w:rFonts w:ascii="Arial" w:hAnsi="Arial" w:cs="Arial"/>
                <w:bCs/>
              </w:rPr>
            </w:pPr>
            <w:r w:rsidRPr="00C91593">
              <w:rPr>
                <w:rFonts w:ascii="Arial" w:hAnsi="Arial" w:cs="Arial"/>
                <w:bCs/>
              </w:rPr>
              <w:t>Electronic transmission file name; and</w:t>
            </w:r>
          </w:p>
          <w:p w14:paraId="4E729AFC" w14:textId="1FF09971" w:rsidR="00DA6397" w:rsidRPr="00E50E79" w:rsidRDefault="00DA6397" w:rsidP="00BF31D5">
            <w:pPr>
              <w:numPr>
                <w:ilvl w:val="0"/>
                <w:numId w:val="50"/>
              </w:numPr>
              <w:spacing w:before="120" w:after="120" w:line="240" w:lineRule="auto"/>
              <w:ind w:left="705" w:right="72" w:hanging="187"/>
              <w:rPr>
                <w:rFonts w:ascii="Arial" w:hAnsi="Arial" w:cs="Arial"/>
              </w:rPr>
            </w:pPr>
            <w:r w:rsidRPr="00C91593">
              <w:rPr>
                <w:rFonts w:ascii="Arial" w:hAnsi="Arial" w:cs="Arial"/>
                <w:bCs/>
              </w:rPr>
              <w:t>total dollar amount for each  ICL file transmission.</w:t>
            </w:r>
            <w:r w:rsidRPr="00C91593">
              <w:rPr>
                <w:rFonts w:cs="Calibri"/>
                <w:bCs/>
              </w:rPr>
              <w:t xml:space="preserve">  </w:t>
            </w:r>
          </w:p>
          <w:p w14:paraId="0057D891" w14:textId="5B5690D9" w:rsidR="00DA6397" w:rsidRPr="00C91593" w:rsidRDefault="00DA6397" w:rsidP="001F71F7">
            <w:pPr>
              <w:spacing w:before="200" w:after="120" w:line="240" w:lineRule="auto"/>
              <w:ind w:left="66" w:right="65"/>
              <w:jc w:val="both"/>
              <w:rPr>
                <w:rFonts w:ascii="Arial" w:hAnsi="Arial" w:cs="Arial"/>
              </w:rPr>
            </w:pPr>
            <w:r w:rsidRPr="00C91593">
              <w:rPr>
                <w:rFonts w:ascii="Arial" w:hAnsi="Arial" w:cs="Arial"/>
              </w:rPr>
              <w:t xml:space="preserve">The Department prefers to receive this acknowledgement within one (1) hour of the Contractor’s receipt of the ICL file transmission. </w:t>
            </w:r>
          </w:p>
        </w:tc>
        <w:tc>
          <w:tcPr>
            <w:tcW w:w="4500" w:type="dxa"/>
            <w:gridSpan w:val="3"/>
            <w:tcBorders>
              <w:top w:val="single" w:sz="18" w:space="0" w:color="auto"/>
              <w:bottom w:val="dotted" w:sz="4" w:space="0" w:color="auto"/>
              <w:right w:val="single" w:sz="18" w:space="0" w:color="auto"/>
            </w:tcBorders>
          </w:tcPr>
          <w:p w14:paraId="451BCFE6" w14:textId="53F6A354" w:rsidR="00DA6397" w:rsidRPr="00C91593" w:rsidRDefault="00DA6397" w:rsidP="001F71F7">
            <w:pPr>
              <w:tabs>
                <w:tab w:val="left" w:pos="1559"/>
                <w:tab w:val="left" w:pos="1560"/>
              </w:tabs>
              <w:spacing w:before="120" w:after="120" w:line="240" w:lineRule="auto"/>
              <w:ind w:left="72" w:right="72"/>
              <w:jc w:val="both"/>
              <w:rPr>
                <w:rFonts w:ascii="Arial" w:hAnsi="Arial" w:cs="Arial"/>
              </w:rPr>
            </w:pPr>
            <w:r w:rsidRPr="00C91593">
              <w:rPr>
                <w:rFonts w:ascii="Arial" w:hAnsi="Arial" w:cs="Arial"/>
                <w:color w:val="231F20"/>
              </w:rPr>
              <w:t>The Bidder must affirm understanding of, and agreement to comply with, this Requirement.</w:t>
            </w:r>
          </w:p>
        </w:tc>
      </w:tr>
      <w:tr w:rsidR="00DA6397" w:rsidRPr="00C91593" w14:paraId="656867CE"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7036430C"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6CB708E3" w14:textId="77777777" w:rsidR="00DA6397" w:rsidRPr="00C91593" w:rsidRDefault="00DA6397" w:rsidP="00C91593">
            <w:pPr>
              <w:pStyle w:val="TableParagraph"/>
              <w:spacing w:before="60" w:after="120"/>
              <w:ind w:left="72" w:right="72" w:hanging="1"/>
              <w:jc w:val="both"/>
              <w:rPr>
                <w:rFonts w:ascii="Arial" w:hAnsi="Arial" w:cs="Arial"/>
                <w:color w:val="231F20"/>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1BC4EA33" w14:textId="298CC78B" w:rsidR="00DA6397" w:rsidRPr="00C91593" w:rsidRDefault="00E93D07" w:rsidP="00E50E79">
            <w:pPr>
              <w:tabs>
                <w:tab w:val="left" w:pos="1559"/>
                <w:tab w:val="left" w:pos="1560"/>
              </w:tabs>
              <w:spacing w:after="120" w:line="240" w:lineRule="auto"/>
              <w:ind w:left="72" w:right="72"/>
              <w:rPr>
                <w:rFonts w:ascii="Arial" w:hAnsi="Arial" w:cs="Arial"/>
                <w:color w:val="231F20"/>
              </w:rPr>
            </w:pPr>
            <w:sdt>
              <w:sdtPr>
                <w:rPr>
                  <w:rFonts w:ascii="Arial" w:hAnsi="Arial" w:cs="Arial"/>
                  <w:sz w:val="40"/>
                </w:rPr>
                <w:id w:val="1561586432"/>
                <w14:checkbox>
                  <w14:checked w14:val="0"/>
                  <w14:checkedState w14:val="2612" w14:font="MS Gothic"/>
                  <w14:uncheckedState w14:val="2610" w14:font="MS Gothic"/>
                </w14:checkbox>
              </w:sdtPr>
              <w:sdtEndPr/>
              <w:sdtContent>
                <w:r w:rsidR="00DA6397" w:rsidRPr="00C91593">
                  <w:rPr>
                    <w:rFonts w:ascii="Segoe UI Symbol" w:eastAsia="MS Gothic" w:hAnsi="Segoe UI Symbol" w:cs="Segoe UI Symbol"/>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44DCCB19" w14:textId="40F00BBA" w:rsidR="00DA6397" w:rsidRPr="00C91593" w:rsidRDefault="00DA6397" w:rsidP="00E50E79">
            <w:pPr>
              <w:tabs>
                <w:tab w:val="left" w:pos="1559"/>
                <w:tab w:val="left" w:pos="1560"/>
              </w:tabs>
              <w:spacing w:before="120" w:after="120" w:line="240" w:lineRule="auto"/>
              <w:ind w:left="72" w:right="72"/>
              <w:jc w:val="both"/>
              <w:rPr>
                <w:rFonts w:ascii="Arial" w:hAnsi="Arial" w:cs="Arial"/>
                <w:color w:val="231F20"/>
              </w:rPr>
            </w:pPr>
            <w:r w:rsidRPr="00C91593">
              <w:rPr>
                <w:rFonts w:ascii="Arial" w:hAnsi="Arial" w:cs="Arial"/>
              </w:rPr>
              <w:t>Yes, the Bidder affirms its understanding of, and agreement to comply with, this Requirement.</w:t>
            </w:r>
          </w:p>
        </w:tc>
      </w:tr>
      <w:tr w:rsidR="00DA6397" w:rsidRPr="00C91593" w14:paraId="5E93DEC0"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7BB99F71"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1B26BA7F" w14:textId="77777777" w:rsidR="00DA6397" w:rsidRPr="00C91593" w:rsidRDefault="00DA6397" w:rsidP="00C91593">
            <w:pPr>
              <w:pStyle w:val="TableParagraph"/>
              <w:spacing w:before="60" w:after="200"/>
              <w:ind w:left="72" w:right="72"/>
              <w:jc w:val="both"/>
              <w:rPr>
                <w:rFonts w:ascii="Arial" w:hAnsi="Arial" w:cs="Arial"/>
                <w:bCs/>
                <w:color w:val="231F20"/>
              </w:rPr>
            </w:pPr>
          </w:p>
        </w:tc>
        <w:tc>
          <w:tcPr>
            <w:tcW w:w="4500" w:type="dxa"/>
            <w:gridSpan w:val="3"/>
            <w:tcBorders>
              <w:top w:val="dotted" w:sz="4" w:space="0" w:color="auto"/>
              <w:bottom w:val="dotted" w:sz="4" w:space="0" w:color="auto"/>
              <w:right w:val="single" w:sz="18" w:space="0" w:color="auto"/>
            </w:tcBorders>
          </w:tcPr>
          <w:p w14:paraId="37CD6B23" w14:textId="464AC627" w:rsidR="00DA6397" w:rsidRPr="00C91593" w:rsidRDefault="00DA6397" w:rsidP="00436FCB">
            <w:pPr>
              <w:pStyle w:val="TableParagraph"/>
              <w:spacing w:before="120" w:after="120"/>
              <w:ind w:left="72" w:right="72" w:hanging="1"/>
              <w:jc w:val="both"/>
              <w:rPr>
                <w:rFonts w:ascii="Arial" w:hAnsi="Arial" w:cs="Arial"/>
                <w:color w:val="231F20"/>
              </w:rPr>
            </w:pPr>
            <w:r w:rsidRPr="00C91593">
              <w:rPr>
                <w:rFonts w:ascii="Arial" w:hAnsi="Arial" w:cs="Arial"/>
              </w:rPr>
              <w:t xml:space="preserve">For both Banking and non-Banking Days, Bidders should </w:t>
            </w:r>
            <w:r w:rsidRPr="00C91593">
              <w:rPr>
                <w:rFonts w:ascii="Arial" w:hAnsi="Arial" w:cs="Arial"/>
                <w:color w:val="000000"/>
              </w:rPr>
              <w:t xml:space="preserve">describe the proposed process for providing an electronic acknowledgement(s) of receipt </w:t>
            </w:r>
            <w:r w:rsidRPr="00C91593">
              <w:rPr>
                <w:rFonts w:ascii="Arial" w:hAnsi="Arial" w:cs="Arial"/>
              </w:rPr>
              <w:t>including the timeframe for the acknowledgement(s) to be sent to DTF.</w:t>
            </w:r>
          </w:p>
        </w:tc>
      </w:tr>
      <w:tr w:rsidR="00DA6397" w:rsidRPr="00C91593" w14:paraId="3D33B882"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685147D"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Pr>
          <w:p w14:paraId="4A6FE96F" w14:textId="77777777" w:rsidR="00DA6397" w:rsidRPr="00C91593" w:rsidRDefault="00DA6397" w:rsidP="00C91593">
            <w:pPr>
              <w:pStyle w:val="TableParagraph"/>
              <w:spacing w:before="60" w:after="200"/>
              <w:ind w:left="72" w:right="72"/>
              <w:jc w:val="both"/>
              <w:rPr>
                <w:rFonts w:ascii="Arial" w:hAnsi="Arial" w:cs="Arial"/>
                <w:bCs/>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425B21FD" w14:textId="33E6F752" w:rsidR="00DA6397" w:rsidRPr="00C91593" w:rsidRDefault="00DA6397" w:rsidP="00DA6397">
            <w:pPr>
              <w:spacing w:before="120" w:after="120" w:line="240" w:lineRule="auto"/>
              <w:ind w:left="103"/>
              <w:jc w:val="both"/>
              <w:rPr>
                <w:rFonts w:ascii="Arial" w:hAnsi="Arial" w:cs="Arial"/>
                <w:color w:val="231F20"/>
              </w:rPr>
            </w:pPr>
            <w:r w:rsidRPr="00C91593">
              <w:rPr>
                <w:rFonts w:ascii="Arial" w:hAnsi="Arial" w:cs="Arial"/>
                <w:b/>
                <w:bCs/>
              </w:rPr>
              <w:t>Describe:</w:t>
            </w:r>
            <w:r>
              <w:rPr>
                <w:rFonts w:ascii="Arial" w:hAnsi="Arial" w:cs="Arial"/>
                <w:b/>
                <w:bCs/>
              </w:rPr>
              <w:t xml:space="preserve"> </w:t>
            </w:r>
            <w:r w:rsidRPr="00D10234">
              <w:rPr>
                <w:rFonts w:ascii="Arial" w:hAnsi="Arial" w:cs="Arial"/>
                <w:b/>
                <w:bCs/>
              </w:rPr>
              <w:fldChar w:fldCharType="begin">
                <w:ffData>
                  <w:name w:val="Text4"/>
                  <w:enabled/>
                  <w:calcOnExit w:val="0"/>
                  <w:textInput/>
                </w:ffData>
              </w:fldChar>
            </w:r>
            <w:r w:rsidRPr="00D10234">
              <w:rPr>
                <w:rFonts w:ascii="Arial" w:hAnsi="Arial" w:cs="Arial"/>
                <w:b/>
                <w:bCs/>
              </w:rPr>
              <w:instrText xml:space="preserve"> FORMTEXT </w:instrText>
            </w:r>
            <w:r w:rsidRPr="00D10234">
              <w:rPr>
                <w:rFonts w:ascii="Arial" w:hAnsi="Arial" w:cs="Arial"/>
                <w:b/>
                <w:bCs/>
              </w:rPr>
            </w:r>
            <w:r w:rsidRPr="00D10234">
              <w:rPr>
                <w:rFonts w:ascii="Arial" w:hAnsi="Arial" w:cs="Arial"/>
                <w:b/>
                <w:bCs/>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rPr>
              <w:fldChar w:fldCharType="end"/>
            </w:r>
          </w:p>
        </w:tc>
      </w:tr>
      <w:tr w:rsidR="00DA6397" w:rsidRPr="00C91593" w14:paraId="403166C2"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32943FC0" w14:textId="77777777" w:rsidR="00DA6397" w:rsidRPr="00C91593" w:rsidRDefault="00DA6397"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7C5E6DE8" w14:textId="77777777" w:rsidR="00DA6397" w:rsidRPr="00C91593" w:rsidRDefault="00DA6397" w:rsidP="00C91593">
            <w:pPr>
              <w:pStyle w:val="TableParagraph"/>
              <w:spacing w:before="60" w:after="200"/>
              <w:ind w:left="72" w:right="72"/>
              <w:jc w:val="both"/>
              <w:rPr>
                <w:rFonts w:ascii="Arial" w:hAnsi="Arial" w:cs="Arial"/>
                <w:bCs/>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4DAB5039" w14:textId="77777777" w:rsidR="00DA6397" w:rsidRPr="00C91593" w:rsidRDefault="00DA6397" w:rsidP="00A42D67">
            <w:pPr>
              <w:spacing w:after="0" w:line="240" w:lineRule="auto"/>
              <w:ind w:left="103"/>
              <w:jc w:val="both"/>
              <w:rPr>
                <w:rFonts w:ascii="Arial" w:hAnsi="Arial" w:cs="Arial"/>
                <w:b/>
                <w:bCs/>
              </w:rPr>
            </w:pPr>
          </w:p>
        </w:tc>
      </w:tr>
      <w:tr w:rsidR="00DA6397" w:rsidRPr="00C91593" w14:paraId="54B1D4FA"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4C35D3B7" w14:textId="59DE1CAB" w:rsidR="00DA6397" w:rsidRPr="00C91593" w:rsidRDefault="00DA6397" w:rsidP="00942E81">
            <w:pPr>
              <w:tabs>
                <w:tab w:val="left" w:pos="489"/>
              </w:tabs>
              <w:spacing w:before="120" w:after="60" w:line="240" w:lineRule="auto"/>
              <w:rPr>
                <w:rFonts w:ascii="Arial" w:hAnsi="Arial" w:cs="Arial"/>
                <w:b/>
              </w:rPr>
            </w:pPr>
            <w:r w:rsidRPr="00C91593">
              <w:rPr>
                <w:rFonts w:ascii="Arial" w:hAnsi="Arial" w:cs="Arial"/>
                <w:b/>
              </w:rPr>
              <w:t>3.2</w:t>
            </w:r>
          </w:p>
        </w:tc>
        <w:tc>
          <w:tcPr>
            <w:tcW w:w="4230" w:type="dxa"/>
            <w:vMerge w:val="restart"/>
            <w:tcBorders>
              <w:top w:val="single" w:sz="18" w:space="0" w:color="auto"/>
            </w:tcBorders>
          </w:tcPr>
          <w:p w14:paraId="1FB0A777" w14:textId="429705DC" w:rsidR="00DA6397" w:rsidRPr="00C91593" w:rsidRDefault="00DA6397" w:rsidP="00414BEF">
            <w:pPr>
              <w:tabs>
                <w:tab w:val="num" w:pos="880"/>
                <w:tab w:val="left" w:pos="1559"/>
                <w:tab w:val="left" w:pos="1560"/>
              </w:tabs>
              <w:spacing w:before="120" w:after="120" w:line="240" w:lineRule="auto"/>
              <w:ind w:left="72" w:right="72"/>
              <w:jc w:val="both"/>
              <w:rPr>
                <w:rFonts w:ascii="Arial" w:hAnsi="Arial" w:cs="Arial"/>
                <w:bCs/>
              </w:rPr>
            </w:pPr>
            <w:r w:rsidRPr="00C91593">
              <w:rPr>
                <w:rFonts w:ascii="Arial" w:hAnsi="Arial" w:cs="Arial"/>
                <w:bCs/>
              </w:rPr>
              <w:t>For each unique ICL file transmission, the Contractor must electronically provide, or make available electronically, to DTF: either information for Non-Conforming Images, or an acknowledgement that an ICL file transmission has no Non-Conforming Images. This information must be provided to DTF within 30 calendar days of receipt of the ICL file transmission to which it relates .</w:t>
            </w:r>
          </w:p>
          <w:p w14:paraId="66B1F2CA" w14:textId="77777777" w:rsidR="00DA6397" w:rsidRPr="00C91593" w:rsidRDefault="00DA6397" w:rsidP="00436FCB">
            <w:pPr>
              <w:tabs>
                <w:tab w:val="left" w:pos="72"/>
              </w:tabs>
              <w:spacing w:before="120" w:after="120" w:line="240" w:lineRule="auto"/>
              <w:ind w:left="72" w:right="65"/>
              <w:contextualSpacing/>
              <w:jc w:val="both"/>
              <w:rPr>
                <w:rFonts w:ascii="Arial" w:hAnsi="Arial" w:cs="Arial"/>
                <w:bCs/>
              </w:rPr>
            </w:pPr>
            <w:r w:rsidRPr="00C91593">
              <w:rPr>
                <w:rFonts w:ascii="Arial" w:hAnsi="Arial" w:cs="Arial"/>
                <w:bCs/>
              </w:rPr>
              <w:t>The Contractor may make this information available through an electronic portal. If it does so, the Department requires that:</w:t>
            </w:r>
          </w:p>
          <w:p w14:paraId="53BC252B" w14:textId="77777777" w:rsidR="00DA6397" w:rsidRPr="00C91593" w:rsidRDefault="00DA6397" w:rsidP="00BF31D5">
            <w:pPr>
              <w:pStyle w:val="ListParagraph"/>
              <w:numPr>
                <w:ilvl w:val="0"/>
                <w:numId w:val="51"/>
              </w:numPr>
              <w:tabs>
                <w:tab w:val="left" w:pos="427"/>
              </w:tabs>
              <w:spacing w:before="120" w:after="120" w:line="240" w:lineRule="auto"/>
              <w:ind w:left="792"/>
              <w:contextualSpacing/>
              <w:rPr>
                <w:rFonts w:ascii="Arial" w:hAnsi="Arial" w:cs="Arial"/>
                <w:bCs/>
              </w:rPr>
            </w:pPr>
            <w:r w:rsidRPr="00C91593">
              <w:rPr>
                <w:rFonts w:ascii="Arial" w:hAnsi="Arial" w:cs="Arial"/>
                <w:bCs/>
              </w:rPr>
              <w:t>the Contractor provide affirmative notifications to DTF (such as via email alerts sent for each ICL file transmission received); and</w:t>
            </w:r>
          </w:p>
          <w:p w14:paraId="4807EF91" w14:textId="45A3BD1C" w:rsidR="00DA6397" w:rsidRPr="00C91593" w:rsidRDefault="00DA6397" w:rsidP="00BF31D5">
            <w:pPr>
              <w:pStyle w:val="TableParagraph"/>
              <w:numPr>
                <w:ilvl w:val="0"/>
                <w:numId w:val="51"/>
              </w:numPr>
              <w:spacing w:before="120" w:after="120"/>
              <w:ind w:right="72"/>
              <w:rPr>
                <w:rFonts w:ascii="Arial" w:hAnsi="Arial" w:cs="Arial"/>
                <w:bCs/>
                <w:color w:val="231F20"/>
              </w:rPr>
            </w:pPr>
            <w:r w:rsidRPr="00C91593">
              <w:rPr>
                <w:rFonts w:ascii="Arial" w:hAnsi="Arial" w:cs="Arial"/>
                <w:bCs/>
              </w:rPr>
              <w:t>the Contractor provide redundancy(ies)  for alternative means of providing notification electronically if the portal is down or inaccessible.</w:t>
            </w:r>
          </w:p>
        </w:tc>
        <w:tc>
          <w:tcPr>
            <w:tcW w:w="4500" w:type="dxa"/>
            <w:gridSpan w:val="3"/>
            <w:tcBorders>
              <w:top w:val="single" w:sz="18" w:space="0" w:color="auto"/>
              <w:bottom w:val="dotted" w:sz="4" w:space="0" w:color="auto"/>
              <w:right w:val="single" w:sz="18" w:space="0" w:color="auto"/>
            </w:tcBorders>
          </w:tcPr>
          <w:p w14:paraId="737E7094" w14:textId="18CFEC00" w:rsidR="00DA6397" w:rsidRPr="00C91593" w:rsidRDefault="00DA6397" w:rsidP="001F71F7">
            <w:pPr>
              <w:pStyle w:val="TableParagraph"/>
              <w:spacing w:before="120" w:after="120"/>
              <w:ind w:left="72" w:right="72" w:hanging="1"/>
              <w:jc w:val="both"/>
              <w:rPr>
                <w:rFonts w:ascii="Arial" w:hAnsi="Arial" w:cs="Arial"/>
              </w:rPr>
            </w:pPr>
            <w:r w:rsidRPr="00C91593">
              <w:rPr>
                <w:rFonts w:ascii="Arial" w:hAnsi="Arial" w:cs="Arial"/>
                <w:color w:val="231F20"/>
              </w:rPr>
              <w:t>The Bidder must affirm understanding of, and agreement to comply with, this Requirement.</w:t>
            </w:r>
          </w:p>
        </w:tc>
      </w:tr>
      <w:tr w:rsidR="00DA6397" w:rsidRPr="00C91593" w14:paraId="52382CE5"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2895CFE8" w14:textId="77777777" w:rsidR="00DA6397" w:rsidRPr="00C91593" w:rsidRDefault="00DA6397" w:rsidP="00942E81">
            <w:pPr>
              <w:tabs>
                <w:tab w:val="left" w:pos="147"/>
              </w:tabs>
              <w:spacing w:before="60" w:after="60" w:line="240" w:lineRule="auto"/>
              <w:ind w:left="72" w:right="77"/>
              <w:rPr>
                <w:rFonts w:ascii="Arial" w:hAnsi="Arial" w:cs="Arial"/>
                <w:bCs/>
              </w:rPr>
            </w:pPr>
          </w:p>
        </w:tc>
        <w:tc>
          <w:tcPr>
            <w:tcW w:w="4230" w:type="dxa"/>
            <w:vMerge/>
          </w:tcPr>
          <w:p w14:paraId="1655C3A3" w14:textId="77777777" w:rsidR="00DA6397" w:rsidRPr="00C91593" w:rsidRDefault="00DA6397" w:rsidP="00C91593">
            <w:pPr>
              <w:pStyle w:val="TableParagraph"/>
              <w:spacing w:before="60" w:after="200"/>
              <w:ind w:left="72" w:right="72" w:hanging="1"/>
              <w:jc w:val="both"/>
              <w:rPr>
                <w:rFonts w:ascii="Arial" w:hAnsi="Arial" w:cs="Arial"/>
                <w:bCs/>
                <w:color w:val="231F20"/>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56461C8E" w14:textId="5C1704F4" w:rsidR="00DA6397" w:rsidRPr="00C91593" w:rsidRDefault="00E93D07" w:rsidP="00E50E79">
            <w:pPr>
              <w:pStyle w:val="TableParagraph"/>
              <w:ind w:left="72" w:right="72" w:hanging="1"/>
              <w:rPr>
                <w:rFonts w:ascii="Arial" w:hAnsi="Arial" w:cs="Arial"/>
                <w:color w:val="231F20"/>
              </w:rPr>
            </w:pPr>
            <w:sdt>
              <w:sdtPr>
                <w:rPr>
                  <w:rFonts w:ascii="Arial" w:hAnsi="Arial" w:cs="Arial"/>
                  <w:sz w:val="40"/>
                </w:rPr>
                <w:id w:val="215026441"/>
                <w14:checkbox>
                  <w14:checked w14:val="0"/>
                  <w14:checkedState w14:val="2612" w14:font="MS Gothic"/>
                  <w14:uncheckedState w14:val="2610" w14:font="MS Gothic"/>
                </w14:checkbox>
              </w:sdtPr>
              <w:sdtEndPr/>
              <w:sdtContent>
                <w:r w:rsidR="00DA6397" w:rsidRPr="00C91593">
                  <w:rPr>
                    <w:rFonts w:ascii="Segoe UI Symbol" w:eastAsia="MS Gothic" w:hAnsi="Segoe UI Symbol" w:cs="Segoe UI Symbol"/>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733EFB36" w14:textId="39AB9467" w:rsidR="00DA6397" w:rsidRPr="00C91593" w:rsidRDefault="00DA6397" w:rsidP="00E50E79">
            <w:pPr>
              <w:pStyle w:val="TableParagraph"/>
              <w:spacing w:before="120" w:after="120"/>
              <w:ind w:left="72" w:right="72" w:hanging="1"/>
              <w:jc w:val="both"/>
              <w:rPr>
                <w:rFonts w:ascii="Arial" w:hAnsi="Arial" w:cs="Arial"/>
                <w:color w:val="231F20"/>
              </w:rPr>
            </w:pPr>
            <w:r w:rsidRPr="00C91593">
              <w:rPr>
                <w:rFonts w:ascii="Arial" w:hAnsi="Arial" w:cs="Arial"/>
              </w:rPr>
              <w:t>Yes, the Bidder affirms its understanding of, and agreement to comply with, this Requirement.</w:t>
            </w:r>
          </w:p>
        </w:tc>
      </w:tr>
      <w:tr w:rsidR="00DA6397" w:rsidRPr="00C91593" w14:paraId="65EDD8AC"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01F24C8" w14:textId="77777777" w:rsidR="00DA6397" w:rsidRPr="00C91593" w:rsidRDefault="00DA6397" w:rsidP="00942E81">
            <w:pPr>
              <w:tabs>
                <w:tab w:val="left" w:pos="147"/>
              </w:tabs>
              <w:spacing w:before="60" w:after="60" w:line="240" w:lineRule="auto"/>
              <w:ind w:left="72" w:right="77"/>
              <w:rPr>
                <w:rFonts w:ascii="Arial" w:hAnsi="Arial" w:cs="Arial"/>
                <w:bCs/>
              </w:rPr>
            </w:pPr>
          </w:p>
        </w:tc>
        <w:tc>
          <w:tcPr>
            <w:tcW w:w="4230" w:type="dxa"/>
            <w:vMerge/>
          </w:tcPr>
          <w:p w14:paraId="55D2F375" w14:textId="77777777" w:rsidR="00DA6397" w:rsidRPr="00C91593" w:rsidRDefault="00DA6397" w:rsidP="00C91593">
            <w:pPr>
              <w:pStyle w:val="TableParagraph"/>
              <w:spacing w:before="60" w:after="200"/>
              <w:ind w:left="72" w:right="72" w:hanging="1"/>
              <w:jc w:val="both"/>
              <w:rPr>
                <w:rFonts w:ascii="Arial" w:hAnsi="Arial" w:cs="Arial"/>
                <w:bCs/>
                <w:color w:val="231F20"/>
              </w:rPr>
            </w:pPr>
          </w:p>
        </w:tc>
        <w:tc>
          <w:tcPr>
            <w:tcW w:w="4500" w:type="dxa"/>
            <w:gridSpan w:val="3"/>
            <w:tcBorders>
              <w:top w:val="dotted" w:sz="4" w:space="0" w:color="auto"/>
              <w:bottom w:val="dotted" w:sz="4" w:space="0" w:color="auto"/>
              <w:right w:val="single" w:sz="18" w:space="0" w:color="auto"/>
            </w:tcBorders>
          </w:tcPr>
          <w:p w14:paraId="533A63B2" w14:textId="0E3608D8" w:rsidR="00DA6397" w:rsidRPr="00C91593" w:rsidRDefault="00DA6397" w:rsidP="00436FCB">
            <w:pPr>
              <w:pStyle w:val="TableParagraph"/>
              <w:spacing w:before="120" w:after="120"/>
              <w:ind w:left="72" w:right="72" w:hanging="1"/>
              <w:jc w:val="both"/>
              <w:rPr>
                <w:rFonts w:ascii="Arial" w:hAnsi="Arial" w:cs="Arial"/>
                <w:bCs/>
              </w:rPr>
            </w:pPr>
            <w:r w:rsidRPr="00C91593">
              <w:rPr>
                <w:rFonts w:ascii="Arial" w:hAnsi="Arial" w:cs="Arial"/>
                <w:bCs/>
              </w:rPr>
              <w:t>The Bidder should describe how the information for Non-Conforming Images and notification of the absence of Non-Conforming Images will be provided to the Department. Include in your description:</w:t>
            </w:r>
          </w:p>
          <w:p w14:paraId="68A15156" w14:textId="77777777" w:rsidR="00DA6397" w:rsidRPr="00C91593" w:rsidRDefault="00DA6397" w:rsidP="00BF31D5">
            <w:pPr>
              <w:pStyle w:val="TableParagraph"/>
              <w:numPr>
                <w:ilvl w:val="0"/>
                <w:numId w:val="52"/>
              </w:numPr>
              <w:spacing w:before="120" w:after="120"/>
              <w:ind w:right="72"/>
              <w:rPr>
                <w:rFonts w:ascii="Arial" w:hAnsi="Arial" w:cs="Arial"/>
                <w:color w:val="231F20"/>
              </w:rPr>
            </w:pPr>
            <w:r w:rsidRPr="00C91593">
              <w:rPr>
                <w:rFonts w:ascii="Arial" w:hAnsi="Arial" w:cs="Arial"/>
                <w:color w:val="231F20"/>
              </w:rPr>
              <w:t>the notification process to be used; and</w:t>
            </w:r>
          </w:p>
          <w:p w14:paraId="18D2B170" w14:textId="6962C931" w:rsidR="00DA6397" w:rsidRPr="00C91593" w:rsidRDefault="00DA6397" w:rsidP="00BF31D5">
            <w:pPr>
              <w:pStyle w:val="TableParagraph"/>
              <w:numPr>
                <w:ilvl w:val="0"/>
                <w:numId w:val="52"/>
              </w:numPr>
              <w:spacing w:before="120" w:after="120"/>
              <w:ind w:right="72"/>
              <w:rPr>
                <w:rFonts w:ascii="Arial" w:hAnsi="Arial" w:cs="Arial"/>
                <w:color w:val="231F20"/>
              </w:rPr>
            </w:pPr>
            <w:r w:rsidRPr="00C91593">
              <w:rPr>
                <w:rFonts w:ascii="Arial" w:hAnsi="Arial" w:cs="Arial"/>
                <w:color w:val="231F20"/>
              </w:rPr>
              <w:t>the availability of this information on non-Banking days</w:t>
            </w:r>
          </w:p>
        </w:tc>
      </w:tr>
      <w:tr w:rsidR="00DA6397" w:rsidRPr="00C91593" w14:paraId="09B39573"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709E2728" w14:textId="77777777" w:rsidR="00DA6397" w:rsidRPr="00C91593" w:rsidRDefault="00DA6397" w:rsidP="00942E81">
            <w:pPr>
              <w:tabs>
                <w:tab w:val="left" w:pos="147"/>
              </w:tabs>
              <w:spacing w:before="60" w:after="60" w:line="240" w:lineRule="auto"/>
              <w:ind w:left="72" w:right="77"/>
              <w:rPr>
                <w:rFonts w:ascii="Arial" w:hAnsi="Arial" w:cs="Arial"/>
                <w:bCs/>
              </w:rPr>
            </w:pPr>
          </w:p>
        </w:tc>
        <w:tc>
          <w:tcPr>
            <w:tcW w:w="4230" w:type="dxa"/>
            <w:vMerge/>
          </w:tcPr>
          <w:p w14:paraId="7E512037" w14:textId="77777777" w:rsidR="00DA6397" w:rsidRPr="00C91593" w:rsidRDefault="00DA6397" w:rsidP="00C91593">
            <w:pPr>
              <w:pStyle w:val="TableParagraph"/>
              <w:spacing w:before="60" w:after="200"/>
              <w:ind w:left="72" w:right="72" w:hanging="1"/>
              <w:jc w:val="both"/>
              <w:rPr>
                <w:rFonts w:ascii="Arial" w:hAnsi="Arial" w:cs="Arial"/>
                <w:bCs/>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094DD366" w14:textId="690670F8" w:rsidR="00DA6397" w:rsidRPr="00C91593" w:rsidRDefault="00DA6397" w:rsidP="00DA6397">
            <w:pPr>
              <w:spacing w:before="60" w:after="120" w:line="240" w:lineRule="auto"/>
              <w:ind w:left="103"/>
              <w:jc w:val="both"/>
              <w:rPr>
                <w:rFonts w:ascii="Arial" w:hAnsi="Arial" w:cs="Arial"/>
                <w:color w:val="231F20"/>
              </w:rPr>
            </w:pPr>
            <w:r w:rsidRPr="00C91593">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DA6397" w:rsidRPr="00C91593" w14:paraId="1CE62C36" w14:textId="77777777" w:rsidTr="00A017D4">
        <w:trPr>
          <w:gridAfter w:val="1"/>
          <w:wAfter w:w="8" w:type="dxa"/>
          <w:trHeight w:val="530"/>
        </w:trPr>
        <w:tc>
          <w:tcPr>
            <w:tcW w:w="540" w:type="dxa"/>
            <w:vMerge/>
            <w:tcBorders>
              <w:left w:val="single" w:sz="18" w:space="0" w:color="auto"/>
              <w:bottom w:val="single" w:sz="18" w:space="0" w:color="auto"/>
            </w:tcBorders>
            <w:shd w:val="clear" w:color="auto" w:fill="F2F2F2" w:themeFill="background1" w:themeFillShade="F2"/>
          </w:tcPr>
          <w:p w14:paraId="5950974A" w14:textId="77777777" w:rsidR="00DA6397" w:rsidRPr="00C91593" w:rsidRDefault="00DA6397" w:rsidP="00942E81">
            <w:pPr>
              <w:tabs>
                <w:tab w:val="left" w:pos="147"/>
              </w:tabs>
              <w:spacing w:before="60" w:after="60" w:line="240" w:lineRule="auto"/>
              <w:ind w:left="72" w:right="77"/>
              <w:rPr>
                <w:rFonts w:ascii="Arial" w:hAnsi="Arial" w:cs="Arial"/>
                <w:bCs/>
              </w:rPr>
            </w:pPr>
          </w:p>
        </w:tc>
        <w:tc>
          <w:tcPr>
            <w:tcW w:w="4230" w:type="dxa"/>
            <w:vMerge/>
            <w:tcBorders>
              <w:bottom w:val="single" w:sz="18" w:space="0" w:color="auto"/>
            </w:tcBorders>
          </w:tcPr>
          <w:p w14:paraId="03C8D3E5" w14:textId="77777777" w:rsidR="00DA6397" w:rsidRPr="00C91593" w:rsidRDefault="00DA6397" w:rsidP="00C91593">
            <w:pPr>
              <w:pStyle w:val="TableParagraph"/>
              <w:spacing w:before="60" w:after="200"/>
              <w:ind w:left="72" w:right="72" w:hanging="1"/>
              <w:jc w:val="both"/>
              <w:rPr>
                <w:rFonts w:ascii="Arial" w:hAnsi="Arial" w:cs="Arial"/>
                <w:bCs/>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4A759BC8" w14:textId="77777777" w:rsidR="00DA6397" w:rsidRPr="00C91593" w:rsidRDefault="00DA6397" w:rsidP="00C91593">
            <w:pPr>
              <w:spacing w:before="60" w:after="0" w:line="240" w:lineRule="auto"/>
              <w:ind w:left="103"/>
              <w:jc w:val="both"/>
              <w:rPr>
                <w:rFonts w:ascii="Arial" w:hAnsi="Arial" w:cs="Arial"/>
                <w:b/>
                <w:bCs/>
              </w:rPr>
            </w:pPr>
          </w:p>
        </w:tc>
      </w:tr>
      <w:tr w:rsidR="00C91593" w:rsidRPr="00C91593" w14:paraId="38C0AA17"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4544545C" w14:textId="0AA46066" w:rsidR="00C91593" w:rsidRPr="00C91593" w:rsidRDefault="00C91593" w:rsidP="00942E81">
            <w:pPr>
              <w:tabs>
                <w:tab w:val="left" w:pos="489"/>
              </w:tabs>
              <w:spacing w:before="120" w:after="60" w:line="240" w:lineRule="auto"/>
              <w:rPr>
                <w:rFonts w:ascii="Arial" w:hAnsi="Arial" w:cs="Arial"/>
              </w:rPr>
            </w:pPr>
            <w:r w:rsidRPr="00C91593">
              <w:rPr>
                <w:rFonts w:ascii="Arial" w:hAnsi="Arial" w:cs="Arial"/>
                <w:b/>
              </w:rPr>
              <w:lastRenderedPageBreak/>
              <w:t>3.3</w:t>
            </w:r>
          </w:p>
        </w:tc>
        <w:tc>
          <w:tcPr>
            <w:tcW w:w="4230" w:type="dxa"/>
            <w:vMerge w:val="restart"/>
            <w:tcBorders>
              <w:top w:val="single" w:sz="18" w:space="0" w:color="auto"/>
            </w:tcBorders>
          </w:tcPr>
          <w:p w14:paraId="5320D971" w14:textId="29C69426" w:rsidR="00C91593" w:rsidRPr="00C91593" w:rsidRDefault="00C91593" w:rsidP="00851EC6">
            <w:pPr>
              <w:widowControl w:val="0"/>
              <w:tabs>
                <w:tab w:val="left" w:pos="72"/>
              </w:tabs>
              <w:spacing w:before="120" w:after="120" w:line="240" w:lineRule="auto"/>
              <w:ind w:left="72" w:right="72"/>
              <w:jc w:val="both"/>
              <w:rPr>
                <w:rFonts w:ascii="Arial" w:hAnsi="Arial" w:cs="Arial"/>
                <w:bCs/>
              </w:rPr>
            </w:pPr>
            <w:r w:rsidRPr="00C91593">
              <w:rPr>
                <w:rFonts w:ascii="Arial" w:hAnsi="Arial" w:cs="Arial"/>
                <w:bCs/>
              </w:rPr>
              <w:t xml:space="preserve">Information for Non-Conforming Images required in </w:t>
            </w:r>
            <w:r w:rsidR="00A61AEC">
              <w:rPr>
                <w:rFonts w:ascii="Arial" w:hAnsi="Arial" w:cs="Arial"/>
                <w:b/>
              </w:rPr>
              <w:t>Table 2.1</w:t>
            </w:r>
            <w:r w:rsidR="00A42D67">
              <w:rPr>
                <w:rFonts w:ascii="Arial" w:hAnsi="Arial" w:cs="Arial"/>
                <w:b/>
              </w:rPr>
              <w:t xml:space="preserve"> (</w:t>
            </w:r>
            <w:r w:rsidR="00A42D67" w:rsidRPr="00A42D67">
              <w:rPr>
                <w:rFonts w:ascii="Arial" w:hAnsi="Arial" w:cs="Arial"/>
                <w:b/>
                <w:i/>
                <w:iCs/>
              </w:rPr>
              <w:t>Functional Requirements</w:t>
            </w:r>
            <w:r w:rsidR="00A42D67">
              <w:rPr>
                <w:rFonts w:ascii="Arial" w:hAnsi="Arial" w:cs="Arial"/>
                <w:b/>
              </w:rPr>
              <w:t>)</w:t>
            </w:r>
            <w:r w:rsidR="00A61AEC">
              <w:rPr>
                <w:rFonts w:ascii="Arial" w:hAnsi="Arial" w:cs="Arial"/>
                <w:b/>
              </w:rPr>
              <w:t xml:space="preserve">, </w:t>
            </w:r>
            <w:r w:rsidRPr="00C91593">
              <w:rPr>
                <w:rFonts w:ascii="Arial" w:hAnsi="Arial" w:cs="Arial"/>
                <w:b/>
              </w:rPr>
              <w:t>Requirement 3.2</w:t>
            </w:r>
            <w:r w:rsidRPr="00C91593">
              <w:rPr>
                <w:rFonts w:ascii="Arial" w:hAnsi="Arial" w:cs="Arial"/>
                <w:bCs/>
              </w:rPr>
              <w:t xml:space="preserve"> above must include:</w:t>
            </w:r>
          </w:p>
          <w:p w14:paraId="2E42A037" w14:textId="1ADFFA34" w:rsidR="00C91593" w:rsidRPr="00C91593" w:rsidRDefault="00C91593" w:rsidP="00BF31D5">
            <w:pPr>
              <w:numPr>
                <w:ilvl w:val="0"/>
                <w:numId w:val="53"/>
              </w:numPr>
              <w:spacing w:before="120" w:after="0" w:line="240" w:lineRule="auto"/>
              <w:rPr>
                <w:rFonts w:ascii="Arial" w:hAnsi="Arial" w:cs="Arial"/>
                <w:bCs/>
              </w:rPr>
            </w:pPr>
            <w:r w:rsidRPr="00C91593">
              <w:rPr>
                <w:rFonts w:ascii="Arial" w:hAnsi="Arial" w:cs="Arial"/>
                <w:bCs/>
              </w:rPr>
              <w:t>An electronic image of the Non-Conforming Image, front and back;</w:t>
            </w:r>
          </w:p>
          <w:p w14:paraId="4D09217E" w14:textId="2DA100F6" w:rsidR="00C91593" w:rsidRPr="00C91593" w:rsidRDefault="00C91593" w:rsidP="00BF31D5">
            <w:pPr>
              <w:numPr>
                <w:ilvl w:val="0"/>
                <w:numId w:val="53"/>
              </w:numPr>
              <w:spacing w:before="120" w:after="0" w:line="240" w:lineRule="auto"/>
              <w:rPr>
                <w:rFonts w:ascii="Arial" w:hAnsi="Arial" w:cs="Arial"/>
                <w:bCs/>
              </w:rPr>
            </w:pPr>
            <w:r w:rsidRPr="00C91593">
              <w:rPr>
                <w:rFonts w:ascii="Arial" w:hAnsi="Arial" w:cs="Arial"/>
                <w:color w:val="000000"/>
              </w:rPr>
              <w:t>Deposit Location, which is a Department provided tracking number contained in the ICL file, that correlates to a specific Tax Application;</w:t>
            </w:r>
          </w:p>
          <w:p w14:paraId="7256AB7F" w14:textId="1D8E65CC" w:rsidR="00C91593" w:rsidRPr="00C91593" w:rsidRDefault="00C91593" w:rsidP="00BF31D5">
            <w:pPr>
              <w:numPr>
                <w:ilvl w:val="0"/>
                <w:numId w:val="53"/>
              </w:numPr>
              <w:spacing w:before="120" w:after="0" w:line="240" w:lineRule="auto"/>
              <w:rPr>
                <w:rFonts w:ascii="Arial" w:hAnsi="Arial" w:cs="Arial"/>
                <w:bCs/>
              </w:rPr>
            </w:pPr>
            <w:r w:rsidRPr="00C91593">
              <w:rPr>
                <w:rFonts w:ascii="Arial" w:hAnsi="Arial" w:cs="Arial"/>
                <w:color w:val="000000"/>
              </w:rPr>
              <w:t>Dollar amount of each Non-Conforming Image;</w:t>
            </w:r>
          </w:p>
          <w:p w14:paraId="01FE2758" w14:textId="7AE412D4" w:rsidR="00C91593" w:rsidRPr="00C91593" w:rsidRDefault="00C91593" w:rsidP="00BF31D5">
            <w:pPr>
              <w:numPr>
                <w:ilvl w:val="0"/>
                <w:numId w:val="53"/>
              </w:numPr>
              <w:spacing w:before="120" w:after="0" w:line="240" w:lineRule="auto"/>
              <w:rPr>
                <w:rFonts w:ascii="Arial" w:hAnsi="Arial" w:cs="Arial"/>
                <w:bCs/>
              </w:rPr>
            </w:pPr>
            <w:r w:rsidRPr="00C91593">
              <w:rPr>
                <w:rFonts w:ascii="Arial" w:hAnsi="Arial" w:cs="Arial"/>
                <w:color w:val="000000"/>
              </w:rPr>
              <w:t>Routing and check number of each Non-Conforming Image;</w:t>
            </w:r>
          </w:p>
          <w:p w14:paraId="0E38065B" w14:textId="1AB35969" w:rsidR="00C91593" w:rsidRPr="00C91593" w:rsidRDefault="00C91593" w:rsidP="00BF31D5">
            <w:pPr>
              <w:numPr>
                <w:ilvl w:val="0"/>
                <w:numId w:val="53"/>
              </w:numPr>
              <w:spacing w:before="120" w:after="0" w:line="240" w:lineRule="auto"/>
              <w:rPr>
                <w:rFonts w:ascii="Arial" w:hAnsi="Arial" w:cs="Arial"/>
                <w:bCs/>
              </w:rPr>
            </w:pPr>
            <w:r w:rsidRPr="00C91593">
              <w:rPr>
                <w:rFonts w:ascii="Arial" w:hAnsi="Arial" w:cs="Arial"/>
                <w:color w:val="000000"/>
              </w:rPr>
              <w:t xml:space="preserve">A reason code for each Non-Conforming Image; </w:t>
            </w:r>
          </w:p>
          <w:p w14:paraId="69652995" w14:textId="2A4AEB67" w:rsidR="00C91593" w:rsidRPr="00436FCB" w:rsidRDefault="00C91593" w:rsidP="00BF31D5">
            <w:pPr>
              <w:numPr>
                <w:ilvl w:val="0"/>
                <w:numId w:val="53"/>
              </w:numPr>
              <w:spacing w:before="120" w:after="120" w:line="240" w:lineRule="auto"/>
              <w:rPr>
                <w:rFonts w:ascii="Arial" w:hAnsi="Arial" w:cs="Arial"/>
                <w:bCs/>
              </w:rPr>
            </w:pPr>
            <w:r w:rsidRPr="00C91593">
              <w:rPr>
                <w:rFonts w:ascii="Arial" w:hAnsi="Arial" w:cs="Arial"/>
                <w:color w:val="000000"/>
              </w:rPr>
              <w:t>The DTF assigned identifying number of each Non-Conforming Image (i.e., sequence number or document locator number assigned to each Electronic Item within the ICL file).</w:t>
            </w:r>
          </w:p>
        </w:tc>
        <w:tc>
          <w:tcPr>
            <w:tcW w:w="4500" w:type="dxa"/>
            <w:gridSpan w:val="3"/>
            <w:tcBorders>
              <w:top w:val="single" w:sz="18" w:space="0" w:color="auto"/>
              <w:bottom w:val="dotted" w:sz="4" w:space="0" w:color="auto"/>
              <w:right w:val="single" w:sz="18" w:space="0" w:color="auto"/>
            </w:tcBorders>
          </w:tcPr>
          <w:p w14:paraId="68F92300" w14:textId="1F3F04E4" w:rsidR="00C91593" w:rsidRPr="00C91593" w:rsidRDefault="00C91593" w:rsidP="00436FCB">
            <w:pPr>
              <w:pStyle w:val="TableParagraph"/>
              <w:spacing w:before="120" w:after="120"/>
              <w:ind w:left="72" w:right="72" w:hanging="1"/>
              <w:jc w:val="both"/>
              <w:rPr>
                <w:rFonts w:ascii="Arial" w:hAnsi="Arial" w:cs="Arial"/>
              </w:rPr>
            </w:pPr>
            <w:r w:rsidRPr="00C91593">
              <w:rPr>
                <w:rFonts w:ascii="Arial" w:hAnsi="Arial" w:cs="Arial"/>
                <w:color w:val="231F20"/>
              </w:rPr>
              <w:t>The Bidder must affirm understanding of, and agreement to comply with, this Requirement.</w:t>
            </w:r>
          </w:p>
        </w:tc>
      </w:tr>
      <w:tr w:rsidR="00E50E79" w:rsidRPr="00C91593" w14:paraId="01ECA84A"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A4EA611" w14:textId="77777777" w:rsidR="00C91593" w:rsidRPr="00C91593" w:rsidRDefault="00C91593" w:rsidP="00942E81">
            <w:pPr>
              <w:tabs>
                <w:tab w:val="left" w:pos="147"/>
              </w:tabs>
              <w:spacing w:before="60" w:after="60" w:line="240" w:lineRule="auto"/>
              <w:ind w:left="72" w:right="77"/>
              <w:rPr>
                <w:rFonts w:ascii="Arial" w:hAnsi="Arial" w:cs="Arial"/>
                <w:b/>
              </w:rPr>
            </w:pPr>
          </w:p>
        </w:tc>
        <w:tc>
          <w:tcPr>
            <w:tcW w:w="4230" w:type="dxa"/>
            <w:vMerge/>
          </w:tcPr>
          <w:p w14:paraId="1645BAB0" w14:textId="77777777" w:rsidR="00C91593" w:rsidRPr="00C91593" w:rsidRDefault="00C91593" w:rsidP="00C91593">
            <w:pPr>
              <w:pStyle w:val="TableParagraph"/>
              <w:spacing w:before="60" w:after="120"/>
              <w:ind w:left="72" w:right="72" w:hanging="1"/>
              <w:jc w:val="both"/>
              <w:rPr>
                <w:rFonts w:ascii="Arial" w:hAnsi="Arial" w:cs="Arial"/>
                <w:color w:val="231F20"/>
              </w:rPr>
            </w:pPr>
          </w:p>
        </w:tc>
        <w:tc>
          <w:tcPr>
            <w:tcW w:w="776" w:type="dxa"/>
            <w:tcBorders>
              <w:top w:val="dotted" w:sz="4" w:space="0" w:color="auto"/>
              <w:bottom w:val="nil"/>
              <w:right w:val="single" w:sz="4" w:space="0" w:color="FFF2CC" w:themeColor="accent4" w:themeTint="33"/>
            </w:tcBorders>
            <w:shd w:val="clear" w:color="auto" w:fill="FFF9E7"/>
          </w:tcPr>
          <w:p w14:paraId="680D4FAA" w14:textId="05136954" w:rsidR="00C91593" w:rsidRPr="00C91593" w:rsidRDefault="00E93D07" w:rsidP="00A017D4">
            <w:pPr>
              <w:pStyle w:val="TableParagraph"/>
              <w:spacing w:before="60" w:after="60"/>
              <w:ind w:left="72" w:right="72" w:hanging="1"/>
              <w:rPr>
                <w:rFonts w:ascii="Arial" w:hAnsi="Arial" w:cs="Arial"/>
                <w:color w:val="231F20"/>
              </w:rPr>
            </w:pPr>
            <w:sdt>
              <w:sdtPr>
                <w:rPr>
                  <w:rFonts w:ascii="Arial" w:hAnsi="Arial" w:cs="Arial"/>
                  <w:sz w:val="40"/>
                </w:rPr>
                <w:id w:val="1529141330"/>
                <w14:checkbox>
                  <w14:checked w14:val="0"/>
                  <w14:checkedState w14:val="2612" w14:font="MS Gothic"/>
                  <w14:uncheckedState w14:val="2610" w14:font="MS Gothic"/>
                </w14:checkbox>
              </w:sdtPr>
              <w:sdtEndPr/>
              <w:sdtContent>
                <w:r w:rsidR="00E50E79">
                  <w:rPr>
                    <w:rFonts w:ascii="MS Gothic" w:eastAsia="MS Gothic" w:hAnsi="MS Gothic" w:cs="Arial" w:hint="eastAsia"/>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0C17A39E" w14:textId="0208FB05" w:rsidR="00C91593" w:rsidRPr="00C91593" w:rsidRDefault="00C91593" w:rsidP="00A017D4">
            <w:pPr>
              <w:pStyle w:val="TableParagraph"/>
              <w:spacing w:before="60" w:after="60"/>
              <w:ind w:left="72" w:right="72" w:hanging="1"/>
              <w:jc w:val="both"/>
              <w:rPr>
                <w:rFonts w:ascii="Arial" w:hAnsi="Arial" w:cs="Arial"/>
                <w:color w:val="231F20"/>
              </w:rPr>
            </w:pPr>
            <w:r w:rsidRPr="00C91593">
              <w:rPr>
                <w:rFonts w:ascii="Arial" w:hAnsi="Arial" w:cs="Arial"/>
              </w:rPr>
              <w:t>Yes, the Bidder affirms its understanding of, and agreement to comply with, this Requirement.</w:t>
            </w:r>
          </w:p>
        </w:tc>
      </w:tr>
      <w:tr w:rsidR="00436FCB" w:rsidRPr="00C91593" w14:paraId="7915E678" w14:textId="77777777" w:rsidTr="00A017D4">
        <w:trPr>
          <w:gridAfter w:val="1"/>
          <w:wAfter w:w="8" w:type="dxa"/>
        </w:trPr>
        <w:tc>
          <w:tcPr>
            <w:tcW w:w="540" w:type="dxa"/>
            <w:vMerge/>
            <w:tcBorders>
              <w:top w:val="dotted" w:sz="4" w:space="0" w:color="auto"/>
              <w:left w:val="single" w:sz="18" w:space="0" w:color="auto"/>
              <w:bottom w:val="single" w:sz="18" w:space="0" w:color="auto"/>
            </w:tcBorders>
            <w:shd w:val="clear" w:color="auto" w:fill="F2F2F2" w:themeFill="background1" w:themeFillShade="F2"/>
          </w:tcPr>
          <w:p w14:paraId="27D5FF7C" w14:textId="77777777" w:rsidR="00C91593" w:rsidRPr="00C91593" w:rsidRDefault="00C91593" w:rsidP="00942E81">
            <w:pPr>
              <w:tabs>
                <w:tab w:val="left" w:pos="147"/>
              </w:tabs>
              <w:spacing w:before="60" w:after="60" w:line="240" w:lineRule="auto"/>
              <w:ind w:left="72" w:right="77"/>
              <w:rPr>
                <w:rFonts w:ascii="Arial" w:hAnsi="Arial" w:cs="Arial"/>
                <w:b/>
              </w:rPr>
            </w:pPr>
          </w:p>
        </w:tc>
        <w:tc>
          <w:tcPr>
            <w:tcW w:w="4230" w:type="dxa"/>
            <w:vMerge/>
            <w:tcBorders>
              <w:top w:val="dotted" w:sz="4" w:space="0" w:color="auto"/>
              <w:bottom w:val="single" w:sz="18" w:space="0" w:color="auto"/>
            </w:tcBorders>
          </w:tcPr>
          <w:p w14:paraId="57B6F7CF" w14:textId="77777777" w:rsidR="00C91593" w:rsidRPr="00C91593" w:rsidRDefault="00C91593"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3C6B3D27" w14:textId="77777777" w:rsidR="00C91593" w:rsidRPr="00C91593" w:rsidRDefault="00C91593" w:rsidP="00C91593">
            <w:pPr>
              <w:pStyle w:val="TableParagraph"/>
              <w:spacing w:before="60" w:after="120"/>
              <w:ind w:left="72" w:right="72" w:hanging="1"/>
              <w:jc w:val="both"/>
              <w:rPr>
                <w:rFonts w:ascii="Arial" w:hAnsi="Arial" w:cs="Arial"/>
              </w:rPr>
            </w:pPr>
          </w:p>
        </w:tc>
      </w:tr>
      <w:tr w:rsidR="00D35B80" w:rsidRPr="00C91593" w14:paraId="29C691CB"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6B65F366" w14:textId="4CC861AC" w:rsidR="00D35B80" w:rsidRPr="00414BEF" w:rsidRDefault="00D35B80" w:rsidP="006952F5">
            <w:pPr>
              <w:pStyle w:val="TableParagraph"/>
              <w:numPr>
                <w:ilvl w:val="0"/>
                <w:numId w:val="71"/>
              </w:numPr>
              <w:ind w:left="238" w:right="72" w:hanging="257"/>
              <w:jc w:val="both"/>
              <w:rPr>
                <w:rFonts w:ascii="Arial" w:hAnsi="Arial" w:cs="Arial"/>
                <w:b/>
                <w:bCs/>
                <w:sz w:val="24"/>
                <w:szCs w:val="24"/>
              </w:rPr>
            </w:pP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36B71C54" w14:textId="6087BBA7" w:rsidR="00D35B80" w:rsidRPr="00414BEF" w:rsidRDefault="00D66F2C" w:rsidP="006952F5">
            <w:pPr>
              <w:pStyle w:val="TableParagraph"/>
              <w:ind w:left="-19" w:right="72"/>
              <w:jc w:val="both"/>
              <w:rPr>
                <w:rFonts w:ascii="Arial" w:hAnsi="Arial" w:cs="Arial"/>
                <w:b/>
                <w:bCs/>
                <w:sz w:val="24"/>
                <w:szCs w:val="24"/>
              </w:rPr>
            </w:pPr>
            <w:r>
              <w:rPr>
                <w:rFonts w:ascii="Arial" w:hAnsi="Arial" w:cs="Arial"/>
                <w:b/>
                <w:bCs/>
                <w:sz w:val="24"/>
                <w:szCs w:val="24"/>
              </w:rPr>
              <w:t xml:space="preserve"> </w:t>
            </w:r>
            <w:r w:rsidR="00D35B80" w:rsidRPr="00414BEF">
              <w:rPr>
                <w:rFonts w:ascii="Arial" w:hAnsi="Arial" w:cs="Arial"/>
                <w:b/>
                <w:bCs/>
                <w:sz w:val="24"/>
                <w:szCs w:val="24"/>
              </w:rPr>
              <w:t>MANUAL DEPOSITS</w:t>
            </w:r>
          </w:p>
        </w:tc>
      </w:tr>
      <w:tr w:rsidR="00851EC6" w:rsidRPr="00C91593" w14:paraId="65978F50"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41D3D2F7" w14:textId="10CB796C" w:rsidR="00851EC6" w:rsidRPr="00C91593" w:rsidRDefault="00851EC6" w:rsidP="00862A1B">
            <w:pPr>
              <w:tabs>
                <w:tab w:val="left" w:pos="489"/>
              </w:tabs>
              <w:spacing w:before="120" w:after="60" w:line="240" w:lineRule="auto"/>
              <w:rPr>
                <w:rFonts w:ascii="Arial" w:hAnsi="Arial" w:cs="Arial"/>
                <w:b/>
              </w:rPr>
            </w:pPr>
            <w:r w:rsidRPr="00C91593">
              <w:rPr>
                <w:rFonts w:ascii="Arial" w:hAnsi="Arial" w:cs="Arial"/>
                <w:b/>
              </w:rPr>
              <w:t>4.1</w:t>
            </w:r>
          </w:p>
        </w:tc>
        <w:tc>
          <w:tcPr>
            <w:tcW w:w="4230" w:type="dxa"/>
            <w:vMerge w:val="restart"/>
            <w:tcBorders>
              <w:top w:val="single" w:sz="18" w:space="0" w:color="auto"/>
            </w:tcBorders>
          </w:tcPr>
          <w:p w14:paraId="7FA51F31" w14:textId="7DDB6D4C" w:rsidR="00851EC6" w:rsidRPr="00C91593" w:rsidRDefault="00851EC6" w:rsidP="001F71F7">
            <w:pPr>
              <w:tabs>
                <w:tab w:val="num" w:pos="880"/>
                <w:tab w:val="left" w:pos="1559"/>
                <w:tab w:val="left" w:pos="1560"/>
              </w:tabs>
              <w:spacing w:before="120" w:line="240" w:lineRule="auto"/>
              <w:ind w:left="72" w:right="72"/>
              <w:jc w:val="both"/>
              <w:rPr>
                <w:rFonts w:ascii="Arial" w:hAnsi="Arial" w:cs="Arial"/>
              </w:rPr>
            </w:pPr>
            <w:bookmarkStart w:id="108" w:name="_Hlk146624898"/>
            <w:r w:rsidRPr="00414BEF">
              <w:rPr>
                <w:rFonts w:ascii="Arial" w:hAnsi="Arial" w:cs="Arial"/>
                <w:bCs/>
              </w:rPr>
              <w:t>The</w:t>
            </w:r>
            <w:r w:rsidRPr="00C91593">
              <w:rPr>
                <w:rFonts w:ascii="Arial" w:hAnsi="Arial" w:cs="Arial"/>
              </w:rPr>
              <w:t xml:space="preserve"> Contractor must accept and process Original Checks for Manual Deposit provided by the Department. </w:t>
            </w:r>
          </w:p>
          <w:p w14:paraId="76512CBD" w14:textId="76C97416" w:rsidR="00851EC6" w:rsidRPr="00C91593" w:rsidRDefault="00851EC6" w:rsidP="00436FCB">
            <w:pPr>
              <w:tabs>
                <w:tab w:val="num" w:pos="880"/>
                <w:tab w:val="left" w:pos="1559"/>
                <w:tab w:val="left" w:pos="1560"/>
              </w:tabs>
              <w:spacing w:before="120" w:after="120" w:line="240" w:lineRule="auto"/>
              <w:ind w:left="72" w:right="72"/>
              <w:jc w:val="both"/>
              <w:rPr>
                <w:rFonts w:ascii="Arial" w:hAnsi="Arial" w:cs="Arial"/>
                <w:color w:val="231F20"/>
              </w:rPr>
            </w:pPr>
            <w:r w:rsidRPr="00C91593">
              <w:rPr>
                <w:rFonts w:ascii="Arial" w:hAnsi="Arial" w:cs="Arial"/>
                <w:b/>
              </w:rPr>
              <w:t>Note:</w:t>
            </w:r>
            <w:r w:rsidRPr="00C91593">
              <w:rPr>
                <w:rFonts w:ascii="Arial" w:hAnsi="Arial" w:cs="Arial"/>
              </w:rPr>
              <w:t xml:space="preserve"> Certain Original Checks require Manual Deposit because they may not meet the standards for Check 21 electronic deposit and are not processable as Electronic Items. </w:t>
            </w:r>
            <w:bookmarkEnd w:id="108"/>
          </w:p>
        </w:tc>
        <w:tc>
          <w:tcPr>
            <w:tcW w:w="4500" w:type="dxa"/>
            <w:gridSpan w:val="3"/>
            <w:tcBorders>
              <w:top w:val="single" w:sz="18" w:space="0" w:color="auto"/>
              <w:bottom w:val="dotted" w:sz="4" w:space="0" w:color="auto"/>
              <w:right w:val="single" w:sz="18" w:space="0" w:color="auto"/>
            </w:tcBorders>
            <w:shd w:val="clear" w:color="auto" w:fill="auto"/>
          </w:tcPr>
          <w:p w14:paraId="3EABF30A" w14:textId="5F497DF4" w:rsidR="00851EC6" w:rsidRPr="00C91593" w:rsidRDefault="00851EC6" w:rsidP="00E0105C">
            <w:pPr>
              <w:pStyle w:val="TableParagraph"/>
              <w:spacing w:before="120" w:after="120"/>
              <w:ind w:left="72" w:right="72" w:hanging="1"/>
              <w:jc w:val="both"/>
              <w:rPr>
                <w:rFonts w:ascii="Arial" w:hAnsi="Arial" w:cs="Arial"/>
              </w:rPr>
            </w:pPr>
            <w:r w:rsidRPr="00C91593">
              <w:rPr>
                <w:rFonts w:ascii="Arial" w:hAnsi="Arial" w:cs="Arial"/>
                <w:color w:val="231F20"/>
              </w:rPr>
              <w:t>The Bidder must affirm understanding of, and agreement to comply with, this Requirement.</w:t>
            </w:r>
          </w:p>
        </w:tc>
      </w:tr>
      <w:tr w:rsidR="00851EC6" w:rsidRPr="00C91593" w14:paraId="63BD63A2"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710EED2B" w14:textId="77777777" w:rsidR="00851EC6" w:rsidRPr="00C91593" w:rsidRDefault="00851EC6" w:rsidP="00862A1B">
            <w:pPr>
              <w:tabs>
                <w:tab w:val="left" w:pos="147"/>
              </w:tabs>
              <w:spacing w:before="120" w:after="60" w:line="240" w:lineRule="auto"/>
              <w:ind w:left="72" w:right="77"/>
              <w:rPr>
                <w:rFonts w:ascii="Arial" w:hAnsi="Arial" w:cs="Arial"/>
                <w:b/>
              </w:rPr>
            </w:pPr>
          </w:p>
        </w:tc>
        <w:tc>
          <w:tcPr>
            <w:tcW w:w="4230" w:type="dxa"/>
            <w:vMerge/>
          </w:tcPr>
          <w:p w14:paraId="64AD78C4" w14:textId="77777777" w:rsidR="00851EC6" w:rsidRPr="00C91593" w:rsidRDefault="00851EC6" w:rsidP="00C91593">
            <w:pPr>
              <w:spacing w:line="240" w:lineRule="auto"/>
              <w:ind w:left="76" w:hanging="44"/>
              <w:contextualSpacing/>
              <w:jc w:val="both"/>
              <w:rPr>
                <w:rFonts w:ascii="Arial" w:hAnsi="Arial" w:cs="Arial"/>
              </w:rPr>
            </w:pPr>
          </w:p>
        </w:tc>
        <w:tc>
          <w:tcPr>
            <w:tcW w:w="776" w:type="dxa"/>
            <w:tcBorders>
              <w:top w:val="dotted" w:sz="4" w:space="0" w:color="auto"/>
              <w:bottom w:val="dotted" w:sz="4" w:space="0" w:color="auto"/>
              <w:right w:val="nil"/>
            </w:tcBorders>
            <w:shd w:val="clear" w:color="auto" w:fill="FFF9E7"/>
          </w:tcPr>
          <w:p w14:paraId="6D40E752" w14:textId="26C8834C" w:rsidR="00851EC6" w:rsidRPr="00C91593" w:rsidRDefault="00E93D07" w:rsidP="00A017D4">
            <w:pPr>
              <w:pStyle w:val="TableParagraph"/>
              <w:spacing w:before="60" w:after="60"/>
              <w:ind w:left="72" w:right="72" w:hanging="1"/>
              <w:jc w:val="both"/>
              <w:rPr>
                <w:rFonts w:ascii="Arial" w:hAnsi="Arial" w:cs="Arial"/>
                <w:color w:val="231F20"/>
              </w:rPr>
            </w:pPr>
            <w:sdt>
              <w:sdtPr>
                <w:rPr>
                  <w:rFonts w:ascii="Arial" w:hAnsi="Arial" w:cs="Arial"/>
                  <w:sz w:val="40"/>
                </w:rPr>
                <w:id w:val="1051114842"/>
                <w14:checkbox>
                  <w14:checked w14:val="0"/>
                  <w14:checkedState w14:val="2612" w14:font="MS Gothic"/>
                  <w14:uncheckedState w14:val="2610" w14:font="MS Gothic"/>
                </w14:checkbox>
              </w:sdtPr>
              <w:sdtEndPr/>
              <w:sdtContent>
                <w:r w:rsidR="00851EC6" w:rsidRPr="00C91593">
                  <w:rPr>
                    <w:rFonts w:ascii="MS Gothic" w:eastAsia="MS Gothic" w:hAnsi="MS Gothic" w:cs="Arial" w:hint="eastAsia"/>
                    <w:sz w:val="40"/>
                  </w:rPr>
                  <w:t>☐</w:t>
                </w:r>
              </w:sdtContent>
            </w:sdt>
          </w:p>
        </w:tc>
        <w:tc>
          <w:tcPr>
            <w:tcW w:w="3724" w:type="dxa"/>
            <w:gridSpan w:val="2"/>
            <w:tcBorders>
              <w:top w:val="dotted" w:sz="4" w:space="0" w:color="auto"/>
              <w:left w:val="nil"/>
              <w:bottom w:val="dotted" w:sz="4" w:space="0" w:color="auto"/>
              <w:right w:val="single" w:sz="18" w:space="0" w:color="auto"/>
            </w:tcBorders>
            <w:shd w:val="clear" w:color="auto" w:fill="FFF9E7"/>
          </w:tcPr>
          <w:p w14:paraId="6DFED1A4" w14:textId="788EF4D4" w:rsidR="00851EC6" w:rsidRPr="00C91593" w:rsidRDefault="00851EC6" w:rsidP="00A017D4">
            <w:pPr>
              <w:pStyle w:val="TableParagraph"/>
              <w:spacing w:before="60" w:after="60"/>
              <w:ind w:left="72" w:right="72" w:hanging="1"/>
              <w:jc w:val="both"/>
              <w:rPr>
                <w:rFonts w:ascii="Arial" w:hAnsi="Arial" w:cs="Arial"/>
                <w:color w:val="231F20"/>
              </w:rPr>
            </w:pPr>
            <w:r w:rsidRPr="00C91593">
              <w:rPr>
                <w:rFonts w:ascii="Arial" w:hAnsi="Arial" w:cs="Arial"/>
              </w:rPr>
              <w:t>Yes, the Bidder affirms its understanding of, and agreement to comply with, this Requirement.</w:t>
            </w:r>
          </w:p>
        </w:tc>
      </w:tr>
      <w:tr w:rsidR="00851EC6" w:rsidRPr="00C91593" w14:paraId="1104FC30"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7F7BC78D" w14:textId="77777777" w:rsidR="00851EC6" w:rsidRPr="00C91593" w:rsidRDefault="00851EC6" w:rsidP="00862A1B">
            <w:pPr>
              <w:tabs>
                <w:tab w:val="left" w:pos="147"/>
              </w:tabs>
              <w:spacing w:before="120" w:after="60" w:line="240" w:lineRule="auto"/>
              <w:ind w:left="72" w:right="77"/>
              <w:rPr>
                <w:rFonts w:ascii="Arial" w:hAnsi="Arial" w:cs="Arial"/>
                <w:b/>
              </w:rPr>
            </w:pPr>
          </w:p>
        </w:tc>
        <w:tc>
          <w:tcPr>
            <w:tcW w:w="4230" w:type="dxa"/>
            <w:vMerge/>
            <w:tcBorders>
              <w:bottom w:val="single" w:sz="18" w:space="0" w:color="auto"/>
            </w:tcBorders>
          </w:tcPr>
          <w:p w14:paraId="4AA36468" w14:textId="77777777" w:rsidR="00851EC6" w:rsidRPr="00C91593" w:rsidRDefault="00851EC6" w:rsidP="00C91593">
            <w:pPr>
              <w:spacing w:line="240" w:lineRule="auto"/>
              <w:ind w:left="76" w:hanging="44"/>
              <w:contextualSpacing/>
              <w:jc w:val="both"/>
              <w:rPr>
                <w:rFonts w:ascii="Arial" w:hAnsi="Arial" w:cs="Arial"/>
              </w:rPr>
            </w:pPr>
          </w:p>
        </w:tc>
        <w:tc>
          <w:tcPr>
            <w:tcW w:w="4500" w:type="dxa"/>
            <w:gridSpan w:val="3"/>
            <w:tcBorders>
              <w:top w:val="dotted" w:sz="4" w:space="0" w:color="auto"/>
              <w:bottom w:val="single" w:sz="18" w:space="0" w:color="auto"/>
              <w:right w:val="single" w:sz="18" w:space="0" w:color="auto"/>
            </w:tcBorders>
            <w:shd w:val="clear" w:color="auto" w:fill="auto"/>
          </w:tcPr>
          <w:p w14:paraId="0615E529" w14:textId="77777777" w:rsidR="00851EC6" w:rsidRPr="00C91593" w:rsidRDefault="00851EC6" w:rsidP="00C91593">
            <w:pPr>
              <w:pStyle w:val="TableParagraph"/>
              <w:spacing w:before="60" w:after="120"/>
              <w:ind w:left="72" w:right="72" w:hanging="1"/>
              <w:jc w:val="both"/>
              <w:rPr>
                <w:rFonts w:ascii="Arial" w:hAnsi="Arial" w:cs="Arial"/>
              </w:rPr>
            </w:pPr>
          </w:p>
        </w:tc>
      </w:tr>
      <w:tr w:rsidR="00851EC6" w:rsidRPr="00C91593" w14:paraId="4066DB2B"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4FCAFFBF" w14:textId="2FF3E0E8" w:rsidR="00851EC6" w:rsidRPr="00C91593" w:rsidRDefault="00851EC6" w:rsidP="00862A1B">
            <w:pPr>
              <w:tabs>
                <w:tab w:val="left" w:pos="489"/>
              </w:tabs>
              <w:spacing w:before="120" w:after="60" w:line="240" w:lineRule="auto"/>
              <w:rPr>
                <w:rFonts w:ascii="Arial" w:hAnsi="Arial" w:cs="Arial"/>
                <w:b/>
              </w:rPr>
            </w:pPr>
            <w:r w:rsidRPr="00C91593">
              <w:rPr>
                <w:rFonts w:ascii="Arial" w:hAnsi="Arial" w:cs="Arial"/>
                <w:b/>
              </w:rPr>
              <w:t>4.2</w:t>
            </w:r>
          </w:p>
        </w:tc>
        <w:tc>
          <w:tcPr>
            <w:tcW w:w="4230" w:type="dxa"/>
            <w:vMerge w:val="restart"/>
            <w:tcBorders>
              <w:top w:val="single" w:sz="18" w:space="0" w:color="auto"/>
            </w:tcBorders>
          </w:tcPr>
          <w:p w14:paraId="7CE6DD4B" w14:textId="051ED09E" w:rsidR="00851EC6" w:rsidRPr="00C91593" w:rsidRDefault="00851EC6" w:rsidP="001F71F7">
            <w:pPr>
              <w:tabs>
                <w:tab w:val="num" w:pos="880"/>
                <w:tab w:val="left" w:pos="1559"/>
                <w:tab w:val="left" w:pos="1560"/>
              </w:tabs>
              <w:spacing w:before="120" w:line="240" w:lineRule="auto"/>
              <w:ind w:left="72" w:right="72"/>
              <w:jc w:val="both"/>
              <w:rPr>
                <w:rFonts w:ascii="Arial" w:hAnsi="Arial" w:cs="Arial"/>
                <w:bCs/>
              </w:rPr>
            </w:pPr>
            <w:r w:rsidRPr="00C91593">
              <w:rPr>
                <w:rFonts w:ascii="Arial" w:hAnsi="Arial" w:cs="Arial"/>
                <w:bCs/>
              </w:rPr>
              <w:t xml:space="preserve">The Contractor must accept Manual Deposits sent via a delivery service to be determined by the Department and provide same day credit as of the date of receipt by the Contractor prior to the mutually agreed upon cutoff time.  </w:t>
            </w:r>
          </w:p>
          <w:p w14:paraId="39C21D20" w14:textId="0002C985" w:rsidR="00851EC6" w:rsidRPr="00C91593" w:rsidRDefault="00851EC6" w:rsidP="00E0105C">
            <w:pPr>
              <w:pStyle w:val="TableParagraph"/>
              <w:spacing w:before="60" w:after="120"/>
              <w:ind w:left="71" w:right="72"/>
              <w:jc w:val="both"/>
              <w:rPr>
                <w:rFonts w:ascii="Arial" w:hAnsi="Arial" w:cs="Arial"/>
                <w:color w:val="231F20"/>
              </w:rPr>
            </w:pPr>
            <w:r w:rsidRPr="00C91593">
              <w:rPr>
                <w:rFonts w:ascii="Arial" w:hAnsi="Arial" w:cs="Arial"/>
                <w:b/>
                <w:bCs/>
              </w:rPr>
              <w:t>Note:</w:t>
            </w:r>
            <w:r w:rsidRPr="00C91593">
              <w:rPr>
                <w:rFonts w:ascii="Arial" w:hAnsi="Arial" w:cs="Arial"/>
                <w:bCs/>
              </w:rPr>
              <w:t xml:space="preserve"> </w:t>
            </w:r>
            <w:r>
              <w:rPr>
                <w:rFonts w:ascii="Arial" w:hAnsi="Arial" w:cs="Arial"/>
                <w:bCs/>
              </w:rPr>
              <w:t xml:space="preserve"> </w:t>
            </w:r>
            <w:r w:rsidRPr="00C91593">
              <w:rPr>
                <w:rFonts w:ascii="Arial" w:hAnsi="Arial" w:cs="Arial"/>
                <w:bCs/>
              </w:rPr>
              <w:t xml:space="preserve">The Department will pay the fees </w:t>
            </w:r>
            <w:r w:rsidRPr="00C91593">
              <w:rPr>
                <w:rFonts w:ascii="Arial" w:hAnsi="Arial" w:cs="Arial"/>
                <w:bCs/>
              </w:rPr>
              <w:lastRenderedPageBreak/>
              <w:t>associated with delivery services used to provide Original Checks to the Contractor for Manual Deposit payment processing. Bidders should not include any costs associated with delivery services for Manual Deposits in their Cost Proposal.</w:t>
            </w:r>
          </w:p>
        </w:tc>
        <w:tc>
          <w:tcPr>
            <w:tcW w:w="4500" w:type="dxa"/>
            <w:gridSpan w:val="3"/>
            <w:tcBorders>
              <w:top w:val="single" w:sz="18" w:space="0" w:color="auto"/>
              <w:bottom w:val="dotted" w:sz="4" w:space="0" w:color="auto"/>
              <w:right w:val="single" w:sz="18" w:space="0" w:color="auto"/>
            </w:tcBorders>
            <w:shd w:val="clear" w:color="auto" w:fill="auto"/>
          </w:tcPr>
          <w:p w14:paraId="5AA67F19" w14:textId="1098E48E" w:rsidR="00851EC6" w:rsidRPr="00C91593" w:rsidRDefault="00851EC6" w:rsidP="00862A1B">
            <w:pPr>
              <w:pStyle w:val="TableParagraph"/>
              <w:spacing w:before="120" w:after="120"/>
              <w:ind w:left="72" w:right="72" w:hanging="1"/>
              <w:jc w:val="both"/>
              <w:rPr>
                <w:rFonts w:ascii="Arial" w:hAnsi="Arial" w:cs="Arial"/>
              </w:rPr>
            </w:pPr>
            <w:r w:rsidRPr="00C91593">
              <w:rPr>
                <w:rFonts w:ascii="Arial" w:hAnsi="Arial" w:cs="Arial"/>
                <w:color w:val="231F20"/>
              </w:rPr>
              <w:lastRenderedPageBreak/>
              <w:t>The Bidder must affirm understanding of, and agreement to comply with, this Requirement.</w:t>
            </w:r>
          </w:p>
        </w:tc>
      </w:tr>
      <w:tr w:rsidR="00851EC6" w:rsidRPr="00C91593" w14:paraId="29398D91"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64DB3AAB"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49668E35" w14:textId="77777777" w:rsidR="00851EC6" w:rsidRPr="00C91593" w:rsidRDefault="00851EC6" w:rsidP="00C91593">
            <w:pPr>
              <w:spacing w:line="240" w:lineRule="auto"/>
              <w:ind w:left="76" w:firstLine="4"/>
              <w:contextualSpacing/>
              <w:jc w:val="both"/>
              <w:rPr>
                <w:rFonts w:ascii="Arial" w:hAnsi="Arial" w:cs="Arial"/>
                <w:bCs/>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7E6A6A28" w14:textId="02A4FC91" w:rsidR="00851EC6" w:rsidRPr="00C91593" w:rsidRDefault="00E93D07" w:rsidP="00A017D4">
            <w:pPr>
              <w:pStyle w:val="TableParagraph"/>
              <w:spacing w:before="60" w:after="60"/>
              <w:ind w:left="72" w:right="72" w:hanging="1"/>
              <w:jc w:val="both"/>
              <w:rPr>
                <w:rFonts w:ascii="Arial" w:hAnsi="Arial" w:cs="Arial"/>
                <w:sz w:val="40"/>
              </w:rPr>
            </w:pPr>
            <w:sdt>
              <w:sdtPr>
                <w:rPr>
                  <w:rFonts w:ascii="Arial" w:hAnsi="Arial" w:cs="Arial"/>
                  <w:sz w:val="40"/>
                </w:rPr>
                <w:id w:val="-1856491126"/>
                <w14:checkbox>
                  <w14:checked w14:val="0"/>
                  <w14:checkedState w14:val="2612" w14:font="MS Gothic"/>
                  <w14:uncheckedState w14:val="2610" w14:font="MS Gothic"/>
                </w14:checkbox>
              </w:sdtPr>
              <w:sdtEndPr/>
              <w:sdtContent>
                <w:r w:rsidR="00851EC6">
                  <w:rPr>
                    <w:rFonts w:ascii="MS Gothic" w:eastAsia="MS Gothic" w:hAnsi="MS Gothic" w:cs="Arial" w:hint="eastAsia"/>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537777BE" w14:textId="51627196" w:rsidR="00851EC6" w:rsidRPr="00C91593" w:rsidRDefault="00851EC6" w:rsidP="00A017D4">
            <w:pPr>
              <w:pStyle w:val="TableParagraph"/>
              <w:spacing w:before="60" w:after="60"/>
              <w:ind w:left="72" w:right="72" w:hanging="1"/>
              <w:jc w:val="both"/>
              <w:rPr>
                <w:rFonts w:ascii="Arial" w:hAnsi="Arial" w:cs="Arial"/>
              </w:rPr>
            </w:pPr>
            <w:r w:rsidRPr="00C91593">
              <w:rPr>
                <w:rFonts w:ascii="Arial" w:hAnsi="Arial" w:cs="Arial"/>
              </w:rPr>
              <w:t>Yes, the Bidder affirms its understanding of, and agreement to comply with, this Requirement.</w:t>
            </w:r>
          </w:p>
        </w:tc>
      </w:tr>
      <w:tr w:rsidR="00851EC6" w:rsidRPr="00C91593" w14:paraId="03743A7B"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44F2C87A"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3101D194"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auto"/>
          </w:tcPr>
          <w:p w14:paraId="3C996DDF" w14:textId="77777777" w:rsidR="00851EC6" w:rsidRPr="00C91593" w:rsidRDefault="00851EC6" w:rsidP="00862A1B">
            <w:pPr>
              <w:pStyle w:val="TableParagraph"/>
              <w:spacing w:before="120" w:after="120"/>
              <w:ind w:left="72" w:right="72" w:hanging="1"/>
              <w:jc w:val="both"/>
              <w:rPr>
                <w:rFonts w:ascii="Arial" w:hAnsi="Arial" w:cs="Arial"/>
              </w:rPr>
            </w:pPr>
            <w:r w:rsidRPr="00C91593">
              <w:rPr>
                <w:rFonts w:ascii="Arial" w:hAnsi="Arial" w:cs="Arial"/>
              </w:rPr>
              <w:t xml:space="preserve">The </w:t>
            </w:r>
            <w:r w:rsidRPr="00862A1B">
              <w:rPr>
                <w:rFonts w:ascii="Arial" w:hAnsi="Arial" w:cs="Arial"/>
                <w:color w:val="231F20"/>
              </w:rPr>
              <w:t>Bidder</w:t>
            </w:r>
            <w:r w:rsidRPr="00C91593">
              <w:rPr>
                <w:rFonts w:ascii="Arial" w:hAnsi="Arial" w:cs="Arial"/>
              </w:rPr>
              <w:t xml:space="preserve"> should provide the proposed </w:t>
            </w:r>
            <w:r w:rsidRPr="00C91593">
              <w:rPr>
                <w:rFonts w:ascii="Arial" w:hAnsi="Arial" w:cs="Arial"/>
              </w:rPr>
              <w:lastRenderedPageBreak/>
              <w:t>cutoff times for same day credit of Manual Deposits.</w:t>
            </w:r>
          </w:p>
          <w:p w14:paraId="694E7F3D" w14:textId="3AC70081" w:rsidR="00851EC6" w:rsidRPr="00C91593" w:rsidRDefault="00851EC6" w:rsidP="001F71F7">
            <w:pPr>
              <w:pStyle w:val="TableParagraph"/>
              <w:spacing w:before="200" w:after="120"/>
              <w:ind w:left="72" w:right="72" w:hanging="1"/>
              <w:jc w:val="both"/>
              <w:rPr>
                <w:rFonts w:ascii="Arial" w:hAnsi="Arial" w:cs="Arial"/>
              </w:rPr>
            </w:pPr>
            <w:r w:rsidRPr="00C91593">
              <w:rPr>
                <w:rFonts w:ascii="Arial" w:hAnsi="Arial" w:cs="Arial"/>
                <w:b/>
              </w:rPr>
              <w:t>Note</w:t>
            </w:r>
            <w:r w:rsidRPr="00C91593">
              <w:rPr>
                <w:rFonts w:ascii="Arial" w:hAnsi="Arial" w:cs="Arial"/>
              </w:rPr>
              <w:t xml:space="preserve">: The Bidder must provide the location(s) where the Manual Deposits will be received and processed on </w:t>
            </w:r>
            <w:r w:rsidRPr="00C91593">
              <w:rPr>
                <w:rFonts w:ascii="Arial" w:hAnsi="Arial" w:cs="Arial"/>
                <w:b/>
              </w:rPr>
              <w:t>Attachment 22</w:t>
            </w:r>
            <w:r>
              <w:rPr>
                <w:rFonts w:ascii="Arial" w:hAnsi="Arial" w:cs="Arial"/>
                <w:b/>
              </w:rPr>
              <w:t>,</w:t>
            </w:r>
            <w:r w:rsidRPr="00C91593">
              <w:rPr>
                <w:rFonts w:ascii="Arial" w:hAnsi="Arial" w:cs="Arial"/>
                <w:b/>
              </w:rPr>
              <w:t xml:space="preserve"> </w:t>
            </w:r>
            <w:r w:rsidRPr="007F6EEA">
              <w:rPr>
                <w:rFonts w:ascii="Arial" w:hAnsi="Arial" w:cs="Arial"/>
                <w:b/>
                <w:i/>
                <w:iCs/>
              </w:rPr>
              <w:t>Cost Proposal Requirements Response Form</w:t>
            </w:r>
            <w:r w:rsidRPr="00C91593">
              <w:rPr>
                <w:rFonts w:ascii="Arial" w:hAnsi="Arial" w:cs="Arial"/>
              </w:rPr>
              <w:t>.</w:t>
            </w:r>
            <w:r>
              <w:rPr>
                <w:rFonts w:ascii="Arial" w:hAnsi="Arial" w:cs="Arial"/>
              </w:rPr>
              <w:t xml:space="preserve"> </w:t>
            </w:r>
            <w:r w:rsidRPr="00C91593">
              <w:rPr>
                <w:rFonts w:ascii="Arial" w:hAnsi="Arial" w:cs="Arial"/>
              </w:rPr>
              <w:t>Manual Deposits will come from the Albany, NY area.</w:t>
            </w:r>
          </w:p>
        </w:tc>
      </w:tr>
      <w:tr w:rsidR="00851EC6" w:rsidRPr="00C91593" w14:paraId="2AC90405"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19370477"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6EB2FD14"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2059A985" w14:textId="2105894A" w:rsidR="00851EC6" w:rsidRPr="00C91593" w:rsidRDefault="00851EC6" w:rsidP="00A017D4">
            <w:pPr>
              <w:spacing w:before="60" w:after="60" w:line="240" w:lineRule="auto"/>
              <w:ind w:left="103"/>
              <w:jc w:val="both"/>
              <w:rPr>
                <w:rFonts w:ascii="Arial" w:hAnsi="Arial" w:cs="Arial"/>
              </w:rPr>
            </w:pPr>
            <w:r w:rsidRPr="00C91593">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065126FA"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4411D697"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7B6240C9"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035C485F" w14:textId="77777777" w:rsidR="00851EC6" w:rsidRPr="00C91593" w:rsidRDefault="00851EC6" w:rsidP="00851EC6">
            <w:pPr>
              <w:spacing w:before="60" w:after="0" w:line="240" w:lineRule="auto"/>
              <w:ind w:left="103"/>
              <w:jc w:val="both"/>
              <w:rPr>
                <w:rFonts w:ascii="Arial" w:hAnsi="Arial" w:cs="Arial"/>
                <w:b/>
                <w:bCs/>
              </w:rPr>
            </w:pPr>
          </w:p>
        </w:tc>
      </w:tr>
      <w:tr w:rsidR="00851EC6" w:rsidRPr="00C91593" w14:paraId="1934D1FB" w14:textId="77777777" w:rsidTr="00A017D4">
        <w:trPr>
          <w:gridAfter w:val="1"/>
          <w:wAfter w:w="8" w:type="dxa"/>
          <w:trHeight w:val="70"/>
        </w:trPr>
        <w:tc>
          <w:tcPr>
            <w:tcW w:w="540" w:type="dxa"/>
            <w:vMerge w:val="restart"/>
            <w:tcBorders>
              <w:top w:val="single" w:sz="18" w:space="0" w:color="auto"/>
              <w:left w:val="single" w:sz="18" w:space="0" w:color="auto"/>
            </w:tcBorders>
            <w:shd w:val="clear" w:color="auto" w:fill="F2F2F2" w:themeFill="background1" w:themeFillShade="F2"/>
          </w:tcPr>
          <w:p w14:paraId="64A2FA37" w14:textId="06A6C3EB" w:rsidR="00851EC6" w:rsidRPr="00C91593" w:rsidRDefault="00851EC6" w:rsidP="00942E81">
            <w:pPr>
              <w:tabs>
                <w:tab w:val="left" w:pos="489"/>
              </w:tabs>
              <w:spacing w:before="120" w:after="60" w:line="240" w:lineRule="auto"/>
              <w:rPr>
                <w:rFonts w:ascii="Arial" w:hAnsi="Arial" w:cs="Arial"/>
                <w:b/>
              </w:rPr>
            </w:pPr>
            <w:r w:rsidRPr="00C91593">
              <w:rPr>
                <w:rFonts w:ascii="Arial" w:hAnsi="Arial" w:cs="Arial"/>
                <w:b/>
              </w:rPr>
              <w:t>4.3</w:t>
            </w:r>
          </w:p>
        </w:tc>
        <w:tc>
          <w:tcPr>
            <w:tcW w:w="4230" w:type="dxa"/>
            <w:vMerge w:val="restart"/>
            <w:tcBorders>
              <w:top w:val="single" w:sz="18" w:space="0" w:color="auto"/>
            </w:tcBorders>
          </w:tcPr>
          <w:p w14:paraId="3BD8A95B" w14:textId="27584195" w:rsidR="00851EC6" w:rsidRPr="00C91593" w:rsidRDefault="00851EC6" w:rsidP="00414BEF">
            <w:pPr>
              <w:tabs>
                <w:tab w:val="num" w:pos="880"/>
                <w:tab w:val="left" w:pos="1559"/>
                <w:tab w:val="left" w:pos="1560"/>
              </w:tabs>
              <w:spacing w:before="120" w:after="120" w:line="240" w:lineRule="auto"/>
              <w:ind w:left="72" w:right="72"/>
              <w:jc w:val="both"/>
              <w:rPr>
                <w:rFonts w:ascii="Arial" w:hAnsi="Arial" w:cs="Arial"/>
                <w:bCs/>
              </w:rPr>
            </w:pPr>
            <w:r w:rsidRPr="00C91593">
              <w:rPr>
                <w:rFonts w:ascii="Arial" w:hAnsi="Arial" w:cs="Arial"/>
                <w:bCs/>
              </w:rPr>
              <w:t xml:space="preserve">On occasion, DTF receives remittances that are Foreign Checks drawn in Non-US Funds. Processing of such  checks by the Contractor is </w:t>
            </w:r>
            <w:r w:rsidRPr="00C91593">
              <w:rPr>
                <w:rFonts w:ascii="Arial" w:hAnsi="Arial" w:cs="Arial"/>
                <w:b/>
              </w:rPr>
              <w:t>not</w:t>
            </w:r>
            <w:r w:rsidRPr="00C91593">
              <w:rPr>
                <w:rFonts w:ascii="Arial" w:hAnsi="Arial" w:cs="Arial"/>
                <w:bCs/>
              </w:rPr>
              <w:t xml:space="preserve"> included among the Check 21 Services solicited in this RFP. If any such check is erroneously included among Manual Deposits delivered to the Contractor, the Contractor shall deem it unbankable and return it to the Department for handling. </w:t>
            </w:r>
          </w:p>
          <w:p w14:paraId="5B65EE77" w14:textId="5676C077" w:rsidR="00851EC6" w:rsidRPr="00C91593" w:rsidRDefault="00851EC6" w:rsidP="006952F5">
            <w:pPr>
              <w:spacing w:after="120" w:line="240" w:lineRule="auto"/>
              <w:ind w:left="86"/>
              <w:jc w:val="both"/>
              <w:rPr>
                <w:rFonts w:ascii="Arial" w:hAnsi="Arial" w:cs="Arial"/>
                <w:color w:val="231F20"/>
              </w:rPr>
            </w:pPr>
            <w:r w:rsidRPr="00C91593">
              <w:rPr>
                <w:rFonts w:ascii="Arial" w:hAnsi="Arial" w:cs="Arial"/>
                <w:b/>
              </w:rPr>
              <w:t>Note:</w:t>
            </w:r>
            <w:r w:rsidRPr="00C91593">
              <w:rPr>
                <w:rFonts w:ascii="Arial" w:hAnsi="Arial" w:cs="Arial"/>
                <w:b/>
                <w:color w:val="FF0000"/>
              </w:rPr>
              <w:t xml:space="preserve"> </w:t>
            </w:r>
            <w:r w:rsidRPr="00C91593">
              <w:rPr>
                <w:rFonts w:ascii="Arial" w:hAnsi="Arial" w:cs="Arial"/>
                <w:bCs/>
              </w:rPr>
              <w:t>If the Contractor deposits a Foreign Check in Non-US Funds, the Contractor shall be responsible for all fees and adjustments based on US dollar conversion rate at the time of the deposit and in the event of dishonorment.</w:t>
            </w:r>
          </w:p>
        </w:tc>
        <w:tc>
          <w:tcPr>
            <w:tcW w:w="4500" w:type="dxa"/>
            <w:gridSpan w:val="3"/>
            <w:tcBorders>
              <w:top w:val="single" w:sz="18" w:space="0" w:color="auto"/>
              <w:bottom w:val="dotted" w:sz="4" w:space="0" w:color="auto"/>
              <w:right w:val="single" w:sz="18" w:space="0" w:color="auto"/>
            </w:tcBorders>
            <w:shd w:val="clear" w:color="auto" w:fill="auto"/>
          </w:tcPr>
          <w:p w14:paraId="707A26F1" w14:textId="0C63D7F9" w:rsidR="00851EC6" w:rsidRPr="00C91593" w:rsidRDefault="00851EC6" w:rsidP="00862A1B">
            <w:pPr>
              <w:pStyle w:val="TableParagraph"/>
              <w:spacing w:before="120" w:after="120"/>
              <w:ind w:left="72" w:right="72" w:hanging="1"/>
              <w:jc w:val="both"/>
              <w:rPr>
                <w:rFonts w:ascii="Arial" w:hAnsi="Arial" w:cs="Arial"/>
                <w:b/>
                <w:bCs/>
              </w:rPr>
            </w:pPr>
            <w:r w:rsidRPr="00C91593">
              <w:rPr>
                <w:rFonts w:ascii="Arial" w:hAnsi="Arial" w:cs="Arial"/>
                <w:color w:val="231F20"/>
              </w:rPr>
              <w:t>The Bidder must affirm understanding of, and agreement to comply with, this Requirement.</w:t>
            </w:r>
          </w:p>
        </w:tc>
      </w:tr>
      <w:tr w:rsidR="00851EC6" w:rsidRPr="00C91593" w14:paraId="0B2E5789"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1A68495A"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2DD2B9E5"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776" w:type="dxa"/>
            <w:tcBorders>
              <w:top w:val="dotted" w:sz="4" w:space="0" w:color="auto"/>
              <w:bottom w:val="dotted" w:sz="4" w:space="0" w:color="auto"/>
              <w:right w:val="nil"/>
            </w:tcBorders>
            <w:shd w:val="clear" w:color="auto" w:fill="FFF9E7"/>
          </w:tcPr>
          <w:p w14:paraId="481B51B2" w14:textId="3C08BB80" w:rsidR="00851EC6" w:rsidRPr="00C91593" w:rsidRDefault="00E93D07" w:rsidP="00C91593">
            <w:pPr>
              <w:spacing w:before="60" w:after="0" w:line="240" w:lineRule="auto"/>
              <w:ind w:left="103"/>
              <w:jc w:val="both"/>
              <w:rPr>
                <w:rFonts w:ascii="Arial" w:hAnsi="Arial" w:cs="Arial"/>
                <w:b/>
                <w:bCs/>
              </w:rPr>
            </w:pPr>
            <w:sdt>
              <w:sdtPr>
                <w:rPr>
                  <w:rFonts w:ascii="Arial" w:hAnsi="Arial" w:cs="Arial"/>
                  <w:sz w:val="40"/>
                </w:rPr>
                <w:id w:val="-602717963"/>
                <w14:checkbox>
                  <w14:checked w14:val="0"/>
                  <w14:checkedState w14:val="2612" w14:font="MS Gothic"/>
                  <w14:uncheckedState w14:val="2610" w14:font="MS Gothic"/>
                </w14:checkbox>
              </w:sdtPr>
              <w:sdtEndPr/>
              <w:sdtContent>
                <w:r w:rsidR="00F13409">
                  <w:rPr>
                    <w:rFonts w:ascii="MS Gothic" w:eastAsia="MS Gothic" w:hAnsi="MS Gothic" w:cs="Arial" w:hint="eastAsia"/>
                    <w:sz w:val="40"/>
                  </w:rPr>
                  <w:t>☐</w:t>
                </w:r>
              </w:sdtContent>
            </w:sdt>
          </w:p>
        </w:tc>
        <w:tc>
          <w:tcPr>
            <w:tcW w:w="3724" w:type="dxa"/>
            <w:gridSpan w:val="2"/>
            <w:tcBorders>
              <w:top w:val="dotted" w:sz="4" w:space="0" w:color="auto"/>
              <w:left w:val="nil"/>
              <w:bottom w:val="dotted" w:sz="4" w:space="0" w:color="auto"/>
              <w:right w:val="single" w:sz="18" w:space="0" w:color="auto"/>
            </w:tcBorders>
            <w:shd w:val="clear" w:color="auto" w:fill="FFF9E7"/>
          </w:tcPr>
          <w:p w14:paraId="08324283" w14:textId="62141928" w:rsidR="00851EC6" w:rsidRPr="00C91593" w:rsidRDefault="00851EC6" w:rsidP="00E50E79">
            <w:pPr>
              <w:spacing w:before="120" w:after="120" w:line="240" w:lineRule="auto"/>
              <w:ind w:left="103"/>
              <w:jc w:val="both"/>
              <w:rPr>
                <w:rFonts w:ascii="Arial" w:hAnsi="Arial" w:cs="Arial"/>
                <w:b/>
                <w:bCs/>
              </w:rPr>
            </w:pPr>
            <w:r w:rsidRPr="00C91593">
              <w:rPr>
                <w:rFonts w:ascii="Arial" w:hAnsi="Arial" w:cs="Arial"/>
              </w:rPr>
              <w:t>Yes, the Bidder affirms its understanding of, and agreement to comply with, this Requirement.</w:t>
            </w:r>
          </w:p>
        </w:tc>
      </w:tr>
      <w:tr w:rsidR="00851EC6" w:rsidRPr="00C91593" w14:paraId="2F37DAF2"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81F4488"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2294E788"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auto"/>
          </w:tcPr>
          <w:p w14:paraId="4E124D9A" w14:textId="5C041C07" w:rsidR="00851EC6" w:rsidRPr="00C91593" w:rsidRDefault="00851EC6" w:rsidP="00862A1B">
            <w:pPr>
              <w:pStyle w:val="TableParagraph"/>
              <w:spacing w:before="120" w:after="120"/>
              <w:ind w:left="72" w:right="72" w:hanging="1"/>
              <w:jc w:val="both"/>
            </w:pPr>
            <w:r w:rsidRPr="00C91593">
              <w:rPr>
                <w:rFonts w:ascii="Arial" w:hAnsi="Arial" w:cs="Arial"/>
              </w:rPr>
              <w:t>The Bidder must describe its process to ensure Foreign Checks in Non-US Funds will not be processed.</w:t>
            </w:r>
          </w:p>
        </w:tc>
      </w:tr>
      <w:tr w:rsidR="00851EC6" w:rsidRPr="00C91593" w14:paraId="0E2C29B5"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818EDDE"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4F6A4978"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5477ACC7" w14:textId="0AB324E3" w:rsidR="00851EC6" w:rsidRPr="00C91593" w:rsidRDefault="00851EC6" w:rsidP="00A017D4">
            <w:pPr>
              <w:spacing w:before="60" w:after="60" w:line="240" w:lineRule="auto"/>
              <w:ind w:left="103"/>
              <w:jc w:val="both"/>
              <w:rPr>
                <w:rFonts w:ascii="Arial" w:hAnsi="Arial" w:cs="Arial"/>
              </w:rPr>
            </w:pPr>
            <w:r w:rsidRPr="00C91593">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63EACBAA"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2F927E50"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22047FD5"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21A8CDC5" w14:textId="77777777" w:rsidR="00851EC6" w:rsidRPr="00C91593" w:rsidRDefault="00851EC6" w:rsidP="00851EC6">
            <w:pPr>
              <w:spacing w:before="60" w:after="0" w:line="240" w:lineRule="auto"/>
              <w:ind w:left="103"/>
              <w:jc w:val="both"/>
              <w:rPr>
                <w:rFonts w:ascii="Arial" w:hAnsi="Arial" w:cs="Arial"/>
                <w:b/>
                <w:bCs/>
              </w:rPr>
            </w:pPr>
          </w:p>
        </w:tc>
      </w:tr>
      <w:tr w:rsidR="00D35B80" w:rsidRPr="00C91593" w14:paraId="4CA98745"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79FC132B" w14:textId="56785A9F" w:rsidR="00D35B80" w:rsidRPr="00414BEF" w:rsidRDefault="00D35B80" w:rsidP="006952F5">
            <w:pPr>
              <w:tabs>
                <w:tab w:val="left" w:pos="489"/>
              </w:tabs>
              <w:spacing w:after="0" w:line="240" w:lineRule="auto"/>
              <w:rPr>
                <w:rFonts w:ascii="Arial" w:hAnsi="Arial" w:cs="Arial"/>
                <w:b/>
                <w:sz w:val="24"/>
                <w:szCs w:val="24"/>
              </w:rPr>
            </w:pPr>
            <w:r w:rsidRPr="00414BEF">
              <w:rPr>
                <w:rFonts w:ascii="Arial" w:hAnsi="Arial" w:cs="Arial"/>
                <w:b/>
                <w:sz w:val="24"/>
                <w:szCs w:val="24"/>
              </w:rPr>
              <w:t xml:space="preserve">5. </w:t>
            </w: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1CF66DA" w14:textId="1053238E" w:rsidR="00D35B80" w:rsidRPr="00414BEF" w:rsidRDefault="00D66F2C" w:rsidP="006952F5">
            <w:pPr>
              <w:tabs>
                <w:tab w:val="left" w:pos="489"/>
              </w:tabs>
              <w:spacing w:after="0" w:line="240" w:lineRule="auto"/>
              <w:rPr>
                <w:rFonts w:ascii="Arial" w:hAnsi="Arial" w:cs="Arial"/>
                <w:b/>
                <w:sz w:val="24"/>
                <w:szCs w:val="24"/>
              </w:rPr>
            </w:pPr>
            <w:r>
              <w:rPr>
                <w:rFonts w:ascii="Arial" w:hAnsi="Arial" w:cs="Arial"/>
                <w:b/>
                <w:sz w:val="24"/>
                <w:szCs w:val="24"/>
              </w:rPr>
              <w:t xml:space="preserve"> </w:t>
            </w:r>
            <w:r w:rsidR="00D35B80" w:rsidRPr="00D35B80">
              <w:rPr>
                <w:rFonts w:ascii="Arial" w:hAnsi="Arial" w:cs="Arial"/>
                <w:b/>
                <w:sz w:val="24"/>
                <w:szCs w:val="24"/>
              </w:rPr>
              <w:t>REPORTING</w:t>
            </w:r>
          </w:p>
        </w:tc>
      </w:tr>
      <w:tr w:rsidR="00851EC6" w:rsidRPr="00C91593" w14:paraId="30BD87E6"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1EB7463F" w14:textId="1BD69284" w:rsidR="00851EC6" w:rsidRPr="00C91593" w:rsidRDefault="00851EC6" w:rsidP="00942E81">
            <w:pPr>
              <w:tabs>
                <w:tab w:val="left" w:pos="489"/>
              </w:tabs>
              <w:spacing w:before="120" w:after="60" w:line="240" w:lineRule="auto"/>
              <w:rPr>
                <w:rFonts w:ascii="Arial" w:hAnsi="Arial" w:cs="Arial"/>
                <w:b/>
              </w:rPr>
            </w:pPr>
            <w:r w:rsidRPr="00C91593">
              <w:rPr>
                <w:rFonts w:ascii="Arial" w:hAnsi="Arial" w:cs="Arial"/>
                <w:b/>
              </w:rPr>
              <w:t>5.1</w:t>
            </w:r>
          </w:p>
        </w:tc>
        <w:tc>
          <w:tcPr>
            <w:tcW w:w="4230" w:type="dxa"/>
            <w:vMerge w:val="restart"/>
            <w:tcBorders>
              <w:top w:val="single" w:sz="18" w:space="0" w:color="auto"/>
            </w:tcBorders>
          </w:tcPr>
          <w:p w14:paraId="3F49EF4C" w14:textId="5EFDA1CC" w:rsidR="00851EC6" w:rsidRPr="00C91593" w:rsidRDefault="00851EC6" w:rsidP="0030116D">
            <w:pPr>
              <w:widowControl w:val="0"/>
              <w:tabs>
                <w:tab w:val="num" w:pos="880"/>
                <w:tab w:val="left" w:pos="1559"/>
                <w:tab w:val="left" w:pos="1560"/>
              </w:tabs>
              <w:spacing w:before="120" w:after="120" w:line="240" w:lineRule="auto"/>
              <w:ind w:left="72" w:right="72"/>
              <w:jc w:val="both"/>
              <w:rPr>
                <w:rFonts w:ascii="Arial" w:hAnsi="Arial" w:cs="Arial"/>
              </w:rPr>
            </w:pPr>
            <w:r w:rsidRPr="00414BEF">
              <w:rPr>
                <w:rFonts w:ascii="Arial" w:hAnsi="Arial" w:cs="Arial"/>
                <w:bCs/>
              </w:rPr>
              <w:t>The</w:t>
            </w:r>
            <w:r w:rsidRPr="00C91593">
              <w:rPr>
                <w:rFonts w:ascii="Arial" w:hAnsi="Arial" w:cs="Arial"/>
              </w:rPr>
              <w:t xml:space="preserve"> Contractor must provide an online application to access standard bank account information. The application must include, but not be limited to: Bank Statements and entries for ICL deposits, Manual Deposits, Dishonorments, and credit and debit memos. Access to the previous day’s transactions must be available no later than 8</w:t>
            </w:r>
            <w:r w:rsidR="00743FED">
              <w:rPr>
                <w:rFonts w:ascii="Arial" w:hAnsi="Arial" w:cs="Arial"/>
              </w:rPr>
              <w:t>:00</w:t>
            </w:r>
            <w:r w:rsidRPr="00C91593">
              <w:rPr>
                <w:rFonts w:ascii="Arial" w:hAnsi="Arial" w:cs="Arial"/>
              </w:rPr>
              <w:t xml:space="preserve"> AM</w:t>
            </w:r>
            <w:r w:rsidR="00A61AEC">
              <w:rPr>
                <w:rFonts w:ascii="Arial" w:hAnsi="Arial" w:cs="Arial"/>
              </w:rPr>
              <w:t xml:space="preserve"> </w:t>
            </w:r>
            <w:r w:rsidRPr="00C91593">
              <w:rPr>
                <w:rFonts w:ascii="Arial" w:hAnsi="Arial" w:cs="Arial"/>
              </w:rPr>
              <w:t xml:space="preserve">ET on the following Banking Day.  Information must be kept for a minimum of ninety (90) days from the date of settlement.  DTF access to the application will be </w:t>
            </w:r>
            <w:r w:rsidRPr="00C91593">
              <w:rPr>
                <w:rFonts w:ascii="Arial" w:hAnsi="Arial" w:cs="Arial"/>
              </w:rPr>
              <w:lastRenderedPageBreak/>
              <w:t>controlled by DTF and must be available to OSC.</w:t>
            </w:r>
          </w:p>
          <w:p w14:paraId="780EB31A" w14:textId="7406688B" w:rsidR="00851EC6" w:rsidRPr="00C91593" w:rsidRDefault="00851EC6" w:rsidP="0030116D">
            <w:pPr>
              <w:pStyle w:val="TableParagraph"/>
              <w:spacing w:before="200" w:after="120"/>
              <w:ind w:left="71" w:right="72"/>
              <w:jc w:val="both"/>
              <w:rPr>
                <w:rFonts w:ascii="Arial" w:hAnsi="Arial" w:cs="Arial"/>
                <w:color w:val="231F20"/>
              </w:rPr>
            </w:pPr>
            <w:r w:rsidRPr="00C91593">
              <w:rPr>
                <w:rFonts w:ascii="Arial" w:hAnsi="Arial" w:cs="Arial"/>
                <w:b/>
              </w:rPr>
              <w:t xml:space="preserve">Note: </w:t>
            </w:r>
            <w:r w:rsidRPr="00C91593">
              <w:rPr>
                <w:rFonts w:ascii="Arial" w:hAnsi="Arial" w:cs="Arial"/>
              </w:rPr>
              <w:t>The Department prefers access to the previous day’s transactions by 7</w:t>
            </w:r>
            <w:r w:rsidR="00743FED">
              <w:rPr>
                <w:rFonts w:ascii="Arial" w:hAnsi="Arial" w:cs="Arial"/>
              </w:rPr>
              <w:t>:00</w:t>
            </w:r>
            <w:r w:rsidRPr="00C91593">
              <w:rPr>
                <w:rFonts w:ascii="Arial" w:hAnsi="Arial" w:cs="Arial"/>
              </w:rPr>
              <w:t xml:space="preserve"> AM ET on the next Banking Day.</w:t>
            </w:r>
          </w:p>
        </w:tc>
        <w:tc>
          <w:tcPr>
            <w:tcW w:w="4500" w:type="dxa"/>
            <w:gridSpan w:val="3"/>
            <w:tcBorders>
              <w:top w:val="single" w:sz="18" w:space="0" w:color="auto"/>
              <w:bottom w:val="dotted" w:sz="4" w:space="0" w:color="auto"/>
              <w:right w:val="single" w:sz="18" w:space="0" w:color="auto"/>
            </w:tcBorders>
            <w:shd w:val="clear" w:color="auto" w:fill="auto"/>
          </w:tcPr>
          <w:p w14:paraId="1DE9E331" w14:textId="5D5BFD9E" w:rsidR="00851EC6" w:rsidRPr="00C91593" w:rsidRDefault="00851EC6" w:rsidP="00862A1B">
            <w:pPr>
              <w:pStyle w:val="TableParagraph"/>
              <w:spacing w:before="120" w:after="120"/>
              <w:ind w:left="72" w:right="72" w:hanging="1"/>
              <w:jc w:val="both"/>
              <w:rPr>
                <w:rFonts w:ascii="Arial" w:hAnsi="Arial" w:cs="Arial"/>
              </w:rPr>
            </w:pPr>
            <w:r w:rsidRPr="00C91593">
              <w:rPr>
                <w:rFonts w:ascii="Arial" w:hAnsi="Arial" w:cs="Arial"/>
              </w:rPr>
              <w:lastRenderedPageBreak/>
              <w:t>The Bidder must affirm understanding of, and agreement to comply with, this Requirement.</w:t>
            </w:r>
          </w:p>
        </w:tc>
      </w:tr>
      <w:tr w:rsidR="00851EC6" w:rsidRPr="00C91593" w14:paraId="2DAF51B6"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62CCC58E"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64C3D484" w14:textId="77777777" w:rsidR="00851EC6" w:rsidRPr="00C91593" w:rsidRDefault="00851EC6" w:rsidP="00C91593">
            <w:pPr>
              <w:spacing w:after="120" w:line="240" w:lineRule="auto"/>
              <w:ind w:left="76"/>
              <w:jc w:val="both"/>
              <w:rPr>
                <w:rFonts w:ascii="Arial" w:hAnsi="Arial" w:cs="Arial"/>
              </w:rPr>
            </w:pPr>
          </w:p>
        </w:tc>
        <w:tc>
          <w:tcPr>
            <w:tcW w:w="786" w:type="dxa"/>
            <w:gridSpan w:val="2"/>
            <w:tcBorders>
              <w:top w:val="dotted" w:sz="4" w:space="0" w:color="auto"/>
              <w:bottom w:val="dotted" w:sz="4" w:space="0" w:color="auto"/>
              <w:right w:val="nil"/>
            </w:tcBorders>
            <w:shd w:val="clear" w:color="auto" w:fill="FFF9E7"/>
          </w:tcPr>
          <w:p w14:paraId="5AA72277" w14:textId="66831ED2" w:rsidR="00851EC6" w:rsidRPr="00C91593" w:rsidRDefault="00E93D07" w:rsidP="00A017D4">
            <w:pPr>
              <w:pStyle w:val="TableParagraph"/>
              <w:spacing w:before="60" w:after="60"/>
              <w:ind w:left="72" w:right="72" w:hanging="1"/>
              <w:jc w:val="both"/>
              <w:rPr>
                <w:rFonts w:cs="Calibri"/>
              </w:rPr>
            </w:pPr>
            <w:sdt>
              <w:sdtPr>
                <w:rPr>
                  <w:rFonts w:ascii="Arial" w:hAnsi="Arial" w:cs="Arial"/>
                  <w:sz w:val="40"/>
                </w:rPr>
                <w:id w:val="2034299656"/>
                <w14:checkbox>
                  <w14:checked w14:val="0"/>
                  <w14:checkedState w14:val="2612" w14:font="MS Gothic"/>
                  <w14:uncheckedState w14:val="2610" w14:font="MS Gothic"/>
                </w14:checkbox>
              </w:sdtPr>
              <w:sdtEndPr/>
              <w:sdtContent>
                <w:r w:rsidR="00851EC6" w:rsidRPr="00C91593">
                  <w:rPr>
                    <w:rFonts w:ascii="MS Gothic" w:eastAsia="MS Gothic" w:hAnsi="MS Gothic" w:cs="Arial" w:hint="eastAsia"/>
                    <w:sz w:val="40"/>
                  </w:rPr>
                  <w:t>☐</w:t>
                </w:r>
              </w:sdtContent>
            </w:sdt>
          </w:p>
        </w:tc>
        <w:tc>
          <w:tcPr>
            <w:tcW w:w="3714" w:type="dxa"/>
            <w:tcBorders>
              <w:top w:val="dotted" w:sz="4" w:space="0" w:color="auto"/>
              <w:left w:val="nil"/>
              <w:bottom w:val="dotted" w:sz="4" w:space="0" w:color="auto"/>
              <w:right w:val="single" w:sz="18" w:space="0" w:color="auto"/>
            </w:tcBorders>
            <w:shd w:val="clear" w:color="auto" w:fill="FFF9E7"/>
          </w:tcPr>
          <w:p w14:paraId="47BCB66D" w14:textId="4F4246BD" w:rsidR="00851EC6" w:rsidRPr="00C91593" w:rsidRDefault="00851EC6" w:rsidP="00A017D4">
            <w:pPr>
              <w:pStyle w:val="TableParagraph"/>
              <w:spacing w:before="60" w:after="60"/>
              <w:ind w:left="72" w:right="72" w:hanging="1"/>
              <w:jc w:val="both"/>
              <w:rPr>
                <w:rFonts w:cs="Calibri"/>
              </w:rPr>
            </w:pPr>
            <w:r w:rsidRPr="00C91593">
              <w:rPr>
                <w:rFonts w:ascii="Arial" w:hAnsi="Arial" w:cs="Arial"/>
              </w:rPr>
              <w:t>Yes, the Bidder affirms its understanding of, and agreement to comply with, this Requirement.</w:t>
            </w:r>
          </w:p>
        </w:tc>
      </w:tr>
      <w:tr w:rsidR="00851EC6" w:rsidRPr="00C91593" w14:paraId="71B14EB7"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721345C3"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6868476B"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auto"/>
          </w:tcPr>
          <w:p w14:paraId="2FF55457" w14:textId="380C2B9B" w:rsidR="00851EC6" w:rsidRPr="00C91593" w:rsidRDefault="00851EC6" w:rsidP="00E50E79">
            <w:pPr>
              <w:pStyle w:val="TableParagraph"/>
              <w:spacing w:before="120" w:after="120"/>
              <w:ind w:left="72" w:right="72" w:hanging="1"/>
              <w:jc w:val="both"/>
              <w:rPr>
                <w:rFonts w:ascii="Arial" w:hAnsi="Arial" w:cs="Arial"/>
              </w:rPr>
            </w:pPr>
            <w:r w:rsidRPr="00C91593">
              <w:rPr>
                <w:rFonts w:ascii="Arial" w:hAnsi="Arial" w:cs="Arial"/>
              </w:rPr>
              <w:t xml:space="preserve">The Bidder should provide a schedule for access through the online application to daily Bank Statements for the previous day’s deposits and other functionality.  </w:t>
            </w:r>
          </w:p>
        </w:tc>
      </w:tr>
      <w:tr w:rsidR="00851EC6" w:rsidRPr="00C91593" w14:paraId="2BBE20B5"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43A326B"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57AD2669"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3937C645" w14:textId="6702CB57" w:rsidR="00851EC6" w:rsidRPr="00C91593" w:rsidRDefault="00851EC6" w:rsidP="00A017D4">
            <w:pPr>
              <w:spacing w:before="60" w:after="60" w:line="240" w:lineRule="auto"/>
              <w:ind w:left="103"/>
              <w:jc w:val="both"/>
              <w:rPr>
                <w:rFonts w:ascii="Arial" w:hAnsi="Arial" w:cs="Arial"/>
              </w:rPr>
            </w:pPr>
            <w:r w:rsidRPr="00C91593">
              <w:rPr>
                <w:rFonts w:ascii="Arial" w:hAnsi="Arial" w:cs="Arial"/>
                <w:b/>
                <w:bCs/>
              </w:rPr>
              <w:t>Provide schedule: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0F2BD16B"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4A51CF06"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3F7FFEEF"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2C63E3ED" w14:textId="77777777" w:rsidR="00851EC6" w:rsidRPr="00C91593" w:rsidRDefault="00851EC6" w:rsidP="00C91593">
            <w:pPr>
              <w:spacing w:before="60" w:after="0" w:line="240" w:lineRule="auto"/>
              <w:ind w:left="103"/>
              <w:jc w:val="both"/>
              <w:rPr>
                <w:rFonts w:ascii="Arial" w:hAnsi="Arial" w:cs="Arial"/>
                <w:b/>
                <w:bCs/>
              </w:rPr>
            </w:pPr>
          </w:p>
        </w:tc>
      </w:tr>
      <w:tr w:rsidR="00D35B80" w:rsidRPr="00C91593" w14:paraId="2E57378B"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31EA4E16" w14:textId="6C417B04" w:rsidR="00D35B80" w:rsidRPr="00414BEF" w:rsidRDefault="00D35B80" w:rsidP="006952F5">
            <w:pPr>
              <w:tabs>
                <w:tab w:val="left" w:pos="489"/>
              </w:tabs>
              <w:spacing w:after="0" w:line="240" w:lineRule="auto"/>
              <w:rPr>
                <w:rFonts w:ascii="Arial" w:hAnsi="Arial" w:cs="Arial"/>
                <w:b/>
                <w:bCs/>
                <w:sz w:val="24"/>
                <w:szCs w:val="24"/>
              </w:rPr>
            </w:pPr>
            <w:r w:rsidRPr="00414BEF">
              <w:rPr>
                <w:rFonts w:ascii="Arial" w:hAnsi="Arial" w:cs="Arial"/>
                <w:b/>
                <w:sz w:val="24"/>
                <w:szCs w:val="24"/>
              </w:rPr>
              <w:t xml:space="preserve">6. </w:t>
            </w: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050F12F7" w14:textId="2A4B818A" w:rsidR="00D35B80" w:rsidRPr="00414BEF" w:rsidRDefault="00D35B80" w:rsidP="006952F5">
            <w:pPr>
              <w:pStyle w:val="TableParagraph"/>
              <w:ind w:left="72" w:right="72" w:hanging="1"/>
              <w:jc w:val="both"/>
              <w:rPr>
                <w:rFonts w:ascii="Arial" w:hAnsi="Arial" w:cs="Arial"/>
                <w:b/>
                <w:bCs/>
                <w:sz w:val="24"/>
                <w:szCs w:val="24"/>
              </w:rPr>
            </w:pPr>
            <w:r w:rsidRPr="00414BEF">
              <w:rPr>
                <w:rFonts w:ascii="Arial" w:hAnsi="Arial" w:cs="Arial"/>
                <w:b/>
                <w:bCs/>
                <w:sz w:val="24"/>
                <w:szCs w:val="24"/>
              </w:rPr>
              <w:t>ADJUSTMENTS</w:t>
            </w:r>
          </w:p>
        </w:tc>
      </w:tr>
      <w:tr w:rsidR="00851EC6" w:rsidRPr="00C91593" w14:paraId="2384884B"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62FA909B" w14:textId="141D8456" w:rsidR="00851EC6" w:rsidRPr="00C91593" w:rsidRDefault="00851EC6" w:rsidP="00942E81">
            <w:pPr>
              <w:tabs>
                <w:tab w:val="left" w:pos="489"/>
              </w:tabs>
              <w:spacing w:before="120" w:after="60" w:line="240" w:lineRule="auto"/>
              <w:rPr>
                <w:rFonts w:ascii="Arial" w:hAnsi="Arial" w:cs="Arial"/>
                <w:b/>
              </w:rPr>
            </w:pPr>
            <w:r w:rsidRPr="00C91593">
              <w:rPr>
                <w:rFonts w:ascii="Arial" w:hAnsi="Arial" w:cs="Arial"/>
                <w:b/>
              </w:rPr>
              <w:t>6.1</w:t>
            </w:r>
          </w:p>
        </w:tc>
        <w:tc>
          <w:tcPr>
            <w:tcW w:w="4230" w:type="dxa"/>
            <w:vMerge w:val="restart"/>
            <w:tcBorders>
              <w:top w:val="single" w:sz="18" w:space="0" w:color="auto"/>
            </w:tcBorders>
          </w:tcPr>
          <w:p w14:paraId="6C7CFF6B" w14:textId="373AE30A" w:rsidR="00851EC6" w:rsidRPr="00C91593" w:rsidRDefault="00851EC6" w:rsidP="001F71F7">
            <w:pPr>
              <w:tabs>
                <w:tab w:val="num" w:pos="880"/>
                <w:tab w:val="left" w:pos="1559"/>
                <w:tab w:val="left" w:pos="1560"/>
              </w:tabs>
              <w:spacing w:before="120" w:line="240" w:lineRule="auto"/>
              <w:ind w:left="72" w:right="72"/>
              <w:jc w:val="both"/>
              <w:rPr>
                <w:rFonts w:ascii="Arial" w:hAnsi="Arial" w:cs="Arial"/>
              </w:rPr>
            </w:pPr>
            <w:r w:rsidRPr="004F6721">
              <w:rPr>
                <w:rFonts w:ascii="Arial" w:hAnsi="Arial" w:cs="Arial"/>
                <w:b/>
              </w:rPr>
              <w:t>Dishonorments</w:t>
            </w:r>
            <w:r w:rsidRPr="00C91593">
              <w:rPr>
                <w:rFonts w:ascii="Arial" w:hAnsi="Arial" w:cs="Arial"/>
              </w:rPr>
              <w:t xml:space="preserve"> </w:t>
            </w:r>
            <w:r w:rsidR="004F6721">
              <w:rPr>
                <w:rFonts w:ascii="Arial" w:hAnsi="Arial" w:cs="Arial"/>
                <w:b/>
              </w:rPr>
              <w:t>f</w:t>
            </w:r>
            <w:r w:rsidR="004F6721" w:rsidRPr="00C91593">
              <w:rPr>
                <w:rFonts w:ascii="Arial" w:hAnsi="Arial" w:cs="Arial"/>
                <w:b/>
              </w:rPr>
              <w:t xml:space="preserve">or </w:t>
            </w:r>
            <w:r w:rsidRPr="00C91593">
              <w:rPr>
                <w:rFonts w:ascii="Arial" w:hAnsi="Arial" w:cs="Arial"/>
                <w:b/>
              </w:rPr>
              <w:t>non-sufficient funds only</w:t>
            </w:r>
            <w:r w:rsidR="004F6721">
              <w:rPr>
                <w:rFonts w:ascii="Arial" w:hAnsi="Arial" w:cs="Arial"/>
                <w:b/>
              </w:rPr>
              <w:t xml:space="preserve"> – </w:t>
            </w:r>
            <w:r w:rsidRPr="00C91593">
              <w:rPr>
                <w:rFonts w:ascii="Arial" w:hAnsi="Arial" w:cs="Arial"/>
              </w:rPr>
              <w:t>The Contractor must re-present a Remittance which has been dishonored for non-sufficient funds, following the initial notice of Dishonorment. The Contractor should not notify DTF after initial Dishonorment and no entries should appear on the Bank Statement. If a Dishonorment occurs after a second attempt to present the Remittance, the Contractor must not attempt to re-present the Remittance again and the Contractor must then notify DTF.</w:t>
            </w:r>
          </w:p>
          <w:p w14:paraId="76C45B69" w14:textId="77777777" w:rsidR="00851EC6" w:rsidRPr="00C91593" w:rsidRDefault="00851EC6" w:rsidP="001F71F7">
            <w:pPr>
              <w:autoSpaceDE w:val="0"/>
              <w:autoSpaceDN w:val="0"/>
              <w:adjustRightInd w:val="0"/>
              <w:spacing w:after="0" w:line="240" w:lineRule="auto"/>
              <w:ind w:left="76"/>
              <w:jc w:val="both"/>
              <w:rPr>
                <w:rFonts w:ascii="Arial" w:hAnsi="Arial" w:cs="Arial"/>
              </w:rPr>
            </w:pPr>
            <w:r w:rsidRPr="00C91593">
              <w:rPr>
                <w:rFonts w:ascii="Arial" w:hAnsi="Arial" w:cs="Arial"/>
                <w:b/>
              </w:rPr>
              <w:t>Note</w:t>
            </w:r>
            <w:r w:rsidRPr="00C91593">
              <w:rPr>
                <w:rFonts w:ascii="Arial" w:hAnsi="Arial" w:cs="Arial"/>
              </w:rPr>
              <w:t xml:space="preserve">: The Department prefers that the re-presentment of Remittances for non-sufficient funds does not occur immediately. </w:t>
            </w:r>
          </w:p>
          <w:p w14:paraId="418A8497" w14:textId="54CA0748" w:rsidR="00851EC6" w:rsidRPr="00C91593" w:rsidRDefault="00851EC6" w:rsidP="001F71F7">
            <w:pPr>
              <w:pStyle w:val="TableParagraph"/>
              <w:spacing w:before="200" w:after="120"/>
              <w:ind w:left="72" w:right="72" w:hanging="1"/>
              <w:jc w:val="both"/>
              <w:rPr>
                <w:rFonts w:ascii="Arial" w:hAnsi="Arial" w:cs="Arial"/>
                <w:color w:val="231F20"/>
              </w:rPr>
            </w:pPr>
            <w:r w:rsidRPr="00C91593">
              <w:rPr>
                <w:rFonts w:ascii="Arial" w:hAnsi="Arial" w:cs="Arial"/>
                <w:b/>
              </w:rPr>
              <w:t>For any other reason of Dishonorment</w:t>
            </w:r>
            <w:r w:rsidRPr="00C91593">
              <w:rPr>
                <w:rFonts w:ascii="Arial" w:hAnsi="Arial" w:cs="Arial"/>
              </w:rPr>
              <w:t xml:space="preserve">, the Contractor must inform DTF of the returned item upon initial Dishonorment.  </w:t>
            </w:r>
          </w:p>
        </w:tc>
        <w:tc>
          <w:tcPr>
            <w:tcW w:w="4500" w:type="dxa"/>
            <w:gridSpan w:val="3"/>
            <w:tcBorders>
              <w:top w:val="single" w:sz="18" w:space="0" w:color="auto"/>
              <w:bottom w:val="dotted" w:sz="4" w:space="0" w:color="auto"/>
              <w:right w:val="single" w:sz="18" w:space="0" w:color="auto"/>
            </w:tcBorders>
            <w:shd w:val="clear" w:color="auto" w:fill="auto"/>
          </w:tcPr>
          <w:p w14:paraId="72E0575D" w14:textId="2D1D8226" w:rsidR="00851EC6" w:rsidRPr="00C91593" w:rsidRDefault="00851EC6" w:rsidP="00862A1B">
            <w:pPr>
              <w:pStyle w:val="TableParagraph"/>
              <w:spacing w:before="120" w:after="120"/>
              <w:ind w:left="72" w:right="72" w:hanging="1"/>
              <w:jc w:val="both"/>
              <w:rPr>
                <w:rFonts w:ascii="Arial" w:hAnsi="Arial" w:cs="Arial"/>
              </w:rPr>
            </w:pPr>
            <w:r w:rsidRPr="00C91593">
              <w:rPr>
                <w:rFonts w:ascii="Arial" w:hAnsi="Arial" w:cs="Arial"/>
              </w:rPr>
              <w:t>The Bidder must affirm understanding of, and agreement to comply with, this Requirement.</w:t>
            </w:r>
          </w:p>
        </w:tc>
      </w:tr>
      <w:tr w:rsidR="00851EC6" w:rsidRPr="00C91593" w14:paraId="2257DBF7"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2E6D6250"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35617253"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776" w:type="dxa"/>
            <w:tcBorders>
              <w:top w:val="dotted" w:sz="4" w:space="0" w:color="auto"/>
              <w:bottom w:val="dotted" w:sz="4" w:space="0" w:color="auto"/>
              <w:right w:val="single" w:sz="4" w:space="0" w:color="FFF2CC" w:themeColor="accent4" w:themeTint="33"/>
            </w:tcBorders>
            <w:shd w:val="clear" w:color="auto" w:fill="FFF9E7"/>
          </w:tcPr>
          <w:p w14:paraId="766BBD21" w14:textId="3FC57D37" w:rsidR="00851EC6" w:rsidRPr="00C91593" w:rsidRDefault="00E93D07" w:rsidP="00A017D4">
            <w:pPr>
              <w:pStyle w:val="TableParagraph"/>
              <w:spacing w:before="60" w:after="60"/>
              <w:ind w:left="72" w:right="72" w:hanging="1"/>
              <w:jc w:val="both"/>
              <w:rPr>
                <w:rFonts w:ascii="Arial" w:hAnsi="Arial" w:cs="Arial"/>
                <w:sz w:val="40"/>
              </w:rPr>
            </w:pPr>
            <w:sdt>
              <w:sdtPr>
                <w:rPr>
                  <w:rFonts w:ascii="Arial" w:hAnsi="Arial" w:cs="Arial"/>
                  <w:sz w:val="40"/>
                </w:rPr>
                <w:id w:val="1846124595"/>
                <w14:checkbox>
                  <w14:checked w14:val="0"/>
                  <w14:checkedState w14:val="2612" w14:font="MS Gothic"/>
                  <w14:uncheckedState w14:val="2610" w14:font="MS Gothic"/>
                </w14:checkbox>
              </w:sdtPr>
              <w:sdtEndPr/>
              <w:sdtContent>
                <w:r w:rsidR="00851EC6" w:rsidRPr="00C91593">
                  <w:rPr>
                    <w:rFonts w:ascii="MS Gothic" w:eastAsia="MS Gothic" w:hAnsi="MS Gothic" w:cs="Arial" w:hint="eastAsia"/>
                    <w:sz w:val="40"/>
                  </w:rPr>
                  <w:t>☐</w:t>
                </w:r>
              </w:sdtContent>
            </w:sdt>
          </w:p>
        </w:tc>
        <w:tc>
          <w:tcPr>
            <w:tcW w:w="3724" w:type="dxa"/>
            <w:gridSpan w:val="2"/>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1E43992B" w14:textId="16618A57" w:rsidR="00851EC6" w:rsidRPr="00C91593" w:rsidRDefault="00851EC6" w:rsidP="00A017D4">
            <w:pPr>
              <w:pStyle w:val="TableParagraph"/>
              <w:spacing w:before="60" w:after="60"/>
              <w:ind w:left="72" w:right="72" w:hanging="1"/>
              <w:jc w:val="both"/>
              <w:rPr>
                <w:rFonts w:ascii="Arial" w:hAnsi="Arial" w:cs="Arial"/>
              </w:rPr>
            </w:pPr>
            <w:r w:rsidRPr="00C91593">
              <w:rPr>
                <w:rFonts w:ascii="Arial" w:hAnsi="Arial" w:cs="Arial"/>
              </w:rPr>
              <w:t>Yes, the Bidder affirms its understanding of, and agreement to comply with, this Requirement.</w:t>
            </w:r>
          </w:p>
        </w:tc>
      </w:tr>
      <w:tr w:rsidR="00851EC6" w:rsidRPr="00C91593" w14:paraId="02FBE924"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FC9BBF0"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393BAA5F"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auto"/>
          </w:tcPr>
          <w:p w14:paraId="4D3EF2F8" w14:textId="32C75B98" w:rsidR="00851EC6" w:rsidRPr="00C91593" w:rsidRDefault="00851EC6" w:rsidP="001F71F7">
            <w:pPr>
              <w:pStyle w:val="TableParagraph"/>
              <w:spacing w:before="120" w:after="120"/>
              <w:ind w:left="72" w:right="72" w:hanging="1"/>
              <w:jc w:val="both"/>
              <w:rPr>
                <w:rFonts w:ascii="Arial" w:hAnsi="Arial" w:cs="Arial"/>
              </w:rPr>
            </w:pPr>
            <w:r w:rsidRPr="00C91593">
              <w:rPr>
                <w:rFonts w:ascii="Arial" w:hAnsi="Arial" w:cs="Arial"/>
              </w:rPr>
              <w:t>The Bidder should provide the timeframe for the re-presentment of Remittances dishonored due to non-sufficient funds.</w:t>
            </w:r>
          </w:p>
        </w:tc>
      </w:tr>
      <w:tr w:rsidR="00851EC6" w:rsidRPr="00C91593" w14:paraId="2FA501B0"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152BC3C7"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4B025787"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dotted" w:sz="4" w:space="0" w:color="auto"/>
              <w:right w:val="single" w:sz="18" w:space="0" w:color="auto"/>
            </w:tcBorders>
            <w:shd w:val="clear" w:color="auto" w:fill="FFF9E7"/>
          </w:tcPr>
          <w:p w14:paraId="65595880" w14:textId="3632C871" w:rsidR="00851EC6" w:rsidRPr="00C91593" w:rsidRDefault="00851EC6" w:rsidP="00A017D4">
            <w:pPr>
              <w:spacing w:before="60" w:after="60" w:line="240" w:lineRule="auto"/>
              <w:ind w:left="103"/>
              <w:jc w:val="both"/>
              <w:rPr>
                <w:rFonts w:ascii="Arial" w:hAnsi="Arial" w:cs="Arial"/>
              </w:rPr>
            </w:pPr>
            <w:r w:rsidRPr="00C91593">
              <w:rPr>
                <w:rFonts w:ascii="Arial" w:hAnsi="Arial" w:cs="Arial"/>
                <w:b/>
                <w:bCs/>
              </w:rPr>
              <w:t>Provide timeframe:</w:t>
            </w:r>
            <w:r w:rsidR="00647692">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39E7F95C"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4BFB62F0"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060F73F2" w14:textId="77777777" w:rsidR="00851EC6" w:rsidRPr="00C91593" w:rsidRDefault="00851EC6" w:rsidP="00C91593">
            <w:pPr>
              <w:pStyle w:val="TableParagraph"/>
              <w:spacing w:before="60" w:after="120"/>
              <w:ind w:left="72" w:right="72" w:hanging="1"/>
              <w:jc w:val="both"/>
              <w:rPr>
                <w:rFonts w:ascii="Arial" w:hAnsi="Arial" w:cs="Arial"/>
                <w:color w:val="231F20"/>
              </w:rPr>
            </w:pPr>
          </w:p>
        </w:tc>
        <w:tc>
          <w:tcPr>
            <w:tcW w:w="4500" w:type="dxa"/>
            <w:gridSpan w:val="3"/>
            <w:tcBorders>
              <w:top w:val="dotted" w:sz="4" w:space="0" w:color="auto"/>
              <w:bottom w:val="single" w:sz="18" w:space="0" w:color="auto"/>
              <w:right w:val="single" w:sz="18" w:space="0" w:color="auto"/>
            </w:tcBorders>
            <w:shd w:val="clear" w:color="auto" w:fill="auto"/>
          </w:tcPr>
          <w:p w14:paraId="19DFCDD4" w14:textId="77777777" w:rsidR="00851EC6" w:rsidRPr="00C91593" w:rsidRDefault="00851EC6" w:rsidP="00C91593">
            <w:pPr>
              <w:spacing w:before="60" w:after="0" w:line="240" w:lineRule="auto"/>
              <w:ind w:left="103"/>
              <w:jc w:val="both"/>
              <w:rPr>
                <w:rFonts w:ascii="Arial" w:hAnsi="Arial" w:cs="Arial"/>
                <w:b/>
                <w:bCs/>
              </w:rPr>
            </w:pPr>
          </w:p>
        </w:tc>
      </w:tr>
      <w:tr w:rsidR="00E50E79" w:rsidRPr="00C91593" w14:paraId="2E2DFA85"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5BC9A3BB" w14:textId="15DEFA15" w:rsidR="00E50E79" w:rsidRPr="00C91593" w:rsidRDefault="00E50E79" w:rsidP="00942E81">
            <w:pPr>
              <w:tabs>
                <w:tab w:val="left" w:pos="489"/>
              </w:tabs>
              <w:spacing w:before="120" w:after="60" w:line="240" w:lineRule="auto"/>
              <w:rPr>
                <w:rFonts w:ascii="Arial" w:hAnsi="Arial" w:cs="Arial"/>
                <w:b/>
              </w:rPr>
            </w:pPr>
            <w:r w:rsidRPr="00C91593">
              <w:rPr>
                <w:rFonts w:ascii="Arial" w:hAnsi="Arial" w:cs="Arial"/>
                <w:b/>
              </w:rPr>
              <w:t>6.2</w:t>
            </w:r>
          </w:p>
        </w:tc>
        <w:tc>
          <w:tcPr>
            <w:tcW w:w="4230" w:type="dxa"/>
            <w:vMerge w:val="restart"/>
            <w:tcBorders>
              <w:top w:val="single" w:sz="18" w:space="0" w:color="auto"/>
            </w:tcBorders>
          </w:tcPr>
          <w:p w14:paraId="777263A6" w14:textId="5F74CB1F" w:rsidR="00E50E79" w:rsidRPr="00C91593" w:rsidRDefault="00E50E79" w:rsidP="00414BEF">
            <w:pPr>
              <w:tabs>
                <w:tab w:val="num" w:pos="880"/>
                <w:tab w:val="left" w:pos="1559"/>
                <w:tab w:val="left" w:pos="1560"/>
              </w:tabs>
              <w:spacing w:before="120" w:after="120" w:line="240" w:lineRule="auto"/>
              <w:ind w:left="72" w:right="72"/>
              <w:jc w:val="both"/>
              <w:rPr>
                <w:rFonts w:ascii="Arial" w:hAnsi="Arial" w:cs="Arial"/>
              </w:rPr>
            </w:pPr>
            <w:r w:rsidRPr="00414BEF">
              <w:rPr>
                <w:rFonts w:ascii="Arial" w:hAnsi="Arial" w:cs="Arial"/>
                <w:bCs/>
              </w:rPr>
              <w:t>For</w:t>
            </w:r>
            <w:r w:rsidRPr="00C91593">
              <w:rPr>
                <w:rFonts w:ascii="Arial" w:hAnsi="Arial" w:cs="Arial"/>
              </w:rPr>
              <w:t xml:space="preserve"> dishonored Remittances received via an ICL transmission, the Department requires, on each Banking Day, a separate electronic data file for each bank account that contains  the following information:</w:t>
            </w:r>
          </w:p>
          <w:p w14:paraId="7A65BF3A" w14:textId="77777777" w:rsidR="00E50E79" w:rsidRPr="00C91593" w:rsidRDefault="00E50E79" w:rsidP="006952F5">
            <w:pPr>
              <w:numPr>
                <w:ilvl w:val="0"/>
                <w:numId w:val="55"/>
              </w:numPr>
              <w:autoSpaceDE w:val="0"/>
              <w:autoSpaceDN w:val="0"/>
              <w:adjustRightInd w:val="0"/>
              <w:spacing w:before="60" w:after="0" w:line="240" w:lineRule="auto"/>
              <w:ind w:left="840"/>
              <w:rPr>
                <w:rFonts w:ascii="Arial" w:hAnsi="Arial" w:cs="Arial"/>
              </w:rPr>
            </w:pPr>
            <w:r w:rsidRPr="00C91593">
              <w:rPr>
                <w:rFonts w:ascii="Arial" w:hAnsi="Arial" w:cs="Arial"/>
              </w:rPr>
              <w:t>Adjustment Date;</w:t>
            </w:r>
          </w:p>
          <w:p w14:paraId="2C6611E0" w14:textId="77777777" w:rsidR="00E50E79" w:rsidRPr="00C91593" w:rsidRDefault="00E50E79" w:rsidP="006952F5">
            <w:pPr>
              <w:numPr>
                <w:ilvl w:val="0"/>
                <w:numId w:val="55"/>
              </w:numPr>
              <w:autoSpaceDE w:val="0"/>
              <w:autoSpaceDN w:val="0"/>
              <w:adjustRightInd w:val="0"/>
              <w:spacing w:before="60" w:after="0" w:line="240" w:lineRule="auto"/>
              <w:ind w:left="840"/>
              <w:rPr>
                <w:rFonts w:ascii="Arial" w:hAnsi="Arial" w:cs="Arial"/>
              </w:rPr>
            </w:pPr>
            <w:r w:rsidRPr="00C91593">
              <w:rPr>
                <w:rFonts w:ascii="Arial" w:hAnsi="Arial" w:cs="Arial"/>
              </w:rPr>
              <w:t>Check Date of Deposit;</w:t>
            </w:r>
          </w:p>
          <w:p w14:paraId="62C89750" w14:textId="77777777" w:rsidR="00E50E79" w:rsidRPr="00C91593" w:rsidRDefault="00E50E79" w:rsidP="006952F5">
            <w:pPr>
              <w:numPr>
                <w:ilvl w:val="0"/>
                <w:numId w:val="55"/>
              </w:numPr>
              <w:autoSpaceDE w:val="0"/>
              <w:autoSpaceDN w:val="0"/>
              <w:adjustRightInd w:val="0"/>
              <w:spacing w:before="60" w:after="60" w:line="240" w:lineRule="auto"/>
              <w:ind w:left="840"/>
              <w:rPr>
                <w:rFonts w:ascii="Arial" w:hAnsi="Arial" w:cs="Arial"/>
              </w:rPr>
            </w:pPr>
            <w:r w:rsidRPr="00C91593">
              <w:rPr>
                <w:rFonts w:ascii="Arial" w:hAnsi="Arial" w:cs="Arial"/>
              </w:rPr>
              <w:t>Check amount;</w:t>
            </w:r>
          </w:p>
          <w:p w14:paraId="4461C934" w14:textId="77777777" w:rsidR="00E50E79" w:rsidRPr="00C91593" w:rsidRDefault="00E50E79" w:rsidP="006952F5">
            <w:pPr>
              <w:numPr>
                <w:ilvl w:val="0"/>
                <w:numId w:val="55"/>
              </w:numPr>
              <w:autoSpaceDE w:val="0"/>
              <w:autoSpaceDN w:val="0"/>
              <w:adjustRightInd w:val="0"/>
              <w:spacing w:before="60" w:after="60" w:line="240" w:lineRule="auto"/>
              <w:ind w:left="840"/>
              <w:rPr>
                <w:rFonts w:ascii="Arial" w:hAnsi="Arial" w:cs="Arial"/>
              </w:rPr>
            </w:pPr>
            <w:r w:rsidRPr="00C91593">
              <w:rPr>
                <w:rFonts w:ascii="Arial" w:hAnsi="Arial" w:cs="Arial"/>
              </w:rPr>
              <w:t>Check account number, i.e., issuer’s bank account number;</w:t>
            </w:r>
          </w:p>
          <w:p w14:paraId="7670B45E" w14:textId="77777777" w:rsidR="00E50E79" w:rsidRPr="00C91593" w:rsidRDefault="00E50E79" w:rsidP="006952F5">
            <w:pPr>
              <w:numPr>
                <w:ilvl w:val="0"/>
                <w:numId w:val="55"/>
              </w:numPr>
              <w:autoSpaceDE w:val="0"/>
              <w:autoSpaceDN w:val="0"/>
              <w:adjustRightInd w:val="0"/>
              <w:spacing w:before="60" w:after="60" w:line="240" w:lineRule="auto"/>
              <w:ind w:left="840"/>
              <w:rPr>
                <w:rFonts w:ascii="Arial" w:hAnsi="Arial" w:cs="Arial"/>
              </w:rPr>
            </w:pPr>
            <w:r w:rsidRPr="00C91593">
              <w:rPr>
                <w:rFonts w:ascii="Arial" w:hAnsi="Arial" w:cs="Arial"/>
              </w:rPr>
              <w:t>Check ABA routing number, i.e., issuer’s routing number;</w:t>
            </w:r>
          </w:p>
          <w:p w14:paraId="5CC46A3D" w14:textId="77777777" w:rsidR="00E50E79" w:rsidRPr="00C91593" w:rsidRDefault="00E50E79" w:rsidP="006952F5">
            <w:pPr>
              <w:numPr>
                <w:ilvl w:val="0"/>
                <w:numId w:val="55"/>
              </w:numPr>
              <w:autoSpaceDE w:val="0"/>
              <w:autoSpaceDN w:val="0"/>
              <w:adjustRightInd w:val="0"/>
              <w:spacing w:before="60" w:after="60" w:line="240" w:lineRule="auto"/>
              <w:ind w:left="840"/>
              <w:rPr>
                <w:rFonts w:ascii="Arial" w:hAnsi="Arial" w:cs="Arial"/>
              </w:rPr>
            </w:pPr>
            <w:r w:rsidRPr="00C91593">
              <w:rPr>
                <w:rFonts w:ascii="Arial" w:hAnsi="Arial" w:cs="Arial"/>
              </w:rPr>
              <w:lastRenderedPageBreak/>
              <w:t>Check serial number, i.e., check number; and</w:t>
            </w:r>
          </w:p>
          <w:p w14:paraId="762C9C2B" w14:textId="77777777" w:rsidR="00E50E79" w:rsidRPr="00C91593" w:rsidRDefault="00E50E79" w:rsidP="006952F5">
            <w:pPr>
              <w:numPr>
                <w:ilvl w:val="0"/>
                <w:numId w:val="55"/>
              </w:numPr>
              <w:autoSpaceDE w:val="0"/>
              <w:autoSpaceDN w:val="0"/>
              <w:adjustRightInd w:val="0"/>
              <w:spacing w:before="60" w:after="60" w:line="240" w:lineRule="auto"/>
              <w:ind w:left="840"/>
              <w:rPr>
                <w:rFonts w:ascii="Arial" w:hAnsi="Arial" w:cs="Arial"/>
              </w:rPr>
            </w:pPr>
            <w:r w:rsidRPr="00C91593">
              <w:rPr>
                <w:rFonts w:ascii="Arial" w:hAnsi="Arial" w:cs="Arial"/>
              </w:rPr>
              <w:t>Return reason code.</w:t>
            </w:r>
          </w:p>
          <w:p w14:paraId="619B2C93" w14:textId="0630F69B" w:rsidR="00E50E79" w:rsidRPr="00C91593" w:rsidRDefault="00E50E79" w:rsidP="00E50E79">
            <w:pPr>
              <w:pStyle w:val="TableParagraph"/>
              <w:spacing w:before="200" w:after="120"/>
              <w:ind w:left="71" w:right="72"/>
              <w:jc w:val="both"/>
              <w:rPr>
                <w:rFonts w:ascii="Arial" w:hAnsi="Arial" w:cs="Arial"/>
                <w:color w:val="231F20"/>
              </w:rPr>
            </w:pPr>
            <w:r w:rsidRPr="00C91593">
              <w:rPr>
                <w:rFonts w:ascii="Arial" w:hAnsi="Arial" w:cs="Arial"/>
                <w:b/>
              </w:rPr>
              <w:t>Note:</w:t>
            </w:r>
            <w:r w:rsidRPr="00C91593">
              <w:rPr>
                <w:rFonts w:ascii="Arial" w:hAnsi="Arial" w:cs="Arial"/>
              </w:rPr>
              <w:t xml:space="preserve"> The electronic data file containing Bank Adjustment Information must be formatted in one of the five (5) formats shown in </w:t>
            </w:r>
            <w:r w:rsidRPr="00C91593">
              <w:rPr>
                <w:rFonts w:ascii="Arial" w:hAnsi="Arial" w:cs="Arial"/>
                <w:b/>
              </w:rPr>
              <w:t>Exhibit C</w:t>
            </w:r>
            <w:r>
              <w:rPr>
                <w:rFonts w:ascii="Arial" w:hAnsi="Arial" w:cs="Arial"/>
                <w:b/>
              </w:rPr>
              <w:t>,</w:t>
            </w:r>
            <w:r w:rsidRPr="00C91593">
              <w:rPr>
                <w:rFonts w:ascii="Arial" w:hAnsi="Arial" w:cs="Arial"/>
                <w:b/>
              </w:rPr>
              <w:t xml:space="preserve"> </w:t>
            </w:r>
            <w:r w:rsidRPr="007F6EEA">
              <w:rPr>
                <w:rFonts w:ascii="Arial" w:hAnsi="Arial" w:cs="Arial"/>
                <w:b/>
                <w:i/>
                <w:iCs/>
              </w:rPr>
              <w:t>Sample Adjustment Data File Format</w:t>
            </w:r>
            <w:r w:rsidRPr="00C91593">
              <w:rPr>
                <w:rFonts w:ascii="Arial" w:hAnsi="Arial" w:cs="Arial"/>
              </w:rPr>
              <w:t>.</w:t>
            </w:r>
          </w:p>
        </w:tc>
        <w:tc>
          <w:tcPr>
            <w:tcW w:w="4500" w:type="dxa"/>
            <w:gridSpan w:val="3"/>
            <w:tcBorders>
              <w:top w:val="single" w:sz="18" w:space="0" w:color="auto"/>
              <w:bottom w:val="dotted" w:sz="4" w:space="0" w:color="auto"/>
              <w:right w:val="single" w:sz="18" w:space="0" w:color="auto"/>
            </w:tcBorders>
            <w:shd w:val="clear" w:color="auto" w:fill="auto"/>
          </w:tcPr>
          <w:p w14:paraId="1909F5F8" w14:textId="600E91A3" w:rsidR="00E50E79" w:rsidRPr="00C91593" w:rsidRDefault="00E50E79" w:rsidP="00191BE2">
            <w:pPr>
              <w:pStyle w:val="TableParagraph"/>
              <w:spacing w:before="120" w:after="120"/>
              <w:ind w:left="72" w:right="72" w:hanging="1"/>
              <w:jc w:val="both"/>
              <w:rPr>
                <w:rFonts w:ascii="Arial" w:hAnsi="Arial" w:cs="Arial"/>
                <w:b/>
                <w:bCs/>
              </w:rPr>
            </w:pPr>
            <w:r w:rsidRPr="00C91593">
              <w:rPr>
                <w:rFonts w:ascii="Arial" w:hAnsi="Arial" w:cs="Arial"/>
                <w:color w:val="000000"/>
              </w:rPr>
              <w:lastRenderedPageBreak/>
              <w:t xml:space="preserve">The Bidder must affirm understanding of, and </w:t>
            </w:r>
            <w:r w:rsidRPr="00191BE2">
              <w:rPr>
                <w:rFonts w:ascii="Arial" w:hAnsi="Arial" w:cs="Arial"/>
              </w:rPr>
              <w:t>agreement</w:t>
            </w:r>
            <w:r w:rsidRPr="00C91593">
              <w:rPr>
                <w:rFonts w:ascii="Arial" w:hAnsi="Arial" w:cs="Arial"/>
                <w:color w:val="000000"/>
              </w:rPr>
              <w:t xml:space="preserve"> to comply with, this Requirement</w:t>
            </w:r>
            <w:r w:rsidRPr="00C91593">
              <w:rPr>
                <w:rFonts w:ascii="Arial" w:hAnsi="Arial" w:cs="Arial"/>
                <w:bCs/>
              </w:rPr>
              <w:t xml:space="preserve">.  </w:t>
            </w:r>
          </w:p>
        </w:tc>
      </w:tr>
      <w:tr w:rsidR="00E50E79" w:rsidRPr="00C91593" w14:paraId="083C4A42"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5E7CC4BF" w14:textId="77777777" w:rsidR="00E50E79" w:rsidRPr="00C91593" w:rsidRDefault="00E50E79" w:rsidP="00942E81">
            <w:pPr>
              <w:tabs>
                <w:tab w:val="left" w:pos="147"/>
              </w:tabs>
              <w:spacing w:before="60" w:after="60" w:line="240" w:lineRule="auto"/>
              <w:ind w:left="72" w:right="77"/>
              <w:rPr>
                <w:rFonts w:ascii="Arial" w:hAnsi="Arial" w:cs="Arial"/>
                <w:b/>
              </w:rPr>
            </w:pPr>
          </w:p>
        </w:tc>
        <w:tc>
          <w:tcPr>
            <w:tcW w:w="4230" w:type="dxa"/>
            <w:vMerge/>
          </w:tcPr>
          <w:p w14:paraId="7394B7B6" w14:textId="77777777" w:rsidR="00E50E79" w:rsidRPr="00C91593" w:rsidRDefault="00E50E79" w:rsidP="00C91593">
            <w:pPr>
              <w:autoSpaceDE w:val="0"/>
              <w:autoSpaceDN w:val="0"/>
              <w:adjustRightInd w:val="0"/>
              <w:spacing w:after="0" w:line="240" w:lineRule="auto"/>
              <w:ind w:left="76"/>
              <w:jc w:val="both"/>
              <w:rPr>
                <w:rFonts w:ascii="Arial" w:hAnsi="Arial" w:cs="Arial"/>
              </w:rPr>
            </w:pPr>
          </w:p>
        </w:tc>
        <w:tc>
          <w:tcPr>
            <w:tcW w:w="776" w:type="dxa"/>
            <w:tcBorders>
              <w:top w:val="dotted" w:sz="4" w:space="0" w:color="auto"/>
              <w:bottom w:val="dotted" w:sz="4" w:space="0" w:color="auto"/>
              <w:right w:val="nil"/>
            </w:tcBorders>
            <w:shd w:val="clear" w:color="auto" w:fill="FFF9E7"/>
          </w:tcPr>
          <w:p w14:paraId="2236D1EB" w14:textId="694A57A8" w:rsidR="00E50E79" w:rsidRPr="00C91593" w:rsidRDefault="00E93D07" w:rsidP="00A017D4">
            <w:pPr>
              <w:spacing w:before="60" w:after="60" w:line="240" w:lineRule="auto"/>
              <w:ind w:left="103"/>
              <w:jc w:val="both"/>
              <w:rPr>
                <w:rFonts w:ascii="Arial" w:hAnsi="Arial" w:cs="Arial"/>
                <w:b/>
                <w:bCs/>
              </w:rPr>
            </w:pPr>
            <w:sdt>
              <w:sdtPr>
                <w:rPr>
                  <w:rFonts w:ascii="Arial" w:hAnsi="Arial" w:cs="Arial"/>
                  <w:sz w:val="40"/>
                </w:rPr>
                <w:id w:val="126517679"/>
                <w14:checkbox>
                  <w14:checked w14:val="0"/>
                  <w14:checkedState w14:val="2612" w14:font="MS Gothic"/>
                  <w14:uncheckedState w14:val="2610" w14:font="MS Gothic"/>
                </w14:checkbox>
              </w:sdtPr>
              <w:sdtEndPr/>
              <w:sdtContent>
                <w:r w:rsidR="00E50E79">
                  <w:rPr>
                    <w:rFonts w:ascii="MS Gothic" w:eastAsia="MS Gothic" w:hAnsi="MS Gothic" w:cs="Arial" w:hint="eastAsia"/>
                    <w:sz w:val="40"/>
                  </w:rPr>
                  <w:t>☐</w:t>
                </w:r>
              </w:sdtContent>
            </w:sdt>
          </w:p>
        </w:tc>
        <w:tc>
          <w:tcPr>
            <w:tcW w:w="3724" w:type="dxa"/>
            <w:gridSpan w:val="2"/>
            <w:tcBorders>
              <w:top w:val="dotted" w:sz="4" w:space="0" w:color="auto"/>
              <w:left w:val="nil"/>
              <w:bottom w:val="dotted" w:sz="4" w:space="0" w:color="auto"/>
              <w:right w:val="single" w:sz="18" w:space="0" w:color="auto"/>
            </w:tcBorders>
            <w:shd w:val="clear" w:color="auto" w:fill="FFF9E7"/>
          </w:tcPr>
          <w:p w14:paraId="2B58C9A3" w14:textId="4CB3B692" w:rsidR="00E50E79" w:rsidRPr="00C91593" w:rsidRDefault="00E50E79" w:rsidP="00A017D4">
            <w:pPr>
              <w:spacing w:before="60" w:after="60" w:line="240" w:lineRule="auto"/>
              <w:ind w:left="103"/>
              <w:jc w:val="both"/>
              <w:rPr>
                <w:rFonts w:ascii="Arial" w:hAnsi="Arial" w:cs="Arial"/>
                <w:b/>
                <w:bCs/>
              </w:rPr>
            </w:pPr>
            <w:r w:rsidRPr="00C91593">
              <w:rPr>
                <w:rFonts w:ascii="Arial" w:hAnsi="Arial" w:cs="Arial"/>
              </w:rPr>
              <w:t>Yes, the Bidder affirms its understanding of, and agreement to comply with, this Requirement.</w:t>
            </w:r>
          </w:p>
        </w:tc>
      </w:tr>
      <w:tr w:rsidR="00E50E79" w:rsidRPr="00C91593" w14:paraId="7806F817"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3C6FF31D" w14:textId="77777777" w:rsidR="00E50E79" w:rsidRPr="00C91593" w:rsidRDefault="00E50E79"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2DCE776D" w14:textId="77777777" w:rsidR="00E50E79" w:rsidRPr="00C91593" w:rsidRDefault="00E50E79" w:rsidP="00C91593">
            <w:pPr>
              <w:autoSpaceDE w:val="0"/>
              <w:autoSpaceDN w:val="0"/>
              <w:adjustRightInd w:val="0"/>
              <w:spacing w:after="0" w:line="240" w:lineRule="auto"/>
              <w:ind w:left="76"/>
              <w:jc w:val="both"/>
              <w:rPr>
                <w:rFonts w:ascii="Arial" w:hAnsi="Arial" w:cs="Arial"/>
              </w:rPr>
            </w:pPr>
          </w:p>
        </w:tc>
        <w:tc>
          <w:tcPr>
            <w:tcW w:w="4500" w:type="dxa"/>
            <w:gridSpan w:val="3"/>
            <w:tcBorders>
              <w:top w:val="dotted" w:sz="4" w:space="0" w:color="auto"/>
              <w:bottom w:val="single" w:sz="18" w:space="0" w:color="auto"/>
              <w:right w:val="single" w:sz="18" w:space="0" w:color="auto"/>
            </w:tcBorders>
            <w:shd w:val="clear" w:color="auto" w:fill="auto"/>
          </w:tcPr>
          <w:p w14:paraId="64C86CE8" w14:textId="77777777" w:rsidR="00E50E79" w:rsidRPr="00C91593" w:rsidRDefault="00E50E79" w:rsidP="00C91593">
            <w:pPr>
              <w:spacing w:before="60" w:after="0" w:line="240" w:lineRule="auto"/>
              <w:ind w:left="103"/>
              <w:jc w:val="both"/>
              <w:rPr>
                <w:rFonts w:ascii="Arial" w:hAnsi="Arial" w:cs="Arial"/>
                <w:b/>
                <w:bCs/>
              </w:rPr>
            </w:pPr>
          </w:p>
        </w:tc>
      </w:tr>
      <w:tr w:rsidR="00851EC6" w:rsidRPr="00C91593" w14:paraId="543971B3" w14:textId="77777777" w:rsidTr="00A017D4">
        <w:trPr>
          <w:gridAfter w:val="1"/>
          <w:wAfter w:w="8" w:type="dxa"/>
        </w:trPr>
        <w:tc>
          <w:tcPr>
            <w:tcW w:w="540" w:type="dxa"/>
            <w:vMerge w:val="restart"/>
            <w:tcBorders>
              <w:top w:val="single" w:sz="18" w:space="0" w:color="auto"/>
              <w:left w:val="single" w:sz="18" w:space="0" w:color="auto"/>
            </w:tcBorders>
            <w:shd w:val="clear" w:color="auto" w:fill="F2F2F2" w:themeFill="background1" w:themeFillShade="F2"/>
          </w:tcPr>
          <w:p w14:paraId="3BED8E87" w14:textId="3EC66608" w:rsidR="00851EC6" w:rsidRPr="00C91593" w:rsidRDefault="00851EC6" w:rsidP="00942E81">
            <w:pPr>
              <w:tabs>
                <w:tab w:val="left" w:pos="489"/>
              </w:tabs>
              <w:spacing w:before="120" w:after="60" w:line="240" w:lineRule="auto"/>
              <w:rPr>
                <w:rFonts w:ascii="Arial" w:hAnsi="Arial" w:cs="Arial"/>
                <w:b/>
              </w:rPr>
            </w:pPr>
            <w:r w:rsidRPr="00C91593">
              <w:rPr>
                <w:rFonts w:ascii="Arial" w:hAnsi="Arial" w:cs="Arial"/>
                <w:b/>
              </w:rPr>
              <w:t>6.3</w:t>
            </w:r>
          </w:p>
        </w:tc>
        <w:tc>
          <w:tcPr>
            <w:tcW w:w="4230" w:type="dxa"/>
            <w:vMerge w:val="restart"/>
            <w:tcBorders>
              <w:top w:val="single" w:sz="18" w:space="0" w:color="auto"/>
            </w:tcBorders>
          </w:tcPr>
          <w:p w14:paraId="4E2D8FEE" w14:textId="4378BC87" w:rsidR="00851EC6" w:rsidRPr="00C91593" w:rsidRDefault="00851EC6" w:rsidP="00414BEF">
            <w:pPr>
              <w:tabs>
                <w:tab w:val="num" w:pos="880"/>
                <w:tab w:val="left" w:pos="1559"/>
                <w:tab w:val="left" w:pos="1560"/>
              </w:tabs>
              <w:spacing w:before="120" w:after="120" w:line="240" w:lineRule="auto"/>
              <w:ind w:left="72" w:right="72"/>
              <w:jc w:val="both"/>
              <w:rPr>
                <w:rFonts w:ascii="Arial" w:hAnsi="Arial" w:cs="Arial"/>
              </w:rPr>
            </w:pPr>
            <w:r w:rsidRPr="00414BEF">
              <w:rPr>
                <w:rFonts w:ascii="Arial" w:hAnsi="Arial" w:cs="Arial"/>
                <w:bCs/>
              </w:rPr>
              <w:t>For</w:t>
            </w:r>
            <w:r w:rsidRPr="00C91593">
              <w:rPr>
                <w:rFonts w:ascii="Arial" w:hAnsi="Arial" w:cs="Arial"/>
              </w:rPr>
              <w:t xml:space="preserve"> Bank Adjustments not covered in </w:t>
            </w:r>
            <w:r w:rsidR="00A61AEC">
              <w:rPr>
                <w:rFonts w:ascii="Arial" w:hAnsi="Arial" w:cs="Arial"/>
                <w:b/>
                <w:bCs/>
              </w:rPr>
              <w:t>Table 2.1</w:t>
            </w:r>
            <w:r w:rsidR="00862A1B">
              <w:rPr>
                <w:rFonts w:ascii="Arial" w:hAnsi="Arial" w:cs="Arial"/>
                <w:b/>
                <w:bCs/>
              </w:rPr>
              <w:t xml:space="preserve"> (</w:t>
            </w:r>
            <w:r w:rsidR="00862A1B" w:rsidRPr="00862A1B">
              <w:rPr>
                <w:rFonts w:ascii="Arial" w:hAnsi="Arial" w:cs="Arial"/>
                <w:b/>
                <w:bCs/>
                <w:i/>
                <w:iCs/>
              </w:rPr>
              <w:t>Functional Requirements</w:t>
            </w:r>
            <w:r w:rsidR="00862A1B">
              <w:rPr>
                <w:rFonts w:ascii="Arial" w:hAnsi="Arial" w:cs="Arial"/>
                <w:b/>
                <w:bCs/>
              </w:rPr>
              <w:t>)</w:t>
            </w:r>
            <w:r w:rsidR="00A61AEC">
              <w:rPr>
                <w:rFonts w:ascii="Arial" w:hAnsi="Arial" w:cs="Arial"/>
                <w:b/>
                <w:bCs/>
              </w:rPr>
              <w:t>,</w:t>
            </w:r>
            <w:r w:rsidR="00A61AEC" w:rsidRPr="00C91593">
              <w:rPr>
                <w:rFonts w:ascii="Arial" w:hAnsi="Arial" w:cs="Arial"/>
                <w:b/>
                <w:bCs/>
              </w:rPr>
              <w:t xml:space="preserve"> </w:t>
            </w:r>
            <w:r w:rsidRPr="00C91593">
              <w:rPr>
                <w:rFonts w:ascii="Arial" w:hAnsi="Arial" w:cs="Arial"/>
                <w:b/>
                <w:bCs/>
              </w:rPr>
              <w:t>Requirement 6.2</w:t>
            </w:r>
            <w:r w:rsidRPr="00C91593">
              <w:rPr>
                <w:rFonts w:ascii="Arial" w:hAnsi="Arial" w:cs="Arial"/>
              </w:rPr>
              <w:t xml:space="preserve"> above, including debit memos, credit memos, and Adjustments on Manually Deposited Remittances, the Contractor must provide the following information each Banking Day:</w:t>
            </w:r>
          </w:p>
          <w:p w14:paraId="44F7761A"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Deposit account number and/or account identifying name;</w:t>
            </w:r>
          </w:p>
          <w:p w14:paraId="647A98B6"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Type of Adjustment, i.e., Dishonorment debit, debit memo, credit memo;</w:t>
            </w:r>
          </w:p>
          <w:p w14:paraId="4E417314"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Adjustment Date;</w:t>
            </w:r>
          </w:p>
          <w:p w14:paraId="3FE8B4DC"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Check Date of Deposit;</w:t>
            </w:r>
          </w:p>
          <w:p w14:paraId="5D6F39A8"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Check amount;</w:t>
            </w:r>
          </w:p>
          <w:p w14:paraId="0F03C4CA"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Check account number, i.e., issuer’s bank account number;</w:t>
            </w:r>
          </w:p>
          <w:p w14:paraId="1EA13C4C" w14:textId="77777777"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Check ABA routing number, i.e., issuer’s routing number;</w:t>
            </w:r>
          </w:p>
          <w:p w14:paraId="2A92EAF4" w14:textId="29F5F541" w:rsidR="00851EC6" w:rsidRPr="00C91593" w:rsidRDefault="00851EC6" w:rsidP="00BF31D5">
            <w:pPr>
              <w:numPr>
                <w:ilvl w:val="0"/>
                <w:numId w:val="55"/>
              </w:numPr>
              <w:autoSpaceDE w:val="0"/>
              <w:autoSpaceDN w:val="0"/>
              <w:spacing w:before="60" w:after="0" w:line="240" w:lineRule="auto"/>
              <w:ind w:left="840"/>
              <w:rPr>
                <w:rFonts w:ascii="Arial" w:hAnsi="Arial" w:cs="Arial"/>
              </w:rPr>
            </w:pPr>
            <w:r w:rsidRPr="00C91593">
              <w:rPr>
                <w:rFonts w:ascii="Arial" w:hAnsi="Arial" w:cs="Arial"/>
              </w:rPr>
              <w:t>Check serial number, i.e., check number;</w:t>
            </w:r>
          </w:p>
          <w:p w14:paraId="614C6715" w14:textId="77777777" w:rsidR="00851EC6" w:rsidRPr="00C91593" w:rsidRDefault="00851EC6" w:rsidP="00BF31D5">
            <w:pPr>
              <w:numPr>
                <w:ilvl w:val="0"/>
                <w:numId w:val="55"/>
              </w:numPr>
              <w:autoSpaceDE w:val="0"/>
              <w:autoSpaceDN w:val="0"/>
              <w:spacing w:before="60" w:after="60" w:line="240" w:lineRule="auto"/>
              <w:ind w:left="840"/>
              <w:rPr>
                <w:rFonts w:ascii="Arial" w:hAnsi="Arial" w:cs="Arial"/>
              </w:rPr>
            </w:pPr>
            <w:r w:rsidRPr="00C91593">
              <w:rPr>
                <w:rFonts w:ascii="Arial" w:hAnsi="Arial" w:cs="Arial"/>
              </w:rPr>
              <w:t>Adjustment Amount;</w:t>
            </w:r>
          </w:p>
          <w:p w14:paraId="4B1B85AB" w14:textId="77777777" w:rsidR="00851EC6" w:rsidRPr="00C91593" w:rsidRDefault="00851EC6" w:rsidP="00BF31D5">
            <w:pPr>
              <w:numPr>
                <w:ilvl w:val="0"/>
                <w:numId w:val="55"/>
              </w:numPr>
              <w:autoSpaceDE w:val="0"/>
              <w:autoSpaceDN w:val="0"/>
              <w:spacing w:after="60" w:line="240" w:lineRule="auto"/>
              <w:ind w:left="840"/>
              <w:rPr>
                <w:rFonts w:ascii="Arial" w:hAnsi="Arial" w:cs="Arial"/>
              </w:rPr>
            </w:pPr>
            <w:r w:rsidRPr="00C91593">
              <w:rPr>
                <w:rFonts w:ascii="Arial" w:hAnsi="Arial" w:cs="Arial"/>
              </w:rPr>
              <w:t>Return reason code; and</w:t>
            </w:r>
          </w:p>
          <w:p w14:paraId="79E3C051" w14:textId="77777777" w:rsidR="00851EC6" w:rsidRPr="00C91593" w:rsidRDefault="00851EC6" w:rsidP="00BF31D5">
            <w:pPr>
              <w:numPr>
                <w:ilvl w:val="0"/>
                <w:numId w:val="55"/>
              </w:numPr>
              <w:autoSpaceDE w:val="0"/>
              <w:autoSpaceDN w:val="0"/>
              <w:spacing w:after="60" w:line="240" w:lineRule="auto"/>
              <w:ind w:left="840"/>
              <w:rPr>
                <w:rFonts w:ascii="Arial" w:hAnsi="Arial" w:cs="Arial"/>
              </w:rPr>
            </w:pPr>
            <w:r w:rsidRPr="00C91593">
              <w:rPr>
                <w:rFonts w:ascii="Arial" w:hAnsi="Arial" w:cs="Arial"/>
              </w:rPr>
              <w:t>Copy of check (front and back).</w:t>
            </w:r>
          </w:p>
          <w:p w14:paraId="2381B646" w14:textId="1B6A90F9" w:rsidR="00851EC6" w:rsidRPr="00C91593" w:rsidRDefault="00851EC6" w:rsidP="00E50E79">
            <w:pPr>
              <w:pStyle w:val="TableParagraph"/>
              <w:spacing w:before="200" w:after="120"/>
              <w:ind w:left="74" w:right="72"/>
              <w:jc w:val="both"/>
              <w:rPr>
                <w:rFonts w:ascii="Arial" w:hAnsi="Arial" w:cs="Arial"/>
                <w:color w:val="231F20"/>
              </w:rPr>
            </w:pPr>
            <w:r w:rsidRPr="00C91593">
              <w:rPr>
                <w:rFonts w:ascii="Arial" w:hAnsi="Arial" w:cs="Arial"/>
                <w:b/>
              </w:rPr>
              <w:t>Note:</w:t>
            </w:r>
            <w:r w:rsidRPr="00C91593">
              <w:rPr>
                <w:rFonts w:ascii="Arial" w:hAnsi="Arial" w:cs="Arial"/>
              </w:rPr>
              <w:t xml:space="preserve"> The Department requires the transmission of electronic files containing the aforementioned Requirements (both detail and summary information) by Adjustment type. </w:t>
            </w:r>
          </w:p>
        </w:tc>
        <w:tc>
          <w:tcPr>
            <w:tcW w:w="4500" w:type="dxa"/>
            <w:gridSpan w:val="3"/>
            <w:tcBorders>
              <w:top w:val="single" w:sz="18" w:space="0" w:color="auto"/>
              <w:bottom w:val="dotted" w:sz="4" w:space="0" w:color="auto"/>
              <w:right w:val="single" w:sz="18" w:space="0" w:color="auto"/>
            </w:tcBorders>
            <w:shd w:val="clear" w:color="auto" w:fill="auto"/>
          </w:tcPr>
          <w:p w14:paraId="423A5E1E" w14:textId="5BCE8CB0" w:rsidR="00851EC6" w:rsidRPr="00C91593" w:rsidRDefault="00851EC6" w:rsidP="00191BE2">
            <w:pPr>
              <w:pStyle w:val="TableParagraph"/>
              <w:spacing w:before="120" w:after="120"/>
              <w:ind w:left="72" w:right="72" w:hanging="1"/>
              <w:jc w:val="both"/>
              <w:rPr>
                <w:rFonts w:ascii="Arial" w:hAnsi="Arial" w:cs="Arial"/>
                <w:b/>
                <w:bCs/>
              </w:rPr>
            </w:pPr>
            <w:r w:rsidRPr="00C91593">
              <w:rPr>
                <w:rFonts w:ascii="Arial" w:hAnsi="Arial" w:cs="Arial"/>
                <w:color w:val="000000"/>
              </w:rPr>
              <w:t>The Bidder must affirm understanding of, and agreement to comply with, this Requirement</w:t>
            </w:r>
            <w:r w:rsidRPr="00C91593">
              <w:rPr>
                <w:rFonts w:ascii="Arial" w:hAnsi="Arial" w:cs="Arial"/>
                <w:bCs/>
              </w:rPr>
              <w:t xml:space="preserve">.  </w:t>
            </w:r>
          </w:p>
        </w:tc>
      </w:tr>
      <w:tr w:rsidR="00851EC6" w:rsidRPr="00C91593" w14:paraId="77E8E8AA"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46011349"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324DACDD" w14:textId="77777777" w:rsidR="00851EC6" w:rsidRPr="00C91593" w:rsidRDefault="00851EC6" w:rsidP="00C91593">
            <w:pPr>
              <w:autoSpaceDE w:val="0"/>
              <w:autoSpaceDN w:val="0"/>
              <w:spacing w:line="240" w:lineRule="auto"/>
              <w:ind w:left="76"/>
              <w:jc w:val="both"/>
              <w:rPr>
                <w:rFonts w:ascii="Arial" w:hAnsi="Arial" w:cs="Arial"/>
              </w:rPr>
            </w:pPr>
          </w:p>
        </w:tc>
        <w:tc>
          <w:tcPr>
            <w:tcW w:w="776" w:type="dxa"/>
            <w:tcBorders>
              <w:top w:val="dotted" w:sz="4" w:space="0" w:color="auto"/>
              <w:bottom w:val="dotted" w:sz="4" w:space="0" w:color="auto"/>
              <w:right w:val="nil"/>
            </w:tcBorders>
            <w:shd w:val="clear" w:color="auto" w:fill="FFF9E7"/>
          </w:tcPr>
          <w:p w14:paraId="35178ACE" w14:textId="3D24627C" w:rsidR="00851EC6" w:rsidRPr="00C91593" w:rsidRDefault="00E93D07" w:rsidP="00A017D4">
            <w:pPr>
              <w:spacing w:before="60" w:after="60" w:line="240" w:lineRule="auto"/>
              <w:ind w:left="103"/>
              <w:jc w:val="both"/>
              <w:rPr>
                <w:rFonts w:ascii="Arial" w:hAnsi="Arial" w:cs="Arial"/>
                <w:b/>
                <w:bCs/>
              </w:rPr>
            </w:pPr>
            <w:sdt>
              <w:sdtPr>
                <w:rPr>
                  <w:rFonts w:ascii="MS Gothic" w:eastAsia="MS Gothic" w:hAnsi="MS Gothic" w:cs="Arial"/>
                  <w:sz w:val="40"/>
                  <w:szCs w:val="40"/>
                </w:rPr>
                <w:id w:val="990296311"/>
                <w14:checkbox>
                  <w14:checked w14:val="0"/>
                  <w14:checkedState w14:val="2612" w14:font="MS Gothic"/>
                  <w14:uncheckedState w14:val="2610" w14:font="MS Gothic"/>
                </w14:checkbox>
              </w:sdtPr>
              <w:sdtEndPr/>
              <w:sdtContent>
                <w:r w:rsidR="006B35D9">
                  <w:rPr>
                    <w:rFonts w:ascii="MS Gothic" w:eastAsia="MS Gothic" w:hAnsi="MS Gothic" w:cs="Arial" w:hint="eastAsia"/>
                    <w:sz w:val="40"/>
                    <w:szCs w:val="40"/>
                  </w:rPr>
                  <w:t>☐</w:t>
                </w:r>
              </w:sdtContent>
            </w:sdt>
          </w:p>
        </w:tc>
        <w:tc>
          <w:tcPr>
            <w:tcW w:w="3724" w:type="dxa"/>
            <w:gridSpan w:val="2"/>
            <w:tcBorders>
              <w:top w:val="dotted" w:sz="4" w:space="0" w:color="auto"/>
              <w:left w:val="nil"/>
              <w:bottom w:val="dotted" w:sz="4" w:space="0" w:color="auto"/>
              <w:right w:val="single" w:sz="18" w:space="0" w:color="auto"/>
            </w:tcBorders>
            <w:shd w:val="clear" w:color="auto" w:fill="FFF9E7"/>
          </w:tcPr>
          <w:p w14:paraId="68ED6FDA" w14:textId="32CDD57B" w:rsidR="00851EC6" w:rsidRPr="00C91593" w:rsidRDefault="00851EC6" w:rsidP="00A017D4">
            <w:pPr>
              <w:spacing w:before="60" w:after="60" w:line="240" w:lineRule="auto"/>
              <w:ind w:left="103"/>
              <w:jc w:val="both"/>
              <w:rPr>
                <w:rFonts w:ascii="Arial" w:hAnsi="Arial" w:cs="Arial"/>
                <w:b/>
                <w:bCs/>
              </w:rPr>
            </w:pPr>
            <w:r w:rsidRPr="00C91593">
              <w:rPr>
                <w:rFonts w:ascii="Arial" w:hAnsi="Arial" w:cs="Arial"/>
              </w:rPr>
              <w:t>Yes, the Bidder affirms its understanding of, and agreement to comply with, this Requirement.</w:t>
            </w:r>
          </w:p>
        </w:tc>
      </w:tr>
      <w:tr w:rsidR="00851EC6" w:rsidRPr="00C91593" w14:paraId="517310F6"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D32C63B"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5FEBA4AA" w14:textId="77777777" w:rsidR="00851EC6" w:rsidRPr="00C91593" w:rsidRDefault="00851EC6" w:rsidP="00C91593">
            <w:pPr>
              <w:autoSpaceDE w:val="0"/>
              <w:autoSpaceDN w:val="0"/>
              <w:spacing w:line="240" w:lineRule="auto"/>
              <w:ind w:left="76"/>
              <w:jc w:val="both"/>
              <w:rPr>
                <w:rFonts w:ascii="Arial" w:hAnsi="Arial" w:cs="Arial"/>
              </w:rPr>
            </w:pPr>
          </w:p>
        </w:tc>
        <w:tc>
          <w:tcPr>
            <w:tcW w:w="4500" w:type="dxa"/>
            <w:gridSpan w:val="3"/>
            <w:tcBorders>
              <w:top w:val="dotted" w:sz="4" w:space="0" w:color="auto"/>
              <w:bottom w:val="dotted" w:sz="4" w:space="0" w:color="auto"/>
              <w:right w:val="single" w:sz="18" w:space="0" w:color="auto"/>
            </w:tcBorders>
            <w:shd w:val="clear" w:color="auto" w:fill="auto"/>
          </w:tcPr>
          <w:p w14:paraId="6E1908CA" w14:textId="66549487" w:rsidR="00851EC6" w:rsidRPr="00C91593" w:rsidRDefault="00851EC6" w:rsidP="00191BE2">
            <w:pPr>
              <w:pStyle w:val="TableParagraph"/>
              <w:spacing w:before="120" w:after="120"/>
              <w:ind w:left="72" w:right="72" w:hanging="1"/>
              <w:jc w:val="both"/>
              <w:rPr>
                <w:rFonts w:ascii="Arial" w:hAnsi="Arial" w:cs="Arial"/>
                <w:b/>
                <w:bCs/>
              </w:rPr>
            </w:pPr>
            <w:r w:rsidRPr="00C91593">
              <w:rPr>
                <w:rFonts w:ascii="Arial" w:hAnsi="Arial" w:cs="Arial"/>
                <w:bCs/>
              </w:rPr>
              <w:t xml:space="preserve">The Bidder should </w:t>
            </w:r>
            <w:r w:rsidRPr="00C91593">
              <w:rPr>
                <w:rFonts w:ascii="Arial" w:hAnsi="Arial" w:cs="Arial"/>
                <w:color w:val="000000"/>
              </w:rPr>
              <w:t>describe the method of providing Adjustment details including the method of electronic delivery.</w:t>
            </w:r>
          </w:p>
        </w:tc>
      </w:tr>
      <w:tr w:rsidR="00851EC6" w:rsidRPr="00C91593" w14:paraId="3F7588F2"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38853FA9"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6AE80B83" w14:textId="77777777" w:rsidR="00851EC6" w:rsidRPr="00C91593" w:rsidRDefault="00851EC6" w:rsidP="00C91593">
            <w:pPr>
              <w:autoSpaceDE w:val="0"/>
              <w:autoSpaceDN w:val="0"/>
              <w:spacing w:line="240" w:lineRule="auto"/>
              <w:ind w:left="76"/>
              <w:jc w:val="both"/>
              <w:rPr>
                <w:rFonts w:ascii="Arial" w:hAnsi="Arial" w:cs="Arial"/>
              </w:rPr>
            </w:pPr>
          </w:p>
        </w:tc>
        <w:tc>
          <w:tcPr>
            <w:tcW w:w="4500" w:type="dxa"/>
            <w:gridSpan w:val="3"/>
            <w:tcBorders>
              <w:top w:val="dotted" w:sz="4" w:space="0" w:color="auto"/>
              <w:bottom w:val="dotted" w:sz="4" w:space="0" w:color="auto"/>
              <w:right w:val="single" w:sz="18" w:space="0" w:color="auto"/>
            </w:tcBorders>
            <w:shd w:val="clear" w:color="auto" w:fill="FFF9E7"/>
          </w:tcPr>
          <w:p w14:paraId="630E879D" w14:textId="34BD99F7" w:rsidR="00851EC6" w:rsidRPr="00C91593" w:rsidRDefault="00851EC6" w:rsidP="00A017D4">
            <w:pPr>
              <w:spacing w:before="60" w:after="60" w:line="240" w:lineRule="auto"/>
              <w:ind w:left="103"/>
              <w:jc w:val="both"/>
              <w:rPr>
                <w:rFonts w:ascii="Arial" w:hAnsi="Arial" w:cs="Arial"/>
                <w:b/>
                <w:bCs/>
              </w:rPr>
            </w:pPr>
            <w:r w:rsidRPr="00C91593">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42AA45FC" w14:textId="77777777" w:rsidTr="0030116D">
        <w:trPr>
          <w:gridAfter w:val="1"/>
          <w:wAfter w:w="8" w:type="dxa"/>
          <w:trHeight w:val="6290"/>
        </w:trPr>
        <w:tc>
          <w:tcPr>
            <w:tcW w:w="540" w:type="dxa"/>
            <w:vMerge/>
            <w:tcBorders>
              <w:left w:val="single" w:sz="18" w:space="0" w:color="auto"/>
              <w:bottom w:val="single" w:sz="18" w:space="0" w:color="auto"/>
            </w:tcBorders>
            <w:shd w:val="clear" w:color="auto" w:fill="F2F2F2" w:themeFill="background1" w:themeFillShade="F2"/>
          </w:tcPr>
          <w:p w14:paraId="04422C5F"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79ACEE75" w14:textId="77777777" w:rsidR="00851EC6" w:rsidRPr="00C91593" w:rsidRDefault="00851EC6" w:rsidP="00C91593">
            <w:pPr>
              <w:autoSpaceDE w:val="0"/>
              <w:autoSpaceDN w:val="0"/>
              <w:spacing w:line="240" w:lineRule="auto"/>
              <w:ind w:left="76"/>
              <w:jc w:val="both"/>
              <w:rPr>
                <w:rFonts w:ascii="Arial" w:hAnsi="Arial" w:cs="Arial"/>
              </w:rPr>
            </w:pPr>
          </w:p>
        </w:tc>
        <w:tc>
          <w:tcPr>
            <w:tcW w:w="4500" w:type="dxa"/>
            <w:gridSpan w:val="3"/>
            <w:tcBorders>
              <w:top w:val="dotted" w:sz="4" w:space="0" w:color="auto"/>
              <w:bottom w:val="single" w:sz="18" w:space="0" w:color="auto"/>
              <w:right w:val="single" w:sz="18" w:space="0" w:color="auto"/>
            </w:tcBorders>
            <w:shd w:val="clear" w:color="auto" w:fill="auto"/>
          </w:tcPr>
          <w:p w14:paraId="7A44F650" w14:textId="77777777" w:rsidR="00851EC6" w:rsidRPr="00C91593" w:rsidRDefault="00851EC6" w:rsidP="00C91593">
            <w:pPr>
              <w:spacing w:before="60" w:after="0" w:line="240" w:lineRule="auto"/>
              <w:ind w:left="103"/>
              <w:jc w:val="both"/>
              <w:rPr>
                <w:rFonts w:ascii="Arial" w:hAnsi="Arial" w:cs="Arial"/>
                <w:b/>
                <w:bCs/>
              </w:rPr>
            </w:pPr>
          </w:p>
        </w:tc>
      </w:tr>
      <w:tr w:rsidR="00D35B80" w:rsidRPr="00C91593" w14:paraId="72106FCA" w14:textId="77777777" w:rsidTr="004A07BD">
        <w:trPr>
          <w:gridAfter w:val="1"/>
          <w:wAfter w:w="8" w:type="dxa"/>
        </w:trPr>
        <w:tc>
          <w:tcPr>
            <w:tcW w:w="54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21960E57" w14:textId="26DE45C5" w:rsidR="00D35B80" w:rsidRPr="00414BEF" w:rsidRDefault="00D35B80" w:rsidP="006952F5">
            <w:pPr>
              <w:tabs>
                <w:tab w:val="left" w:pos="489"/>
              </w:tabs>
              <w:spacing w:after="0" w:line="240" w:lineRule="auto"/>
              <w:rPr>
                <w:rFonts w:ascii="Arial" w:hAnsi="Arial" w:cs="Arial"/>
                <w:b/>
                <w:bCs/>
                <w:sz w:val="24"/>
                <w:szCs w:val="24"/>
              </w:rPr>
            </w:pPr>
            <w:r w:rsidRPr="00414BEF">
              <w:rPr>
                <w:rFonts w:ascii="Arial" w:hAnsi="Arial" w:cs="Arial"/>
                <w:b/>
                <w:sz w:val="24"/>
                <w:szCs w:val="24"/>
              </w:rPr>
              <w:lastRenderedPageBreak/>
              <w:t xml:space="preserve">7. </w:t>
            </w:r>
          </w:p>
        </w:tc>
        <w:tc>
          <w:tcPr>
            <w:tcW w:w="8730" w:type="dxa"/>
            <w:gridSpan w:val="4"/>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7A38DA02" w14:textId="7830574A" w:rsidR="00D35B80" w:rsidRPr="00414BEF" w:rsidRDefault="00D35B80" w:rsidP="006952F5">
            <w:pPr>
              <w:tabs>
                <w:tab w:val="left" w:pos="3245"/>
              </w:tabs>
              <w:spacing w:after="0" w:line="240" w:lineRule="auto"/>
              <w:ind w:left="103"/>
              <w:jc w:val="both"/>
              <w:rPr>
                <w:rFonts w:ascii="Arial" w:hAnsi="Arial" w:cs="Arial"/>
                <w:b/>
                <w:bCs/>
                <w:sz w:val="24"/>
                <w:szCs w:val="24"/>
              </w:rPr>
            </w:pPr>
            <w:r w:rsidRPr="00414BEF">
              <w:rPr>
                <w:rFonts w:ascii="Arial" w:hAnsi="Arial" w:cs="Arial"/>
                <w:b/>
                <w:bCs/>
                <w:sz w:val="24"/>
                <w:szCs w:val="24"/>
              </w:rPr>
              <w:t>HELP DESK SUPPORT</w:t>
            </w:r>
          </w:p>
        </w:tc>
      </w:tr>
      <w:tr w:rsidR="00851EC6" w:rsidRPr="00C91593" w14:paraId="3E495A6E" w14:textId="77777777" w:rsidTr="00A017D4">
        <w:trPr>
          <w:gridAfter w:val="1"/>
          <w:wAfter w:w="8" w:type="dxa"/>
          <w:trHeight w:val="249"/>
        </w:trPr>
        <w:tc>
          <w:tcPr>
            <w:tcW w:w="540" w:type="dxa"/>
            <w:vMerge w:val="restart"/>
            <w:tcBorders>
              <w:top w:val="single" w:sz="18" w:space="0" w:color="auto"/>
              <w:left w:val="single" w:sz="18" w:space="0" w:color="auto"/>
            </w:tcBorders>
            <w:shd w:val="clear" w:color="auto" w:fill="F2F2F2" w:themeFill="background1" w:themeFillShade="F2"/>
          </w:tcPr>
          <w:p w14:paraId="7B9D9C54" w14:textId="6A332F8B" w:rsidR="00851EC6" w:rsidRPr="00C91593" w:rsidRDefault="00851EC6" w:rsidP="00942E81">
            <w:pPr>
              <w:tabs>
                <w:tab w:val="left" w:pos="489"/>
              </w:tabs>
              <w:spacing w:before="120" w:after="60" w:line="240" w:lineRule="auto"/>
              <w:rPr>
                <w:rFonts w:ascii="Arial" w:hAnsi="Arial" w:cs="Arial"/>
                <w:b/>
              </w:rPr>
            </w:pPr>
            <w:r w:rsidRPr="00C91593">
              <w:rPr>
                <w:rFonts w:ascii="Arial" w:hAnsi="Arial" w:cs="Arial"/>
                <w:b/>
              </w:rPr>
              <w:t>7.1</w:t>
            </w:r>
          </w:p>
        </w:tc>
        <w:tc>
          <w:tcPr>
            <w:tcW w:w="4230" w:type="dxa"/>
            <w:vMerge w:val="restart"/>
            <w:tcBorders>
              <w:top w:val="single" w:sz="18" w:space="0" w:color="auto"/>
            </w:tcBorders>
          </w:tcPr>
          <w:p w14:paraId="01BA6C79" w14:textId="77777777" w:rsidR="00851EC6" w:rsidRPr="00C91593" w:rsidRDefault="00851EC6" w:rsidP="00414BEF">
            <w:pPr>
              <w:tabs>
                <w:tab w:val="num" w:pos="880"/>
                <w:tab w:val="left" w:pos="1559"/>
                <w:tab w:val="left" w:pos="1560"/>
              </w:tabs>
              <w:spacing w:before="120" w:after="120" w:line="240" w:lineRule="auto"/>
              <w:ind w:left="72" w:right="72"/>
              <w:jc w:val="both"/>
              <w:rPr>
                <w:rFonts w:ascii="Arial" w:hAnsi="Arial" w:cs="Arial"/>
              </w:rPr>
            </w:pPr>
            <w:r w:rsidRPr="00414BEF">
              <w:rPr>
                <w:rFonts w:ascii="Arial" w:hAnsi="Arial" w:cs="Arial"/>
                <w:bCs/>
              </w:rPr>
              <w:t>The</w:t>
            </w:r>
            <w:r w:rsidRPr="00C91593">
              <w:rPr>
                <w:rFonts w:ascii="Arial" w:hAnsi="Arial" w:cs="Arial"/>
              </w:rPr>
              <w:t xml:space="preserve"> Contractor must provide Help Desk support for all issues regarding ICL files, which includes but is not limited to: </w:t>
            </w:r>
          </w:p>
          <w:p w14:paraId="67E002BF" w14:textId="1DF8201E" w:rsidR="00851EC6" w:rsidRPr="00C91593" w:rsidRDefault="00851EC6" w:rsidP="006952F5">
            <w:pPr>
              <w:widowControl w:val="0"/>
              <w:numPr>
                <w:ilvl w:val="0"/>
                <w:numId w:val="56"/>
              </w:numPr>
              <w:spacing w:before="60" w:after="60" w:line="240" w:lineRule="auto"/>
              <w:ind w:right="72"/>
              <w:rPr>
                <w:rFonts w:ascii="Arial" w:hAnsi="Arial" w:cs="Arial"/>
              </w:rPr>
            </w:pPr>
            <w:r w:rsidRPr="00C91593">
              <w:rPr>
                <w:rFonts w:ascii="Arial" w:hAnsi="Arial" w:cs="Arial"/>
              </w:rPr>
              <w:t>ICL transmissions;</w:t>
            </w:r>
          </w:p>
          <w:p w14:paraId="17D63A59" w14:textId="52F4F31E" w:rsidR="00851EC6" w:rsidRPr="00C91593" w:rsidRDefault="00851EC6" w:rsidP="006952F5">
            <w:pPr>
              <w:widowControl w:val="0"/>
              <w:numPr>
                <w:ilvl w:val="0"/>
                <w:numId w:val="56"/>
              </w:numPr>
              <w:spacing w:before="60" w:after="60" w:line="240" w:lineRule="auto"/>
              <w:ind w:right="72"/>
              <w:rPr>
                <w:rFonts w:ascii="Arial" w:hAnsi="Arial" w:cs="Arial"/>
              </w:rPr>
            </w:pPr>
            <w:r w:rsidRPr="00C91593">
              <w:rPr>
                <w:rFonts w:ascii="Arial" w:hAnsi="Arial" w:cs="Arial"/>
              </w:rPr>
              <w:t xml:space="preserve">Electronic Acknowledgement; </w:t>
            </w:r>
          </w:p>
          <w:p w14:paraId="7AAE5B52" w14:textId="715D9F3D" w:rsidR="00851EC6" w:rsidRPr="00C91593" w:rsidRDefault="00851EC6" w:rsidP="006952F5">
            <w:pPr>
              <w:numPr>
                <w:ilvl w:val="0"/>
                <w:numId w:val="56"/>
              </w:numPr>
              <w:spacing w:before="60" w:after="60" w:line="240" w:lineRule="auto"/>
            </w:pPr>
            <w:r w:rsidRPr="001F71F7">
              <w:rPr>
                <w:rFonts w:ascii="Arial" w:hAnsi="Arial" w:cs="Arial"/>
              </w:rPr>
              <w:t>Non-Conforming</w:t>
            </w:r>
            <w:r>
              <w:rPr>
                <w:rFonts w:ascii="Arial" w:hAnsi="Arial" w:cs="Arial"/>
              </w:rPr>
              <w:t xml:space="preserve"> </w:t>
            </w:r>
            <w:r w:rsidRPr="001F71F7">
              <w:rPr>
                <w:rFonts w:ascii="Arial" w:hAnsi="Arial" w:cs="Arial"/>
              </w:rPr>
              <w:t>Images notification;</w:t>
            </w:r>
            <w:r w:rsidRPr="00C91593">
              <w:t xml:space="preserve"> </w:t>
            </w:r>
            <w:r w:rsidRPr="001F71F7">
              <w:rPr>
                <w:rFonts w:ascii="Arial" w:hAnsi="Arial" w:cs="Arial"/>
              </w:rPr>
              <w:t>and</w:t>
            </w:r>
          </w:p>
          <w:p w14:paraId="0DF24B6F" w14:textId="77777777" w:rsidR="00851EC6" w:rsidRPr="00C91593" w:rsidRDefault="00851EC6" w:rsidP="00BF31D5">
            <w:pPr>
              <w:widowControl w:val="0"/>
              <w:numPr>
                <w:ilvl w:val="0"/>
                <w:numId w:val="56"/>
              </w:numPr>
              <w:spacing w:before="60" w:after="120" w:line="240" w:lineRule="auto"/>
              <w:ind w:right="72"/>
              <w:rPr>
                <w:rFonts w:ascii="Arial" w:hAnsi="Arial" w:cs="Arial"/>
              </w:rPr>
            </w:pPr>
            <w:r w:rsidRPr="00C91593">
              <w:rPr>
                <w:rFonts w:ascii="Arial" w:hAnsi="Arial" w:cs="Arial"/>
              </w:rPr>
              <w:t xml:space="preserve">Adjustment files. </w:t>
            </w:r>
          </w:p>
          <w:p w14:paraId="23449181" w14:textId="77777777" w:rsidR="00851EC6" w:rsidRPr="00C91593" w:rsidRDefault="00851EC6" w:rsidP="001F71F7">
            <w:pPr>
              <w:widowControl w:val="0"/>
              <w:spacing w:before="200" w:after="120" w:line="240" w:lineRule="auto"/>
              <w:ind w:left="72" w:right="72" w:hanging="1"/>
              <w:jc w:val="both"/>
              <w:rPr>
                <w:rFonts w:ascii="Arial" w:hAnsi="Arial" w:cs="Arial"/>
              </w:rPr>
            </w:pPr>
            <w:r w:rsidRPr="00C91593">
              <w:rPr>
                <w:rFonts w:ascii="Arial" w:hAnsi="Arial" w:cs="Arial"/>
              </w:rPr>
              <w:t>Such support must be available during Banking Days.</w:t>
            </w:r>
          </w:p>
          <w:p w14:paraId="68833DC5" w14:textId="5A9A7864" w:rsidR="00851EC6" w:rsidRPr="00C91593" w:rsidRDefault="00851EC6" w:rsidP="00C91593">
            <w:pPr>
              <w:pStyle w:val="TableParagraph"/>
              <w:spacing w:before="60" w:after="120"/>
              <w:ind w:left="72" w:right="72" w:hanging="1"/>
              <w:jc w:val="both"/>
              <w:rPr>
                <w:rFonts w:ascii="Arial" w:hAnsi="Arial" w:cs="Arial"/>
                <w:color w:val="231F20"/>
              </w:rPr>
            </w:pPr>
            <w:r w:rsidRPr="00C91593">
              <w:rPr>
                <w:rFonts w:ascii="Arial" w:hAnsi="Arial" w:cs="Arial"/>
              </w:rPr>
              <w:t xml:space="preserve">The Department prefers Help Desk support between 7:00 </w:t>
            </w:r>
            <w:r w:rsidR="00743FED">
              <w:rPr>
                <w:rFonts w:ascii="Arial" w:hAnsi="Arial" w:cs="Arial"/>
              </w:rPr>
              <w:t>AM</w:t>
            </w:r>
            <w:r w:rsidR="00743FED" w:rsidRPr="00C91593">
              <w:rPr>
                <w:rFonts w:ascii="Arial" w:hAnsi="Arial" w:cs="Arial"/>
              </w:rPr>
              <w:t xml:space="preserve"> </w:t>
            </w:r>
            <w:r w:rsidRPr="00C91593">
              <w:rPr>
                <w:rFonts w:ascii="Arial" w:hAnsi="Arial" w:cs="Arial"/>
              </w:rPr>
              <w:t xml:space="preserve">– 5:00 </w:t>
            </w:r>
            <w:r w:rsidR="00743FED">
              <w:rPr>
                <w:rFonts w:ascii="Arial" w:hAnsi="Arial" w:cs="Arial"/>
              </w:rPr>
              <w:t>PM</w:t>
            </w:r>
            <w:r w:rsidR="00743FED" w:rsidRPr="00C91593">
              <w:rPr>
                <w:rFonts w:ascii="Arial" w:hAnsi="Arial" w:cs="Arial"/>
              </w:rPr>
              <w:t xml:space="preserve"> </w:t>
            </w:r>
            <w:r w:rsidR="00A61AEC">
              <w:rPr>
                <w:rFonts w:ascii="Arial" w:hAnsi="Arial" w:cs="Arial"/>
              </w:rPr>
              <w:t>ET</w:t>
            </w:r>
            <w:r w:rsidRPr="00C91593">
              <w:rPr>
                <w:rFonts w:ascii="Arial" w:hAnsi="Arial" w:cs="Arial"/>
              </w:rPr>
              <w:t>.</w:t>
            </w:r>
          </w:p>
        </w:tc>
        <w:tc>
          <w:tcPr>
            <w:tcW w:w="4500" w:type="dxa"/>
            <w:gridSpan w:val="3"/>
            <w:tcBorders>
              <w:top w:val="single" w:sz="18" w:space="0" w:color="auto"/>
              <w:bottom w:val="dotted" w:sz="4" w:space="0" w:color="auto"/>
              <w:right w:val="single" w:sz="18" w:space="0" w:color="auto"/>
            </w:tcBorders>
            <w:shd w:val="clear" w:color="auto" w:fill="auto"/>
          </w:tcPr>
          <w:p w14:paraId="0DE5A721" w14:textId="4B315C78" w:rsidR="00851EC6" w:rsidRPr="00C91593" w:rsidRDefault="00851EC6" w:rsidP="00191BE2">
            <w:pPr>
              <w:pStyle w:val="TableParagraph"/>
              <w:spacing w:before="120" w:after="120"/>
              <w:ind w:left="72" w:right="72" w:hanging="1"/>
              <w:jc w:val="both"/>
              <w:rPr>
                <w:rFonts w:ascii="Arial" w:hAnsi="Arial" w:cs="Arial"/>
                <w:b/>
                <w:bCs/>
              </w:rPr>
            </w:pPr>
            <w:r w:rsidRPr="00C91593">
              <w:rPr>
                <w:rFonts w:ascii="Arial" w:hAnsi="Arial" w:cs="Arial"/>
                <w:color w:val="000000"/>
              </w:rPr>
              <w:t>The Bidder must affirm understanding of, and agreement to comply, with this Requirement.</w:t>
            </w:r>
          </w:p>
        </w:tc>
      </w:tr>
      <w:tr w:rsidR="00851EC6" w:rsidRPr="00C91593" w14:paraId="5806D23F"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1FE2C2E9"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595C1978"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776" w:type="dxa"/>
            <w:tcBorders>
              <w:top w:val="dotted" w:sz="4" w:space="0" w:color="auto"/>
              <w:bottom w:val="dotted" w:sz="4" w:space="0" w:color="auto"/>
              <w:right w:val="nil"/>
            </w:tcBorders>
            <w:shd w:val="clear" w:color="auto" w:fill="FFF9E7"/>
          </w:tcPr>
          <w:p w14:paraId="3051A4A1" w14:textId="412A3CD0" w:rsidR="00851EC6" w:rsidRPr="00C91593" w:rsidRDefault="00E93D07" w:rsidP="00A017D4">
            <w:pPr>
              <w:spacing w:before="60" w:after="60" w:line="240" w:lineRule="auto"/>
              <w:ind w:left="103"/>
              <w:jc w:val="both"/>
              <w:rPr>
                <w:rFonts w:ascii="Arial" w:hAnsi="Arial" w:cs="Arial"/>
                <w:b/>
                <w:bCs/>
              </w:rPr>
            </w:pPr>
            <w:sdt>
              <w:sdtPr>
                <w:rPr>
                  <w:rFonts w:ascii="MS Gothic" w:eastAsia="MS Gothic" w:hAnsi="MS Gothic" w:cs="Arial"/>
                  <w:sz w:val="40"/>
                  <w:szCs w:val="40"/>
                </w:rPr>
                <w:id w:val="-382247911"/>
                <w14:checkbox>
                  <w14:checked w14:val="0"/>
                  <w14:checkedState w14:val="2612" w14:font="MS Gothic"/>
                  <w14:uncheckedState w14:val="2610" w14:font="MS Gothic"/>
                </w14:checkbox>
              </w:sdtPr>
              <w:sdtEndPr/>
              <w:sdtContent>
                <w:r w:rsidR="00851EC6">
                  <w:rPr>
                    <w:rFonts w:ascii="MS Gothic" w:eastAsia="MS Gothic" w:hAnsi="MS Gothic" w:cs="Arial" w:hint="eastAsia"/>
                    <w:sz w:val="40"/>
                    <w:szCs w:val="40"/>
                  </w:rPr>
                  <w:t>☐</w:t>
                </w:r>
              </w:sdtContent>
            </w:sdt>
          </w:p>
        </w:tc>
        <w:tc>
          <w:tcPr>
            <w:tcW w:w="3724" w:type="dxa"/>
            <w:gridSpan w:val="2"/>
            <w:tcBorders>
              <w:top w:val="dotted" w:sz="4" w:space="0" w:color="auto"/>
              <w:left w:val="nil"/>
              <w:bottom w:val="dotted" w:sz="4" w:space="0" w:color="auto"/>
              <w:right w:val="single" w:sz="18" w:space="0" w:color="auto"/>
            </w:tcBorders>
            <w:shd w:val="clear" w:color="auto" w:fill="FFF9E7"/>
          </w:tcPr>
          <w:p w14:paraId="3D49EC9B" w14:textId="39CFD147" w:rsidR="00851EC6" w:rsidRPr="00C91593" w:rsidRDefault="00851EC6" w:rsidP="00A017D4">
            <w:pPr>
              <w:spacing w:before="60" w:after="60" w:line="240" w:lineRule="auto"/>
              <w:ind w:left="103"/>
              <w:jc w:val="both"/>
              <w:rPr>
                <w:rFonts w:ascii="Arial" w:hAnsi="Arial" w:cs="Arial"/>
                <w:b/>
                <w:bCs/>
              </w:rPr>
            </w:pPr>
            <w:r w:rsidRPr="00C91593">
              <w:rPr>
                <w:rFonts w:ascii="Arial" w:hAnsi="Arial" w:cs="Arial"/>
              </w:rPr>
              <w:t>Yes, the Bidder affirms its understanding of, and agreement to comply with, this Requirement.</w:t>
            </w:r>
          </w:p>
        </w:tc>
      </w:tr>
      <w:tr w:rsidR="00851EC6" w:rsidRPr="00C91593" w14:paraId="1CFB160E"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18BC8FDC"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14E79DA7"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4500" w:type="dxa"/>
            <w:gridSpan w:val="3"/>
            <w:tcBorders>
              <w:top w:val="dotted" w:sz="4" w:space="0" w:color="auto"/>
              <w:bottom w:val="dotted" w:sz="4" w:space="0" w:color="auto"/>
              <w:right w:val="single" w:sz="18" w:space="0" w:color="auto"/>
            </w:tcBorders>
            <w:shd w:val="clear" w:color="auto" w:fill="auto"/>
          </w:tcPr>
          <w:p w14:paraId="1497C206" w14:textId="7D9D92BA" w:rsidR="00851EC6" w:rsidRPr="00C91593" w:rsidRDefault="00851EC6" w:rsidP="00191BE2">
            <w:pPr>
              <w:pStyle w:val="TableParagraph"/>
              <w:spacing w:before="120" w:after="120"/>
              <w:ind w:left="72" w:right="72" w:hanging="1"/>
              <w:jc w:val="both"/>
              <w:rPr>
                <w:rFonts w:ascii="Arial" w:hAnsi="Arial" w:cs="Arial"/>
                <w:b/>
                <w:bCs/>
              </w:rPr>
            </w:pPr>
            <w:r w:rsidRPr="00C91593">
              <w:rPr>
                <w:rFonts w:ascii="Arial" w:hAnsi="Arial" w:cs="Arial"/>
                <w:color w:val="000000"/>
              </w:rPr>
              <w:t>The Bidder should provide the hours in which the ICL Help Desk support will be available during Banking Days.</w:t>
            </w:r>
          </w:p>
        </w:tc>
      </w:tr>
      <w:tr w:rsidR="00851EC6" w:rsidRPr="00C91593" w14:paraId="2B52DEAA" w14:textId="77777777" w:rsidTr="00A017D4">
        <w:trPr>
          <w:gridAfter w:val="1"/>
          <w:wAfter w:w="8" w:type="dxa"/>
        </w:trPr>
        <w:tc>
          <w:tcPr>
            <w:tcW w:w="540" w:type="dxa"/>
            <w:vMerge/>
            <w:tcBorders>
              <w:left w:val="single" w:sz="18" w:space="0" w:color="auto"/>
            </w:tcBorders>
            <w:shd w:val="clear" w:color="auto" w:fill="F2F2F2" w:themeFill="background1" w:themeFillShade="F2"/>
          </w:tcPr>
          <w:p w14:paraId="6789E190"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Pr>
          <w:p w14:paraId="2F9F4048"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4500" w:type="dxa"/>
            <w:gridSpan w:val="3"/>
            <w:tcBorders>
              <w:top w:val="dotted" w:sz="4" w:space="0" w:color="auto"/>
              <w:bottom w:val="dotted" w:sz="4" w:space="0" w:color="auto"/>
              <w:right w:val="single" w:sz="18" w:space="0" w:color="auto"/>
            </w:tcBorders>
            <w:shd w:val="clear" w:color="auto" w:fill="FFF9E7"/>
          </w:tcPr>
          <w:p w14:paraId="0B71E460" w14:textId="7CB9FA73" w:rsidR="00851EC6" w:rsidRPr="00C91593" w:rsidRDefault="00851EC6" w:rsidP="00A017D4">
            <w:pPr>
              <w:spacing w:before="60" w:after="60" w:line="240" w:lineRule="auto"/>
              <w:ind w:left="103"/>
              <w:jc w:val="both"/>
              <w:rPr>
                <w:rFonts w:ascii="Arial" w:hAnsi="Arial" w:cs="Arial"/>
                <w:b/>
                <w:bCs/>
              </w:rPr>
            </w:pPr>
            <w:r w:rsidRPr="00C91593">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47AD7DF2" w14:textId="77777777" w:rsidTr="00A017D4">
        <w:trPr>
          <w:gridAfter w:val="1"/>
          <w:wAfter w:w="8" w:type="dxa"/>
        </w:trPr>
        <w:tc>
          <w:tcPr>
            <w:tcW w:w="540" w:type="dxa"/>
            <w:vMerge/>
            <w:tcBorders>
              <w:left w:val="single" w:sz="18" w:space="0" w:color="auto"/>
              <w:bottom w:val="single" w:sz="18" w:space="0" w:color="auto"/>
            </w:tcBorders>
            <w:shd w:val="clear" w:color="auto" w:fill="F2F2F2" w:themeFill="background1" w:themeFillShade="F2"/>
          </w:tcPr>
          <w:p w14:paraId="53264348" w14:textId="77777777" w:rsidR="00851EC6" w:rsidRPr="00C91593" w:rsidRDefault="00851EC6" w:rsidP="00942E81">
            <w:pPr>
              <w:tabs>
                <w:tab w:val="left" w:pos="147"/>
              </w:tabs>
              <w:spacing w:before="60" w:after="60" w:line="240" w:lineRule="auto"/>
              <w:ind w:left="72" w:right="77"/>
              <w:rPr>
                <w:rFonts w:ascii="Arial" w:hAnsi="Arial" w:cs="Arial"/>
                <w:b/>
              </w:rPr>
            </w:pPr>
          </w:p>
        </w:tc>
        <w:tc>
          <w:tcPr>
            <w:tcW w:w="4230" w:type="dxa"/>
            <w:vMerge/>
            <w:tcBorders>
              <w:bottom w:val="single" w:sz="18" w:space="0" w:color="auto"/>
            </w:tcBorders>
          </w:tcPr>
          <w:p w14:paraId="7DF01105"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4500" w:type="dxa"/>
            <w:gridSpan w:val="3"/>
            <w:tcBorders>
              <w:top w:val="dotted" w:sz="4" w:space="0" w:color="auto"/>
              <w:bottom w:val="single" w:sz="18" w:space="0" w:color="auto"/>
              <w:right w:val="single" w:sz="18" w:space="0" w:color="auto"/>
            </w:tcBorders>
            <w:shd w:val="clear" w:color="auto" w:fill="auto"/>
          </w:tcPr>
          <w:p w14:paraId="7DC9F449" w14:textId="77777777" w:rsidR="00851EC6" w:rsidRPr="00C91593" w:rsidRDefault="00851EC6" w:rsidP="00C91593">
            <w:pPr>
              <w:spacing w:before="60" w:after="120" w:line="240" w:lineRule="auto"/>
              <w:ind w:left="103"/>
              <w:jc w:val="both"/>
              <w:rPr>
                <w:rFonts w:ascii="Arial" w:hAnsi="Arial" w:cs="Arial"/>
                <w:b/>
                <w:bCs/>
              </w:rPr>
            </w:pPr>
          </w:p>
        </w:tc>
      </w:tr>
      <w:tr w:rsidR="00851EC6" w:rsidRPr="00C91593" w14:paraId="5D7EC4ED" w14:textId="77777777" w:rsidTr="00A017D4">
        <w:trPr>
          <w:gridAfter w:val="1"/>
          <w:wAfter w:w="8" w:type="dxa"/>
          <w:trHeight w:val="835"/>
        </w:trPr>
        <w:tc>
          <w:tcPr>
            <w:tcW w:w="540" w:type="dxa"/>
            <w:vMerge w:val="restart"/>
            <w:tcBorders>
              <w:top w:val="single" w:sz="18" w:space="0" w:color="auto"/>
              <w:left w:val="single" w:sz="18" w:space="0" w:color="auto"/>
            </w:tcBorders>
            <w:shd w:val="clear" w:color="auto" w:fill="F2F2F2" w:themeFill="background1" w:themeFillShade="F2"/>
          </w:tcPr>
          <w:p w14:paraId="1F1F05B4" w14:textId="57DFD243" w:rsidR="00851EC6" w:rsidRPr="00C91593" w:rsidRDefault="00851EC6" w:rsidP="00942E81">
            <w:pPr>
              <w:tabs>
                <w:tab w:val="left" w:pos="489"/>
              </w:tabs>
              <w:spacing w:before="120" w:after="60" w:line="240" w:lineRule="auto"/>
              <w:rPr>
                <w:rFonts w:ascii="Arial" w:hAnsi="Arial" w:cs="Arial"/>
                <w:b/>
              </w:rPr>
            </w:pPr>
            <w:r w:rsidRPr="00C91593">
              <w:rPr>
                <w:rFonts w:ascii="Arial" w:hAnsi="Arial" w:cs="Arial"/>
                <w:b/>
              </w:rPr>
              <w:t>7.2</w:t>
            </w:r>
          </w:p>
        </w:tc>
        <w:tc>
          <w:tcPr>
            <w:tcW w:w="4230" w:type="dxa"/>
            <w:vMerge w:val="restart"/>
            <w:tcBorders>
              <w:top w:val="single" w:sz="18" w:space="0" w:color="auto"/>
            </w:tcBorders>
          </w:tcPr>
          <w:p w14:paraId="4BF05710" w14:textId="24C924E4" w:rsidR="00851EC6" w:rsidRPr="00C91593" w:rsidRDefault="00851EC6" w:rsidP="00414BEF">
            <w:pPr>
              <w:tabs>
                <w:tab w:val="num" w:pos="880"/>
                <w:tab w:val="left" w:pos="1559"/>
                <w:tab w:val="left" w:pos="1560"/>
              </w:tabs>
              <w:spacing w:before="120" w:after="120" w:line="240" w:lineRule="auto"/>
              <w:ind w:left="72" w:right="72"/>
              <w:jc w:val="both"/>
              <w:rPr>
                <w:rFonts w:ascii="Arial" w:hAnsi="Arial" w:cs="Arial"/>
              </w:rPr>
            </w:pPr>
            <w:r w:rsidRPr="00C91593">
              <w:rPr>
                <w:rFonts w:ascii="Arial" w:hAnsi="Arial" w:cs="Arial"/>
              </w:rPr>
              <w:t xml:space="preserve">The </w:t>
            </w:r>
            <w:r w:rsidRPr="00414BEF">
              <w:rPr>
                <w:rFonts w:ascii="Arial" w:hAnsi="Arial" w:cs="Arial"/>
                <w:bCs/>
              </w:rPr>
              <w:t>Contractor</w:t>
            </w:r>
            <w:r w:rsidRPr="00C91593">
              <w:rPr>
                <w:rFonts w:ascii="Arial" w:hAnsi="Arial" w:cs="Arial"/>
              </w:rPr>
              <w:t xml:space="preserve"> must provide Help Desk support for all issues regarding Manual Deposits, which includes but is not limited to Adjustment files. Such support must be available during Banking Days.</w:t>
            </w:r>
          </w:p>
          <w:p w14:paraId="042A98C5" w14:textId="102C150B" w:rsidR="00851EC6" w:rsidRPr="00C91593" w:rsidRDefault="00851EC6" w:rsidP="00C91593">
            <w:pPr>
              <w:pStyle w:val="TableParagraph"/>
              <w:spacing w:before="60" w:after="120"/>
              <w:ind w:left="72" w:right="72" w:hanging="1"/>
              <w:jc w:val="both"/>
              <w:rPr>
                <w:rFonts w:ascii="Arial" w:hAnsi="Arial" w:cs="Arial"/>
                <w:color w:val="231F20"/>
              </w:rPr>
            </w:pPr>
            <w:r w:rsidRPr="00C91593">
              <w:rPr>
                <w:rFonts w:ascii="Arial" w:hAnsi="Arial" w:cs="Arial"/>
              </w:rPr>
              <w:t xml:space="preserve">The Department prefers Help Desk support between 7:00 </w:t>
            </w:r>
            <w:r w:rsidR="00A61AEC">
              <w:rPr>
                <w:rFonts w:ascii="Arial" w:hAnsi="Arial" w:cs="Arial"/>
              </w:rPr>
              <w:t>AM</w:t>
            </w:r>
            <w:r w:rsidR="00A61AEC" w:rsidRPr="00C91593">
              <w:rPr>
                <w:rFonts w:ascii="Arial" w:hAnsi="Arial" w:cs="Arial"/>
              </w:rPr>
              <w:t xml:space="preserve"> </w:t>
            </w:r>
            <w:r w:rsidRPr="00C91593">
              <w:rPr>
                <w:rFonts w:ascii="Arial" w:hAnsi="Arial" w:cs="Arial"/>
              </w:rPr>
              <w:t xml:space="preserve">– 5:00 </w:t>
            </w:r>
            <w:r w:rsidR="00A61AEC">
              <w:rPr>
                <w:rFonts w:ascii="Arial" w:hAnsi="Arial" w:cs="Arial"/>
              </w:rPr>
              <w:t>PM</w:t>
            </w:r>
            <w:r w:rsidR="00A61AEC" w:rsidRPr="00C91593">
              <w:rPr>
                <w:rFonts w:ascii="Arial" w:hAnsi="Arial" w:cs="Arial"/>
              </w:rPr>
              <w:t xml:space="preserve"> </w:t>
            </w:r>
            <w:r w:rsidR="00A61AEC">
              <w:rPr>
                <w:rFonts w:ascii="Arial" w:hAnsi="Arial" w:cs="Arial"/>
              </w:rPr>
              <w:t>ET</w:t>
            </w:r>
            <w:r w:rsidRPr="00C91593">
              <w:rPr>
                <w:rFonts w:ascii="Arial" w:hAnsi="Arial" w:cs="Arial"/>
              </w:rPr>
              <w:t>.</w:t>
            </w:r>
          </w:p>
        </w:tc>
        <w:tc>
          <w:tcPr>
            <w:tcW w:w="4500" w:type="dxa"/>
            <w:gridSpan w:val="3"/>
            <w:tcBorders>
              <w:top w:val="single" w:sz="18" w:space="0" w:color="auto"/>
              <w:bottom w:val="dotted" w:sz="4" w:space="0" w:color="auto"/>
              <w:right w:val="single" w:sz="18" w:space="0" w:color="auto"/>
            </w:tcBorders>
            <w:shd w:val="clear" w:color="auto" w:fill="auto"/>
          </w:tcPr>
          <w:p w14:paraId="713370E4" w14:textId="3FB54016" w:rsidR="00851EC6" w:rsidRPr="00C91593" w:rsidRDefault="00851EC6" w:rsidP="00191BE2">
            <w:pPr>
              <w:pStyle w:val="TableParagraph"/>
              <w:spacing w:before="120" w:after="120"/>
              <w:ind w:left="72" w:right="72" w:hanging="1"/>
              <w:jc w:val="both"/>
              <w:rPr>
                <w:rFonts w:ascii="Arial" w:hAnsi="Arial" w:cs="Arial"/>
                <w:b/>
                <w:bCs/>
              </w:rPr>
            </w:pPr>
            <w:r w:rsidRPr="00C91593">
              <w:rPr>
                <w:rFonts w:ascii="Arial" w:hAnsi="Arial" w:cs="Arial"/>
                <w:color w:val="000000"/>
              </w:rPr>
              <w:t>The Bidder must affirm understanding of, and agreement to comply, with this Requirement.</w:t>
            </w:r>
          </w:p>
        </w:tc>
      </w:tr>
      <w:tr w:rsidR="00851EC6" w:rsidRPr="00C91593" w14:paraId="2F4CF40C" w14:textId="77777777" w:rsidTr="00A017D4">
        <w:trPr>
          <w:gridAfter w:val="1"/>
          <w:wAfter w:w="8" w:type="dxa"/>
          <w:trHeight w:val="832"/>
        </w:trPr>
        <w:tc>
          <w:tcPr>
            <w:tcW w:w="540" w:type="dxa"/>
            <w:vMerge/>
            <w:tcBorders>
              <w:left w:val="single" w:sz="18" w:space="0" w:color="auto"/>
            </w:tcBorders>
            <w:shd w:val="clear" w:color="auto" w:fill="F2F2F2" w:themeFill="background1" w:themeFillShade="F2"/>
          </w:tcPr>
          <w:p w14:paraId="57E9D0D6" w14:textId="77777777" w:rsidR="00851EC6" w:rsidRPr="00C91593" w:rsidRDefault="00851EC6" w:rsidP="00C91593">
            <w:pPr>
              <w:tabs>
                <w:tab w:val="left" w:pos="506"/>
              </w:tabs>
              <w:spacing w:before="60" w:after="60" w:line="240" w:lineRule="auto"/>
              <w:ind w:left="72" w:right="499"/>
              <w:rPr>
                <w:rFonts w:ascii="Arial" w:hAnsi="Arial" w:cs="Arial"/>
                <w:b/>
              </w:rPr>
            </w:pPr>
          </w:p>
        </w:tc>
        <w:tc>
          <w:tcPr>
            <w:tcW w:w="4230" w:type="dxa"/>
            <w:vMerge/>
          </w:tcPr>
          <w:p w14:paraId="3FFD9163"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776" w:type="dxa"/>
            <w:tcBorders>
              <w:top w:val="dotted" w:sz="4" w:space="0" w:color="auto"/>
              <w:bottom w:val="dotted" w:sz="4" w:space="0" w:color="auto"/>
              <w:right w:val="nil"/>
            </w:tcBorders>
            <w:shd w:val="clear" w:color="auto" w:fill="FFF9E7"/>
          </w:tcPr>
          <w:p w14:paraId="557369E1" w14:textId="4F2B9A6C" w:rsidR="00851EC6" w:rsidRPr="00C91593" w:rsidRDefault="00E93D07" w:rsidP="00A017D4">
            <w:pPr>
              <w:spacing w:before="60" w:after="60" w:line="240" w:lineRule="auto"/>
              <w:ind w:left="103"/>
              <w:jc w:val="both"/>
              <w:rPr>
                <w:rFonts w:ascii="Arial" w:hAnsi="Arial" w:cs="Arial"/>
                <w:b/>
                <w:bCs/>
              </w:rPr>
            </w:pPr>
            <w:sdt>
              <w:sdtPr>
                <w:rPr>
                  <w:rFonts w:ascii="MS Gothic" w:eastAsia="MS Gothic" w:hAnsi="MS Gothic" w:cs="Arial"/>
                  <w:sz w:val="40"/>
                  <w:szCs w:val="40"/>
                </w:rPr>
                <w:id w:val="148100540"/>
                <w14:checkbox>
                  <w14:checked w14:val="0"/>
                  <w14:checkedState w14:val="2612" w14:font="MS Gothic"/>
                  <w14:uncheckedState w14:val="2610" w14:font="MS Gothic"/>
                </w14:checkbox>
              </w:sdtPr>
              <w:sdtEndPr/>
              <w:sdtContent>
                <w:r w:rsidR="00851EC6" w:rsidRPr="00C91593">
                  <w:rPr>
                    <w:rFonts w:ascii="MS Gothic" w:eastAsia="MS Gothic" w:hAnsi="MS Gothic" w:cs="Arial" w:hint="eastAsia"/>
                    <w:sz w:val="40"/>
                    <w:szCs w:val="40"/>
                  </w:rPr>
                  <w:t>☐</w:t>
                </w:r>
              </w:sdtContent>
            </w:sdt>
          </w:p>
        </w:tc>
        <w:tc>
          <w:tcPr>
            <w:tcW w:w="3724" w:type="dxa"/>
            <w:gridSpan w:val="2"/>
            <w:tcBorders>
              <w:top w:val="dotted" w:sz="4" w:space="0" w:color="auto"/>
              <w:left w:val="nil"/>
              <w:bottom w:val="dotted" w:sz="4" w:space="0" w:color="auto"/>
              <w:right w:val="single" w:sz="18" w:space="0" w:color="auto"/>
            </w:tcBorders>
            <w:shd w:val="clear" w:color="auto" w:fill="FFF9E7"/>
          </w:tcPr>
          <w:p w14:paraId="7DBF4F2A" w14:textId="56CFFEAB" w:rsidR="00851EC6" w:rsidRPr="00C91593" w:rsidRDefault="00851EC6" w:rsidP="00A017D4">
            <w:pPr>
              <w:spacing w:before="60" w:after="60" w:line="240" w:lineRule="auto"/>
              <w:ind w:left="103"/>
              <w:jc w:val="both"/>
              <w:rPr>
                <w:rFonts w:ascii="Arial" w:hAnsi="Arial" w:cs="Arial"/>
                <w:b/>
                <w:bCs/>
              </w:rPr>
            </w:pPr>
            <w:r w:rsidRPr="00C91593">
              <w:rPr>
                <w:rFonts w:ascii="Arial" w:hAnsi="Arial" w:cs="Arial"/>
              </w:rPr>
              <w:t>Yes, the Bidder affirms its understanding of, and agreement to comply with, this Requirement.</w:t>
            </w:r>
          </w:p>
        </w:tc>
      </w:tr>
      <w:tr w:rsidR="00851EC6" w:rsidRPr="00C91593" w14:paraId="38FC96BE" w14:textId="77777777" w:rsidTr="00A017D4">
        <w:trPr>
          <w:gridAfter w:val="1"/>
          <w:wAfter w:w="8" w:type="dxa"/>
          <w:trHeight w:val="832"/>
        </w:trPr>
        <w:tc>
          <w:tcPr>
            <w:tcW w:w="540" w:type="dxa"/>
            <w:vMerge/>
            <w:tcBorders>
              <w:left w:val="single" w:sz="18" w:space="0" w:color="auto"/>
            </w:tcBorders>
            <w:shd w:val="clear" w:color="auto" w:fill="F2F2F2" w:themeFill="background1" w:themeFillShade="F2"/>
          </w:tcPr>
          <w:p w14:paraId="363B3884" w14:textId="77777777" w:rsidR="00851EC6" w:rsidRPr="00C91593" w:rsidRDefault="00851EC6" w:rsidP="00C91593">
            <w:pPr>
              <w:tabs>
                <w:tab w:val="left" w:pos="506"/>
              </w:tabs>
              <w:spacing w:before="60" w:after="60" w:line="240" w:lineRule="auto"/>
              <w:ind w:left="72" w:right="499"/>
              <w:rPr>
                <w:rFonts w:ascii="Arial" w:hAnsi="Arial" w:cs="Arial"/>
                <w:b/>
              </w:rPr>
            </w:pPr>
          </w:p>
        </w:tc>
        <w:tc>
          <w:tcPr>
            <w:tcW w:w="4230" w:type="dxa"/>
            <w:vMerge/>
          </w:tcPr>
          <w:p w14:paraId="18F3F6B9"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4500" w:type="dxa"/>
            <w:gridSpan w:val="3"/>
            <w:tcBorders>
              <w:top w:val="dotted" w:sz="4" w:space="0" w:color="auto"/>
              <w:bottom w:val="dotted" w:sz="4" w:space="0" w:color="auto"/>
              <w:right w:val="single" w:sz="18" w:space="0" w:color="auto"/>
            </w:tcBorders>
            <w:shd w:val="clear" w:color="auto" w:fill="auto"/>
          </w:tcPr>
          <w:p w14:paraId="624CD7B8" w14:textId="21A76325" w:rsidR="00851EC6" w:rsidRPr="00C91593" w:rsidRDefault="00851EC6" w:rsidP="00191BE2">
            <w:pPr>
              <w:pStyle w:val="TableParagraph"/>
              <w:spacing w:before="120" w:after="120"/>
              <w:ind w:left="72" w:right="72" w:hanging="1"/>
              <w:jc w:val="both"/>
              <w:rPr>
                <w:rFonts w:ascii="Arial" w:hAnsi="Arial" w:cs="Arial"/>
                <w:b/>
                <w:bCs/>
              </w:rPr>
            </w:pPr>
            <w:r w:rsidRPr="00C91593">
              <w:rPr>
                <w:rFonts w:ascii="Arial" w:hAnsi="Arial" w:cs="Arial"/>
                <w:color w:val="000000"/>
              </w:rPr>
              <w:t>The Bidder should provide the hours in which the Manual Deposit Help Desk support will be available during Banking Days.</w:t>
            </w:r>
          </w:p>
        </w:tc>
      </w:tr>
      <w:tr w:rsidR="00851EC6" w:rsidRPr="00C91593" w14:paraId="2ABF96BD" w14:textId="77777777" w:rsidTr="00A017D4">
        <w:trPr>
          <w:gridAfter w:val="1"/>
          <w:wAfter w:w="8" w:type="dxa"/>
          <w:trHeight w:val="85"/>
        </w:trPr>
        <w:tc>
          <w:tcPr>
            <w:tcW w:w="540" w:type="dxa"/>
            <w:vMerge/>
            <w:tcBorders>
              <w:left w:val="single" w:sz="18" w:space="0" w:color="auto"/>
            </w:tcBorders>
            <w:shd w:val="clear" w:color="auto" w:fill="F2F2F2" w:themeFill="background1" w:themeFillShade="F2"/>
          </w:tcPr>
          <w:p w14:paraId="4D2FDC40" w14:textId="77777777" w:rsidR="00851EC6" w:rsidRPr="00C91593" w:rsidRDefault="00851EC6" w:rsidP="00C91593">
            <w:pPr>
              <w:tabs>
                <w:tab w:val="left" w:pos="506"/>
              </w:tabs>
              <w:spacing w:before="60" w:after="60" w:line="240" w:lineRule="auto"/>
              <w:ind w:left="72" w:right="499"/>
              <w:rPr>
                <w:rFonts w:ascii="Arial" w:hAnsi="Arial" w:cs="Arial"/>
                <w:b/>
              </w:rPr>
            </w:pPr>
          </w:p>
        </w:tc>
        <w:tc>
          <w:tcPr>
            <w:tcW w:w="4230" w:type="dxa"/>
            <w:vMerge/>
          </w:tcPr>
          <w:p w14:paraId="40216C4D"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4500" w:type="dxa"/>
            <w:gridSpan w:val="3"/>
            <w:tcBorders>
              <w:top w:val="dotted" w:sz="4" w:space="0" w:color="auto"/>
              <w:bottom w:val="dotted" w:sz="4" w:space="0" w:color="auto"/>
              <w:right w:val="single" w:sz="18" w:space="0" w:color="auto"/>
            </w:tcBorders>
            <w:shd w:val="clear" w:color="auto" w:fill="FFF9E7"/>
          </w:tcPr>
          <w:p w14:paraId="5D4492C6" w14:textId="0983C259" w:rsidR="00851EC6" w:rsidRPr="00C91593" w:rsidRDefault="00851EC6" w:rsidP="00A017D4">
            <w:pPr>
              <w:spacing w:before="60" w:after="60" w:line="240" w:lineRule="auto"/>
              <w:ind w:left="103"/>
              <w:jc w:val="both"/>
              <w:rPr>
                <w:rFonts w:ascii="Arial" w:hAnsi="Arial" w:cs="Arial"/>
                <w:b/>
                <w:bCs/>
              </w:rPr>
            </w:pPr>
            <w:r w:rsidRPr="00C91593">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C91593" w14:paraId="1FC48FFB" w14:textId="77777777" w:rsidTr="0030116D">
        <w:trPr>
          <w:gridAfter w:val="1"/>
          <w:wAfter w:w="8" w:type="dxa"/>
          <w:trHeight w:val="90"/>
        </w:trPr>
        <w:tc>
          <w:tcPr>
            <w:tcW w:w="540" w:type="dxa"/>
            <w:vMerge/>
            <w:tcBorders>
              <w:left w:val="single" w:sz="18" w:space="0" w:color="auto"/>
              <w:bottom w:val="single" w:sz="18" w:space="0" w:color="auto"/>
            </w:tcBorders>
            <w:shd w:val="clear" w:color="auto" w:fill="F2F2F2" w:themeFill="background1" w:themeFillShade="F2"/>
          </w:tcPr>
          <w:p w14:paraId="2B7E909F" w14:textId="77777777" w:rsidR="00851EC6" w:rsidRPr="00C91593" w:rsidRDefault="00851EC6" w:rsidP="00C91593">
            <w:pPr>
              <w:tabs>
                <w:tab w:val="left" w:pos="506"/>
              </w:tabs>
              <w:spacing w:before="60" w:after="60" w:line="240" w:lineRule="auto"/>
              <w:ind w:left="72" w:right="499"/>
              <w:rPr>
                <w:rFonts w:ascii="Arial" w:hAnsi="Arial" w:cs="Arial"/>
                <w:b/>
              </w:rPr>
            </w:pPr>
          </w:p>
        </w:tc>
        <w:tc>
          <w:tcPr>
            <w:tcW w:w="4230" w:type="dxa"/>
            <w:vMerge/>
            <w:tcBorders>
              <w:bottom w:val="single" w:sz="18" w:space="0" w:color="auto"/>
            </w:tcBorders>
          </w:tcPr>
          <w:p w14:paraId="317F00E6" w14:textId="77777777" w:rsidR="00851EC6" w:rsidRPr="00C91593" w:rsidRDefault="00851EC6" w:rsidP="00C91593">
            <w:pPr>
              <w:widowControl w:val="0"/>
              <w:spacing w:before="60" w:after="120" w:line="240" w:lineRule="auto"/>
              <w:ind w:left="72" w:right="72" w:hanging="1"/>
              <w:jc w:val="both"/>
              <w:rPr>
                <w:rFonts w:ascii="Arial" w:hAnsi="Arial" w:cs="Arial"/>
              </w:rPr>
            </w:pPr>
          </w:p>
        </w:tc>
        <w:tc>
          <w:tcPr>
            <w:tcW w:w="4500" w:type="dxa"/>
            <w:gridSpan w:val="3"/>
            <w:tcBorders>
              <w:top w:val="dotted" w:sz="4" w:space="0" w:color="auto"/>
              <w:bottom w:val="single" w:sz="18" w:space="0" w:color="auto"/>
              <w:right w:val="single" w:sz="18" w:space="0" w:color="auto"/>
            </w:tcBorders>
            <w:shd w:val="clear" w:color="auto" w:fill="auto"/>
          </w:tcPr>
          <w:p w14:paraId="705248ED" w14:textId="77777777" w:rsidR="00851EC6" w:rsidRPr="00C91593" w:rsidRDefault="00851EC6" w:rsidP="00A42D67">
            <w:pPr>
              <w:spacing w:after="0" w:line="240" w:lineRule="auto"/>
              <w:ind w:left="103"/>
              <w:jc w:val="both"/>
              <w:rPr>
                <w:rFonts w:ascii="Arial" w:hAnsi="Arial" w:cs="Arial"/>
                <w:b/>
                <w:bCs/>
              </w:rPr>
            </w:pPr>
          </w:p>
        </w:tc>
      </w:tr>
      <w:tr w:rsidR="002036DD" w:rsidRPr="00C91593" w14:paraId="00AD2A61" w14:textId="77777777" w:rsidTr="00FA35C6">
        <w:trPr>
          <w:trHeight w:val="531"/>
        </w:trPr>
        <w:tc>
          <w:tcPr>
            <w:tcW w:w="9278" w:type="dxa"/>
            <w:gridSpan w:val="6"/>
            <w:tcBorders>
              <w:top w:val="single" w:sz="18" w:space="0" w:color="auto"/>
              <w:left w:val="single" w:sz="18" w:space="0" w:color="auto"/>
              <w:bottom w:val="single" w:sz="18" w:space="0" w:color="auto"/>
              <w:right w:val="single" w:sz="18" w:space="0" w:color="auto"/>
            </w:tcBorders>
            <w:shd w:val="clear" w:color="auto" w:fill="007681"/>
          </w:tcPr>
          <w:p w14:paraId="5F6D56F0" w14:textId="5EBA3D4E" w:rsidR="002036DD" w:rsidRPr="006952F5" w:rsidRDefault="002036DD" w:rsidP="00FA35C6">
            <w:pPr>
              <w:spacing w:before="120" w:after="120" w:line="240" w:lineRule="auto"/>
              <w:ind w:left="103"/>
              <w:jc w:val="center"/>
              <w:rPr>
                <w:rFonts w:ascii="Arial" w:hAnsi="Arial" w:cs="Arial"/>
                <w:b/>
                <w:bCs/>
                <w:sz w:val="24"/>
                <w:szCs w:val="24"/>
              </w:rPr>
            </w:pPr>
            <w:r w:rsidRPr="006952F5">
              <w:rPr>
                <w:rFonts w:ascii="Arial" w:hAnsi="Arial" w:cs="Arial"/>
                <w:b/>
                <w:bCs/>
                <w:color w:val="FFFFFF" w:themeColor="background1"/>
                <w:sz w:val="24"/>
                <w:szCs w:val="24"/>
              </w:rPr>
              <w:t>END OF TABLE 2.1</w:t>
            </w:r>
          </w:p>
        </w:tc>
      </w:tr>
    </w:tbl>
    <w:p w14:paraId="37DD62B6" w14:textId="77777777" w:rsidR="00851EC6" w:rsidRDefault="00851EC6" w:rsidP="00CA37A2">
      <w:pPr>
        <w:keepNext/>
        <w:spacing w:before="240" w:after="60"/>
        <w:outlineLvl w:val="1"/>
        <w:rPr>
          <w:rFonts w:ascii="Arial" w:eastAsia="Times New Roman" w:hAnsi="Arial" w:cs="Arial"/>
          <w:b/>
          <w:sz w:val="28"/>
          <w:szCs w:val="28"/>
          <w:u w:color="282973"/>
          <w:lang w:val="x-none" w:eastAsia="x-none"/>
        </w:rPr>
        <w:sectPr w:rsidR="00851EC6" w:rsidSect="00905ADB">
          <w:pgSz w:w="12240" w:h="15840"/>
          <w:pgMar w:top="432" w:right="940" w:bottom="576" w:left="1320" w:header="360" w:footer="461" w:gutter="0"/>
          <w:cols w:space="720"/>
          <w:docGrid w:linePitch="299"/>
        </w:sectPr>
      </w:pPr>
      <w:bookmarkStart w:id="109" w:name="_Toc146188425"/>
    </w:p>
    <w:p w14:paraId="57A7E2B1" w14:textId="188E4B89" w:rsidR="00CA37A2" w:rsidRPr="006842F5" w:rsidRDefault="00CA37A2" w:rsidP="00FA35C6">
      <w:pPr>
        <w:keepNext/>
        <w:spacing w:after="60"/>
        <w:outlineLvl w:val="1"/>
        <w:rPr>
          <w:rFonts w:ascii="Arial" w:eastAsia="Times New Roman" w:hAnsi="Arial" w:cs="Arial"/>
          <w:b/>
          <w:sz w:val="28"/>
          <w:szCs w:val="28"/>
          <w:u w:color="282973"/>
          <w:lang w:eastAsia="x-none"/>
        </w:rPr>
      </w:pPr>
      <w:bookmarkStart w:id="110" w:name="_Toc157078543"/>
      <w:r w:rsidRPr="00CA37A2">
        <w:rPr>
          <w:rFonts w:ascii="Arial" w:eastAsia="Times New Roman" w:hAnsi="Arial" w:cs="Arial"/>
          <w:b/>
          <w:sz w:val="28"/>
          <w:szCs w:val="28"/>
          <w:u w:color="282973"/>
          <w:lang w:val="x-none" w:eastAsia="x-none"/>
        </w:rPr>
        <w:lastRenderedPageBreak/>
        <w:t>2.2</w:t>
      </w:r>
      <w:r w:rsidRPr="00CA37A2">
        <w:rPr>
          <w:rFonts w:ascii="Arial" w:eastAsia="Times New Roman" w:hAnsi="Arial" w:cs="Arial"/>
          <w:b/>
          <w:sz w:val="28"/>
          <w:szCs w:val="28"/>
          <w:u w:color="282973"/>
          <w:lang w:eastAsia="x-none"/>
        </w:rPr>
        <w:t>.</w:t>
      </w:r>
      <w:r w:rsidRPr="00CA37A2">
        <w:rPr>
          <w:rFonts w:ascii="Arial" w:eastAsia="Times New Roman" w:hAnsi="Arial" w:cs="Arial"/>
          <w:b/>
          <w:sz w:val="28"/>
          <w:szCs w:val="28"/>
          <w:u w:color="282973"/>
          <w:lang w:val="x-none" w:eastAsia="x-none"/>
        </w:rPr>
        <w:t xml:space="preserve"> </w:t>
      </w:r>
      <w:r w:rsidRPr="00CA37A2">
        <w:rPr>
          <w:rFonts w:ascii="Arial" w:eastAsia="Times New Roman" w:hAnsi="Arial" w:cs="Arial"/>
          <w:b/>
          <w:sz w:val="28"/>
          <w:szCs w:val="28"/>
          <w:u w:color="282973"/>
          <w:lang w:val="x-none" w:eastAsia="x-none"/>
        </w:rPr>
        <w:tab/>
        <w:t>Development</w:t>
      </w:r>
      <w:r w:rsidR="00282143">
        <w:rPr>
          <w:rFonts w:ascii="Arial" w:eastAsia="Times New Roman" w:hAnsi="Arial" w:cs="Arial"/>
          <w:b/>
          <w:sz w:val="28"/>
          <w:szCs w:val="28"/>
          <w:u w:color="282973"/>
          <w:lang w:eastAsia="x-none"/>
        </w:rPr>
        <w:t xml:space="preserve"> </w:t>
      </w:r>
      <w:r w:rsidRPr="00CA37A2">
        <w:rPr>
          <w:rFonts w:ascii="Arial" w:eastAsia="Times New Roman" w:hAnsi="Arial" w:cs="Arial"/>
          <w:b/>
          <w:sz w:val="28"/>
          <w:szCs w:val="28"/>
          <w:u w:color="282973"/>
          <w:lang w:val="x-none" w:eastAsia="x-none"/>
        </w:rPr>
        <w:t>/</w:t>
      </w:r>
      <w:r w:rsidR="00282143">
        <w:rPr>
          <w:rFonts w:ascii="Arial" w:eastAsia="Times New Roman" w:hAnsi="Arial" w:cs="Arial"/>
          <w:b/>
          <w:sz w:val="28"/>
          <w:szCs w:val="28"/>
          <w:u w:color="282973"/>
          <w:lang w:eastAsia="x-none"/>
        </w:rPr>
        <w:t xml:space="preserve"> </w:t>
      </w:r>
      <w:r w:rsidRPr="00CA37A2">
        <w:rPr>
          <w:rFonts w:ascii="Arial" w:eastAsia="Times New Roman" w:hAnsi="Arial" w:cs="Arial"/>
          <w:b/>
          <w:sz w:val="28"/>
          <w:szCs w:val="28"/>
          <w:u w:color="282973"/>
          <w:lang w:val="x-none" w:eastAsia="x-none"/>
        </w:rPr>
        <w:t>Support Service Requirements</w:t>
      </w:r>
      <w:bookmarkEnd w:id="109"/>
      <w:bookmarkEnd w:id="110"/>
      <w:r w:rsidR="006842F5">
        <w:rPr>
          <w:rFonts w:ascii="Arial" w:eastAsia="Times New Roman" w:hAnsi="Arial" w:cs="Arial"/>
          <w:b/>
          <w:sz w:val="28"/>
          <w:szCs w:val="28"/>
          <w:u w:color="282973"/>
          <w:lang w:eastAsia="x-none"/>
        </w:rPr>
        <w:t xml:space="preserve"> </w:t>
      </w:r>
    </w:p>
    <w:p w14:paraId="5EB0859A" w14:textId="7B002C4A" w:rsidR="00CA37A2" w:rsidRPr="00CA37A2" w:rsidRDefault="00CA37A2" w:rsidP="00CA37A2">
      <w:pPr>
        <w:ind w:firstLine="720"/>
        <w:rPr>
          <w:rFonts w:ascii="Arial" w:hAnsi="Arial" w:cs="Arial"/>
        </w:rPr>
      </w:pPr>
      <w:r w:rsidRPr="00CA37A2">
        <w:rPr>
          <w:rFonts w:ascii="Arial" w:hAnsi="Arial" w:cs="Arial"/>
        </w:rPr>
        <w:t>This section contains the specific Development</w:t>
      </w:r>
      <w:r w:rsidR="00282143">
        <w:rPr>
          <w:rFonts w:ascii="Arial" w:hAnsi="Arial" w:cs="Arial"/>
        </w:rPr>
        <w:t xml:space="preserve"> </w:t>
      </w:r>
      <w:r w:rsidRPr="00CA37A2">
        <w:rPr>
          <w:rFonts w:ascii="Arial" w:hAnsi="Arial" w:cs="Arial"/>
        </w:rPr>
        <w:t>/</w:t>
      </w:r>
      <w:r w:rsidR="00282143">
        <w:rPr>
          <w:rFonts w:ascii="Arial" w:hAnsi="Arial" w:cs="Arial"/>
        </w:rPr>
        <w:t xml:space="preserve"> </w:t>
      </w:r>
      <w:r w:rsidRPr="00CA37A2">
        <w:rPr>
          <w:rFonts w:ascii="Arial" w:hAnsi="Arial" w:cs="Arial"/>
        </w:rPr>
        <w:t>Support Service Requirements.</w:t>
      </w:r>
    </w:p>
    <w:tbl>
      <w:tblPr>
        <w:tblStyle w:val="TableGrid42"/>
        <w:tblW w:w="9292" w:type="dxa"/>
        <w:tblInd w:w="697" w:type="dxa"/>
        <w:tblLayout w:type="fixed"/>
        <w:tblLook w:val="04A0" w:firstRow="1" w:lastRow="0" w:firstColumn="1" w:lastColumn="0" w:noHBand="0" w:noVBand="1"/>
      </w:tblPr>
      <w:tblGrid>
        <w:gridCol w:w="900"/>
        <w:gridCol w:w="4050"/>
        <w:gridCol w:w="810"/>
        <w:gridCol w:w="3532"/>
      </w:tblGrid>
      <w:tr w:rsidR="009800DB" w:rsidRPr="00732B10" w14:paraId="49046732" w14:textId="77777777" w:rsidTr="00A42D67">
        <w:trPr>
          <w:tblHeader/>
        </w:trPr>
        <w:tc>
          <w:tcPr>
            <w:tcW w:w="9292" w:type="dxa"/>
            <w:gridSpan w:val="4"/>
            <w:tcBorders>
              <w:top w:val="single" w:sz="18" w:space="0" w:color="auto"/>
              <w:left w:val="single" w:sz="18" w:space="0" w:color="auto"/>
              <w:bottom w:val="single" w:sz="18" w:space="0" w:color="auto"/>
              <w:right w:val="single" w:sz="18" w:space="0" w:color="auto"/>
            </w:tcBorders>
            <w:shd w:val="clear" w:color="auto" w:fill="007681"/>
          </w:tcPr>
          <w:p w14:paraId="24E6E5A3" w14:textId="5807314E" w:rsidR="009800DB" w:rsidRPr="00732B10" w:rsidRDefault="009800DB" w:rsidP="005F6F90">
            <w:pPr>
              <w:tabs>
                <w:tab w:val="left" w:pos="1559"/>
                <w:tab w:val="left" w:pos="1560"/>
              </w:tabs>
              <w:spacing w:before="120" w:after="120" w:line="240" w:lineRule="auto"/>
              <w:jc w:val="center"/>
              <w:rPr>
                <w:rFonts w:ascii="Arial" w:hAnsi="Arial" w:cs="Arial"/>
              </w:rPr>
            </w:pPr>
            <w:r w:rsidRPr="00732B10">
              <w:rPr>
                <w:rFonts w:ascii="Arial" w:hAnsi="Arial" w:cs="Arial"/>
                <w:b/>
                <w:color w:val="FFFFFF" w:themeColor="background1"/>
                <w:sz w:val="24"/>
                <w:szCs w:val="28"/>
              </w:rPr>
              <w:t>TABLE 2.2: DEVELOPMENT</w:t>
            </w:r>
            <w:r w:rsidR="00282143">
              <w:rPr>
                <w:rFonts w:ascii="Arial" w:hAnsi="Arial" w:cs="Arial"/>
                <w:b/>
                <w:color w:val="FFFFFF" w:themeColor="background1"/>
                <w:sz w:val="24"/>
                <w:szCs w:val="28"/>
              </w:rPr>
              <w:t xml:space="preserve"> </w:t>
            </w:r>
            <w:r w:rsidRPr="00732B10">
              <w:rPr>
                <w:rFonts w:ascii="Arial" w:hAnsi="Arial" w:cs="Arial"/>
                <w:b/>
                <w:color w:val="FFFFFF" w:themeColor="background1"/>
                <w:sz w:val="24"/>
                <w:szCs w:val="28"/>
              </w:rPr>
              <w:t>/</w:t>
            </w:r>
            <w:r w:rsidR="00282143">
              <w:rPr>
                <w:rFonts w:ascii="Arial" w:hAnsi="Arial" w:cs="Arial"/>
                <w:b/>
                <w:color w:val="FFFFFF" w:themeColor="background1"/>
                <w:sz w:val="24"/>
                <w:szCs w:val="28"/>
              </w:rPr>
              <w:t xml:space="preserve"> </w:t>
            </w:r>
            <w:r w:rsidRPr="00732B10">
              <w:rPr>
                <w:rFonts w:ascii="Arial" w:hAnsi="Arial" w:cs="Arial"/>
                <w:b/>
                <w:color w:val="FFFFFF" w:themeColor="background1"/>
                <w:sz w:val="24"/>
                <w:szCs w:val="28"/>
              </w:rPr>
              <w:t>SUPPORT SERVICE REQUIREMENTS</w:t>
            </w:r>
          </w:p>
        </w:tc>
      </w:tr>
      <w:tr w:rsidR="00A528F8" w:rsidRPr="00732B10" w14:paraId="0EAAAA1B" w14:textId="77777777" w:rsidTr="00FA35C6">
        <w:trPr>
          <w:tblHeader/>
        </w:trPr>
        <w:tc>
          <w:tcPr>
            <w:tcW w:w="900" w:type="dxa"/>
            <w:tcBorders>
              <w:top w:val="single" w:sz="18" w:space="0" w:color="auto"/>
              <w:left w:val="single" w:sz="18" w:space="0" w:color="auto"/>
              <w:bottom w:val="single" w:sz="18" w:space="0" w:color="auto"/>
            </w:tcBorders>
            <w:shd w:val="clear" w:color="auto" w:fill="F2F2F2" w:themeFill="background1" w:themeFillShade="F2"/>
            <w:vAlign w:val="center"/>
          </w:tcPr>
          <w:p w14:paraId="48F7BFDB" w14:textId="77777777" w:rsidR="009800DB" w:rsidRPr="00732B10" w:rsidRDefault="009800DB" w:rsidP="005F6F90">
            <w:pPr>
              <w:tabs>
                <w:tab w:val="left" w:pos="1140"/>
              </w:tabs>
              <w:spacing w:before="60" w:after="60" w:line="240" w:lineRule="auto"/>
              <w:ind w:left="72" w:right="-111"/>
              <w:rPr>
                <w:rFonts w:ascii="Arial" w:hAnsi="Arial" w:cs="Arial"/>
              </w:rPr>
            </w:pPr>
            <w:r w:rsidRPr="00732B10">
              <w:rPr>
                <w:rFonts w:ascii="Arial" w:hAnsi="Arial" w:cs="Arial"/>
                <w:b/>
                <w:w w:val="99"/>
              </w:rPr>
              <w:t>#</w:t>
            </w:r>
          </w:p>
        </w:tc>
        <w:tc>
          <w:tcPr>
            <w:tcW w:w="4050" w:type="dxa"/>
            <w:tcBorders>
              <w:top w:val="single" w:sz="18" w:space="0" w:color="auto"/>
              <w:bottom w:val="single" w:sz="18" w:space="0" w:color="auto"/>
            </w:tcBorders>
            <w:shd w:val="clear" w:color="auto" w:fill="F2F2F2" w:themeFill="background1" w:themeFillShade="F2"/>
            <w:vAlign w:val="center"/>
          </w:tcPr>
          <w:p w14:paraId="63881477" w14:textId="77777777" w:rsidR="009800DB" w:rsidRPr="00732B10" w:rsidRDefault="009800DB" w:rsidP="005F6F90">
            <w:pPr>
              <w:tabs>
                <w:tab w:val="left" w:pos="1559"/>
                <w:tab w:val="left" w:pos="1560"/>
              </w:tabs>
              <w:spacing w:before="60" w:after="60" w:line="240" w:lineRule="auto"/>
              <w:jc w:val="center"/>
              <w:rPr>
                <w:rFonts w:ascii="Arial" w:hAnsi="Arial" w:cs="Arial"/>
              </w:rPr>
            </w:pPr>
            <w:r w:rsidRPr="00732B10">
              <w:rPr>
                <w:rFonts w:ascii="Arial" w:hAnsi="Arial" w:cs="Arial"/>
                <w:b/>
                <w:sz w:val="24"/>
                <w:szCs w:val="28"/>
              </w:rPr>
              <w:t>REQUIREMENT</w:t>
            </w:r>
          </w:p>
        </w:tc>
        <w:tc>
          <w:tcPr>
            <w:tcW w:w="4342"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76860640" w14:textId="77777777" w:rsidR="009800DB" w:rsidRPr="00732B10" w:rsidRDefault="009800DB" w:rsidP="005F6F90">
            <w:pPr>
              <w:tabs>
                <w:tab w:val="left" w:pos="1559"/>
                <w:tab w:val="left" w:pos="1560"/>
              </w:tabs>
              <w:spacing w:before="60" w:after="60" w:line="240" w:lineRule="auto"/>
              <w:jc w:val="center"/>
              <w:rPr>
                <w:rFonts w:ascii="Arial" w:hAnsi="Arial" w:cs="Arial"/>
              </w:rPr>
            </w:pPr>
            <w:r w:rsidRPr="00732B10">
              <w:rPr>
                <w:rFonts w:ascii="Arial" w:hAnsi="Arial" w:cs="Arial"/>
                <w:b/>
                <w:sz w:val="24"/>
                <w:szCs w:val="28"/>
              </w:rPr>
              <w:t>RESPONSE</w:t>
            </w:r>
          </w:p>
        </w:tc>
      </w:tr>
      <w:tr w:rsidR="00DC6931" w:rsidRPr="00732B10" w14:paraId="612030A3"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2D32D4F2" w14:textId="2A974A74" w:rsidR="00DC6931" w:rsidRPr="00DC6931" w:rsidRDefault="00DC6931" w:rsidP="006952F5">
            <w:pPr>
              <w:pStyle w:val="ListParagraph"/>
              <w:numPr>
                <w:ilvl w:val="0"/>
                <w:numId w:val="72"/>
              </w:numPr>
              <w:tabs>
                <w:tab w:val="left" w:pos="506"/>
              </w:tabs>
              <w:spacing w:after="0" w:line="240" w:lineRule="auto"/>
              <w:ind w:right="499"/>
              <w:rPr>
                <w:rFonts w:ascii="Arial" w:hAnsi="Arial" w:cs="Arial"/>
                <w:b/>
                <w:bCs/>
                <w:sz w:val="24"/>
                <w:szCs w:val="24"/>
              </w:rPr>
            </w:pP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8DCFE9A" w14:textId="4BCF7CD5" w:rsidR="00DC6931" w:rsidRPr="00DC6931" w:rsidRDefault="00DC6931" w:rsidP="006952F5">
            <w:pPr>
              <w:tabs>
                <w:tab w:val="left" w:pos="506"/>
              </w:tabs>
              <w:spacing w:after="0" w:line="240" w:lineRule="auto"/>
              <w:ind w:left="72" w:right="499"/>
              <w:rPr>
                <w:rFonts w:ascii="Arial" w:hAnsi="Arial" w:cs="Arial"/>
                <w:b/>
                <w:bCs/>
                <w:sz w:val="24"/>
                <w:szCs w:val="24"/>
              </w:rPr>
            </w:pPr>
            <w:r w:rsidRPr="00DC6931">
              <w:rPr>
                <w:rFonts w:ascii="Arial" w:hAnsi="Arial" w:cs="Arial"/>
                <w:b/>
                <w:bCs/>
                <w:sz w:val="24"/>
                <w:szCs w:val="24"/>
              </w:rPr>
              <w:t>SERVICE LOCATION(S)</w:t>
            </w:r>
          </w:p>
        </w:tc>
      </w:tr>
      <w:tr w:rsidR="00851EC6" w:rsidRPr="00732B10" w14:paraId="12F5B33E"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2AF6BD20" w14:textId="616DCB76" w:rsidR="00851EC6" w:rsidRPr="00732B10" w:rsidRDefault="00851EC6" w:rsidP="00955FBA">
            <w:pPr>
              <w:tabs>
                <w:tab w:val="left" w:pos="613"/>
              </w:tabs>
              <w:spacing w:before="120" w:after="120" w:line="240" w:lineRule="auto"/>
              <w:ind w:left="72" w:right="72"/>
              <w:rPr>
                <w:rFonts w:ascii="Arial" w:hAnsi="Arial" w:cs="Arial"/>
                <w:b/>
              </w:rPr>
            </w:pPr>
            <w:r w:rsidRPr="00732B10">
              <w:rPr>
                <w:rFonts w:ascii="Arial" w:hAnsi="Arial" w:cs="Arial"/>
                <w:b/>
              </w:rPr>
              <w:t>1.1</w:t>
            </w:r>
          </w:p>
        </w:tc>
        <w:tc>
          <w:tcPr>
            <w:tcW w:w="4050" w:type="dxa"/>
            <w:vMerge w:val="restart"/>
            <w:tcBorders>
              <w:top w:val="single" w:sz="18" w:space="0" w:color="auto"/>
            </w:tcBorders>
          </w:tcPr>
          <w:p w14:paraId="19980179" w14:textId="77777777" w:rsidR="00851EC6" w:rsidRPr="00732B10" w:rsidRDefault="00851EC6" w:rsidP="00414BEF">
            <w:pPr>
              <w:tabs>
                <w:tab w:val="num" w:pos="880"/>
                <w:tab w:val="left" w:pos="1559"/>
                <w:tab w:val="left" w:pos="1560"/>
              </w:tabs>
              <w:spacing w:before="120" w:after="120" w:line="240" w:lineRule="auto"/>
              <w:ind w:left="72" w:right="72"/>
              <w:jc w:val="both"/>
              <w:rPr>
                <w:rFonts w:ascii="Arial" w:hAnsi="Arial" w:cs="Arial"/>
              </w:rPr>
            </w:pPr>
            <w:r w:rsidRPr="00732B10">
              <w:rPr>
                <w:rFonts w:ascii="Arial" w:hAnsi="Arial" w:cs="Arial"/>
              </w:rPr>
              <w:t>The Department prefers that all Services be performed (all data processed and stored) at geographical Site(s) located within the Continental United States (“CONUS”).</w:t>
            </w:r>
          </w:p>
          <w:p w14:paraId="7932F46A" w14:textId="41922E51" w:rsidR="00851EC6" w:rsidRPr="00732B10" w:rsidRDefault="00851EC6" w:rsidP="00732B10">
            <w:pPr>
              <w:spacing w:line="240" w:lineRule="auto"/>
              <w:jc w:val="both"/>
              <w:rPr>
                <w:rFonts w:ascii="Arial" w:hAnsi="Arial" w:cs="Arial"/>
                <w:strike/>
              </w:rPr>
            </w:pPr>
          </w:p>
        </w:tc>
        <w:tc>
          <w:tcPr>
            <w:tcW w:w="4342" w:type="dxa"/>
            <w:gridSpan w:val="2"/>
            <w:tcBorders>
              <w:top w:val="single" w:sz="18" w:space="0" w:color="auto"/>
              <w:bottom w:val="dotted" w:sz="4" w:space="0" w:color="auto"/>
              <w:right w:val="single" w:sz="18" w:space="0" w:color="auto"/>
            </w:tcBorders>
          </w:tcPr>
          <w:p w14:paraId="4F211AFA" w14:textId="77777777" w:rsidR="00851EC6" w:rsidRPr="00732B10" w:rsidRDefault="00851EC6" w:rsidP="00955FBA">
            <w:pPr>
              <w:spacing w:before="120" w:after="120" w:line="240" w:lineRule="auto"/>
              <w:ind w:left="72" w:right="72"/>
              <w:jc w:val="both"/>
              <w:rPr>
                <w:rFonts w:ascii="Arial" w:hAnsi="Arial" w:cs="Arial"/>
              </w:rPr>
            </w:pPr>
            <w:r w:rsidRPr="00732B10">
              <w:rPr>
                <w:rFonts w:ascii="Arial" w:hAnsi="Arial" w:cs="Arial"/>
                <w:color w:val="231F20"/>
              </w:rPr>
              <w:t xml:space="preserve">The Bidder should provide complete information </w:t>
            </w:r>
            <w:r w:rsidRPr="00732B10">
              <w:rPr>
                <w:rFonts w:ascii="Arial" w:hAnsi="Arial" w:cs="Arial"/>
              </w:rPr>
              <w:t xml:space="preserve">describing the primary and backup Site locations where it will perform, </w:t>
            </w:r>
            <w:r w:rsidRPr="00732B10">
              <w:rPr>
                <w:rFonts w:ascii="Arial" w:hAnsi="Arial" w:cs="Arial"/>
                <w:color w:val="231F20"/>
              </w:rPr>
              <w:t>as follows</w:t>
            </w:r>
            <w:r w:rsidRPr="00732B10">
              <w:rPr>
                <w:rFonts w:ascii="Arial" w:hAnsi="Arial" w:cs="Arial"/>
              </w:rPr>
              <w:t xml:space="preserve">: </w:t>
            </w:r>
          </w:p>
          <w:p w14:paraId="4414C402" w14:textId="77777777" w:rsidR="00851EC6" w:rsidRPr="00732B10" w:rsidRDefault="00851EC6" w:rsidP="00955FBA">
            <w:pPr>
              <w:pStyle w:val="ListParagraph"/>
              <w:numPr>
                <w:ilvl w:val="0"/>
                <w:numId w:val="66"/>
              </w:numPr>
              <w:spacing w:before="120" w:after="120" w:line="240" w:lineRule="auto"/>
              <w:ind w:right="72"/>
              <w:rPr>
                <w:rFonts w:ascii="Arial" w:hAnsi="Arial" w:cs="Arial"/>
                <w:sz w:val="20"/>
                <w:szCs w:val="20"/>
              </w:rPr>
            </w:pPr>
            <w:r w:rsidRPr="00732B10">
              <w:rPr>
                <w:rFonts w:ascii="Arial" w:hAnsi="Arial" w:cs="Arial"/>
              </w:rPr>
              <w:t xml:space="preserve">identify the service/activity, and the entity that performs the service/activity (if other than the Bidder), and the specific geographic location(s) in which the service/activity is performed; </w:t>
            </w:r>
          </w:p>
          <w:p w14:paraId="6BB05CBC" w14:textId="77777777" w:rsidR="00851EC6" w:rsidRPr="00732B10" w:rsidRDefault="00851EC6" w:rsidP="00955FBA">
            <w:pPr>
              <w:pStyle w:val="ListParagraph"/>
              <w:numPr>
                <w:ilvl w:val="0"/>
                <w:numId w:val="66"/>
              </w:numPr>
              <w:spacing w:before="120" w:after="120" w:line="240" w:lineRule="auto"/>
              <w:ind w:right="72"/>
              <w:rPr>
                <w:rFonts w:ascii="Arial" w:hAnsi="Arial" w:cs="Arial"/>
              </w:rPr>
            </w:pPr>
            <w:r w:rsidRPr="00732B10">
              <w:rPr>
                <w:rFonts w:ascii="Arial" w:hAnsi="Arial" w:cs="Arial"/>
              </w:rPr>
              <w:t xml:space="preserve">for each geographic location identified, describe the security and data protection safeguards that Bidder has implemented to protect against breaches, unauthorized access, and data misuse; and </w:t>
            </w:r>
          </w:p>
          <w:p w14:paraId="32D79180" w14:textId="3B1F0679" w:rsidR="00851EC6" w:rsidRPr="00845126" w:rsidRDefault="00851EC6" w:rsidP="00955FBA">
            <w:pPr>
              <w:pStyle w:val="ListParagraph"/>
              <w:numPr>
                <w:ilvl w:val="0"/>
                <w:numId w:val="66"/>
              </w:numPr>
              <w:spacing w:before="120" w:after="120" w:line="240" w:lineRule="auto"/>
              <w:ind w:right="72"/>
              <w:rPr>
                <w:rFonts w:ascii="Arial" w:hAnsi="Arial" w:cs="Arial"/>
                <w:strike/>
                <w:color w:val="231F20"/>
              </w:rPr>
            </w:pPr>
            <w:r w:rsidRPr="00732B10">
              <w:rPr>
                <w:rFonts w:ascii="Arial" w:eastAsia="Times New Roman" w:hAnsi="Arial" w:cs="Arial"/>
              </w:rPr>
              <w:t>for each geographic location identified, describe the investigative and remedial measures that will be undertaken on behalf of DTF in the event of a breach or suspected malfeasance involving State data.</w:t>
            </w:r>
          </w:p>
        </w:tc>
      </w:tr>
      <w:tr w:rsidR="00851EC6" w:rsidRPr="00732B10" w14:paraId="400516B2" w14:textId="77777777" w:rsidTr="00FA35C6">
        <w:tc>
          <w:tcPr>
            <w:tcW w:w="900" w:type="dxa"/>
            <w:vMerge/>
            <w:tcBorders>
              <w:left w:val="single" w:sz="18" w:space="0" w:color="auto"/>
            </w:tcBorders>
            <w:shd w:val="clear" w:color="auto" w:fill="F2F2F2" w:themeFill="background1" w:themeFillShade="F2"/>
          </w:tcPr>
          <w:p w14:paraId="751A8DE0" w14:textId="77777777" w:rsidR="00851EC6" w:rsidRPr="00732B10" w:rsidRDefault="00851EC6" w:rsidP="00242ABC">
            <w:pPr>
              <w:tabs>
                <w:tab w:val="left" w:pos="613"/>
              </w:tabs>
              <w:spacing w:before="60" w:after="120" w:line="240" w:lineRule="auto"/>
              <w:ind w:left="72" w:right="72"/>
              <w:rPr>
                <w:rFonts w:ascii="Arial" w:hAnsi="Arial" w:cs="Arial"/>
                <w:b/>
              </w:rPr>
            </w:pPr>
          </w:p>
        </w:tc>
        <w:tc>
          <w:tcPr>
            <w:tcW w:w="4050" w:type="dxa"/>
            <w:vMerge/>
          </w:tcPr>
          <w:p w14:paraId="16C1BD65" w14:textId="77777777" w:rsidR="00851EC6" w:rsidRPr="00732B10" w:rsidRDefault="00851EC6" w:rsidP="00732B10">
            <w:pPr>
              <w:spacing w:before="60" w:after="120" w:line="240" w:lineRule="auto"/>
              <w:ind w:left="72" w:right="72"/>
              <w:jc w:val="both"/>
              <w:rPr>
                <w:rFonts w:ascii="Arial" w:hAnsi="Arial" w:cs="Arial"/>
                <w:strike/>
              </w:rPr>
            </w:pPr>
          </w:p>
        </w:tc>
        <w:tc>
          <w:tcPr>
            <w:tcW w:w="4342" w:type="dxa"/>
            <w:gridSpan w:val="2"/>
            <w:tcBorders>
              <w:top w:val="dotted" w:sz="4" w:space="0" w:color="auto"/>
              <w:bottom w:val="dotted" w:sz="4" w:space="0" w:color="auto"/>
              <w:right w:val="single" w:sz="18" w:space="0" w:color="auto"/>
            </w:tcBorders>
            <w:shd w:val="clear" w:color="auto" w:fill="FFF9E7"/>
          </w:tcPr>
          <w:p w14:paraId="7E91F230" w14:textId="06027BB6" w:rsidR="00851EC6" w:rsidRPr="00732B10" w:rsidRDefault="00851EC6" w:rsidP="00A017D4">
            <w:pPr>
              <w:spacing w:before="60" w:after="60" w:line="240" w:lineRule="auto"/>
              <w:ind w:left="103"/>
              <w:jc w:val="both"/>
              <w:rPr>
                <w:rFonts w:ascii="Arial" w:hAnsi="Arial" w:cs="Arial"/>
                <w:strike/>
              </w:rPr>
            </w:pPr>
            <w:r w:rsidRPr="00732B10">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851EC6" w:rsidRPr="00732B10" w14:paraId="3478F3E1" w14:textId="77777777" w:rsidTr="00FA35C6">
        <w:tc>
          <w:tcPr>
            <w:tcW w:w="900" w:type="dxa"/>
            <w:vMerge/>
            <w:tcBorders>
              <w:left w:val="single" w:sz="18" w:space="0" w:color="auto"/>
              <w:bottom w:val="single" w:sz="18" w:space="0" w:color="auto"/>
            </w:tcBorders>
            <w:shd w:val="clear" w:color="auto" w:fill="F2F2F2" w:themeFill="background1" w:themeFillShade="F2"/>
          </w:tcPr>
          <w:p w14:paraId="52C923C2" w14:textId="77777777" w:rsidR="00851EC6" w:rsidRPr="00732B10" w:rsidRDefault="00851EC6"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096DA677" w14:textId="77777777" w:rsidR="00851EC6" w:rsidRPr="00732B10" w:rsidRDefault="00851EC6" w:rsidP="00732B10">
            <w:pPr>
              <w:spacing w:before="60" w:after="120" w:line="240" w:lineRule="auto"/>
              <w:ind w:left="72" w:right="72"/>
              <w:jc w:val="both"/>
              <w:rPr>
                <w:rFonts w:ascii="Arial" w:hAnsi="Arial" w:cs="Arial"/>
                <w:strike/>
              </w:rPr>
            </w:pPr>
          </w:p>
        </w:tc>
        <w:tc>
          <w:tcPr>
            <w:tcW w:w="4342" w:type="dxa"/>
            <w:gridSpan w:val="2"/>
            <w:tcBorders>
              <w:top w:val="dotted" w:sz="4" w:space="0" w:color="auto"/>
              <w:bottom w:val="single" w:sz="18" w:space="0" w:color="auto"/>
              <w:right w:val="single" w:sz="18" w:space="0" w:color="auto"/>
            </w:tcBorders>
            <w:shd w:val="clear" w:color="auto" w:fill="auto"/>
          </w:tcPr>
          <w:p w14:paraId="4E97E6AA" w14:textId="77777777" w:rsidR="00851EC6" w:rsidRPr="00732B10" w:rsidRDefault="00851EC6" w:rsidP="00BF31D5">
            <w:pPr>
              <w:spacing w:after="0" w:line="240" w:lineRule="auto"/>
              <w:ind w:left="103"/>
              <w:jc w:val="both"/>
              <w:rPr>
                <w:rFonts w:ascii="Arial" w:hAnsi="Arial" w:cs="Arial"/>
                <w:b/>
                <w:bCs/>
              </w:rPr>
            </w:pPr>
          </w:p>
        </w:tc>
      </w:tr>
      <w:tr w:rsidR="002D5FAF" w:rsidRPr="00732B10" w14:paraId="0DCAEB01"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4062B99F" w14:textId="417C6149" w:rsidR="002D5FAF" w:rsidRPr="00732B10" w:rsidRDefault="002D5FAF" w:rsidP="00955FBA">
            <w:pPr>
              <w:tabs>
                <w:tab w:val="left" w:pos="613"/>
              </w:tabs>
              <w:spacing w:before="120" w:after="120" w:line="240" w:lineRule="auto"/>
              <w:ind w:left="72" w:right="72"/>
              <w:rPr>
                <w:rFonts w:ascii="Arial" w:hAnsi="Arial" w:cs="Arial"/>
                <w:b/>
                <w:bCs/>
              </w:rPr>
            </w:pPr>
            <w:r w:rsidRPr="00732B10">
              <w:rPr>
                <w:rFonts w:ascii="Arial" w:hAnsi="Arial" w:cs="Arial"/>
                <w:b/>
                <w:bCs/>
              </w:rPr>
              <w:t>1.2</w:t>
            </w:r>
          </w:p>
        </w:tc>
        <w:tc>
          <w:tcPr>
            <w:tcW w:w="4050" w:type="dxa"/>
            <w:vMerge w:val="restart"/>
            <w:tcBorders>
              <w:top w:val="single" w:sz="18" w:space="0" w:color="auto"/>
            </w:tcBorders>
            <w:shd w:val="clear" w:color="auto" w:fill="auto"/>
          </w:tcPr>
          <w:p w14:paraId="2677D411" w14:textId="21EDB95A" w:rsidR="002D5FAF" w:rsidRPr="00732B10" w:rsidRDefault="002D5FAF" w:rsidP="00BC3890">
            <w:pPr>
              <w:tabs>
                <w:tab w:val="num" w:pos="880"/>
                <w:tab w:val="left" w:pos="1559"/>
                <w:tab w:val="left" w:pos="1560"/>
              </w:tabs>
              <w:spacing w:before="120" w:after="120" w:line="240" w:lineRule="auto"/>
              <w:ind w:left="72" w:right="72"/>
              <w:jc w:val="both"/>
              <w:rPr>
                <w:rFonts w:ascii="Arial" w:hAnsi="Arial" w:cs="Arial"/>
                <w:strike/>
              </w:rPr>
            </w:pPr>
            <w:r w:rsidRPr="00732B10">
              <w:rPr>
                <w:rFonts w:ascii="Arial" w:hAnsi="Arial" w:cs="Arial"/>
              </w:rPr>
              <w:t xml:space="preserve">During the term of the Agreement, including any extensions, the Contractor must provide DTF with written advance notice of any proposed change(s) to the geographical Site(s) where Services are performed (identified in its Proposal). The Contractor will provide such notice: (1) a minimum of 60 days’ before changing to a different geographical location within CONUS; and (2) a minimum of  180 days’ </w:t>
            </w:r>
            <w:r w:rsidRPr="00732B10">
              <w:rPr>
                <w:rFonts w:ascii="Arial" w:hAnsi="Arial" w:cs="Arial"/>
              </w:rPr>
              <w:lastRenderedPageBreak/>
              <w:t>before changing to a geographical location outside of CONUS.</w:t>
            </w:r>
          </w:p>
        </w:tc>
        <w:tc>
          <w:tcPr>
            <w:tcW w:w="4342" w:type="dxa"/>
            <w:gridSpan w:val="2"/>
            <w:tcBorders>
              <w:top w:val="single" w:sz="18" w:space="0" w:color="auto"/>
              <w:bottom w:val="dotted" w:sz="4" w:space="0" w:color="auto"/>
              <w:right w:val="single" w:sz="18" w:space="0" w:color="auto"/>
            </w:tcBorders>
            <w:shd w:val="clear" w:color="auto" w:fill="auto"/>
          </w:tcPr>
          <w:p w14:paraId="5E0F58B4" w14:textId="4BE32F9A" w:rsidR="002D5FAF" w:rsidRPr="00732B10" w:rsidRDefault="002D5FAF" w:rsidP="00955FBA">
            <w:pPr>
              <w:tabs>
                <w:tab w:val="left" w:pos="1559"/>
                <w:tab w:val="left" w:pos="1560"/>
              </w:tabs>
              <w:spacing w:before="120" w:after="120" w:line="240" w:lineRule="auto"/>
              <w:ind w:left="72" w:right="72"/>
              <w:jc w:val="both"/>
              <w:rPr>
                <w:rFonts w:ascii="Arial" w:hAnsi="Arial" w:cs="Arial"/>
                <w:b/>
                <w:bCs/>
              </w:rPr>
            </w:pPr>
            <w:r w:rsidRPr="00732B10">
              <w:rPr>
                <w:rFonts w:ascii="Arial" w:hAnsi="Arial" w:cs="Arial"/>
                <w:color w:val="231F20"/>
              </w:rPr>
              <w:lastRenderedPageBreak/>
              <w:t xml:space="preserve">The Bidder must affirm understanding of, and agreement to comply with, this Requirement.  </w:t>
            </w:r>
          </w:p>
        </w:tc>
      </w:tr>
      <w:tr w:rsidR="002D5FAF" w:rsidRPr="00732B10" w14:paraId="15D23EF6" w14:textId="77777777" w:rsidTr="00FA35C6">
        <w:tc>
          <w:tcPr>
            <w:tcW w:w="900" w:type="dxa"/>
            <w:vMerge/>
            <w:tcBorders>
              <w:left w:val="single" w:sz="18" w:space="0" w:color="auto"/>
            </w:tcBorders>
            <w:shd w:val="clear" w:color="auto" w:fill="F2F2F2" w:themeFill="background1" w:themeFillShade="F2"/>
          </w:tcPr>
          <w:p w14:paraId="3CA63146" w14:textId="77777777" w:rsidR="002D5FAF" w:rsidRPr="00732B10" w:rsidRDefault="002D5FAF" w:rsidP="00242ABC">
            <w:pPr>
              <w:tabs>
                <w:tab w:val="left" w:pos="613"/>
              </w:tabs>
              <w:spacing w:before="60" w:after="120" w:line="240" w:lineRule="auto"/>
              <w:ind w:left="72" w:right="72"/>
              <w:rPr>
                <w:rFonts w:ascii="Arial" w:hAnsi="Arial" w:cs="Arial"/>
                <w:b/>
                <w:bCs/>
              </w:rPr>
            </w:pPr>
          </w:p>
        </w:tc>
        <w:tc>
          <w:tcPr>
            <w:tcW w:w="4050" w:type="dxa"/>
            <w:vMerge/>
            <w:shd w:val="clear" w:color="auto" w:fill="auto"/>
          </w:tcPr>
          <w:p w14:paraId="4EBD0ED7" w14:textId="77777777" w:rsidR="002D5FAF" w:rsidRPr="00732B10" w:rsidRDefault="002D5FAF" w:rsidP="00732B10">
            <w:pPr>
              <w:tabs>
                <w:tab w:val="left" w:pos="1559"/>
                <w:tab w:val="left" w:pos="1560"/>
              </w:tabs>
              <w:spacing w:before="60" w:after="120" w:line="240" w:lineRule="auto"/>
              <w:ind w:left="72" w:right="72"/>
              <w:jc w:val="both"/>
              <w:rPr>
                <w:rFonts w:ascii="Arial" w:hAnsi="Arial" w:cs="Arial"/>
                <w:strike/>
              </w:rPr>
            </w:pPr>
          </w:p>
        </w:tc>
        <w:tc>
          <w:tcPr>
            <w:tcW w:w="810" w:type="dxa"/>
            <w:tcBorders>
              <w:top w:val="dotted" w:sz="4" w:space="0" w:color="auto"/>
              <w:bottom w:val="dotted" w:sz="4" w:space="0" w:color="auto"/>
              <w:right w:val="nil"/>
            </w:tcBorders>
            <w:shd w:val="clear" w:color="auto" w:fill="FFF9E7"/>
          </w:tcPr>
          <w:p w14:paraId="45EF21BA" w14:textId="537EEDC8" w:rsidR="002D5FAF" w:rsidRPr="00732B10" w:rsidRDefault="00E93D07" w:rsidP="00A017D4">
            <w:pPr>
              <w:tabs>
                <w:tab w:val="left" w:pos="1559"/>
                <w:tab w:val="left" w:pos="1560"/>
              </w:tabs>
              <w:spacing w:before="60" w:after="60" w:line="240" w:lineRule="auto"/>
              <w:ind w:left="72" w:right="72"/>
              <w:jc w:val="both"/>
              <w:rPr>
                <w:rFonts w:ascii="Arial" w:hAnsi="Arial" w:cs="Arial"/>
                <w:b/>
                <w:bCs/>
                <w:strike/>
              </w:rPr>
            </w:pPr>
            <w:sdt>
              <w:sdtPr>
                <w:rPr>
                  <w:rFonts w:ascii="Arial" w:hAnsi="Arial" w:cs="Arial"/>
                  <w:sz w:val="40"/>
                </w:rPr>
                <w:id w:val="282771420"/>
                <w14:checkbox>
                  <w14:checked w14:val="0"/>
                  <w14:checkedState w14:val="2612" w14:font="MS Gothic"/>
                  <w14:uncheckedState w14:val="2610" w14:font="MS Gothic"/>
                </w14:checkbox>
              </w:sdtPr>
              <w:sdtEndPr/>
              <w:sdtContent>
                <w:r w:rsidR="002D5FAF"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01EDAB53" w14:textId="6B88A3F3" w:rsidR="002D5FAF" w:rsidRPr="00732B10" w:rsidRDefault="002D5FAF" w:rsidP="00A017D4">
            <w:pPr>
              <w:tabs>
                <w:tab w:val="left" w:pos="1559"/>
                <w:tab w:val="left" w:pos="1560"/>
              </w:tabs>
              <w:spacing w:before="60" w:after="60" w:line="240" w:lineRule="auto"/>
              <w:ind w:right="72"/>
              <w:jc w:val="both"/>
              <w:rPr>
                <w:rFonts w:ascii="Arial" w:hAnsi="Arial" w:cs="Arial"/>
                <w:b/>
                <w:bCs/>
              </w:rPr>
            </w:pPr>
            <w:r w:rsidRPr="00732B10">
              <w:rPr>
                <w:rFonts w:ascii="Arial" w:hAnsi="Arial" w:cs="Arial"/>
              </w:rPr>
              <w:t>Yes, the Bidder affirms its understanding of, and agreement to comply with, this Requirement.</w:t>
            </w:r>
          </w:p>
        </w:tc>
      </w:tr>
      <w:tr w:rsidR="002D5FAF" w:rsidRPr="00732B10" w14:paraId="06062E5C" w14:textId="77777777" w:rsidTr="00FA35C6">
        <w:tc>
          <w:tcPr>
            <w:tcW w:w="900" w:type="dxa"/>
            <w:vMerge/>
            <w:tcBorders>
              <w:left w:val="single" w:sz="18" w:space="0" w:color="auto"/>
              <w:bottom w:val="single" w:sz="18" w:space="0" w:color="auto"/>
            </w:tcBorders>
            <w:shd w:val="clear" w:color="auto" w:fill="F2F2F2" w:themeFill="background1" w:themeFillShade="F2"/>
          </w:tcPr>
          <w:p w14:paraId="569AA91F" w14:textId="77777777" w:rsidR="002D5FAF" w:rsidRPr="00732B10" w:rsidRDefault="002D5FAF" w:rsidP="00242ABC">
            <w:pPr>
              <w:tabs>
                <w:tab w:val="left" w:pos="613"/>
              </w:tabs>
              <w:spacing w:before="60" w:after="120" w:line="240" w:lineRule="auto"/>
              <w:ind w:left="72" w:right="72"/>
              <w:rPr>
                <w:rFonts w:ascii="Arial" w:hAnsi="Arial" w:cs="Arial"/>
                <w:b/>
                <w:bCs/>
              </w:rPr>
            </w:pPr>
          </w:p>
        </w:tc>
        <w:tc>
          <w:tcPr>
            <w:tcW w:w="4050" w:type="dxa"/>
            <w:vMerge/>
            <w:tcBorders>
              <w:bottom w:val="single" w:sz="18" w:space="0" w:color="auto"/>
            </w:tcBorders>
            <w:shd w:val="clear" w:color="auto" w:fill="auto"/>
          </w:tcPr>
          <w:p w14:paraId="0656FB1C" w14:textId="77777777" w:rsidR="002D5FAF" w:rsidRPr="00732B10" w:rsidRDefault="002D5FAF" w:rsidP="00732B10">
            <w:pPr>
              <w:tabs>
                <w:tab w:val="left" w:pos="1559"/>
                <w:tab w:val="left" w:pos="1560"/>
              </w:tabs>
              <w:spacing w:before="60" w:after="120" w:line="240" w:lineRule="auto"/>
              <w:ind w:left="72" w:right="72"/>
              <w:jc w:val="both"/>
              <w:rPr>
                <w:rFonts w:ascii="Arial" w:hAnsi="Arial" w:cs="Arial"/>
                <w:strike/>
              </w:rPr>
            </w:pPr>
          </w:p>
        </w:tc>
        <w:tc>
          <w:tcPr>
            <w:tcW w:w="4342" w:type="dxa"/>
            <w:gridSpan w:val="2"/>
            <w:tcBorders>
              <w:top w:val="dotted" w:sz="4" w:space="0" w:color="auto"/>
              <w:bottom w:val="single" w:sz="18" w:space="0" w:color="auto"/>
              <w:right w:val="single" w:sz="18" w:space="0" w:color="auto"/>
            </w:tcBorders>
            <w:shd w:val="clear" w:color="auto" w:fill="auto"/>
          </w:tcPr>
          <w:p w14:paraId="664BD3B8" w14:textId="77777777" w:rsidR="002D5FAF" w:rsidRPr="00732B10" w:rsidRDefault="002D5FAF" w:rsidP="00BF31D5">
            <w:pPr>
              <w:tabs>
                <w:tab w:val="left" w:pos="1559"/>
                <w:tab w:val="left" w:pos="1560"/>
              </w:tabs>
              <w:spacing w:after="0" w:line="240" w:lineRule="auto"/>
              <w:ind w:right="72"/>
              <w:jc w:val="both"/>
              <w:rPr>
                <w:rFonts w:ascii="Arial" w:hAnsi="Arial" w:cs="Arial"/>
              </w:rPr>
            </w:pPr>
          </w:p>
        </w:tc>
      </w:tr>
      <w:tr w:rsidR="00DC6931" w:rsidRPr="00732B10" w14:paraId="5FE06F1B"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14011F29" w14:textId="4F84D183" w:rsidR="00DC6931" w:rsidRPr="00DC6931" w:rsidRDefault="00DC6931" w:rsidP="005F6F90">
            <w:pPr>
              <w:pStyle w:val="ListParagraph"/>
              <w:numPr>
                <w:ilvl w:val="0"/>
                <w:numId w:val="72"/>
              </w:numPr>
              <w:tabs>
                <w:tab w:val="left" w:pos="613"/>
              </w:tabs>
              <w:spacing w:after="0" w:line="240" w:lineRule="auto"/>
              <w:ind w:right="72"/>
              <w:rPr>
                <w:rFonts w:ascii="Arial" w:hAnsi="Arial" w:cs="Arial"/>
                <w:b/>
                <w:bCs/>
                <w:sz w:val="24"/>
                <w:szCs w:val="24"/>
              </w:rPr>
            </w:pPr>
            <w:bookmarkStart w:id="111" w:name="_Hlk155347076"/>
            <w:bookmarkStart w:id="112" w:name="_Hlk146698085"/>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72C08CA4" w14:textId="20B39D2F" w:rsidR="00DC6931" w:rsidRPr="00DC6931" w:rsidRDefault="00DC6931" w:rsidP="001B034D">
            <w:pPr>
              <w:tabs>
                <w:tab w:val="left" w:pos="613"/>
              </w:tabs>
              <w:spacing w:after="0" w:line="240" w:lineRule="auto"/>
              <w:ind w:left="72" w:right="72"/>
              <w:jc w:val="both"/>
              <w:rPr>
                <w:rFonts w:ascii="Arial" w:hAnsi="Arial" w:cs="Arial"/>
                <w:b/>
                <w:bCs/>
                <w:sz w:val="24"/>
                <w:szCs w:val="24"/>
              </w:rPr>
            </w:pPr>
            <w:r w:rsidRPr="00DC6931">
              <w:rPr>
                <w:rFonts w:ascii="Arial" w:hAnsi="Arial" w:cs="Arial"/>
                <w:b/>
                <w:bCs/>
                <w:sz w:val="24"/>
                <w:szCs w:val="24"/>
              </w:rPr>
              <w:t>INTERNAL CONTROLS AND SECURITY FOR PHYSICAL ASSETS AND DATA</w:t>
            </w:r>
          </w:p>
        </w:tc>
      </w:tr>
      <w:tr w:rsidR="002D5FAF" w:rsidRPr="00732B10" w14:paraId="17BB697A" w14:textId="77777777" w:rsidTr="004F6721">
        <w:trPr>
          <w:trHeight w:val="441"/>
        </w:trPr>
        <w:tc>
          <w:tcPr>
            <w:tcW w:w="900" w:type="dxa"/>
            <w:vMerge w:val="restart"/>
            <w:tcBorders>
              <w:top w:val="single" w:sz="18" w:space="0" w:color="auto"/>
              <w:left w:val="single" w:sz="18" w:space="0" w:color="auto"/>
            </w:tcBorders>
            <w:shd w:val="clear" w:color="auto" w:fill="F2F2F2" w:themeFill="background1" w:themeFillShade="F2"/>
          </w:tcPr>
          <w:p w14:paraId="40133EA4" w14:textId="2BAD8277" w:rsidR="002D5FAF" w:rsidRPr="00732B10" w:rsidRDefault="002D5FAF" w:rsidP="00955FBA">
            <w:pPr>
              <w:tabs>
                <w:tab w:val="left" w:pos="613"/>
              </w:tabs>
              <w:spacing w:before="120" w:after="120" w:line="240" w:lineRule="auto"/>
              <w:ind w:left="72" w:right="72"/>
              <w:rPr>
                <w:rFonts w:ascii="Arial" w:hAnsi="Arial" w:cs="Arial"/>
              </w:rPr>
            </w:pPr>
            <w:r w:rsidRPr="00732B10">
              <w:rPr>
                <w:rFonts w:ascii="Arial" w:hAnsi="Arial" w:cs="Arial"/>
                <w:b/>
              </w:rPr>
              <w:t>2.1</w:t>
            </w:r>
          </w:p>
        </w:tc>
        <w:tc>
          <w:tcPr>
            <w:tcW w:w="4050" w:type="dxa"/>
            <w:vMerge w:val="restart"/>
            <w:tcBorders>
              <w:top w:val="single" w:sz="18" w:space="0" w:color="auto"/>
            </w:tcBorders>
          </w:tcPr>
          <w:p w14:paraId="3D56FFA2" w14:textId="1E2114DA" w:rsidR="002D5FAF" w:rsidRPr="002D5FAF" w:rsidRDefault="002D5FAF" w:rsidP="00955FBA">
            <w:pPr>
              <w:tabs>
                <w:tab w:val="num" w:pos="880"/>
                <w:tab w:val="left" w:pos="1559"/>
                <w:tab w:val="left" w:pos="1560"/>
              </w:tabs>
              <w:spacing w:before="120" w:after="120" w:line="240" w:lineRule="auto"/>
              <w:ind w:left="72" w:right="72"/>
              <w:jc w:val="both"/>
              <w:rPr>
                <w:rFonts w:ascii="Arial" w:hAnsi="Arial" w:cs="Arial"/>
              </w:rPr>
            </w:pPr>
            <w:r w:rsidRPr="002D5FAF">
              <w:rPr>
                <w:rFonts w:ascii="Arial" w:hAnsi="Arial" w:cs="Arial"/>
              </w:rPr>
              <w:t>The Contractor must be able to assure the security, confidentiality, integrity, and availability of Department Data in accordance with:</w:t>
            </w:r>
          </w:p>
          <w:p w14:paraId="4D99AC76" w14:textId="7BA6A262"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Generally accepted information security policies, procedures, best practices and standards in the banking industry, and</w:t>
            </w:r>
          </w:p>
          <w:p w14:paraId="199B1013" w14:textId="39CF3A35"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NYS Security Policies, as follows:   </w:t>
            </w:r>
          </w:p>
          <w:p w14:paraId="6D0EE024" w14:textId="5B952460"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802.11 Wireless Network Security No. NYS-S15-003 - </w:t>
            </w:r>
            <w:hyperlink r:id="rId22" w:history="1">
              <w:r w:rsidRPr="002D5FAF">
                <w:rPr>
                  <w:rStyle w:val="Hyperlink"/>
                  <w:rFonts w:ascii="Arial" w:hAnsi="Arial" w:cs="Arial"/>
                </w:rPr>
                <w:t>https://its.ny.gov/80211-wireless-network-security</w:t>
              </w:r>
            </w:hyperlink>
            <w:r w:rsidRPr="002D5FAF">
              <w:rPr>
                <w:rFonts w:ascii="Arial" w:hAnsi="Arial" w:cs="Arial"/>
              </w:rPr>
              <w:t xml:space="preserve"> </w:t>
            </w:r>
          </w:p>
          <w:p w14:paraId="15034982" w14:textId="6253D6CA"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Information Security Risk Management No. NYS-S14-001 - </w:t>
            </w:r>
            <w:hyperlink r:id="rId23" w:history="1">
              <w:r w:rsidRPr="002D5FAF">
                <w:rPr>
                  <w:rStyle w:val="Hyperlink"/>
                  <w:rFonts w:ascii="Arial" w:hAnsi="Arial" w:cs="Arial"/>
                </w:rPr>
                <w:t>https://its.ny.gov/information-security-risk-management-standard</w:t>
              </w:r>
            </w:hyperlink>
            <w:r w:rsidRPr="002D5FAF">
              <w:rPr>
                <w:rFonts w:ascii="Arial" w:hAnsi="Arial" w:cs="Arial"/>
              </w:rPr>
              <w:t> </w:t>
            </w:r>
          </w:p>
          <w:p w14:paraId="3A27AB16" w14:textId="0801FF55"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Security Logging No. NYS-S14-005 </w:t>
            </w:r>
            <w:r w:rsidR="004F6721" w:rsidRPr="002D5FAF">
              <w:rPr>
                <w:rFonts w:ascii="Arial" w:hAnsi="Arial" w:cs="Arial"/>
              </w:rPr>
              <w:t>-</w:t>
            </w:r>
            <w:r w:rsidRPr="002D5FAF">
              <w:rPr>
                <w:rFonts w:ascii="Arial" w:hAnsi="Arial" w:cs="Arial"/>
              </w:rPr>
              <w:t xml:space="preserve"> </w:t>
            </w:r>
            <w:hyperlink r:id="rId24" w:history="1">
              <w:r w:rsidRPr="002D5FAF">
                <w:rPr>
                  <w:rStyle w:val="Hyperlink"/>
                  <w:rFonts w:ascii="Arial" w:hAnsi="Arial" w:cs="Arial"/>
                </w:rPr>
                <w:t>https://its.ny.gov/security-logging-standard</w:t>
              </w:r>
            </w:hyperlink>
          </w:p>
          <w:p w14:paraId="5C56F7C6" w14:textId="7BD06680"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Sanitation Secure Disposal No. NYS-13 -003 </w:t>
            </w:r>
            <w:r w:rsidR="004F6721" w:rsidRPr="002D5FAF">
              <w:rPr>
                <w:rFonts w:ascii="Arial" w:hAnsi="Arial" w:cs="Arial"/>
              </w:rPr>
              <w:t>-</w:t>
            </w:r>
            <w:hyperlink r:id="rId25" w:history="1">
              <w:r w:rsidRPr="002D5FAF">
                <w:rPr>
                  <w:rStyle w:val="Hyperlink"/>
                  <w:rFonts w:ascii="Arial" w:hAnsi="Arial" w:cs="Arial"/>
                </w:rPr>
                <w:t>https://its.ny.gov/sanitization-secure-disposal-standard</w:t>
              </w:r>
            </w:hyperlink>
          </w:p>
          <w:p w14:paraId="4A4AB137" w14:textId="4A1163F9"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Secure Configuration No. NYS-S14-008 - </w:t>
            </w:r>
            <w:hyperlink r:id="rId26" w:history="1">
              <w:r w:rsidRPr="002D5FAF">
                <w:rPr>
                  <w:rStyle w:val="Hyperlink"/>
                  <w:rFonts w:ascii="Arial" w:hAnsi="Arial" w:cs="Arial"/>
                </w:rPr>
                <w:t>https://its.ny.gov/secure-configuration-standard</w:t>
              </w:r>
            </w:hyperlink>
          </w:p>
          <w:p w14:paraId="1DE78310" w14:textId="648891E8"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Vulnerability Management No. NYS-S15-00</w:t>
            </w:r>
            <w:r w:rsidR="00195A9C">
              <w:rPr>
                <w:rFonts w:ascii="Arial" w:hAnsi="Arial" w:cs="Arial"/>
              </w:rPr>
              <w:t>2</w:t>
            </w:r>
            <w:r w:rsidR="004F6721">
              <w:rPr>
                <w:rFonts w:ascii="Arial" w:hAnsi="Arial" w:cs="Arial"/>
              </w:rPr>
              <w:t xml:space="preserve"> </w:t>
            </w:r>
            <w:r w:rsidRPr="002D5FAF">
              <w:rPr>
                <w:rFonts w:ascii="Arial" w:hAnsi="Arial" w:cs="Arial"/>
              </w:rPr>
              <w:t xml:space="preserve">- </w:t>
            </w:r>
            <w:hyperlink r:id="rId27" w:history="1">
              <w:r w:rsidRPr="002D5FAF">
                <w:rPr>
                  <w:rStyle w:val="Hyperlink"/>
                  <w:rFonts w:ascii="Arial" w:hAnsi="Arial" w:cs="Arial"/>
                </w:rPr>
                <w:t>https://its.ny.gov/vulnerability-management</w:t>
              </w:r>
            </w:hyperlink>
          </w:p>
          <w:p w14:paraId="547B6DE0" w14:textId="2F4F6233"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Patch Management No. NYS-S15-001 </w:t>
            </w:r>
            <w:r w:rsidR="004F6721" w:rsidRPr="002D5FAF">
              <w:rPr>
                <w:rFonts w:ascii="Arial" w:hAnsi="Arial" w:cs="Arial"/>
              </w:rPr>
              <w:t>-</w:t>
            </w:r>
            <w:r w:rsidRPr="002D5FAF">
              <w:rPr>
                <w:rFonts w:ascii="Arial" w:hAnsi="Arial" w:cs="Arial"/>
              </w:rPr>
              <w:t xml:space="preserve"> </w:t>
            </w:r>
            <w:hyperlink r:id="rId28" w:history="1">
              <w:r w:rsidRPr="002D5FAF">
                <w:rPr>
                  <w:rStyle w:val="Hyperlink"/>
                  <w:rFonts w:ascii="Arial" w:hAnsi="Arial" w:cs="Arial"/>
                </w:rPr>
                <w:t>https://its.ny.gov/patch-management</w:t>
              </w:r>
            </w:hyperlink>
          </w:p>
          <w:p w14:paraId="294EDFF6" w14:textId="5936387E"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lastRenderedPageBreak/>
              <w:t xml:space="preserve">Secure Coding No: NYS-S13-002 - </w:t>
            </w:r>
            <w:hyperlink r:id="rId29" w:history="1">
              <w:r w:rsidRPr="002D5FAF">
                <w:rPr>
                  <w:rStyle w:val="Hyperlink"/>
                  <w:rFonts w:ascii="Arial" w:hAnsi="Arial" w:cs="Arial"/>
                </w:rPr>
                <w:t>https://its.ny.gov/secure-coding-standard</w:t>
              </w:r>
            </w:hyperlink>
          </w:p>
          <w:p w14:paraId="6412C0A3" w14:textId="576EE7CA"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Encryption No: NYS-S14-007 - </w:t>
            </w:r>
            <w:hyperlink r:id="rId30" w:history="1">
              <w:r w:rsidRPr="002D5FAF">
                <w:rPr>
                  <w:rStyle w:val="Hyperlink"/>
                  <w:rFonts w:ascii="Arial" w:hAnsi="Arial" w:cs="Arial"/>
                </w:rPr>
                <w:t>https://its.ny.gov/encryption-standard</w:t>
              </w:r>
            </w:hyperlink>
          </w:p>
          <w:p w14:paraId="2C51621A" w14:textId="3BA2FF9A" w:rsidR="002D5FAF" w:rsidRPr="002D5FAF" w:rsidRDefault="002D5FAF" w:rsidP="00955FBA">
            <w:pPr>
              <w:pStyle w:val="ListParagraph"/>
              <w:numPr>
                <w:ilvl w:val="0"/>
                <w:numId w:val="57"/>
              </w:numPr>
              <w:spacing w:before="120" w:after="120" w:line="240" w:lineRule="auto"/>
              <w:ind w:left="433"/>
              <w:rPr>
                <w:rFonts w:ascii="Arial" w:hAnsi="Arial" w:cs="Arial"/>
              </w:rPr>
            </w:pPr>
            <w:r w:rsidRPr="002D5FAF">
              <w:rPr>
                <w:rFonts w:ascii="Arial" w:hAnsi="Arial" w:cs="Arial"/>
              </w:rPr>
              <w:t xml:space="preserve">Remote Access No: NYS-S14-010- </w:t>
            </w:r>
            <w:hyperlink r:id="rId31" w:history="1">
              <w:r w:rsidRPr="002D5FAF">
                <w:rPr>
                  <w:rStyle w:val="Hyperlink"/>
                  <w:rFonts w:ascii="Arial" w:hAnsi="Arial" w:cs="Arial"/>
                </w:rPr>
                <w:t>https://its.ny.gov/remote-access</w:t>
              </w:r>
            </w:hyperlink>
          </w:p>
          <w:p w14:paraId="2D828C6F" w14:textId="5DF8D9F2" w:rsidR="002D5FAF" w:rsidRPr="002D5FAF" w:rsidRDefault="002D5FAF" w:rsidP="00191BE2">
            <w:pPr>
              <w:pStyle w:val="ListParagraph"/>
              <w:spacing w:before="60" w:after="120" w:line="240" w:lineRule="auto"/>
              <w:ind w:left="72" w:right="72"/>
              <w:jc w:val="both"/>
              <w:rPr>
                <w:rFonts w:ascii="Arial" w:hAnsi="Arial" w:cs="Arial"/>
              </w:rPr>
            </w:pPr>
            <w:r w:rsidRPr="002D5FAF">
              <w:rPr>
                <w:rFonts w:ascii="Arial" w:hAnsi="Arial" w:cs="Arial"/>
                <w:b/>
                <w:bCs/>
              </w:rPr>
              <w:t>Note:</w:t>
            </w:r>
            <w:r w:rsidRPr="002D5FAF">
              <w:rPr>
                <w:rFonts w:ascii="Arial" w:hAnsi="Arial" w:cs="Arial"/>
              </w:rPr>
              <w:t xml:space="preserve"> The above NYS IT Policies (hereinafter referred to as “the NYS IT Security Policies”) can also be found at: </w:t>
            </w:r>
            <w:hyperlink r:id="rId32" w:history="1">
              <w:r w:rsidRPr="002D5FAF">
                <w:rPr>
                  <w:rStyle w:val="Hyperlink"/>
                  <w:rFonts w:ascii="Arial" w:hAnsi="Arial" w:cs="Arial"/>
                </w:rPr>
                <w:t>https://its.ny.gov/tables/technologypolicyindex</w:t>
              </w:r>
            </w:hyperlink>
          </w:p>
          <w:p w14:paraId="777573C3" w14:textId="37A79D58" w:rsidR="002D5FAF" w:rsidRPr="002D5FAF" w:rsidRDefault="002D5FAF" w:rsidP="00191BE2">
            <w:pPr>
              <w:spacing w:before="200" w:line="240" w:lineRule="auto"/>
              <w:ind w:left="72" w:right="72"/>
              <w:jc w:val="both"/>
              <w:rPr>
                <w:rFonts w:ascii="Arial" w:hAnsi="Arial" w:cs="Arial"/>
                <w:color w:val="0000FF"/>
                <w:u w:val="single"/>
              </w:rPr>
            </w:pPr>
            <w:r w:rsidRPr="002D5FAF">
              <w:rPr>
                <w:rFonts w:ascii="Arial" w:hAnsi="Arial" w:cs="Arial"/>
              </w:rPr>
              <w:t xml:space="preserve">The Department’s mandatory requirements for security, confidentiality, integrity, and availability include </w:t>
            </w:r>
            <w:r w:rsidRPr="002D5FAF">
              <w:rPr>
                <w:rFonts w:ascii="Arial" w:hAnsi="Arial" w:cs="Arial"/>
                <w:b/>
                <w:bCs/>
              </w:rPr>
              <w:t>all</w:t>
            </w:r>
            <w:r w:rsidRPr="002D5FAF">
              <w:rPr>
                <w:rFonts w:ascii="Arial" w:hAnsi="Arial" w:cs="Arial"/>
              </w:rPr>
              <w:t xml:space="preserve"> of the following:</w:t>
            </w:r>
          </w:p>
          <w:p w14:paraId="6FE6E969" w14:textId="77777777" w:rsidR="002D5FAF" w:rsidRPr="002D5FAF" w:rsidRDefault="002D5FAF" w:rsidP="00191BE2">
            <w:pPr>
              <w:numPr>
                <w:ilvl w:val="0"/>
                <w:numId w:val="57"/>
              </w:numPr>
              <w:spacing w:after="0" w:line="240" w:lineRule="auto"/>
              <w:ind w:left="699" w:right="72"/>
              <w:rPr>
                <w:rFonts w:ascii="Arial" w:hAnsi="Arial" w:cs="Arial"/>
              </w:rPr>
            </w:pPr>
            <w:r w:rsidRPr="002D5FAF">
              <w:rPr>
                <w:rFonts w:ascii="Arial" w:hAnsi="Arial" w:cs="Arial"/>
              </w:rPr>
              <w:t>Documented information security policies that address the security, confidentiality, integrity, and availability of the Contractor’s information systems.</w:t>
            </w:r>
          </w:p>
          <w:p w14:paraId="08955ECE" w14:textId="77777777" w:rsidR="002D5FAF" w:rsidRPr="002D5FAF" w:rsidRDefault="002D5FAF" w:rsidP="00191BE2">
            <w:pPr>
              <w:numPr>
                <w:ilvl w:val="0"/>
                <w:numId w:val="58"/>
              </w:numPr>
              <w:spacing w:before="120" w:after="120" w:line="240" w:lineRule="auto"/>
              <w:ind w:right="72"/>
              <w:rPr>
                <w:rFonts w:ascii="Arial" w:hAnsi="Arial" w:cs="Arial"/>
              </w:rPr>
            </w:pPr>
            <w:r w:rsidRPr="002D5FAF">
              <w:rPr>
                <w:rFonts w:ascii="Arial" w:hAnsi="Arial" w:cs="Arial"/>
              </w:rPr>
              <w:t>Documented procedures and physical security controls which limit access to the Contractor’s data center, or an area where computer hardware is located, to only those employees with job functions that require access (computer operations staff, quality control, systems programmers, etc.).</w:t>
            </w:r>
          </w:p>
          <w:p w14:paraId="6562A979" w14:textId="77777777" w:rsidR="002D5FAF" w:rsidRPr="002D5FAF" w:rsidRDefault="002D5FAF" w:rsidP="00191BE2">
            <w:pPr>
              <w:numPr>
                <w:ilvl w:val="0"/>
                <w:numId w:val="58"/>
              </w:numPr>
              <w:spacing w:after="120" w:line="240" w:lineRule="auto"/>
              <w:ind w:right="72"/>
              <w:rPr>
                <w:rFonts w:ascii="Arial" w:hAnsi="Arial" w:cs="Arial"/>
              </w:rPr>
            </w:pPr>
            <w:r w:rsidRPr="002D5FAF">
              <w:rPr>
                <w:rFonts w:ascii="Arial" w:hAnsi="Arial" w:cs="Arial"/>
              </w:rPr>
              <w:t xml:space="preserve">Documented procedures and logical data access controls which restrict access to information stored within the computer system to only those employees who require access </w:t>
            </w:r>
            <w:r w:rsidRPr="002D5FAF">
              <w:rPr>
                <w:rFonts w:ascii="Arial" w:hAnsi="Arial" w:cs="Arial"/>
              </w:rPr>
              <w:lastRenderedPageBreak/>
              <w:t>to such information to perform job related functions.</w:t>
            </w:r>
          </w:p>
          <w:p w14:paraId="150C8058" w14:textId="77777777" w:rsidR="002D5FAF" w:rsidRPr="002D5FAF" w:rsidRDefault="002D5FAF" w:rsidP="00191BE2">
            <w:pPr>
              <w:numPr>
                <w:ilvl w:val="0"/>
                <w:numId w:val="58"/>
              </w:numPr>
              <w:spacing w:before="120" w:after="120" w:line="240" w:lineRule="auto"/>
              <w:ind w:right="72"/>
              <w:rPr>
                <w:rFonts w:ascii="Arial" w:hAnsi="Arial" w:cs="Arial"/>
              </w:rPr>
            </w:pPr>
            <w:r w:rsidRPr="002D5FAF">
              <w:rPr>
                <w:rFonts w:ascii="Arial" w:hAnsi="Arial" w:cs="Arial"/>
              </w:rPr>
              <w:t>Network security controls that ensure the Contractor’s information systems are protected from unauthorized access from outside the Contractor’s network.</w:t>
            </w:r>
          </w:p>
          <w:p w14:paraId="0E034D05" w14:textId="698CE48B" w:rsidR="002D5FAF" w:rsidRPr="00955FBA" w:rsidRDefault="002D5FAF" w:rsidP="00191BE2">
            <w:pPr>
              <w:numPr>
                <w:ilvl w:val="0"/>
                <w:numId w:val="58"/>
              </w:numPr>
              <w:spacing w:before="120" w:after="120" w:line="240" w:lineRule="auto"/>
              <w:ind w:right="72"/>
              <w:rPr>
                <w:rFonts w:ascii="Arial" w:hAnsi="Arial" w:cs="Arial"/>
              </w:rPr>
            </w:pPr>
            <w:r w:rsidRPr="002D5FAF">
              <w:rPr>
                <w:rFonts w:ascii="Arial" w:hAnsi="Arial" w:cs="Arial"/>
              </w:rPr>
              <w:t>Policies and programs used for the encryption of data in transit and data at rest.</w:t>
            </w:r>
          </w:p>
        </w:tc>
        <w:tc>
          <w:tcPr>
            <w:tcW w:w="4342" w:type="dxa"/>
            <w:gridSpan w:val="2"/>
            <w:tcBorders>
              <w:top w:val="single" w:sz="18" w:space="0" w:color="auto"/>
              <w:bottom w:val="dotted" w:sz="4" w:space="0" w:color="auto"/>
              <w:right w:val="single" w:sz="18" w:space="0" w:color="auto"/>
            </w:tcBorders>
          </w:tcPr>
          <w:p w14:paraId="50639797" w14:textId="16F5971F" w:rsidR="002D5FAF" w:rsidRPr="00732B10" w:rsidRDefault="002D5FAF" w:rsidP="00955FBA">
            <w:pPr>
              <w:widowControl w:val="0"/>
              <w:spacing w:before="120" w:after="120" w:line="240" w:lineRule="auto"/>
              <w:ind w:left="72" w:right="72" w:hanging="1"/>
              <w:jc w:val="both"/>
              <w:rPr>
                <w:rFonts w:ascii="Arial" w:hAnsi="Arial" w:cs="Arial"/>
              </w:rPr>
            </w:pPr>
            <w:r w:rsidRPr="00732B10">
              <w:rPr>
                <w:rFonts w:ascii="Arial" w:hAnsi="Arial" w:cs="Arial"/>
                <w:color w:val="231F20"/>
              </w:rPr>
              <w:lastRenderedPageBreak/>
              <w:t>The Bidder must affirm understanding of, and agreement to comply with, this Requirement.</w:t>
            </w:r>
          </w:p>
        </w:tc>
      </w:tr>
      <w:tr w:rsidR="002D5FAF" w:rsidRPr="00732B10" w14:paraId="032A0219" w14:textId="77777777" w:rsidTr="00FA35C6">
        <w:tc>
          <w:tcPr>
            <w:tcW w:w="900" w:type="dxa"/>
            <w:vMerge/>
            <w:tcBorders>
              <w:left w:val="single" w:sz="18" w:space="0" w:color="auto"/>
            </w:tcBorders>
            <w:shd w:val="clear" w:color="auto" w:fill="F2F2F2" w:themeFill="background1" w:themeFillShade="F2"/>
          </w:tcPr>
          <w:p w14:paraId="0BCA3D33"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689A72C4"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single" w:sz="4" w:space="0" w:color="FFF2CC" w:themeColor="accent4" w:themeTint="33"/>
            </w:tcBorders>
            <w:shd w:val="clear" w:color="auto" w:fill="FFF9E7"/>
          </w:tcPr>
          <w:p w14:paraId="0831AD9C" w14:textId="77777777" w:rsidR="002D5FAF" w:rsidRPr="00732B10" w:rsidRDefault="00E93D07" w:rsidP="00A017D4">
            <w:pPr>
              <w:widowControl w:val="0"/>
              <w:spacing w:before="60" w:after="60" w:line="240" w:lineRule="auto"/>
              <w:ind w:left="72" w:right="72" w:hanging="1"/>
              <w:jc w:val="both"/>
              <w:rPr>
                <w:rFonts w:ascii="Arial" w:hAnsi="Arial" w:cs="Arial"/>
                <w:color w:val="231F20"/>
              </w:rPr>
            </w:pPr>
            <w:sdt>
              <w:sdtPr>
                <w:rPr>
                  <w:rFonts w:ascii="Arial" w:hAnsi="Arial" w:cs="Arial"/>
                  <w:sz w:val="40"/>
                </w:rPr>
                <w:id w:val="-1245265366"/>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74DDFC6E" w14:textId="77777777" w:rsidR="002D5FAF" w:rsidRPr="00732B10" w:rsidRDefault="002D5FAF" w:rsidP="00A017D4">
            <w:pPr>
              <w:widowControl w:val="0"/>
              <w:spacing w:before="60" w:after="60" w:line="240" w:lineRule="auto"/>
              <w:ind w:left="72" w:right="72" w:hanging="1"/>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2536FAB2" w14:textId="77777777" w:rsidTr="00FA35C6">
        <w:trPr>
          <w:trHeight w:val="575"/>
        </w:trPr>
        <w:tc>
          <w:tcPr>
            <w:tcW w:w="900" w:type="dxa"/>
            <w:vMerge/>
            <w:tcBorders>
              <w:left w:val="single" w:sz="18" w:space="0" w:color="auto"/>
            </w:tcBorders>
            <w:shd w:val="clear" w:color="auto" w:fill="F2F2F2" w:themeFill="background1" w:themeFillShade="F2"/>
          </w:tcPr>
          <w:p w14:paraId="7D9F2F8D"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5EF03673"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4065BEDB" w14:textId="3EEB1FF4" w:rsidR="002D5FAF" w:rsidRPr="0030116D" w:rsidRDefault="002D5FAF" w:rsidP="00191BE2">
            <w:pPr>
              <w:spacing w:before="200" w:after="120" w:line="240" w:lineRule="auto"/>
              <w:ind w:left="72"/>
              <w:jc w:val="both"/>
              <w:rPr>
                <w:rFonts w:ascii="Arial" w:hAnsi="Arial" w:cs="Arial"/>
              </w:rPr>
            </w:pPr>
            <w:r w:rsidRPr="00732B10">
              <w:rPr>
                <w:rFonts w:ascii="Arial" w:hAnsi="Arial" w:cs="Arial"/>
              </w:rPr>
              <w:t xml:space="preserve">The </w:t>
            </w:r>
            <w:r w:rsidRPr="0030116D">
              <w:rPr>
                <w:rFonts w:ascii="Arial" w:hAnsi="Arial" w:cs="Arial"/>
              </w:rPr>
              <w:t>Bidder should:</w:t>
            </w:r>
          </w:p>
          <w:p w14:paraId="1A57B2AD" w14:textId="66B33EAD" w:rsidR="002D5FAF" w:rsidRPr="0030116D" w:rsidRDefault="002D5FAF" w:rsidP="00A42D67">
            <w:pPr>
              <w:numPr>
                <w:ilvl w:val="0"/>
                <w:numId w:val="59"/>
              </w:numPr>
              <w:spacing w:before="120" w:after="120" w:line="240" w:lineRule="auto"/>
              <w:ind w:left="432" w:right="72"/>
              <w:jc w:val="both"/>
              <w:rPr>
                <w:rFonts w:ascii="Arial" w:hAnsi="Arial" w:cs="Arial"/>
              </w:rPr>
            </w:pPr>
            <w:r w:rsidRPr="0030116D">
              <w:rPr>
                <w:rFonts w:ascii="Arial" w:hAnsi="Arial" w:cs="Arial"/>
              </w:rPr>
              <w:t>Describe how this Requirement will be met.</w:t>
            </w:r>
          </w:p>
          <w:p w14:paraId="316E4587" w14:textId="060CE8CF" w:rsidR="002D5FAF" w:rsidRPr="0030116D" w:rsidRDefault="002D5FAF" w:rsidP="00A42D67">
            <w:pPr>
              <w:numPr>
                <w:ilvl w:val="0"/>
                <w:numId w:val="59"/>
              </w:numPr>
              <w:spacing w:before="120" w:after="120" w:line="240" w:lineRule="auto"/>
              <w:ind w:left="432" w:right="72"/>
              <w:jc w:val="both"/>
              <w:rPr>
                <w:rFonts w:ascii="Arial" w:hAnsi="Arial" w:cs="Arial"/>
              </w:rPr>
            </w:pPr>
            <w:r w:rsidRPr="0030116D">
              <w:rPr>
                <w:rFonts w:ascii="Arial" w:hAnsi="Arial" w:cs="Arial"/>
              </w:rPr>
              <w:t>Describe its current security programs, policies, and procedures which will be evaluated and scored to the extent they demonstrate:</w:t>
            </w:r>
          </w:p>
          <w:p w14:paraId="6E6E2C19" w14:textId="6F3B3F69"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Programs,</w:t>
            </w:r>
            <w:r w:rsidR="00BB6231">
              <w:rPr>
                <w:rFonts w:ascii="Arial" w:hAnsi="Arial" w:cs="Arial"/>
              </w:rPr>
              <w:t xml:space="preserve"> </w:t>
            </w:r>
            <w:r w:rsidRPr="00732B10">
              <w:rPr>
                <w:rFonts w:ascii="Arial" w:hAnsi="Arial" w:cs="Arial"/>
              </w:rPr>
              <w:t>policies &amp; procedures used to provide discretionary access control to systems and data. This information should address both physical security and electronic data security.</w:t>
            </w:r>
          </w:p>
          <w:p w14:paraId="139EB60B" w14:textId="77777777"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Defined roles and responsibilities of all of those using the Contractor's information systems.</w:t>
            </w:r>
          </w:p>
          <w:p w14:paraId="4ABA7A52" w14:textId="4EFC7FBA"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Separate computing environments for test, quality assurance, and production systems.</w:t>
            </w:r>
          </w:p>
          <w:p w14:paraId="6EF369B6" w14:textId="77777777"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Policies, procedures and controls for backup and recovery of data.</w:t>
            </w:r>
          </w:p>
          <w:p w14:paraId="0B2B67BA" w14:textId="77777777"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Off-site storage and disaster recovery operations.</w:t>
            </w:r>
          </w:p>
          <w:p w14:paraId="1B3700BF" w14:textId="5C860BFB"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A process and procedure which  provides for controlled destruction of system output or other records containing Department Data.</w:t>
            </w:r>
          </w:p>
          <w:p w14:paraId="28245F61" w14:textId="47BCE1A7"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lastRenderedPageBreak/>
              <w:t>A process and procedure which conforms to generally accepted best practices to sanitize or dispose of obsolete electronic information on all forms of electronic media to be used in providing the Services.</w:t>
            </w:r>
          </w:p>
          <w:p w14:paraId="166BC45D" w14:textId="77777777"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Protection against unauthorized access or disclosure 1) by employees, consultants, and others located at its facilities; and 2) from external sources, such as dial-in or via internet access.</w:t>
            </w:r>
          </w:p>
          <w:p w14:paraId="3F58D922" w14:textId="77777777"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Procedures for data breach notification and data breach incident response.</w:t>
            </w:r>
          </w:p>
          <w:p w14:paraId="4E8ED3C7" w14:textId="752822EE" w:rsidR="002D5FAF" w:rsidRPr="00732B10" w:rsidRDefault="002D5FAF" w:rsidP="00191BE2">
            <w:pPr>
              <w:numPr>
                <w:ilvl w:val="0"/>
                <w:numId w:val="60"/>
              </w:numPr>
              <w:spacing w:before="120" w:after="120" w:line="240" w:lineRule="auto"/>
              <w:ind w:right="72"/>
              <w:rPr>
                <w:rFonts w:ascii="Arial" w:hAnsi="Arial" w:cs="Arial"/>
              </w:rPr>
            </w:pPr>
            <w:r w:rsidRPr="00732B10">
              <w:rPr>
                <w:rFonts w:ascii="Arial" w:hAnsi="Arial" w:cs="Arial"/>
              </w:rPr>
              <w:t>Processes to monitor the Contractor’s and any Subcontractor’s compliance with its information security policies, such as internal audit controls and/or independent audit programs.</w:t>
            </w:r>
          </w:p>
          <w:p w14:paraId="0E0D09A0" w14:textId="7EDA9DFF" w:rsidR="002D5FAF" w:rsidRPr="00955FBA" w:rsidRDefault="002D5FAF" w:rsidP="00191BE2">
            <w:pPr>
              <w:numPr>
                <w:ilvl w:val="0"/>
                <w:numId w:val="60"/>
              </w:numPr>
              <w:spacing w:before="120" w:after="120" w:line="240" w:lineRule="auto"/>
              <w:ind w:right="72"/>
              <w:rPr>
                <w:rFonts w:ascii="Arial" w:hAnsi="Arial" w:cs="Arial"/>
              </w:rPr>
            </w:pPr>
            <w:r w:rsidRPr="00732B10">
              <w:rPr>
                <w:rFonts w:ascii="Arial" w:hAnsi="Arial" w:cs="Arial"/>
              </w:rPr>
              <w:t>Network security controls or programs, such as virus protection, intrusion detection systems, and firewall rules that protect the Contractor’s and any Subcontractor’s information systems from unauthorized access.</w:t>
            </w:r>
          </w:p>
        </w:tc>
      </w:tr>
      <w:tr w:rsidR="00955FBA" w:rsidRPr="00732B10" w14:paraId="314C68C6" w14:textId="77777777" w:rsidTr="00FA35C6">
        <w:tc>
          <w:tcPr>
            <w:tcW w:w="900" w:type="dxa"/>
            <w:vMerge/>
            <w:tcBorders>
              <w:left w:val="single" w:sz="18" w:space="0" w:color="auto"/>
            </w:tcBorders>
            <w:shd w:val="clear" w:color="auto" w:fill="F2F2F2" w:themeFill="background1" w:themeFillShade="F2"/>
          </w:tcPr>
          <w:p w14:paraId="78133F67" w14:textId="77777777" w:rsidR="00955FBA" w:rsidRPr="00732B10" w:rsidRDefault="00955FBA" w:rsidP="00242ABC">
            <w:pPr>
              <w:tabs>
                <w:tab w:val="left" w:pos="613"/>
              </w:tabs>
              <w:spacing w:before="60" w:after="120" w:line="240" w:lineRule="auto"/>
              <w:ind w:left="72" w:right="72"/>
              <w:rPr>
                <w:rFonts w:ascii="Arial" w:hAnsi="Arial" w:cs="Arial"/>
                <w:b/>
              </w:rPr>
            </w:pPr>
          </w:p>
        </w:tc>
        <w:tc>
          <w:tcPr>
            <w:tcW w:w="4050" w:type="dxa"/>
            <w:vMerge/>
          </w:tcPr>
          <w:p w14:paraId="15745120" w14:textId="77777777" w:rsidR="00955FBA" w:rsidRPr="00732B10" w:rsidRDefault="00955FBA"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2A58F219" w14:textId="4F6718C7" w:rsidR="00955FBA" w:rsidRPr="00732B10" w:rsidRDefault="00955FBA" w:rsidP="00955FBA">
            <w:pPr>
              <w:spacing w:before="60" w:after="60" w:line="240" w:lineRule="auto"/>
              <w:jc w:val="both"/>
              <w:rPr>
                <w:rFonts w:ascii="Arial" w:hAnsi="Arial" w:cs="Arial"/>
              </w:rPr>
            </w:pPr>
            <w:r w:rsidRPr="00732B10">
              <w:rPr>
                <w:rFonts w:ascii="Arial" w:hAnsi="Arial" w:cs="Arial"/>
                <w:b/>
                <w:bCs/>
              </w:rPr>
              <w:t>Describe:</w:t>
            </w:r>
            <w:r>
              <w:rPr>
                <w:rFonts w:ascii="Arial" w:hAnsi="Arial" w:cs="Arial"/>
                <w:b/>
                <w:bCs/>
              </w:rPr>
              <w:t xml:space="preserve"> </w:t>
            </w:r>
            <w:r w:rsidRPr="00D10234">
              <w:rPr>
                <w:rFonts w:ascii="Arial" w:hAnsi="Arial" w:cs="Arial"/>
                <w:b/>
                <w:bCs/>
                <w:noProof/>
              </w:rPr>
              <w:fldChar w:fldCharType="begin">
                <w:ffData>
                  <w:name w:val="Text4"/>
                  <w:enabled/>
                  <w:calcOnExit w:val="0"/>
                  <w:textInput/>
                </w:ffData>
              </w:fldChar>
            </w:r>
            <w:r w:rsidRPr="00D10234">
              <w:rPr>
                <w:rFonts w:ascii="Arial" w:hAnsi="Arial" w:cs="Arial"/>
                <w:b/>
                <w:bCs/>
                <w:noProof/>
              </w:rPr>
              <w:instrText xml:space="preserve"> FORMTEXT </w:instrText>
            </w:r>
            <w:r w:rsidRPr="00D10234">
              <w:rPr>
                <w:rFonts w:ascii="Arial" w:hAnsi="Arial" w:cs="Arial"/>
                <w:b/>
                <w:bCs/>
                <w:noProof/>
              </w:rPr>
            </w:r>
            <w:r w:rsidRPr="00D10234">
              <w:rPr>
                <w:rFonts w:ascii="Arial" w:hAnsi="Arial" w:cs="Arial"/>
                <w:b/>
                <w:bCs/>
                <w:noProof/>
              </w:rPr>
              <w:fldChar w:fldCharType="separate"/>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t> </w:t>
            </w:r>
            <w:r w:rsidRPr="00D10234">
              <w:rPr>
                <w:rFonts w:ascii="Arial" w:hAnsi="Arial" w:cs="Arial"/>
                <w:b/>
                <w:bCs/>
                <w:noProof/>
              </w:rPr>
              <w:fldChar w:fldCharType="end"/>
            </w:r>
          </w:p>
        </w:tc>
      </w:tr>
      <w:tr w:rsidR="00955FBA" w:rsidRPr="00732B10" w14:paraId="648E93A7" w14:textId="77777777" w:rsidTr="00FA35C6">
        <w:tc>
          <w:tcPr>
            <w:tcW w:w="900" w:type="dxa"/>
            <w:vMerge/>
            <w:tcBorders>
              <w:left w:val="single" w:sz="18" w:space="0" w:color="auto"/>
            </w:tcBorders>
            <w:shd w:val="clear" w:color="auto" w:fill="F2F2F2" w:themeFill="background1" w:themeFillShade="F2"/>
          </w:tcPr>
          <w:p w14:paraId="6A06C289" w14:textId="77777777" w:rsidR="00955FBA" w:rsidRPr="00732B10" w:rsidRDefault="00955FBA" w:rsidP="00242ABC">
            <w:pPr>
              <w:tabs>
                <w:tab w:val="left" w:pos="613"/>
              </w:tabs>
              <w:spacing w:before="60" w:after="120" w:line="240" w:lineRule="auto"/>
              <w:ind w:left="72" w:right="72"/>
              <w:rPr>
                <w:rFonts w:ascii="Arial" w:hAnsi="Arial" w:cs="Arial"/>
                <w:b/>
              </w:rPr>
            </w:pPr>
          </w:p>
        </w:tc>
        <w:tc>
          <w:tcPr>
            <w:tcW w:w="4050" w:type="dxa"/>
            <w:vMerge/>
          </w:tcPr>
          <w:p w14:paraId="2061F623" w14:textId="77777777" w:rsidR="00955FBA" w:rsidRPr="00732B10" w:rsidRDefault="00955FBA"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692C538F" w14:textId="6CC13FEB" w:rsidR="00955FBA" w:rsidRPr="00732B10" w:rsidRDefault="00955FBA" w:rsidP="00955FBA">
            <w:pPr>
              <w:widowControl w:val="0"/>
              <w:spacing w:before="200" w:after="120" w:line="240" w:lineRule="auto"/>
              <w:ind w:left="72" w:right="72" w:hanging="1"/>
              <w:jc w:val="both"/>
              <w:rPr>
                <w:rFonts w:ascii="Arial" w:hAnsi="Arial" w:cs="Arial"/>
                <w:b/>
                <w:bCs/>
              </w:rPr>
            </w:pPr>
            <w:r w:rsidRPr="00955FBA">
              <w:rPr>
                <w:rFonts w:ascii="Arial" w:hAnsi="Arial" w:cs="Arial"/>
                <w:color w:val="231F20"/>
              </w:rPr>
              <w:t>The</w:t>
            </w:r>
            <w:r w:rsidRPr="00732B10">
              <w:rPr>
                <w:rFonts w:ascii="Arial" w:eastAsia="Times New Roman" w:hAnsi="Arial" w:cs="Arial"/>
              </w:rPr>
              <w:t xml:space="preserve"> Bidder must submit a copy of any audits, internal or external, performed within the past three (3) years that cover the specific requirements set forth in this section.  Summary audit results or redacted audits are acceptable, as necessary to address confidentiality concerns. </w:t>
            </w:r>
            <w:r w:rsidRPr="0091614D">
              <w:rPr>
                <w:rFonts w:ascii="Arial" w:eastAsia="Times New Roman" w:hAnsi="Arial" w:cs="Arial"/>
              </w:rPr>
              <w:t>Bidder must indicate if security measures relating to requirements set forth in this</w:t>
            </w:r>
            <w:r w:rsidRPr="00732B10">
              <w:rPr>
                <w:rFonts w:ascii="Arial" w:eastAsia="Times New Roman" w:hAnsi="Arial" w:cs="Arial"/>
              </w:rPr>
              <w:t xml:space="preserve"> section were found on audit to be adequate.</w:t>
            </w:r>
          </w:p>
        </w:tc>
      </w:tr>
      <w:tr w:rsidR="002D5FAF" w:rsidRPr="00732B10" w14:paraId="41DB1655" w14:textId="77777777" w:rsidTr="00FA35C6">
        <w:tc>
          <w:tcPr>
            <w:tcW w:w="900" w:type="dxa"/>
            <w:vMerge/>
            <w:tcBorders>
              <w:left w:val="single" w:sz="18" w:space="0" w:color="auto"/>
            </w:tcBorders>
            <w:shd w:val="clear" w:color="auto" w:fill="F2F2F2" w:themeFill="background1" w:themeFillShade="F2"/>
          </w:tcPr>
          <w:p w14:paraId="0E5E832E"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5ADB3840"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3D524EE4" w14:textId="5DCD3EA6" w:rsidR="002D5FAF" w:rsidRPr="00732B10" w:rsidRDefault="00E93D07" w:rsidP="00A017D4">
            <w:pPr>
              <w:spacing w:before="60" w:after="60" w:line="240" w:lineRule="auto"/>
              <w:ind w:left="103"/>
              <w:jc w:val="both"/>
              <w:rPr>
                <w:rFonts w:ascii="Arial" w:hAnsi="Arial" w:cs="Arial"/>
                <w:b/>
                <w:bCs/>
              </w:rPr>
            </w:pPr>
            <w:sdt>
              <w:sdtPr>
                <w:rPr>
                  <w:rFonts w:ascii="Arial" w:hAnsi="Arial" w:cs="Arial"/>
                  <w:sz w:val="40"/>
                </w:rPr>
                <w:id w:val="673317538"/>
                <w14:checkbox>
                  <w14:checked w14:val="0"/>
                  <w14:checkedState w14:val="2612" w14:font="MS Gothic"/>
                  <w14:uncheckedState w14:val="2610" w14:font="MS Gothic"/>
                </w14:checkbox>
              </w:sdtPr>
              <w:sdtEndPr/>
              <w:sdtContent>
                <w:r w:rsidR="00955FBA">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2709E676" w14:textId="32209E51" w:rsidR="002D5FAF" w:rsidRPr="00732B10" w:rsidRDefault="002D5FAF" w:rsidP="00A017D4">
            <w:pPr>
              <w:spacing w:before="60" w:after="60" w:line="240" w:lineRule="auto"/>
              <w:ind w:left="103"/>
              <w:jc w:val="both"/>
              <w:rPr>
                <w:rFonts w:ascii="Arial" w:hAnsi="Arial" w:cs="Arial"/>
                <w:b/>
                <w:bCs/>
              </w:rPr>
            </w:pPr>
            <w:r w:rsidRPr="00732B10">
              <w:rPr>
                <w:rFonts w:ascii="Arial" w:hAnsi="Arial" w:cs="Arial"/>
              </w:rPr>
              <w:t xml:space="preserve">Yes, the Bidder affirms it has submitted a </w:t>
            </w:r>
            <w:r w:rsidRPr="00732B10">
              <w:rPr>
                <w:rFonts w:ascii="Arial" w:eastAsia="Times New Roman" w:hAnsi="Arial" w:cs="Arial"/>
              </w:rPr>
              <w:t>copy of any audits, internal or external, performed within the past three (3) years that cover the specific requirements set forth in this section.</w:t>
            </w:r>
          </w:p>
        </w:tc>
      </w:tr>
      <w:tr w:rsidR="002D5FAF" w:rsidRPr="00732B10" w14:paraId="60E48DA8" w14:textId="77777777" w:rsidTr="00FA35C6">
        <w:tc>
          <w:tcPr>
            <w:tcW w:w="900" w:type="dxa"/>
            <w:vMerge/>
            <w:tcBorders>
              <w:left w:val="single" w:sz="18" w:space="0" w:color="auto"/>
              <w:bottom w:val="single" w:sz="18" w:space="0" w:color="auto"/>
            </w:tcBorders>
            <w:shd w:val="clear" w:color="auto" w:fill="F2F2F2" w:themeFill="background1" w:themeFillShade="F2"/>
          </w:tcPr>
          <w:p w14:paraId="6A4148EE"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6597C82C"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0AE7278A" w14:textId="77777777" w:rsidR="002D5FAF" w:rsidRPr="00732B10" w:rsidRDefault="002D5FAF" w:rsidP="002D5FAF">
            <w:pPr>
              <w:spacing w:after="0" w:line="240" w:lineRule="auto"/>
              <w:ind w:left="103"/>
              <w:jc w:val="both"/>
              <w:rPr>
                <w:rFonts w:ascii="Arial" w:hAnsi="Arial" w:cs="Arial"/>
                <w:b/>
                <w:bCs/>
              </w:rPr>
            </w:pPr>
          </w:p>
        </w:tc>
      </w:tr>
      <w:bookmarkEnd w:id="111"/>
      <w:tr w:rsidR="002D5FAF" w:rsidRPr="00732B10" w14:paraId="0F6ACFBF"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7DF24D79" w14:textId="3557CCC0" w:rsidR="002D5FAF" w:rsidRPr="00732B10" w:rsidRDefault="002D5FAF" w:rsidP="00955FBA">
            <w:pPr>
              <w:tabs>
                <w:tab w:val="left" w:pos="613"/>
              </w:tabs>
              <w:spacing w:before="120" w:after="120" w:line="240" w:lineRule="auto"/>
              <w:ind w:left="72" w:right="72"/>
              <w:rPr>
                <w:rFonts w:ascii="Arial" w:hAnsi="Arial" w:cs="Arial"/>
                <w:b/>
              </w:rPr>
            </w:pPr>
            <w:r w:rsidRPr="00732B10">
              <w:rPr>
                <w:rFonts w:ascii="Arial" w:hAnsi="Arial" w:cs="Arial"/>
                <w:b/>
              </w:rPr>
              <w:t>2.2</w:t>
            </w:r>
          </w:p>
        </w:tc>
        <w:tc>
          <w:tcPr>
            <w:tcW w:w="4050" w:type="dxa"/>
            <w:vMerge w:val="restart"/>
            <w:tcBorders>
              <w:top w:val="single" w:sz="18" w:space="0" w:color="auto"/>
            </w:tcBorders>
          </w:tcPr>
          <w:p w14:paraId="53930D39" w14:textId="391D13D5" w:rsidR="002D5FAF" w:rsidRPr="0030116D" w:rsidRDefault="002D5FAF" w:rsidP="000478AD">
            <w:pPr>
              <w:overflowPunct w:val="0"/>
              <w:autoSpaceDE w:val="0"/>
              <w:autoSpaceDN w:val="0"/>
              <w:adjustRightInd w:val="0"/>
              <w:spacing w:before="120" w:after="120" w:line="240" w:lineRule="auto"/>
              <w:ind w:left="72" w:right="72"/>
              <w:jc w:val="both"/>
              <w:textAlignment w:val="baseline"/>
              <w:rPr>
                <w:rFonts w:ascii="Arial" w:hAnsi="Arial" w:cs="Arial"/>
              </w:rPr>
            </w:pPr>
            <w:r w:rsidRPr="0030116D">
              <w:rPr>
                <w:rFonts w:ascii="Arial" w:hAnsi="Arial" w:cs="Arial"/>
              </w:rPr>
              <w:t xml:space="preserve">Department Data stored on the Contractor’s system must be encrypted in transit and at rest.  See ITS encryption standard, NYS-S14-007: </w:t>
            </w:r>
          </w:p>
          <w:p w14:paraId="4B6F1DB2" w14:textId="77777777" w:rsidR="002D5FAF" w:rsidRPr="0030116D" w:rsidRDefault="00E93D07" w:rsidP="00732B10">
            <w:pPr>
              <w:widowControl w:val="0"/>
              <w:spacing w:before="60" w:after="120" w:line="240" w:lineRule="auto"/>
              <w:ind w:left="72" w:right="72" w:hanging="1"/>
              <w:jc w:val="both"/>
              <w:rPr>
                <w:rFonts w:ascii="Arial" w:hAnsi="Arial" w:cs="Arial"/>
                <w:color w:val="231F20"/>
              </w:rPr>
            </w:pPr>
            <w:hyperlink r:id="rId33" w:history="1">
              <w:r w:rsidR="002D5FAF" w:rsidRPr="0030116D">
                <w:rPr>
                  <w:rFonts w:ascii="Arial" w:hAnsi="Arial" w:cs="Arial"/>
                  <w:color w:val="0000FF"/>
                  <w:u w:val="single"/>
                </w:rPr>
                <w:t>https://www.its.ny.gov/document/encryption-standard</w:t>
              </w:r>
            </w:hyperlink>
          </w:p>
        </w:tc>
        <w:tc>
          <w:tcPr>
            <w:tcW w:w="4342" w:type="dxa"/>
            <w:gridSpan w:val="2"/>
            <w:tcBorders>
              <w:top w:val="single" w:sz="18" w:space="0" w:color="auto"/>
              <w:bottom w:val="dotted" w:sz="4" w:space="0" w:color="auto"/>
              <w:right w:val="single" w:sz="18" w:space="0" w:color="auto"/>
            </w:tcBorders>
          </w:tcPr>
          <w:p w14:paraId="3CE3EF94" w14:textId="05785874" w:rsidR="002D5FAF" w:rsidRPr="00732B10" w:rsidRDefault="002D5FAF" w:rsidP="00955FBA">
            <w:pPr>
              <w:widowControl w:val="0"/>
              <w:spacing w:before="120" w:after="120" w:line="240" w:lineRule="auto"/>
              <w:ind w:left="72" w:right="72" w:hanging="1"/>
              <w:jc w:val="both"/>
              <w:rPr>
                <w:rFonts w:ascii="Arial" w:hAnsi="Arial" w:cs="Arial"/>
                <w:color w:val="231F20"/>
              </w:rPr>
            </w:pPr>
            <w:r w:rsidRPr="00732B10">
              <w:rPr>
                <w:rFonts w:ascii="Arial" w:hAnsi="Arial" w:cs="Arial"/>
                <w:color w:val="231F20"/>
              </w:rPr>
              <w:t>The Bidder must affirm understanding of, and agreement to comply with, this Requirement.</w:t>
            </w:r>
          </w:p>
        </w:tc>
      </w:tr>
      <w:tr w:rsidR="002D5FAF" w:rsidRPr="00732B10" w14:paraId="00610807" w14:textId="77777777" w:rsidTr="00FA35C6">
        <w:tc>
          <w:tcPr>
            <w:tcW w:w="900" w:type="dxa"/>
            <w:vMerge/>
            <w:tcBorders>
              <w:left w:val="single" w:sz="18" w:space="0" w:color="auto"/>
            </w:tcBorders>
            <w:shd w:val="clear" w:color="auto" w:fill="F2F2F2" w:themeFill="background1" w:themeFillShade="F2"/>
          </w:tcPr>
          <w:p w14:paraId="0FB07C33"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009971A5" w14:textId="77777777" w:rsidR="002D5FAF" w:rsidRPr="0030116D" w:rsidRDefault="002D5FAF" w:rsidP="00732B10">
            <w:pPr>
              <w:overflowPunct w:val="0"/>
              <w:autoSpaceDE w:val="0"/>
              <w:autoSpaceDN w:val="0"/>
              <w:adjustRightInd w:val="0"/>
              <w:spacing w:before="120" w:line="240" w:lineRule="auto"/>
              <w:jc w:val="both"/>
              <w:textAlignment w:val="baseline"/>
              <w:rPr>
                <w:rFonts w:ascii="Arial" w:hAnsi="Arial" w:cs="Arial"/>
              </w:rPr>
            </w:pPr>
          </w:p>
        </w:tc>
        <w:tc>
          <w:tcPr>
            <w:tcW w:w="810" w:type="dxa"/>
            <w:tcBorders>
              <w:top w:val="dotted" w:sz="4" w:space="0" w:color="auto"/>
              <w:bottom w:val="dotted" w:sz="4" w:space="0" w:color="auto"/>
              <w:right w:val="nil"/>
            </w:tcBorders>
            <w:shd w:val="clear" w:color="auto" w:fill="FFF9E7"/>
          </w:tcPr>
          <w:p w14:paraId="19A97480" w14:textId="6B233685" w:rsidR="002D5FAF" w:rsidRPr="00732B10" w:rsidRDefault="00E93D07" w:rsidP="00955FBA">
            <w:pPr>
              <w:widowControl w:val="0"/>
              <w:spacing w:before="60" w:after="60" w:line="240" w:lineRule="auto"/>
              <w:ind w:left="72" w:right="72" w:hanging="1"/>
              <w:jc w:val="both"/>
              <w:rPr>
                <w:rFonts w:ascii="Arial" w:hAnsi="Arial" w:cs="Arial"/>
                <w:color w:val="231F20"/>
              </w:rPr>
            </w:pPr>
            <w:sdt>
              <w:sdtPr>
                <w:rPr>
                  <w:rFonts w:ascii="Arial" w:hAnsi="Arial" w:cs="Arial"/>
                  <w:sz w:val="40"/>
                </w:rPr>
                <w:id w:val="-605895126"/>
                <w14:checkbox>
                  <w14:checked w14:val="0"/>
                  <w14:checkedState w14:val="2612" w14:font="MS Gothic"/>
                  <w14:uncheckedState w14:val="2610" w14:font="MS Gothic"/>
                </w14:checkbox>
              </w:sdtPr>
              <w:sdtEndPr/>
              <w:sdtContent>
                <w:r w:rsidR="002D5FAF"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14E716C4" w14:textId="77777777" w:rsidR="002D5FAF" w:rsidRPr="00732B10" w:rsidRDefault="002D5FAF" w:rsidP="00955FBA">
            <w:pPr>
              <w:widowControl w:val="0"/>
              <w:spacing w:before="60" w:after="60" w:line="240" w:lineRule="auto"/>
              <w:ind w:left="72" w:right="72" w:hanging="1"/>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50DA1051" w14:textId="77777777" w:rsidTr="00FA35C6">
        <w:tc>
          <w:tcPr>
            <w:tcW w:w="900" w:type="dxa"/>
            <w:vMerge/>
            <w:tcBorders>
              <w:left w:val="single" w:sz="18" w:space="0" w:color="auto"/>
              <w:bottom w:val="single" w:sz="18" w:space="0" w:color="auto"/>
            </w:tcBorders>
            <w:shd w:val="clear" w:color="auto" w:fill="F2F2F2" w:themeFill="background1" w:themeFillShade="F2"/>
          </w:tcPr>
          <w:p w14:paraId="0B24737F"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106F9439" w14:textId="77777777" w:rsidR="002D5FAF" w:rsidRPr="0030116D" w:rsidRDefault="002D5FAF" w:rsidP="00732B10">
            <w:pPr>
              <w:overflowPunct w:val="0"/>
              <w:autoSpaceDE w:val="0"/>
              <w:autoSpaceDN w:val="0"/>
              <w:adjustRightInd w:val="0"/>
              <w:spacing w:before="120" w:line="240" w:lineRule="auto"/>
              <w:jc w:val="both"/>
              <w:textAlignment w:val="baseline"/>
              <w:rPr>
                <w:rFonts w:ascii="Arial" w:hAnsi="Arial" w:cs="Arial"/>
              </w:rPr>
            </w:pPr>
          </w:p>
        </w:tc>
        <w:tc>
          <w:tcPr>
            <w:tcW w:w="4342" w:type="dxa"/>
            <w:gridSpan w:val="2"/>
            <w:tcBorders>
              <w:top w:val="dotted" w:sz="4" w:space="0" w:color="auto"/>
              <w:bottom w:val="single" w:sz="18" w:space="0" w:color="auto"/>
              <w:right w:val="single" w:sz="18" w:space="0" w:color="auto"/>
            </w:tcBorders>
            <w:shd w:val="clear" w:color="auto" w:fill="auto"/>
          </w:tcPr>
          <w:p w14:paraId="4F963773" w14:textId="77777777" w:rsidR="002D5FAF" w:rsidRPr="00732B10" w:rsidRDefault="002D5FAF" w:rsidP="00BF31D5">
            <w:pPr>
              <w:widowControl w:val="0"/>
              <w:spacing w:after="0" w:line="240" w:lineRule="auto"/>
              <w:ind w:left="72" w:right="72" w:hanging="1"/>
              <w:jc w:val="both"/>
              <w:rPr>
                <w:rFonts w:ascii="Arial" w:hAnsi="Arial" w:cs="Arial"/>
              </w:rPr>
            </w:pPr>
          </w:p>
        </w:tc>
      </w:tr>
      <w:tr w:rsidR="002D5FAF" w:rsidRPr="00732B10" w14:paraId="7D7D47D5"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257DB3D2" w14:textId="0456AEC8" w:rsidR="002D5FAF" w:rsidRPr="00732B10" w:rsidRDefault="002D5FAF" w:rsidP="00955FBA">
            <w:pPr>
              <w:tabs>
                <w:tab w:val="left" w:pos="613"/>
              </w:tabs>
              <w:spacing w:before="120" w:after="120" w:line="240" w:lineRule="auto"/>
              <w:ind w:left="72" w:right="72"/>
              <w:rPr>
                <w:rFonts w:ascii="Arial" w:hAnsi="Arial" w:cs="Arial"/>
                <w:b/>
              </w:rPr>
            </w:pPr>
            <w:r w:rsidRPr="00732B10">
              <w:rPr>
                <w:rFonts w:ascii="Arial" w:hAnsi="Arial" w:cs="Arial"/>
                <w:b/>
              </w:rPr>
              <w:t>2.3</w:t>
            </w:r>
          </w:p>
        </w:tc>
        <w:tc>
          <w:tcPr>
            <w:tcW w:w="4050" w:type="dxa"/>
            <w:vMerge w:val="restart"/>
            <w:tcBorders>
              <w:top w:val="single" w:sz="18" w:space="0" w:color="auto"/>
            </w:tcBorders>
          </w:tcPr>
          <w:p w14:paraId="57965DF7" w14:textId="74A6A57A" w:rsidR="002D5FAF" w:rsidRPr="0030116D" w:rsidRDefault="002D5FAF" w:rsidP="00191BE2">
            <w:pPr>
              <w:spacing w:before="120" w:line="240" w:lineRule="auto"/>
              <w:ind w:left="72" w:right="72"/>
              <w:jc w:val="both"/>
              <w:rPr>
                <w:rFonts w:ascii="Arial" w:hAnsi="Arial" w:cs="Arial"/>
              </w:rPr>
            </w:pPr>
            <w:r w:rsidRPr="0030116D">
              <w:rPr>
                <w:rFonts w:ascii="Arial" w:hAnsi="Arial" w:cs="Arial"/>
              </w:rPr>
              <w:t xml:space="preserve">The connection, encryption algorithms, and all technology that receives, stores, processes, or transmits Department Data must meet the current versions of </w:t>
            </w:r>
            <w:r w:rsidR="0091614D" w:rsidRPr="0030116D">
              <w:rPr>
                <w:rFonts w:ascii="Arial" w:hAnsi="Arial" w:cs="Arial"/>
              </w:rPr>
              <w:t>t</w:t>
            </w:r>
            <w:r w:rsidRPr="0030116D">
              <w:rPr>
                <w:rFonts w:ascii="Arial" w:hAnsi="Arial" w:cs="Arial"/>
              </w:rPr>
              <w:t>he NYS IT Security Policies</w:t>
            </w:r>
            <w:r w:rsidR="00BB1F7D">
              <w:rPr>
                <w:rFonts w:ascii="Arial" w:hAnsi="Arial" w:cs="Arial"/>
              </w:rPr>
              <w:t>.</w:t>
            </w:r>
            <w:r w:rsidRPr="0030116D" w:rsidDel="00554706">
              <w:rPr>
                <w:rFonts w:ascii="Arial" w:hAnsi="Arial" w:cs="Arial"/>
              </w:rPr>
              <w:t xml:space="preserve"> </w:t>
            </w:r>
          </w:p>
          <w:p w14:paraId="0DC3B347" w14:textId="6C7C8535" w:rsidR="002D5FAF" w:rsidRPr="0030116D" w:rsidRDefault="002D5FAF" w:rsidP="00191BE2">
            <w:pPr>
              <w:spacing w:after="120" w:line="240" w:lineRule="auto"/>
              <w:ind w:left="72" w:right="72"/>
              <w:jc w:val="both"/>
              <w:rPr>
                <w:rFonts w:ascii="Arial" w:hAnsi="Arial" w:cs="Arial"/>
                <w:color w:val="231F20"/>
              </w:rPr>
            </w:pPr>
            <w:r w:rsidRPr="0030116D">
              <w:rPr>
                <w:rFonts w:ascii="Arial" w:hAnsi="Arial" w:cs="Arial"/>
                <w:bCs/>
                <w:color w:val="000000"/>
              </w:rPr>
              <w:t>Department Data and other data exchanged between the Contractor and DTF  sent to the Department must be done via a secure file transfer solution acceptable to the Department.</w:t>
            </w:r>
          </w:p>
        </w:tc>
        <w:tc>
          <w:tcPr>
            <w:tcW w:w="4342" w:type="dxa"/>
            <w:gridSpan w:val="2"/>
            <w:tcBorders>
              <w:top w:val="single" w:sz="18" w:space="0" w:color="auto"/>
              <w:bottom w:val="dotted" w:sz="4" w:space="0" w:color="auto"/>
              <w:right w:val="single" w:sz="18" w:space="0" w:color="auto"/>
            </w:tcBorders>
          </w:tcPr>
          <w:p w14:paraId="41BFFDED" w14:textId="3A65A3E5" w:rsidR="002D5FAF" w:rsidRPr="00732B10" w:rsidRDefault="002D5FAF" w:rsidP="00955FBA">
            <w:pPr>
              <w:widowControl w:val="0"/>
              <w:spacing w:before="120" w:after="120" w:line="240" w:lineRule="auto"/>
              <w:ind w:left="72" w:right="72" w:hanging="1"/>
              <w:jc w:val="both"/>
              <w:rPr>
                <w:rFonts w:ascii="Arial" w:hAnsi="Arial" w:cs="Arial"/>
                <w:color w:val="231F20"/>
              </w:rPr>
            </w:pPr>
            <w:r w:rsidRPr="00732B10">
              <w:rPr>
                <w:rFonts w:ascii="Arial" w:hAnsi="Arial" w:cs="Arial"/>
                <w:color w:val="231F20"/>
              </w:rPr>
              <w:t>The Bidder must affirm understanding of, and agreement to comply with, this Requirement.</w:t>
            </w:r>
          </w:p>
        </w:tc>
      </w:tr>
      <w:tr w:rsidR="002D5FAF" w:rsidRPr="00732B10" w14:paraId="34984066" w14:textId="77777777" w:rsidTr="00FA35C6">
        <w:tc>
          <w:tcPr>
            <w:tcW w:w="900" w:type="dxa"/>
            <w:vMerge/>
            <w:tcBorders>
              <w:left w:val="single" w:sz="18" w:space="0" w:color="auto"/>
            </w:tcBorders>
            <w:shd w:val="clear" w:color="auto" w:fill="F2F2F2" w:themeFill="background1" w:themeFillShade="F2"/>
          </w:tcPr>
          <w:p w14:paraId="460C9480"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6BA9CD9C" w14:textId="77777777" w:rsidR="002D5FAF" w:rsidRPr="00732B10" w:rsidRDefault="002D5FAF" w:rsidP="00191BE2">
            <w:pPr>
              <w:spacing w:before="120" w:after="120" w:line="240" w:lineRule="auto"/>
              <w:ind w:left="72" w:right="72"/>
              <w:jc w:val="both"/>
              <w:rPr>
                <w:rFonts w:ascii="Arial" w:hAnsi="Arial" w:cs="Arial"/>
              </w:rPr>
            </w:pPr>
          </w:p>
        </w:tc>
        <w:tc>
          <w:tcPr>
            <w:tcW w:w="810" w:type="dxa"/>
            <w:tcBorders>
              <w:top w:val="dotted" w:sz="4" w:space="0" w:color="auto"/>
              <w:bottom w:val="dotted" w:sz="4" w:space="0" w:color="auto"/>
              <w:right w:val="nil"/>
            </w:tcBorders>
            <w:shd w:val="clear" w:color="auto" w:fill="FFF9E7"/>
          </w:tcPr>
          <w:p w14:paraId="668C909F" w14:textId="7143C887" w:rsidR="002D5FAF" w:rsidRPr="00732B10" w:rsidRDefault="00E93D07" w:rsidP="00955FBA">
            <w:pPr>
              <w:widowControl w:val="0"/>
              <w:spacing w:before="60" w:after="60" w:line="240" w:lineRule="auto"/>
              <w:ind w:left="72" w:right="72" w:hanging="1"/>
              <w:jc w:val="both"/>
              <w:rPr>
                <w:rFonts w:ascii="Arial" w:hAnsi="Arial" w:cs="Arial"/>
                <w:color w:val="231F20"/>
              </w:rPr>
            </w:pPr>
            <w:sdt>
              <w:sdtPr>
                <w:rPr>
                  <w:rFonts w:ascii="Arial" w:hAnsi="Arial" w:cs="Arial"/>
                  <w:sz w:val="40"/>
                </w:rPr>
                <w:id w:val="561144908"/>
                <w14:checkbox>
                  <w14:checked w14:val="0"/>
                  <w14:checkedState w14:val="2612" w14:font="MS Gothic"/>
                  <w14:uncheckedState w14:val="2610" w14:font="MS Gothic"/>
                </w14:checkbox>
              </w:sdtPr>
              <w:sdtEndPr/>
              <w:sdtContent>
                <w:r w:rsidR="002D5FAF"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6C41D514" w14:textId="495E3A25" w:rsidR="002D5FAF" w:rsidRPr="00732B10" w:rsidRDefault="002D5FAF" w:rsidP="00955FBA">
            <w:pPr>
              <w:widowControl w:val="0"/>
              <w:spacing w:before="60" w:after="60" w:line="240" w:lineRule="auto"/>
              <w:ind w:left="72" w:right="72" w:hanging="1"/>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74E9B053" w14:textId="77777777" w:rsidTr="00FA35C6">
        <w:tc>
          <w:tcPr>
            <w:tcW w:w="900" w:type="dxa"/>
            <w:vMerge/>
            <w:tcBorders>
              <w:left w:val="single" w:sz="18" w:space="0" w:color="auto"/>
              <w:bottom w:val="single" w:sz="18" w:space="0" w:color="auto"/>
            </w:tcBorders>
            <w:shd w:val="clear" w:color="auto" w:fill="F2F2F2" w:themeFill="background1" w:themeFillShade="F2"/>
          </w:tcPr>
          <w:p w14:paraId="233C53A8"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5C620735" w14:textId="77777777" w:rsidR="002D5FAF" w:rsidRPr="00732B10" w:rsidRDefault="002D5FAF" w:rsidP="00191BE2">
            <w:pPr>
              <w:spacing w:before="120" w:after="120" w:line="240" w:lineRule="auto"/>
              <w:ind w:left="72" w:right="72"/>
              <w:jc w:val="both"/>
              <w:rPr>
                <w:rFonts w:ascii="Arial" w:hAnsi="Arial" w:cs="Arial"/>
              </w:rPr>
            </w:pPr>
          </w:p>
        </w:tc>
        <w:tc>
          <w:tcPr>
            <w:tcW w:w="4342" w:type="dxa"/>
            <w:gridSpan w:val="2"/>
            <w:tcBorders>
              <w:top w:val="dotted" w:sz="4" w:space="0" w:color="auto"/>
              <w:bottom w:val="single" w:sz="18" w:space="0" w:color="auto"/>
              <w:right w:val="single" w:sz="18" w:space="0" w:color="auto"/>
            </w:tcBorders>
            <w:shd w:val="clear" w:color="auto" w:fill="auto"/>
          </w:tcPr>
          <w:p w14:paraId="293BC462" w14:textId="77777777" w:rsidR="002D5FAF" w:rsidRPr="00732B10" w:rsidRDefault="002D5FAF" w:rsidP="00732B10">
            <w:pPr>
              <w:widowControl w:val="0"/>
              <w:spacing w:before="60" w:after="120" w:line="240" w:lineRule="auto"/>
              <w:ind w:left="72" w:right="72" w:hanging="1"/>
              <w:jc w:val="both"/>
              <w:rPr>
                <w:rFonts w:ascii="Arial" w:hAnsi="Arial" w:cs="Arial"/>
              </w:rPr>
            </w:pPr>
          </w:p>
        </w:tc>
      </w:tr>
      <w:tr w:rsidR="002D5FAF" w:rsidRPr="00732B10" w14:paraId="5D6AB972"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53BEE564" w14:textId="3F816FD9" w:rsidR="002D5FAF" w:rsidRPr="00732B10" w:rsidRDefault="002D5FAF" w:rsidP="00845126">
            <w:pPr>
              <w:tabs>
                <w:tab w:val="left" w:pos="613"/>
              </w:tabs>
              <w:spacing w:before="120" w:after="120" w:line="240" w:lineRule="auto"/>
              <w:ind w:left="72" w:right="72"/>
              <w:rPr>
                <w:rFonts w:ascii="Arial" w:hAnsi="Arial" w:cs="Arial"/>
                <w:b/>
              </w:rPr>
            </w:pPr>
            <w:r w:rsidRPr="00732B10">
              <w:rPr>
                <w:rFonts w:ascii="Arial" w:hAnsi="Arial" w:cs="Arial"/>
                <w:b/>
              </w:rPr>
              <w:t>2.4</w:t>
            </w:r>
          </w:p>
        </w:tc>
        <w:tc>
          <w:tcPr>
            <w:tcW w:w="4050" w:type="dxa"/>
            <w:vMerge w:val="restart"/>
            <w:tcBorders>
              <w:top w:val="single" w:sz="18" w:space="0" w:color="auto"/>
            </w:tcBorders>
            <w:shd w:val="clear" w:color="auto" w:fill="auto"/>
          </w:tcPr>
          <w:p w14:paraId="703485B5" w14:textId="77777777" w:rsidR="002D5FAF" w:rsidRPr="00732B10" w:rsidRDefault="002D5FAF" w:rsidP="00191BE2">
            <w:pPr>
              <w:tabs>
                <w:tab w:val="num" w:pos="880"/>
                <w:tab w:val="left" w:pos="1559"/>
                <w:tab w:val="left" w:pos="1560"/>
              </w:tabs>
              <w:spacing w:before="120" w:after="120" w:line="240" w:lineRule="auto"/>
              <w:ind w:left="72" w:right="72"/>
              <w:jc w:val="both"/>
            </w:pPr>
            <w:r w:rsidRPr="00732B10">
              <w:rPr>
                <w:rFonts w:ascii="Arial" w:hAnsi="Arial" w:cs="Arial"/>
              </w:rPr>
              <w:t xml:space="preserve">Systems operated outside of CONUS must not connect to State networks or the State data center. If a system operates outside of CONUS, a CONUS front end is required. </w:t>
            </w:r>
          </w:p>
          <w:p w14:paraId="5D7303DE" w14:textId="77777777" w:rsidR="002D5FAF" w:rsidRPr="00732B10" w:rsidRDefault="002D5FAF" w:rsidP="00191BE2">
            <w:pPr>
              <w:spacing w:line="240" w:lineRule="auto"/>
              <w:ind w:left="72" w:right="72"/>
              <w:jc w:val="both"/>
              <w:rPr>
                <w:rFonts w:ascii="Arial" w:eastAsia="Times New Roman" w:hAnsi="Arial" w:cs="Arial"/>
              </w:rPr>
            </w:pPr>
          </w:p>
        </w:tc>
        <w:tc>
          <w:tcPr>
            <w:tcW w:w="4342" w:type="dxa"/>
            <w:gridSpan w:val="2"/>
            <w:tcBorders>
              <w:top w:val="single" w:sz="18" w:space="0" w:color="auto"/>
              <w:bottom w:val="dotted" w:sz="4" w:space="0" w:color="auto"/>
              <w:right w:val="single" w:sz="18" w:space="0" w:color="auto"/>
            </w:tcBorders>
          </w:tcPr>
          <w:p w14:paraId="206853FC" w14:textId="35A1A373" w:rsidR="002D5FAF" w:rsidRPr="00732B10" w:rsidRDefault="002D5FAF" w:rsidP="00732B10">
            <w:pPr>
              <w:widowControl w:val="0"/>
              <w:spacing w:before="120" w:after="120" w:line="240" w:lineRule="auto"/>
              <w:ind w:left="72" w:right="72" w:hanging="1"/>
              <w:jc w:val="both"/>
              <w:rPr>
                <w:rFonts w:ascii="Arial" w:hAnsi="Arial" w:cs="Arial"/>
                <w:color w:val="231F20"/>
              </w:rPr>
            </w:pPr>
            <w:r w:rsidRPr="00732B10">
              <w:rPr>
                <w:rFonts w:ascii="Arial" w:hAnsi="Arial" w:cs="Arial"/>
                <w:color w:val="231F20"/>
              </w:rPr>
              <w:t>The Bidder must affirm understanding of, and agreement to comply with, this Requirement.</w:t>
            </w:r>
          </w:p>
        </w:tc>
      </w:tr>
      <w:tr w:rsidR="002D5FAF" w:rsidRPr="00732B10" w14:paraId="48EF42BD" w14:textId="77777777" w:rsidTr="00FA35C6">
        <w:tc>
          <w:tcPr>
            <w:tcW w:w="900" w:type="dxa"/>
            <w:vMerge/>
            <w:tcBorders>
              <w:left w:val="single" w:sz="18" w:space="0" w:color="auto"/>
            </w:tcBorders>
            <w:shd w:val="clear" w:color="auto" w:fill="F2F2F2" w:themeFill="background1" w:themeFillShade="F2"/>
          </w:tcPr>
          <w:p w14:paraId="3D8F0479"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32AB5965" w14:textId="77777777" w:rsidR="002D5FAF" w:rsidRPr="00732B10" w:rsidRDefault="002D5FAF" w:rsidP="00732B10">
            <w:pPr>
              <w:spacing w:line="240" w:lineRule="auto"/>
              <w:jc w:val="both"/>
              <w:rPr>
                <w:rFonts w:ascii="Arial" w:eastAsia="Times New Roman" w:hAnsi="Arial" w:cs="Arial"/>
              </w:rPr>
            </w:pPr>
          </w:p>
        </w:tc>
        <w:tc>
          <w:tcPr>
            <w:tcW w:w="810" w:type="dxa"/>
            <w:tcBorders>
              <w:top w:val="dotted" w:sz="4" w:space="0" w:color="auto"/>
              <w:bottom w:val="dotted" w:sz="4" w:space="0" w:color="auto"/>
              <w:right w:val="nil"/>
            </w:tcBorders>
            <w:shd w:val="clear" w:color="auto" w:fill="FFF9E7"/>
          </w:tcPr>
          <w:p w14:paraId="5D6B3E32" w14:textId="4AF3CE0F" w:rsidR="002D5FAF" w:rsidRPr="00732B10" w:rsidRDefault="00E93D07" w:rsidP="00955FBA">
            <w:pPr>
              <w:widowControl w:val="0"/>
              <w:spacing w:before="60" w:after="60" w:line="240" w:lineRule="auto"/>
              <w:ind w:left="72" w:right="72" w:hanging="1"/>
              <w:jc w:val="both"/>
              <w:rPr>
                <w:rFonts w:ascii="Arial" w:hAnsi="Arial" w:cs="Arial"/>
                <w:color w:val="231F20"/>
              </w:rPr>
            </w:pPr>
            <w:sdt>
              <w:sdtPr>
                <w:rPr>
                  <w:rFonts w:ascii="Arial" w:hAnsi="Arial" w:cs="Arial"/>
                  <w:sz w:val="40"/>
                </w:rPr>
                <w:id w:val="-812022595"/>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72913D72" w14:textId="5389238E" w:rsidR="002D5FAF" w:rsidRPr="00732B10" w:rsidRDefault="002D5FAF"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5B41B892" w14:textId="77777777" w:rsidTr="00FA35C6">
        <w:tc>
          <w:tcPr>
            <w:tcW w:w="900" w:type="dxa"/>
            <w:vMerge/>
            <w:tcBorders>
              <w:left w:val="single" w:sz="18" w:space="0" w:color="auto"/>
            </w:tcBorders>
            <w:shd w:val="clear" w:color="auto" w:fill="F2F2F2" w:themeFill="background1" w:themeFillShade="F2"/>
          </w:tcPr>
          <w:p w14:paraId="742BF929"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56028A49" w14:textId="77777777" w:rsidR="002D5FAF" w:rsidRPr="00732B10" w:rsidRDefault="002D5FAF" w:rsidP="00732B10">
            <w:pPr>
              <w:spacing w:line="240" w:lineRule="auto"/>
              <w:jc w:val="both"/>
              <w:rPr>
                <w:rFonts w:ascii="Arial" w:eastAsia="Times New Roman" w:hAnsi="Arial" w:cs="Arial"/>
              </w:rPr>
            </w:pPr>
          </w:p>
        </w:tc>
        <w:tc>
          <w:tcPr>
            <w:tcW w:w="810" w:type="dxa"/>
            <w:tcBorders>
              <w:top w:val="dotted" w:sz="4" w:space="0" w:color="auto"/>
              <w:bottom w:val="nil"/>
              <w:right w:val="nil"/>
            </w:tcBorders>
            <w:shd w:val="clear" w:color="auto" w:fill="FFF9E7"/>
          </w:tcPr>
          <w:p w14:paraId="5D12A067" w14:textId="73B74D88" w:rsidR="002D5FAF" w:rsidRPr="00732B10" w:rsidRDefault="00E93D07" w:rsidP="0067385F">
            <w:pPr>
              <w:widowControl w:val="0"/>
              <w:spacing w:before="60" w:after="60" w:line="240" w:lineRule="auto"/>
              <w:ind w:left="72" w:right="72" w:hanging="72"/>
              <w:jc w:val="center"/>
              <w:rPr>
                <w:rFonts w:ascii="Arial" w:hAnsi="Arial" w:cs="Arial"/>
                <w:color w:val="231F20"/>
              </w:rPr>
            </w:pPr>
            <w:sdt>
              <w:sdtPr>
                <w:rPr>
                  <w:rFonts w:ascii="Arial" w:hAnsi="Arial" w:cs="Arial"/>
                  <w:sz w:val="40"/>
                </w:rPr>
                <w:id w:val="-16549815"/>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nil"/>
              <w:bottom w:val="nil"/>
              <w:right w:val="single" w:sz="18" w:space="0" w:color="auto"/>
            </w:tcBorders>
            <w:shd w:val="clear" w:color="auto" w:fill="FFF9E7"/>
          </w:tcPr>
          <w:p w14:paraId="2002E442" w14:textId="661CC6F7" w:rsidR="002D5FAF" w:rsidRPr="00732B10" w:rsidRDefault="002D5FAF" w:rsidP="00A42D67">
            <w:pPr>
              <w:widowControl w:val="0"/>
              <w:spacing w:before="60" w:after="60" w:line="240" w:lineRule="auto"/>
              <w:ind w:right="72"/>
              <w:jc w:val="both"/>
              <w:rPr>
                <w:rFonts w:ascii="Arial" w:hAnsi="Arial" w:cs="Arial"/>
              </w:rPr>
            </w:pPr>
            <w:r w:rsidRPr="00732B10">
              <w:rPr>
                <w:rFonts w:ascii="Arial" w:hAnsi="Arial" w:cs="Arial"/>
              </w:rPr>
              <w:t xml:space="preserve">Bidder IT system(s) are located within CONUS and do not require a CONUS front end </w:t>
            </w:r>
          </w:p>
          <w:p w14:paraId="3A7FFE0B" w14:textId="29FB87A1" w:rsidR="002D5FAF" w:rsidRPr="00732B10" w:rsidRDefault="002D5FAF" w:rsidP="00AF6A80">
            <w:pPr>
              <w:widowControl w:val="0"/>
              <w:spacing w:before="200" w:after="0" w:line="240" w:lineRule="auto"/>
              <w:ind w:left="72" w:right="72" w:hanging="85"/>
              <w:jc w:val="both"/>
              <w:rPr>
                <w:rFonts w:ascii="Arial" w:hAnsi="Arial" w:cs="Arial"/>
                <w:color w:val="231F20"/>
              </w:rPr>
            </w:pPr>
            <w:r w:rsidRPr="00732B10">
              <w:rPr>
                <w:rFonts w:ascii="Arial" w:hAnsi="Arial" w:cs="Arial"/>
                <w:b/>
                <w:bCs/>
              </w:rPr>
              <w:lastRenderedPageBreak/>
              <w:t>OR</w:t>
            </w:r>
          </w:p>
        </w:tc>
      </w:tr>
      <w:tr w:rsidR="002D5FAF" w:rsidRPr="00732B10" w14:paraId="382B1B1A" w14:textId="77777777" w:rsidTr="00FA35C6">
        <w:tc>
          <w:tcPr>
            <w:tcW w:w="900" w:type="dxa"/>
            <w:vMerge/>
            <w:tcBorders>
              <w:left w:val="single" w:sz="18" w:space="0" w:color="auto"/>
            </w:tcBorders>
            <w:shd w:val="clear" w:color="auto" w:fill="F2F2F2" w:themeFill="background1" w:themeFillShade="F2"/>
          </w:tcPr>
          <w:p w14:paraId="0352AB4F"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1582A941" w14:textId="77777777" w:rsidR="002D5FAF" w:rsidRPr="00732B10" w:rsidRDefault="002D5FAF" w:rsidP="00732B10">
            <w:pPr>
              <w:spacing w:line="240" w:lineRule="auto"/>
              <w:jc w:val="both"/>
              <w:rPr>
                <w:rFonts w:ascii="Arial" w:eastAsia="Times New Roman" w:hAnsi="Arial" w:cs="Arial"/>
              </w:rPr>
            </w:pPr>
          </w:p>
        </w:tc>
        <w:tc>
          <w:tcPr>
            <w:tcW w:w="810" w:type="dxa"/>
            <w:tcBorders>
              <w:top w:val="nil"/>
              <w:bottom w:val="dotted" w:sz="4" w:space="0" w:color="auto"/>
              <w:right w:val="nil"/>
            </w:tcBorders>
            <w:shd w:val="clear" w:color="auto" w:fill="FFF9E7"/>
          </w:tcPr>
          <w:p w14:paraId="347E598B" w14:textId="5EA19452" w:rsidR="002D5FAF" w:rsidRPr="00732B10" w:rsidRDefault="00E93D07" w:rsidP="00955FBA">
            <w:pPr>
              <w:widowControl w:val="0"/>
              <w:spacing w:before="60" w:after="60" w:line="240" w:lineRule="auto"/>
              <w:ind w:left="72" w:right="72" w:hanging="1"/>
              <w:jc w:val="center"/>
              <w:rPr>
                <w:rFonts w:ascii="Arial" w:hAnsi="Arial" w:cs="Arial"/>
                <w:color w:val="231F20"/>
              </w:rPr>
            </w:pPr>
            <w:sdt>
              <w:sdtPr>
                <w:rPr>
                  <w:rFonts w:ascii="Arial" w:hAnsi="Arial" w:cs="Arial"/>
                  <w:sz w:val="40"/>
                </w:rPr>
                <w:id w:val="937956427"/>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nil"/>
              <w:left w:val="nil"/>
              <w:bottom w:val="dotted" w:sz="4" w:space="0" w:color="auto"/>
              <w:right w:val="single" w:sz="18" w:space="0" w:color="auto"/>
            </w:tcBorders>
            <w:shd w:val="clear" w:color="auto" w:fill="FFF9E7"/>
            <w:vAlign w:val="center"/>
          </w:tcPr>
          <w:p w14:paraId="50A3D4E4" w14:textId="74DF8A81" w:rsidR="002D5FAF" w:rsidRPr="00732B10" w:rsidRDefault="002D5FAF" w:rsidP="00AF6A80">
            <w:pPr>
              <w:spacing w:before="120" w:after="60" w:line="240" w:lineRule="auto"/>
              <w:ind w:left="72" w:right="72" w:hanging="85"/>
              <w:rPr>
                <w:rFonts w:ascii="Arial" w:hAnsi="Arial" w:cs="Arial"/>
              </w:rPr>
            </w:pPr>
            <w:r w:rsidRPr="00732B10">
              <w:rPr>
                <w:rFonts w:ascii="Arial" w:hAnsi="Arial" w:cs="Arial"/>
              </w:rPr>
              <w:t>CONUS front end required</w:t>
            </w:r>
          </w:p>
        </w:tc>
      </w:tr>
      <w:tr w:rsidR="00AB51A5" w:rsidRPr="00732B10" w14:paraId="4BFE587A" w14:textId="77777777" w:rsidTr="00FA35C6">
        <w:tc>
          <w:tcPr>
            <w:tcW w:w="900" w:type="dxa"/>
            <w:vMerge/>
            <w:tcBorders>
              <w:left w:val="single" w:sz="18" w:space="0" w:color="auto"/>
            </w:tcBorders>
            <w:shd w:val="clear" w:color="auto" w:fill="F2F2F2" w:themeFill="background1" w:themeFillShade="F2"/>
          </w:tcPr>
          <w:p w14:paraId="250188DA" w14:textId="77777777" w:rsidR="00AB51A5" w:rsidRPr="00732B10" w:rsidRDefault="00AB51A5"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46EBD97A" w14:textId="77777777" w:rsidR="00AB51A5" w:rsidRPr="00732B10" w:rsidRDefault="00AB51A5" w:rsidP="00732B10">
            <w:pPr>
              <w:spacing w:line="240" w:lineRule="auto"/>
              <w:jc w:val="both"/>
              <w:rPr>
                <w:rFonts w:ascii="Arial" w:eastAsia="Times New Roman" w:hAnsi="Arial" w:cs="Arial"/>
              </w:rPr>
            </w:pPr>
          </w:p>
        </w:tc>
        <w:tc>
          <w:tcPr>
            <w:tcW w:w="4342" w:type="dxa"/>
            <w:gridSpan w:val="2"/>
            <w:tcBorders>
              <w:top w:val="dotted" w:sz="4" w:space="0" w:color="auto"/>
              <w:bottom w:val="dotted" w:sz="4" w:space="0" w:color="auto"/>
              <w:right w:val="single" w:sz="18" w:space="0" w:color="auto"/>
            </w:tcBorders>
            <w:shd w:val="clear" w:color="auto" w:fill="auto"/>
          </w:tcPr>
          <w:p w14:paraId="610305B2" w14:textId="6566E32F" w:rsidR="00AB51A5" w:rsidRPr="00D91E87" w:rsidRDefault="00AB51A5" w:rsidP="00D91E87">
            <w:pPr>
              <w:widowControl w:val="0"/>
              <w:spacing w:before="120" w:after="120" w:line="240" w:lineRule="auto"/>
              <w:ind w:left="72" w:right="72" w:hanging="1"/>
              <w:jc w:val="both"/>
              <w:rPr>
                <w:rFonts w:ascii="Arial" w:hAnsi="Arial" w:cs="Arial"/>
              </w:rPr>
            </w:pPr>
            <w:r w:rsidRPr="00D91E87">
              <w:rPr>
                <w:rFonts w:ascii="Arial" w:hAnsi="Arial" w:cs="Arial"/>
                <w:color w:val="231F20"/>
              </w:rPr>
              <w:t>The</w:t>
            </w:r>
            <w:r w:rsidRPr="00D91E87">
              <w:rPr>
                <w:rFonts w:ascii="Arial" w:hAnsi="Arial" w:cs="Arial"/>
              </w:rPr>
              <w:t xml:space="preserve"> Bidder should describe existing CONUS front end or, if the Bidder will need to make changes to comply with this </w:t>
            </w:r>
            <w:r w:rsidR="00D91E87">
              <w:rPr>
                <w:rFonts w:ascii="Arial" w:hAnsi="Arial" w:cs="Arial"/>
              </w:rPr>
              <w:t>R</w:t>
            </w:r>
            <w:r w:rsidRPr="00D91E87">
              <w:rPr>
                <w:rFonts w:ascii="Arial" w:hAnsi="Arial" w:cs="Arial"/>
              </w:rPr>
              <w:t>equirement, what changes will be made</w:t>
            </w:r>
            <w:r w:rsidR="00110C5E">
              <w:rPr>
                <w:rFonts w:ascii="Arial" w:hAnsi="Arial" w:cs="Arial"/>
              </w:rPr>
              <w:t>.</w:t>
            </w:r>
          </w:p>
        </w:tc>
      </w:tr>
      <w:tr w:rsidR="002D5FAF" w:rsidRPr="00732B10" w14:paraId="7ADBE303" w14:textId="77777777" w:rsidTr="00FA35C6">
        <w:tc>
          <w:tcPr>
            <w:tcW w:w="900" w:type="dxa"/>
            <w:vMerge/>
            <w:tcBorders>
              <w:left w:val="single" w:sz="18" w:space="0" w:color="auto"/>
            </w:tcBorders>
            <w:shd w:val="clear" w:color="auto" w:fill="F2F2F2" w:themeFill="background1" w:themeFillShade="F2"/>
          </w:tcPr>
          <w:p w14:paraId="6F634B03"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4F419C30" w14:textId="77777777" w:rsidR="002D5FAF" w:rsidRPr="00732B10" w:rsidRDefault="002D5FAF" w:rsidP="00732B10">
            <w:pPr>
              <w:spacing w:line="240" w:lineRule="auto"/>
              <w:jc w:val="both"/>
              <w:rPr>
                <w:rFonts w:ascii="Arial" w:eastAsia="Times New Roman" w:hAnsi="Arial" w:cs="Arial"/>
              </w:rPr>
            </w:pPr>
          </w:p>
        </w:tc>
        <w:tc>
          <w:tcPr>
            <w:tcW w:w="4342" w:type="dxa"/>
            <w:gridSpan w:val="2"/>
            <w:tcBorders>
              <w:top w:val="dotted" w:sz="4" w:space="0" w:color="auto"/>
              <w:bottom w:val="dotted" w:sz="4" w:space="0" w:color="auto"/>
              <w:right w:val="single" w:sz="18" w:space="0" w:color="auto"/>
            </w:tcBorders>
            <w:shd w:val="clear" w:color="auto" w:fill="FFF9E7"/>
          </w:tcPr>
          <w:p w14:paraId="2311BF12" w14:textId="22B92426" w:rsidR="002D5FAF" w:rsidRPr="00732B10" w:rsidRDefault="002D5FAF" w:rsidP="00955FBA">
            <w:pPr>
              <w:spacing w:before="60" w:after="60" w:line="240" w:lineRule="auto"/>
              <w:ind w:left="103"/>
              <w:jc w:val="both"/>
              <w:rPr>
                <w:rFonts w:ascii="Arial" w:hAnsi="Arial" w:cs="Arial"/>
                <w:color w:val="231F20"/>
              </w:rPr>
            </w:pPr>
            <w:r w:rsidRPr="00732B10">
              <w:rPr>
                <w:rFonts w:ascii="Arial" w:hAnsi="Arial" w:cs="Arial"/>
                <w:b/>
                <w:bCs/>
              </w:rPr>
              <w:t>Describe:</w:t>
            </w:r>
            <w:r w:rsidR="00AF6A80">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2D5FAF" w:rsidRPr="00732B10" w14:paraId="5CC1BB0A" w14:textId="77777777" w:rsidTr="00FA35C6">
        <w:tc>
          <w:tcPr>
            <w:tcW w:w="900" w:type="dxa"/>
            <w:vMerge/>
            <w:tcBorders>
              <w:left w:val="single" w:sz="18" w:space="0" w:color="auto"/>
              <w:bottom w:val="single" w:sz="18" w:space="0" w:color="auto"/>
            </w:tcBorders>
            <w:shd w:val="clear" w:color="auto" w:fill="F2F2F2" w:themeFill="background1" w:themeFillShade="F2"/>
          </w:tcPr>
          <w:p w14:paraId="03539F46"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shd w:val="clear" w:color="auto" w:fill="auto"/>
          </w:tcPr>
          <w:p w14:paraId="3A11E632" w14:textId="77777777" w:rsidR="002D5FAF" w:rsidRPr="00732B10" w:rsidRDefault="002D5FAF" w:rsidP="00732B10">
            <w:pPr>
              <w:spacing w:line="240" w:lineRule="auto"/>
              <w:jc w:val="both"/>
              <w:rPr>
                <w:rFonts w:ascii="Arial" w:eastAsia="Times New Roman" w:hAnsi="Arial" w:cs="Arial"/>
              </w:rPr>
            </w:pPr>
          </w:p>
        </w:tc>
        <w:tc>
          <w:tcPr>
            <w:tcW w:w="4342" w:type="dxa"/>
            <w:gridSpan w:val="2"/>
            <w:tcBorders>
              <w:top w:val="dotted" w:sz="4" w:space="0" w:color="auto"/>
              <w:bottom w:val="single" w:sz="18" w:space="0" w:color="auto"/>
              <w:right w:val="single" w:sz="18" w:space="0" w:color="auto"/>
            </w:tcBorders>
          </w:tcPr>
          <w:p w14:paraId="5BB8D49F" w14:textId="77777777" w:rsidR="002D5FAF" w:rsidRPr="00732B10" w:rsidRDefault="002D5FAF" w:rsidP="00FA35C6">
            <w:pPr>
              <w:spacing w:before="60" w:after="0" w:line="240" w:lineRule="auto"/>
              <w:ind w:left="103"/>
              <w:jc w:val="both"/>
              <w:rPr>
                <w:rFonts w:ascii="Arial" w:hAnsi="Arial" w:cs="Arial"/>
                <w:b/>
                <w:bCs/>
              </w:rPr>
            </w:pPr>
          </w:p>
        </w:tc>
      </w:tr>
      <w:tr w:rsidR="00845126" w:rsidRPr="00732B10" w14:paraId="05E1EA51"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4A39B54F" w14:textId="63ACACE0" w:rsidR="00845126" w:rsidRPr="00732B10" w:rsidRDefault="00845126" w:rsidP="00542593">
            <w:pPr>
              <w:tabs>
                <w:tab w:val="left" w:pos="613"/>
              </w:tabs>
              <w:spacing w:before="120" w:after="120" w:line="240" w:lineRule="auto"/>
              <w:ind w:left="72" w:right="72"/>
              <w:rPr>
                <w:rFonts w:ascii="Arial" w:hAnsi="Arial" w:cs="Arial"/>
                <w:b/>
              </w:rPr>
            </w:pPr>
            <w:r w:rsidRPr="00732B10">
              <w:rPr>
                <w:rFonts w:ascii="Arial" w:hAnsi="Arial" w:cs="Arial"/>
                <w:b/>
              </w:rPr>
              <w:t>2.</w:t>
            </w:r>
            <w:r w:rsidR="00D82BAC">
              <w:rPr>
                <w:rFonts w:ascii="Arial" w:hAnsi="Arial" w:cs="Arial"/>
                <w:b/>
              </w:rPr>
              <w:t>5</w:t>
            </w:r>
          </w:p>
        </w:tc>
        <w:tc>
          <w:tcPr>
            <w:tcW w:w="4050" w:type="dxa"/>
            <w:vMerge w:val="restart"/>
            <w:tcBorders>
              <w:top w:val="single" w:sz="18" w:space="0" w:color="auto"/>
            </w:tcBorders>
            <w:shd w:val="clear" w:color="auto" w:fill="auto"/>
          </w:tcPr>
          <w:p w14:paraId="0874A077" w14:textId="4A19F7D5" w:rsidR="00845126" w:rsidRPr="00732B10" w:rsidRDefault="00845126" w:rsidP="006B35D9">
            <w:pPr>
              <w:widowControl w:val="0"/>
              <w:spacing w:before="120" w:after="120" w:line="240" w:lineRule="auto"/>
              <w:ind w:left="72" w:right="72" w:hanging="1"/>
              <w:jc w:val="both"/>
              <w:rPr>
                <w:rFonts w:ascii="Arial" w:hAnsi="Arial" w:cs="Arial"/>
              </w:rPr>
            </w:pPr>
            <w:r w:rsidRPr="00414BEF">
              <w:rPr>
                <w:rFonts w:ascii="Arial" w:hAnsi="Arial" w:cs="Arial"/>
              </w:rPr>
              <w:t>The</w:t>
            </w:r>
            <w:r w:rsidRPr="00732B10">
              <w:rPr>
                <w:rFonts w:ascii="Arial" w:eastAsia="Times New Roman" w:hAnsi="Arial" w:cs="Arial"/>
              </w:rPr>
              <w:t xml:space="preserve"> Contractor must work with NYS to perform a security review/risk assessment of the proposed security architecture, the </w:t>
            </w:r>
            <w:r w:rsidRPr="00732B10">
              <w:rPr>
                <w:rFonts w:ascii="Arial" w:hAnsi="Arial" w:cs="Arial"/>
              </w:rPr>
              <w:t xml:space="preserve"> purpose of which is to determine whether adequate controls are in place to protect the availability of the system and the integrity and confidentiality of information.</w:t>
            </w:r>
          </w:p>
          <w:p w14:paraId="7D3CB4D7" w14:textId="7DEC8282" w:rsidR="00845126" w:rsidRPr="00732B10" w:rsidRDefault="00845126" w:rsidP="00A61AEC">
            <w:pPr>
              <w:tabs>
                <w:tab w:val="num" w:pos="880"/>
                <w:tab w:val="left" w:pos="1559"/>
                <w:tab w:val="left" w:pos="1560"/>
              </w:tabs>
              <w:spacing w:before="120" w:after="120" w:line="240" w:lineRule="auto"/>
              <w:ind w:left="72" w:right="72"/>
              <w:jc w:val="both"/>
              <w:rPr>
                <w:rFonts w:ascii="Arial" w:hAnsi="Arial" w:cs="Arial"/>
              </w:rPr>
            </w:pPr>
            <w:r w:rsidRPr="00732B10">
              <w:rPr>
                <w:rFonts w:ascii="Arial" w:hAnsi="Arial" w:cs="Arial"/>
              </w:rPr>
              <w:t>Contractor’s solution will be evaluated prior to production implementation and after any significant system modifications.</w:t>
            </w:r>
            <w:r w:rsidR="00330AFD">
              <w:rPr>
                <w:rFonts w:ascii="Arial" w:hAnsi="Arial" w:cs="Arial"/>
              </w:rPr>
              <w:t xml:space="preserve"> </w:t>
            </w:r>
            <w:r w:rsidRPr="00732B10">
              <w:rPr>
                <w:rFonts w:ascii="Arial" w:hAnsi="Arial" w:cs="Arial"/>
              </w:rPr>
              <w:t>The review will be comprised of, but not limited to, evaluating:</w:t>
            </w:r>
          </w:p>
          <w:p w14:paraId="1CF2A47A" w14:textId="77777777" w:rsidR="00845126" w:rsidRPr="00732B10" w:rsidRDefault="00845126" w:rsidP="004F3FBE">
            <w:pPr>
              <w:numPr>
                <w:ilvl w:val="0"/>
                <w:numId w:val="62"/>
              </w:numPr>
              <w:spacing w:after="60" w:line="240" w:lineRule="auto"/>
              <w:rPr>
                <w:rFonts w:ascii="Arial" w:eastAsia="Times New Roman" w:hAnsi="Arial" w:cs="Arial"/>
              </w:rPr>
            </w:pPr>
            <w:r w:rsidRPr="00732B10">
              <w:rPr>
                <w:rFonts w:ascii="Arial" w:eastAsia="Times New Roman" w:hAnsi="Arial" w:cs="Arial"/>
              </w:rPr>
              <w:t xml:space="preserve">Description of the system including a listing of hardware and software; </w:t>
            </w:r>
          </w:p>
          <w:p w14:paraId="239CA647" w14:textId="77777777" w:rsidR="00845126" w:rsidRPr="00732B10" w:rsidRDefault="00845126" w:rsidP="004F3FBE">
            <w:pPr>
              <w:numPr>
                <w:ilvl w:val="0"/>
                <w:numId w:val="62"/>
              </w:numPr>
              <w:spacing w:after="60" w:line="240" w:lineRule="auto"/>
              <w:rPr>
                <w:rFonts w:ascii="Arial" w:eastAsia="Times New Roman" w:hAnsi="Arial" w:cs="Arial"/>
              </w:rPr>
            </w:pPr>
            <w:r w:rsidRPr="00732B10">
              <w:rPr>
                <w:rFonts w:ascii="Arial" w:eastAsia="Times New Roman" w:hAnsi="Arial" w:cs="Arial"/>
              </w:rPr>
              <w:t xml:space="preserve">The sensitivity of data that is stored or transmitted; </w:t>
            </w:r>
          </w:p>
          <w:p w14:paraId="4BA3AFFC" w14:textId="77777777" w:rsidR="00845126" w:rsidRPr="00732B10" w:rsidRDefault="00845126" w:rsidP="004F3FBE">
            <w:pPr>
              <w:numPr>
                <w:ilvl w:val="0"/>
                <w:numId w:val="62"/>
              </w:numPr>
              <w:spacing w:after="60" w:line="240" w:lineRule="auto"/>
              <w:rPr>
                <w:rFonts w:ascii="Arial" w:eastAsia="Times New Roman" w:hAnsi="Arial" w:cs="Arial"/>
              </w:rPr>
            </w:pPr>
            <w:r w:rsidRPr="00732B10">
              <w:rPr>
                <w:rFonts w:ascii="Arial" w:eastAsia="Times New Roman" w:hAnsi="Arial" w:cs="Arial"/>
              </w:rPr>
              <w:t xml:space="preserve">A diagram of the system including system components, data stores, and connections; </w:t>
            </w:r>
          </w:p>
          <w:p w14:paraId="61A3273E" w14:textId="2559941B" w:rsidR="00845126" w:rsidRPr="00732B10" w:rsidRDefault="00845126" w:rsidP="004F3FBE">
            <w:pPr>
              <w:numPr>
                <w:ilvl w:val="0"/>
                <w:numId w:val="62"/>
              </w:numPr>
              <w:spacing w:after="60" w:line="240" w:lineRule="auto"/>
              <w:rPr>
                <w:rFonts w:ascii="Arial" w:eastAsia="Times New Roman" w:hAnsi="Arial" w:cs="Arial"/>
              </w:rPr>
            </w:pPr>
            <w:r w:rsidRPr="00732B10">
              <w:rPr>
                <w:rFonts w:ascii="Arial" w:eastAsia="Times New Roman" w:hAnsi="Arial" w:cs="Arial"/>
              </w:rPr>
              <w:t>Physical and logical vulnerabilities and associated security controls; and</w:t>
            </w:r>
          </w:p>
          <w:p w14:paraId="2F654CCC" w14:textId="554E4E18" w:rsidR="00845126" w:rsidRDefault="00845126" w:rsidP="004F3FBE">
            <w:pPr>
              <w:numPr>
                <w:ilvl w:val="0"/>
                <w:numId w:val="62"/>
              </w:numPr>
              <w:overflowPunct w:val="0"/>
              <w:autoSpaceDE w:val="0"/>
              <w:autoSpaceDN w:val="0"/>
              <w:adjustRightInd w:val="0"/>
              <w:spacing w:after="60" w:line="240" w:lineRule="auto"/>
              <w:textAlignment w:val="baseline"/>
              <w:rPr>
                <w:rFonts w:ascii="Arial" w:eastAsia="Times New Roman" w:hAnsi="Arial" w:cs="Arial"/>
              </w:rPr>
            </w:pPr>
            <w:r w:rsidRPr="00AB51A5">
              <w:rPr>
                <w:rFonts w:ascii="Arial" w:eastAsia="Times New Roman" w:hAnsi="Arial" w:cs="Arial"/>
              </w:rPr>
              <w:t>NYS review of relevant Contractor documentation.</w:t>
            </w:r>
            <w:r w:rsidR="00AB51A5" w:rsidRPr="00AB51A5">
              <w:rPr>
                <w:rFonts w:ascii="Arial" w:eastAsia="Times New Roman" w:hAnsi="Arial" w:cs="Arial"/>
              </w:rPr>
              <w:t xml:space="preserve"> </w:t>
            </w:r>
          </w:p>
          <w:p w14:paraId="5C4001A7" w14:textId="4C668BD2" w:rsidR="00845126" w:rsidRPr="00732B10" w:rsidRDefault="00845126" w:rsidP="00A61AEC">
            <w:pPr>
              <w:tabs>
                <w:tab w:val="num" w:pos="880"/>
                <w:tab w:val="left" w:pos="1559"/>
                <w:tab w:val="left" w:pos="1560"/>
              </w:tabs>
              <w:spacing w:before="120" w:after="120" w:line="240" w:lineRule="auto"/>
              <w:ind w:left="72" w:right="72"/>
              <w:jc w:val="both"/>
              <w:rPr>
                <w:rFonts w:ascii="Arial" w:hAnsi="Arial" w:cs="Arial"/>
                <w:color w:val="231F20"/>
              </w:rPr>
            </w:pPr>
            <w:r w:rsidRPr="00732B10">
              <w:rPr>
                <w:rFonts w:ascii="Arial" w:eastAsia="Times New Roman" w:hAnsi="Arial" w:cs="Arial"/>
              </w:rPr>
              <w:t>The Contractor must rem</w:t>
            </w:r>
            <w:r w:rsidRPr="00A42D67">
              <w:rPr>
                <w:rFonts w:ascii="Arial" w:eastAsia="Times New Roman" w:hAnsi="Arial" w:cs="Arial"/>
              </w:rPr>
              <w:t>ediate all risks identified by the security review</w:t>
            </w:r>
            <w:r w:rsidR="00A42D67">
              <w:rPr>
                <w:rFonts w:ascii="Arial" w:eastAsia="Times New Roman" w:hAnsi="Arial" w:cs="Arial"/>
              </w:rPr>
              <w:t xml:space="preserve"> </w:t>
            </w:r>
            <w:r w:rsidRPr="00A42D67">
              <w:rPr>
                <w:rFonts w:ascii="Arial" w:eastAsia="Times New Roman" w:hAnsi="Arial" w:cs="Arial"/>
              </w:rPr>
              <w:t>/</w:t>
            </w:r>
            <w:r w:rsidR="00A42D67">
              <w:rPr>
                <w:rFonts w:ascii="Arial" w:eastAsia="Times New Roman" w:hAnsi="Arial" w:cs="Arial"/>
              </w:rPr>
              <w:t xml:space="preserve"> </w:t>
            </w:r>
            <w:r w:rsidRPr="00A42D67">
              <w:rPr>
                <w:rFonts w:ascii="Arial" w:eastAsia="Times New Roman" w:hAnsi="Arial" w:cs="Arial"/>
              </w:rPr>
              <w:t>risk assessment or obtain the Department’s</w:t>
            </w:r>
            <w:r w:rsidRPr="00732B10">
              <w:rPr>
                <w:rFonts w:ascii="Arial" w:eastAsia="Times New Roman" w:hAnsi="Arial" w:cs="Arial"/>
              </w:rPr>
              <w:t xml:space="preserve"> approval for </w:t>
            </w:r>
            <w:r w:rsidRPr="00732B10">
              <w:rPr>
                <w:rFonts w:ascii="Arial" w:eastAsia="Times New Roman" w:hAnsi="Arial" w:cs="Arial"/>
              </w:rPr>
              <w:lastRenderedPageBreak/>
              <w:t>compensating controls. The final outcome and Department approval of the security risk assessment must be documented and provided to the Department.</w:t>
            </w:r>
          </w:p>
        </w:tc>
        <w:tc>
          <w:tcPr>
            <w:tcW w:w="4342" w:type="dxa"/>
            <w:gridSpan w:val="2"/>
            <w:tcBorders>
              <w:top w:val="single" w:sz="18" w:space="0" w:color="auto"/>
              <w:bottom w:val="dotted" w:sz="4" w:space="0" w:color="auto"/>
              <w:right w:val="single" w:sz="18" w:space="0" w:color="auto"/>
            </w:tcBorders>
          </w:tcPr>
          <w:p w14:paraId="082B72DB" w14:textId="684D6B05" w:rsidR="00845126" w:rsidRPr="00732B10" w:rsidRDefault="00845126" w:rsidP="00732B10">
            <w:pPr>
              <w:widowControl w:val="0"/>
              <w:spacing w:before="120" w:after="120" w:line="240" w:lineRule="auto"/>
              <w:ind w:left="72" w:right="72" w:hanging="1"/>
              <w:jc w:val="both"/>
              <w:rPr>
                <w:rFonts w:ascii="Arial" w:hAnsi="Arial" w:cs="Arial"/>
                <w:color w:val="231F20"/>
              </w:rPr>
            </w:pPr>
            <w:r w:rsidRPr="00732B10">
              <w:rPr>
                <w:rFonts w:ascii="Arial" w:hAnsi="Arial" w:cs="Arial"/>
                <w:color w:val="231F20"/>
              </w:rPr>
              <w:lastRenderedPageBreak/>
              <w:t>The Bidder must affirm understanding of, and agreement to comply with, this Requirement.</w:t>
            </w:r>
          </w:p>
        </w:tc>
      </w:tr>
      <w:tr w:rsidR="00845126" w:rsidRPr="00732B10" w14:paraId="2B04653C" w14:textId="77777777" w:rsidTr="00FA35C6">
        <w:tc>
          <w:tcPr>
            <w:tcW w:w="900" w:type="dxa"/>
            <w:vMerge/>
            <w:tcBorders>
              <w:left w:val="single" w:sz="18" w:space="0" w:color="auto"/>
            </w:tcBorders>
            <w:shd w:val="clear" w:color="auto" w:fill="F2F2F2" w:themeFill="background1" w:themeFillShade="F2"/>
          </w:tcPr>
          <w:p w14:paraId="46E6E617" w14:textId="77777777" w:rsidR="00845126" w:rsidRPr="00732B10" w:rsidRDefault="00845126"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2315D0D5" w14:textId="77777777" w:rsidR="00845126" w:rsidRPr="00732B10" w:rsidRDefault="00845126" w:rsidP="00732B10">
            <w:pPr>
              <w:spacing w:line="240" w:lineRule="auto"/>
              <w:jc w:val="both"/>
              <w:rPr>
                <w:rFonts w:ascii="Arial" w:eastAsia="Times New Roman" w:hAnsi="Arial" w:cs="Arial"/>
              </w:rPr>
            </w:pPr>
          </w:p>
        </w:tc>
        <w:tc>
          <w:tcPr>
            <w:tcW w:w="810" w:type="dxa"/>
            <w:tcBorders>
              <w:top w:val="dotted" w:sz="4" w:space="0" w:color="auto"/>
              <w:bottom w:val="dotted" w:sz="4" w:space="0" w:color="auto"/>
              <w:right w:val="nil"/>
            </w:tcBorders>
            <w:shd w:val="clear" w:color="auto" w:fill="FFF9E7"/>
          </w:tcPr>
          <w:p w14:paraId="16F93201" w14:textId="72159ACF" w:rsidR="00845126" w:rsidRPr="00732B10" w:rsidRDefault="00E93D07" w:rsidP="00955FBA">
            <w:pPr>
              <w:widowControl w:val="0"/>
              <w:spacing w:before="60" w:after="60" w:line="240" w:lineRule="auto"/>
              <w:ind w:left="72" w:right="72" w:hanging="1"/>
              <w:jc w:val="both"/>
              <w:rPr>
                <w:rFonts w:ascii="Arial" w:hAnsi="Arial" w:cs="Arial"/>
                <w:color w:val="231F20"/>
              </w:rPr>
            </w:pPr>
            <w:sdt>
              <w:sdtPr>
                <w:rPr>
                  <w:rFonts w:ascii="Arial" w:hAnsi="Arial" w:cs="Arial"/>
                  <w:sz w:val="40"/>
                </w:rPr>
                <w:id w:val="-1474745087"/>
                <w14:checkbox>
                  <w14:checked w14:val="0"/>
                  <w14:checkedState w14:val="2612" w14:font="MS Gothic"/>
                  <w14:uncheckedState w14:val="2610" w14:font="MS Gothic"/>
                </w14:checkbox>
              </w:sdtPr>
              <w:sdtEndPr/>
              <w:sdtContent>
                <w:r w:rsidR="00845126">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710013CC" w14:textId="77777777" w:rsidR="00845126" w:rsidRPr="00732B10" w:rsidRDefault="00845126"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845126" w:rsidRPr="00732B10" w14:paraId="237B560E" w14:textId="77777777" w:rsidTr="00FA35C6">
        <w:tc>
          <w:tcPr>
            <w:tcW w:w="900" w:type="dxa"/>
            <w:vMerge/>
            <w:tcBorders>
              <w:left w:val="single" w:sz="18" w:space="0" w:color="auto"/>
              <w:bottom w:val="single" w:sz="18" w:space="0" w:color="auto"/>
            </w:tcBorders>
            <w:shd w:val="clear" w:color="auto" w:fill="F2F2F2" w:themeFill="background1" w:themeFillShade="F2"/>
          </w:tcPr>
          <w:p w14:paraId="78724F62" w14:textId="77777777" w:rsidR="00845126" w:rsidRPr="00732B10" w:rsidRDefault="00845126"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shd w:val="clear" w:color="auto" w:fill="auto"/>
          </w:tcPr>
          <w:p w14:paraId="545C6008" w14:textId="77777777" w:rsidR="00845126" w:rsidRPr="00732B10" w:rsidRDefault="00845126" w:rsidP="00732B10">
            <w:pPr>
              <w:spacing w:line="240" w:lineRule="auto"/>
              <w:jc w:val="both"/>
              <w:rPr>
                <w:rFonts w:ascii="Arial" w:eastAsia="Times New Roman" w:hAnsi="Arial" w:cs="Arial"/>
              </w:rPr>
            </w:pPr>
          </w:p>
        </w:tc>
        <w:tc>
          <w:tcPr>
            <w:tcW w:w="4342" w:type="dxa"/>
            <w:gridSpan w:val="2"/>
            <w:tcBorders>
              <w:top w:val="dotted" w:sz="4" w:space="0" w:color="auto"/>
              <w:bottom w:val="single" w:sz="18" w:space="0" w:color="auto"/>
              <w:right w:val="single" w:sz="18" w:space="0" w:color="auto"/>
            </w:tcBorders>
            <w:shd w:val="clear" w:color="auto" w:fill="auto"/>
          </w:tcPr>
          <w:p w14:paraId="14DAA868" w14:textId="77777777" w:rsidR="00845126" w:rsidRPr="00732B10" w:rsidRDefault="00845126" w:rsidP="00732B10">
            <w:pPr>
              <w:widowControl w:val="0"/>
              <w:spacing w:before="120" w:after="120" w:line="240" w:lineRule="auto"/>
              <w:ind w:left="72" w:right="72" w:hanging="1"/>
              <w:jc w:val="both"/>
              <w:rPr>
                <w:rFonts w:ascii="Arial" w:hAnsi="Arial" w:cs="Arial"/>
              </w:rPr>
            </w:pPr>
          </w:p>
        </w:tc>
      </w:tr>
      <w:tr w:rsidR="002D5FAF" w:rsidRPr="00732B10" w14:paraId="7989D082"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62AC6678" w14:textId="7270ED6E" w:rsidR="002D5FAF" w:rsidRPr="00732B10" w:rsidRDefault="002D5FAF" w:rsidP="00542593">
            <w:pPr>
              <w:tabs>
                <w:tab w:val="left" w:pos="613"/>
              </w:tabs>
              <w:spacing w:before="120" w:after="120" w:line="240" w:lineRule="auto"/>
              <w:ind w:left="72" w:right="72"/>
              <w:rPr>
                <w:rFonts w:ascii="Arial" w:hAnsi="Arial" w:cs="Arial"/>
                <w:b/>
              </w:rPr>
            </w:pPr>
            <w:r w:rsidRPr="00732B10">
              <w:rPr>
                <w:rFonts w:ascii="Arial" w:hAnsi="Arial" w:cs="Arial"/>
                <w:b/>
              </w:rPr>
              <w:t>2.</w:t>
            </w:r>
            <w:r w:rsidR="00D82BAC">
              <w:rPr>
                <w:rFonts w:ascii="Arial" w:hAnsi="Arial" w:cs="Arial"/>
                <w:b/>
              </w:rPr>
              <w:t>6</w:t>
            </w:r>
          </w:p>
        </w:tc>
        <w:tc>
          <w:tcPr>
            <w:tcW w:w="4050" w:type="dxa"/>
            <w:vMerge w:val="restart"/>
            <w:tcBorders>
              <w:top w:val="single" w:sz="18" w:space="0" w:color="auto"/>
            </w:tcBorders>
          </w:tcPr>
          <w:p w14:paraId="635C8DB6" w14:textId="5982C2CF" w:rsidR="002D5FAF" w:rsidRPr="00732B10" w:rsidRDefault="002D5FAF" w:rsidP="00414BEF">
            <w:pPr>
              <w:tabs>
                <w:tab w:val="num" w:pos="880"/>
                <w:tab w:val="left" w:pos="1559"/>
                <w:tab w:val="left" w:pos="1560"/>
              </w:tabs>
              <w:spacing w:before="120" w:after="120" w:line="240" w:lineRule="auto"/>
              <w:ind w:left="72" w:right="72"/>
              <w:jc w:val="both"/>
              <w:rPr>
                <w:rFonts w:ascii="Arial" w:hAnsi="Arial" w:cs="Arial"/>
                <w:color w:val="231F20"/>
              </w:rPr>
            </w:pPr>
            <w:r w:rsidRPr="00414BEF">
              <w:rPr>
                <w:rFonts w:ascii="Arial" w:hAnsi="Arial" w:cs="Arial"/>
                <w:bCs/>
              </w:rPr>
              <w:t>Contractor</w:t>
            </w:r>
            <w:r w:rsidRPr="00732B10">
              <w:rPr>
                <w:rFonts w:ascii="Arial" w:eastAsia="Times New Roman" w:hAnsi="Arial" w:cs="Arial"/>
              </w:rPr>
              <w:t xml:space="preserve"> employees and any Subcontractor employees must, before being assigned to  work with Department Data in performing this Agreement, have undergone background checks and been found acceptable in accordance with Contractor’s standard procedures for accepting or rejecting candidates to work with such data.</w:t>
            </w:r>
            <w:r w:rsidRPr="00732B10">
              <w:rPr>
                <w:rFonts w:ascii="Arial" w:hAnsi="Arial" w:cs="Arial"/>
                <w:color w:val="231F20"/>
              </w:rPr>
              <w:t xml:space="preserve"> </w:t>
            </w:r>
          </w:p>
        </w:tc>
        <w:tc>
          <w:tcPr>
            <w:tcW w:w="4342" w:type="dxa"/>
            <w:gridSpan w:val="2"/>
            <w:tcBorders>
              <w:top w:val="single" w:sz="18" w:space="0" w:color="auto"/>
              <w:bottom w:val="dotted" w:sz="4" w:space="0" w:color="auto"/>
              <w:right w:val="single" w:sz="18" w:space="0" w:color="auto"/>
            </w:tcBorders>
          </w:tcPr>
          <w:p w14:paraId="70B56252" w14:textId="7D0F8F0E" w:rsidR="002D5FAF" w:rsidRPr="00732B10" w:rsidRDefault="002D5FAF" w:rsidP="00542593">
            <w:pPr>
              <w:tabs>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The Bidder must affirm understanding of, and agreement to comply with, this Requirement.</w:t>
            </w:r>
          </w:p>
        </w:tc>
      </w:tr>
      <w:tr w:rsidR="002D5FAF" w:rsidRPr="00732B10" w14:paraId="1C27C30E" w14:textId="77777777" w:rsidTr="00FA35C6">
        <w:tc>
          <w:tcPr>
            <w:tcW w:w="900" w:type="dxa"/>
            <w:vMerge/>
            <w:tcBorders>
              <w:left w:val="single" w:sz="18" w:space="0" w:color="auto"/>
            </w:tcBorders>
            <w:shd w:val="clear" w:color="auto" w:fill="F2F2F2" w:themeFill="background1" w:themeFillShade="F2"/>
          </w:tcPr>
          <w:p w14:paraId="3710FAA5" w14:textId="77777777" w:rsidR="002D5FAF" w:rsidRPr="00732B10" w:rsidRDefault="002D5FAF" w:rsidP="00542593">
            <w:pPr>
              <w:tabs>
                <w:tab w:val="left" w:pos="613"/>
              </w:tabs>
              <w:spacing w:before="120" w:after="120" w:line="240" w:lineRule="auto"/>
              <w:ind w:left="72" w:right="72"/>
              <w:rPr>
                <w:rFonts w:ascii="Arial" w:hAnsi="Arial" w:cs="Arial"/>
                <w:b/>
              </w:rPr>
            </w:pPr>
          </w:p>
        </w:tc>
        <w:tc>
          <w:tcPr>
            <w:tcW w:w="4050" w:type="dxa"/>
            <w:vMerge/>
          </w:tcPr>
          <w:p w14:paraId="216C69AE" w14:textId="77777777" w:rsidR="002D5FAF" w:rsidRPr="00732B10" w:rsidRDefault="002D5FAF" w:rsidP="00732B10">
            <w:pPr>
              <w:widowControl w:val="0"/>
              <w:spacing w:before="60" w:after="120" w:line="240" w:lineRule="auto"/>
              <w:ind w:left="72" w:right="72" w:hanging="1"/>
              <w:jc w:val="both"/>
              <w:rPr>
                <w:rFonts w:ascii="Arial" w:eastAsia="Times New Roman" w:hAnsi="Arial" w:cs="Arial"/>
              </w:rPr>
            </w:pPr>
          </w:p>
        </w:tc>
        <w:tc>
          <w:tcPr>
            <w:tcW w:w="810" w:type="dxa"/>
            <w:tcBorders>
              <w:top w:val="dotted" w:sz="4" w:space="0" w:color="auto"/>
              <w:bottom w:val="dotted" w:sz="4" w:space="0" w:color="auto"/>
              <w:right w:val="nil"/>
            </w:tcBorders>
            <w:shd w:val="clear" w:color="auto" w:fill="FFF9E7"/>
          </w:tcPr>
          <w:p w14:paraId="571EF49A" w14:textId="77E99766" w:rsidR="002D5FAF" w:rsidRPr="00732B10" w:rsidRDefault="00E93D07" w:rsidP="00A619D0">
            <w:pPr>
              <w:tabs>
                <w:tab w:val="left" w:pos="1559"/>
                <w:tab w:val="left" w:pos="1560"/>
              </w:tabs>
              <w:spacing w:before="60" w:after="60" w:line="240" w:lineRule="auto"/>
              <w:ind w:left="72" w:right="72"/>
              <w:jc w:val="both"/>
              <w:rPr>
                <w:rFonts w:ascii="Arial" w:hAnsi="Arial" w:cs="Arial"/>
                <w:color w:val="231F20"/>
                <w:sz w:val="20"/>
                <w:szCs w:val="20"/>
              </w:rPr>
            </w:pPr>
            <w:sdt>
              <w:sdtPr>
                <w:rPr>
                  <w:rFonts w:ascii="Arial" w:hAnsi="Arial" w:cs="Arial"/>
                  <w:sz w:val="40"/>
                </w:rPr>
                <w:id w:val="1875652429"/>
                <w14:checkbox>
                  <w14:checked w14:val="0"/>
                  <w14:checkedState w14:val="2612" w14:font="MS Gothic"/>
                  <w14:uncheckedState w14:val="2610" w14:font="MS Gothic"/>
                </w14:checkbox>
              </w:sdtPr>
              <w:sdtEndPr/>
              <w:sdtContent>
                <w:r w:rsidR="006B35D9">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599AA138" w14:textId="77777777" w:rsidR="002D5FAF" w:rsidRPr="00732B10" w:rsidRDefault="002D5FAF" w:rsidP="00A619D0">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4C3C1851" w14:textId="77777777" w:rsidTr="00FA35C6">
        <w:tc>
          <w:tcPr>
            <w:tcW w:w="900" w:type="dxa"/>
            <w:vMerge/>
            <w:tcBorders>
              <w:left w:val="single" w:sz="18" w:space="0" w:color="auto"/>
              <w:bottom w:val="single" w:sz="18" w:space="0" w:color="auto"/>
            </w:tcBorders>
            <w:shd w:val="clear" w:color="auto" w:fill="F2F2F2" w:themeFill="background1" w:themeFillShade="F2"/>
          </w:tcPr>
          <w:p w14:paraId="2BFA9E53" w14:textId="77777777" w:rsidR="002D5FAF" w:rsidRPr="00732B10" w:rsidRDefault="002D5FAF" w:rsidP="00542593">
            <w:pPr>
              <w:tabs>
                <w:tab w:val="left" w:pos="613"/>
              </w:tabs>
              <w:spacing w:before="120" w:after="120" w:line="240" w:lineRule="auto"/>
              <w:ind w:left="72" w:right="72"/>
              <w:rPr>
                <w:rFonts w:ascii="Arial" w:hAnsi="Arial" w:cs="Arial"/>
                <w:b/>
              </w:rPr>
            </w:pPr>
          </w:p>
        </w:tc>
        <w:tc>
          <w:tcPr>
            <w:tcW w:w="4050" w:type="dxa"/>
            <w:vMerge/>
            <w:tcBorders>
              <w:bottom w:val="single" w:sz="18" w:space="0" w:color="auto"/>
            </w:tcBorders>
          </w:tcPr>
          <w:p w14:paraId="4898AECB" w14:textId="77777777" w:rsidR="002D5FAF" w:rsidRPr="00732B10" w:rsidRDefault="002D5FAF" w:rsidP="00732B10">
            <w:pPr>
              <w:widowControl w:val="0"/>
              <w:spacing w:before="60" w:after="120" w:line="240" w:lineRule="auto"/>
              <w:ind w:left="72" w:right="72" w:hanging="1"/>
              <w:jc w:val="both"/>
              <w:rPr>
                <w:rFonts w:ascii="Arial" w:eastAsia="Times New Roman" w:hAnsi="Arial" w:cs="Arial"/>
              </w:rPr>
            </w:pPr>
          </w:p>
        </w:tc>
        <w:tc>
          <w:tcPr>
            <w:tcW w:w="4342" w:type="dxa"/>
            <w:gridSpan w:val="2"/>
            <w:tcBorders>
              <w:top w:val="dotted" w:sz="4" w:space="0" w:color="auto"/>
              <w:bottom w:val="single" w:sz="18" w:space="0" w:color="auto"/>
              <w:right w:val="single" w:sz="18" w:space="0" w:color="auto"/>
            </w:tcBorders>
            <w:shd w:val="clear" w:color="auto" w:fill="auto"/>
          </w:tcPr>
          <w:p w14:paraId="6FC0A30D" w14:textId="77777777" w:rsidR="002D5FAF" w:rsidRPr="00732B10" w:rsidRDefault="002D5FAF" w:rsidP="00732B10">
            <w:pPr>
              <w:tabs>
                <w:tab w:val="left" w:pos="1559"/>
                <w:tab w:val="left" w:pos="1560"/>
              </w:tabs>
              <w:spacing w:before="60" w:after="120" w:line="240" w:lineRule="auto"/>
              <w:ind w:right="72"/>
              <w:jc w:val="both"/>
              <w:rPr>
                <w:rFonts w:ascii="Arial" w:hAnsi="Arial" w:cs="Arial"/>
              </w:rPr>
            </w:pPr>
          </w:p>
        </w:tc>
      </w:tr>
      <w:tr w:rsidR="002D5FAF" w:rsidRPr="00732B10" w14:paraId="5EFD24F5"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2C906168" w14:textId="71518FEA" w:rsidR="002D5FAF" w:rsidRPr="00732B10" w:rsidRDefault="002D5FAF" w:rsidP="00542593">
            <w:pPr>
              <w:tabs>
                <w:tab w:val="left" w:pos="613"/>
              </w:tabs>
              <w:spacing w:before="120" w:after="120" w:line="240" w:lineRule="auto"/>
              <w:ind w:left="72" w:right="72"/>
              <w:rPr>
                <w:rFonts w:ascii="Arial" w:hAnsi="Arial" w:cs="Arial"/>
              </w:rPr>
            </w:pPr>
            <w:r w:rsidRPr="00732B10">
              <w:rPr>
                <w:rFonts w:ascii="Arial" w:hAnsi="Arial" w:cs="Arial"/>
                <w:b/>
              </w:rPr>
              <w:t>2.</w:t>
            </w:r>
            <w:r w:rsidR="00D82BAC">
              <w:rPr>
                <w:rFonts w:ascii="Arial" w:hAnsi="Arial" w:cs="Arial"/>
                <w:b/>
              </w:rPr>
              <w:t>7</w:t>
            </w:r>
          </w:p>
        </w:tc>
        <w:tc>
          <w:tcPr>
            <w:tcW w:w="4050" w:type="dxa"/>
            <w:vMerge w:val="restart"/>
            <w:tcBorders>
              <w:top w:val="single" w:sz="18" w:space="0" w:color="auto"/>
            </w:tcBorders>
          </w:tcPr>
          <w:p w14:paraId="39F5A43B" w14:textId="25D1B425" w:rsidR="002D5FAF" w:rsidRPr="00732B10" w:rsidRDefault="002D5FAF" w:rsidP="00414BEF">
            <w:pPr>
              <w:tabs>
                <w:tab w:val="num" w:pos="880"/>
                <w:tab w:val="left" w:pos="1559"/>
                <w:tab w:val="left" w:pos="1560"/>
              </w:tabs>
              <w:spacing w:before="120" w:after="120" w:line="240" w:lineRule="auto"/>
              <w:ind w:left="72" w:right="72"/>
              <w:jc w:val="both"/>
              <w:rPr>
                <w:rFonts w:ascii="Arial" w:hAnsi="Arial" w:cs="Arial"/>
              </w:rPr>
            </w:pPr>
            <w:r w:rsidRPr="00414BEF">
              <w:rPr>
                <w:rFonts w:ascii="Arial" w:hAnsi="Arial" w:cs="Arial"/>
              </w:rPr>
              <w:t>The</w:t>
            </w:r>
            <w:r w:rsidRPr="00732B10">
              <w:rPr>
                <w:rFonts w:ascii="Arial" w:hAnsi="Arial" w:cs="Arial"/>
                <w:color w:val="231F20"/>
              </w:rPr>
              <w:t xml:space="preserve"> Contractor must not utilize any Department Data or information provided to it in connection with its performance of this Agreement for any purposes other than to perform the Services, or in accordance  with Contractor’s record keeping and regulatory reporting obligations. </w:t>
            </w:r>
          </w:p>
        </w:tc>
        <w:tc>
          <w:tcPr>
            <w:tcW w:w="4342" w:type="dxa"/>
            <w:gridSpan w:val="2"/>
            <w:tcBorders>
              <w:top w:val="single" w:sz="18" w:space="0" w:color="auto"/>
              <w:bottom w:val="dotted" w:sz="4" w:space="0" w:color="auto"/>
              <w:right w:val="single" w:sz="18" w:space="0" w:color="auto"/>
            </w:tcBorders>
          </w:tcPr>
          <w:p w14:paraId="1FAA2FEC" w14:textId="77777777" w:rsidR="002D5FAF" w:rsidRPr="00732B10" w:rsidRDefault="002D5FAF"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t>The Bidder must affirm understanding of, and agreement to comply with, this Requirement.</w:t>
            </w:r>
          </w:p>
        </w:tc>
      </w:tr>
      <w:tr w:rsidR="002D5FAF" w:rsidRPr="00732B10" w14:paraId="5B00C023" w14:textId="77777777" w:rsidTr="00FA35C6">
        <w:tc>
          <w:tcPr>
            <w:tcW w:w="900" w:type="dxa"/>
            <w:vMerge/>
            <w:tcBorders>
              <w:left w:val="single" w:sz="18" w:space="0" w:color="auto"/>
            </w:tcBorders>
            <w:shd w:val="clear" w:color="auto" w:fill="F2F2F2" w:themeFill="background1" w:themeFillShade="F2"/>
          </w:tcPr>
          <w:p w14:paraId="307FBBFF" w14:textId="77777777" w:rsidR="002D5FAF" w:rsidRPr="00732B10" w:rsidRDefault="002D5FAF" w:rsidP="00242ABC">
            <w:pPr>
              <w:tabs>
                <w:tab w:val="left" w:pos="613"/>
              </w:tabs>
              <w:spacing w:before="60" w:after="120" w:line="240" w:lineRule="auto"/>
              <w:ind w:left="72" w:right="72"/>
              <w:rPr>
                <w:b/>
              </w:rPr>
            </w:pPr>
          </w:p>
        </w:tc>
        <w:tc>
          <w:tcPr>
            <w:tcW w:w="4050" w:type="dxa"/>
            <w:vMerge/>
          </w:tcPr>
          <w:p w14:paraId="2F5BFC2E"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76E642AE" w14:textId="77777777" w:rsidR="002D5FAF" w:rsidRPr="00732B10"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991137372"/>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7A990278" w14:textId="77777777" w:rsidR="002D5FAF" w:rsidRPr="00732B10" w:rsidRDefault="002D5FAF"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571EA944" w14:textId="77777777" w:rsidTr="00FA35C6">
        <w:tc>
          <w:tcPr>
            <w:tcW w:w="900" w:type="dxa"/>
            <w:vMerge/>
            <w:tcBorders>
              <w:left w:val="single" w:sz="18" w:space="0" w:color="auto"/>
              <w:bottom w:val="single" w:sz="18" w:space="0" w:color="auto"/>
            </w:tcBorders>
            <w:shd w:val="clear" w:color="auto" w:fill="F2F2F2" w:themeFill="background1" w:themeFillShade="F2"/>
          </w:tcPr>
          <w:p w14:paraId="27A01D82" w14:textId="77777777" w:rsidR="002D5FAF" w:rsidRPr="00732B10" w:rsidRDefault="002D5FAF" w:rsidP="00242ABC">
            <w:pPr>
              <w:tabs>
                <w:tab w:val="left" w:pos="613"/>
              </w:tabs>
              <w:spacing w:before="60" w:after="120" w:line="240" w:lineRule="auto"/>
              <w:ind w:left="72" w:right="72"/>
              <w:rPr>
                <w:b/>
              </w:rPr>
            </w:pPr>
          </w:p>
        </w:tc>
        <w:tc>
          <w:tcPr>
            <w:tcW w:w="4050" w:type="dxa"/>
            <w:vMerge/>
            <w:tcBorders>
              <w:bottom w:val="single" w:sz="18" w:space="0" w:color="auto"/>
            </w:tcBorders>
          </w:tcPr>
          <w:p w14:paraId="4498CC15"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2F792F77" w14:textId="77777777" w:rsidR="002D5FAF" w:rsidRPr="00732B10" w:rsidRDefault="002D5FAF" w:rsidP="002D5FAF">
            <w:pPr>
              <w:tabs>
                <w:tab w:val="left" w:pos="1559"/>
                <w:tab w:val="left" w:pos="1560"/>
              </w:tabs>
              <w:spacing w:after="0" w:line="240" w:lineRule="auto"/>
              <w:ind w:left="72" w:right="72"/>
              <w:jc w:val="both"/>
              <w:rPr>
                <w:rFonts w:ascii="Arial" w:hAnsi="Arial" w:cs="Arial"/>
              </w:rPr>
            </w:pPr>
          </w:p>
        </w:tc>
      </w:tr>
      <w:bookmarkEnd w:id="112"/>
      <w:tr w:rsidR="00DC6931" w:rsidRPr="00732B10" w14:paraId="47C5CE75"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79176FE3" w14:textId="42543E37" w:rsidR="00DC6931" w:rsidRPr="00D66F2C" w:rsidRDefault="00DC6931" w:rsidP="005F6F90">
            <w:pPr>
              <w:pStyle w:val="ListParagraph"/>
              <w:numPr>
                <w:ilvl w:val="0"/>
                <w:numId w:val="72"/>
              </w:numPr>
              <w:tabs>
                <w:tab w:val="left" w:pos="613"/>
              </w:tabs>
              <w:spacing w:after="0" w:line="240" w:lineRule="auto"/>
              <w:ind w:right="72"/>
              <w:rPr>
                <w:rFonts w:ascii="Arial" w:hAnsi="Arial" w:cs="Arial"/>
                <w:b/>
                <w:bCs/>
                <w:sz w:val="24"/>
                <w:szCs w:val="24"/>
              </w:rPr>
            </w:pP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0C6DAD4" w14:textId="789AC3BD" w:rsidR="00DC6931" w:rsidRPr="00D66F2C" w:rsidRDefault="00DC6931" w:rsidP="005F6F90">
            <w:pPr>
              <w:tabs>
                <w:tab w:val="left" w:pos="506"/>
              </w:tabs>
              <w:spacing w:after="0" w:line="240" w:lineRule="auto"/>
              <w:ind w:left="72" w:right="499"/>
              <w:rPr>
                <w:rFonts w:ascii="Arial" w:hAnsi="Arial" w:cs="Arial"/>
                <w:b/>
                <w:bCs/>
                <w:sz w:val="24"/>
                <w:szCs w:val="24"/>
              </w:rPr>
            </w:pPr>
            <w:r w:rsidRPr="00D66F2C">
              <w:rPr>
                <w:rFonts w:ascii="Arial" w:hAnsi="Arial" w:cs="Arial"/>
                <w:b/>
                <w:bCs/>
                <w:sz w:val="24"/>
                <w:szCs w:val="24"/>
              </w:rPr>
              <w:t>SYSTEMS ENVIRONMENT</w:t>
            </w:r>
          </w:p>
        </w:tc>
      </w:tr>
      <w:tr w:rsidR="002D5FAF" w:rsidRPr="00732B10" w14:paraId="715B8014" w14:textId="77777777" w:rsidTr="00FA35C6">
        <w:trPr>
          <w:trHeight w:val="65"/>
        </w:trPr>
        <w:tc>
          <w:tcPr>
            <w:tcW w:w="900" w:type="dxa"/>
            <w:vMerge w:val="restart"/>
            <w:tcBorders>
              <w:top w:val="single" w:sz="18" w:space="0" w:color="auto"/>
              <w:left w:val="single" w:sz="18" w:space="0" w:color="auto"/>
            </w:tcBorders>
            <w:shd w:val="clear" w:color="auto" w:fill="F2F2F2" w:themeFill="background1" w:themeFillShade="F2"/>
          </w:tcPr>
          <w:p w14:paraId="0A8E375F" w14:textId="610B070E" w:rsidR="002D5FAF" w:rsidRPr="00732B10" w:rsidRDefault="002D5FAF" w:rsidP="00242ABC">
            <w:pPr>
              <w:tabs>
                <w:tab w:val="left" w:pos="613"/>
              </w:tabs>
              <w:spacing w:before="60" w:after="120" w:line="240" w:lineRule="auto"/>
              <w:ind w:left="72" w:right="72"/>
              <w:rPr>
                <w:rFonts w:ascii="Arial" w:hAnsi="Arial" w:cs="Arial"/>
              </w:rPr>
            </w:pPr>
            <w:bookmarkStart w:id="113" w:name="_Hlk107411538"/>
            <w:r w:rsidRPr="00732B10">
              <w:rPr>
                <w:rFonts w:ascii="Arial" w:hAnsi="Arial" w:cs="Arial"/>
                <w:b/>
              </w:rPr>
              <w:t>3.1</w:t>
            </w:r>
          </w:p>
        </w:tc>
        <w:tc>
          <w:tcPr>
            <w:tcW w:w="4050" w:type="dxa"/>
            <w:vMerge w:val="restart"/>
            <w:tcBorders>
              <w:top w:val="single" w:sz="18" w:space="0" w:color="auto"/>
            </w:tcBorders>
          </w:tcPr>
          <w:p w14:paraId="0CEEFB53" w14:textId="1FD86A90" w:rsidR="002D5FAF" w:rsidRPr="00732B10" w:rsidRDefault="002D5FAF" w:rsidP="00414BEF">
            <w:pPr>
              <w:tabs>
                <w:tab w:val="num" w:pos="880"/>
                <w:tab w:val="left" w:pos="1559"/>
                <w:tab w:val="left" w:pos="1560"/>
              </w:tabs>
              <w:spacing w:before="120" w:after="120" w:line="240" w:lineRule="auto"/>
              <w:ind w:left="72" w:right="72"/>
              <w:jc w:val="both"/>
              <w:rPr>
                <w:rFonts w:ascii="Arial" w:hAnsi="Arial" w:cs="Arial"/>
                <w:bCs/>
              </w:rPr>
            </w:pPr>
            <w:r w:rsidRPr="00732B10">
              <w:rPr>
                <w:rFonts w:ascii="Arial" w:hAnsi="Arial" w:cs="Arial"/>
                <w:bCs/>
              </w:rPr>
              <w:t xml:space="preserve">The Contractor must use generally accepted </w:t>
            </w:r>
            <w:r w:rsidRPr="00414BEF">
              <w:rPr>
                <w:rFonts w:ascii="Arial" w:hAnsi="Arial" w:cs="Arial"/>
                <w:color w:val="231F20"/>
              </w:rPr>
              <w:t>industry</w:t>
            </w:r>
            <w:r w:rsidRPr="00732B10">
              <w:rPr>
                <w:rFonts w:ascii="Arial" w:hAnsi="Arial" w:cs="Arial"/>
                <w:bCs/>
              </w:rPr>
              <w:t xml:space="preserve"> standards to implement and operate the systems environment to ensure that the requirements are achieved.  This must include the use of auditable (by the Contractor) procedures for system operations, Change Control, capacity planning, performance management, problem management</w:t>
            </w:r>
            <w:r w:rsidR="00BB1F7D">
              <w:rPr>
                <w:rFonts w:ascii="Arial" w:hAnsi="Arial" w:cs="Arial"/>
                <w:bCs/>
              </w:rPr>
              <w:t>,</w:t>
            </w:r>
            <w:r w:rsidRPr="00732B10">
              <w:rPr>
                <w:rFonts w:ascii="Arial" w:hAnsi="Arial" w:cs="Arial"/>
                <w:bCs/>
              </w:rPr>
              <w:t xml:space="preserve"> backup (including off-site storage), business continuity, fail safe, and disaster recovery. If the systems environment is shared, the Contractor must follow auditable (by the Contractor) procedures which ensure the security and confidentiality of the Department’s data.  If requested, the Contractor must provide DTF with audit results.</w:t>
            </w:r>
          </w:p>
          <w:p w14:paraId="472C6164" w14:textId="77777777" w:rsidR="002D5FAF" w:rsidRPr="00732B10" w:rsidRDefault="002D5FAF" w:rsidP="00732B10">
            <w:pPr>
              <w:spacing w:after="120" w:line="240" w:lineRule="auto"/>
              <w:ind w:left="480"/>
              <w:jc w:val="both"/>
              <w:rPr>
                <w:rFonts w:ascii="Arial" w:hAnsi="Arial" w:cs="Arial"/>
                <w:u w:val="single"/>
              </w:rPr>
            </w:pPr>
            <w:r w:rsidRPr="00732B10">
              <w:rPr>
                <w:rFonts w:ascii="Arial" w:hAnsi="Arial" w:cs="Arial"/>
                <w:u w:val="single"/>
              </w:rPr>
              <w:t>Connectivity</w:t>
            </w:r>
          </w:p>
          <w:p w14:paraId="0CA102B0" w14:textId="77777777" w:rsidR="002D5FAF" w:rsidRPr="00732B10" w:rsidRDefault="002D5FAF" w:rsidP="00732B10">
            <w:pPr>
              <w:spacing w:after="120" w:line="240" w:lineRule="auto"/>
              <w:ind w:left="480"/>
              <w:jc w:val="both"/>
              <w:rPr>
                <w:rFonts w:ascii="Arial" w:hAnsi="Arial" w:cs="Arial"/>
              </w:rPr>
            </w:pPr>
            <w:r w:rsidRPr="00732B10">
              <w:rPr>
                <w:rFonts w:ascii="Arial" w:hAnsi="Arial" w:cs="Arial"/>
              </w:rPr>
              <w:lastRenderedPageBreak/>
              <w:t xml:space="preserve">The Contractor must supply electronic data file exchange over the internet, to and from the State using secure protocols acceptable to the Department.  </w:t>
            </w:r>
          </w:p>
          <w:p w14:paraId="17F0C6BF" w14:textId="552A903E" w:rsidR="002D5FAF" w:rsidRPr="00732B10" w:rsidRDefault="002D5FAF" w:rsidP="00732B10">
            <w:pPr>
              <w:spacing w:after="120" w:line="240" w:lineRule="auto"/>
              <w:ind w:left="480"/>
              <w:jc w:val="both"/>
              <w:rPr>
                <w:rFonts w:ascii="Arial" w:hAnsi="Arial" w:cs="Arial"/>
              </w:rPr>
            </w:pPr>
            <w:r w:rsidRPr="00732B10">
              <w:rPr>
                <w:rFonts w:ascii="Arial" w:hAnsi="Arial" w:cs="Arial"/>
              </w:rPr>
              <w:t>The Contractor must adhere to the State’s acceptable protocols for internet file exchanges.</w:t>
            </w:r>
          </w:p>
          <w:p w14:paraId="0B0558B1" w14:textId="77777777" w:rsidR="002D5FAF" w:rsidRPr="00732B10" w:rsidRDefault="002D5FAF" w:rsidP="00732B10">
            <w:pPr>
              <w:spacing w:after="120" w:line="240" w:lineRule="auto"/>
              <w:ind w:left="480"/>
              <w:jc w:val="both"/>
              <w:rPr>
                <w:rFonts w:ascii="Arial" w:hAnsi="Arial" w:cs="Arial"/>
              </w:rPr>
            </w:pPr>
            <w:r w:rsidRPr="00732B10">
              <w:rPr>
                <w:rFonts w:ascii="Arial" w:hAnsi="Arial" w:cs="Arial"/>
              </w:rPr>
              <w:t xml:space="preserve">The Department has approved the use of the following secure file transfer protocols, which are listed in order of preference. Encryption algorithms must comply with current FIPS 140.x guidelines. </w:t>
            </w:r>
          </w:p>
          <w:p w14:paraId="672846D4" w14:textId="12F3A665" w:rsidR="002D5FAF" w:rsidRPr="00732B10" w:rsidRDefault="002D5FAF" w:rsidP="00BF31D5">
            <w:pPr>
              <w:numPr>
                <w:ilvl w:val="2"/>
                <w:numId w:val="63"/>
              </w:numPr>
              <w:spacing w:after="120" w:line="240" w:lineRule="auto"/>
              <w:ind w:left="702" w:hanging="270"/>
              <w:jc w:val="both"/>
              <w:rPr>
                <w:rFonts w:ascii="Arial" w:hAnsi="Arial" w:cs="Arial"/>
              </w:rPr>
            </w:pPr>
            <w:r w:rsidRPr="00732B10">
              <w:rPr>
                <w:rFonts w:ascii="Arial" w:hAnsi="Arial" w:cs="Arial"/>
              </w:rPr>
              <w:t>HTTPS (browser or compatible clients pickup and drop off at Department servers only, port 443)</w:t>
            </w:r>
            <w:r w:rsidR="004F6721">
              <w:rPr>
                <w:rFonts w:ascii="Arial" w:hAnsi="Arial" w:cs="Arial"/>
              </w:rPr>
              <w:t>.</w:t>
            </w:r>
            <w:r w:rsidRPr="00732B10">
              <w:rPr>
                <w:rFonts w:ascii="Arial" w:hAnsi="Arial" w:cs="Arial"/>
              </w:rPr>
              <w:t xml:space="preserve"> The encryption algorithm must be Transport Layer Security (TLS) 1.2 or better.</w:t>
            </w:r>
          </w:p>
          <w:p w14:paraId="0F322CA1" w14:textId="4A1B0BE0" w:rsidR="002D5FAF" w:rsidRPr="00732B10" w:rsidRDefault="002D5FAF" w:rsidP="00BF31D5">
            <w:pPr>
              <w:numPr>
                <w:ilvl w:val="2"/>
                <w:numId w:val="63"/>
              </w:numPr>
              <w:spacing w:after="120" w:line="240" w:lineRule="auto"/>
              <w:ind w:left="702" w:hanging="270"/>
              <w:jc w:val="both"/>
              <w:rPr>
                <w:rFonts w:ascii="Arial" w:hAnsi="Arial" w:cs="Arial"/>
              </w:rPr>
            </w:pPr>
            <w:r w:rsidRPr="00732B10">
              <w:rPr>
                <w:rFonts w:ascii="Arial" w:hAnsi="Arial" w:cs="Arial"/>
              </w:rPr>
              <w:t>SFTP (SSH/FTP) using minimum 2048-bit key based authentication (port 22)</w:t>
            </w:r>
            <w:r w:rsidR="004F6721">
              <w:rPr>
                <w:rFonts w:ascii="Arial" w:hAnsi="Arial" w:cs="Arial"/>
              </w:rPr>
              <w:t>.</w:t>
            </w:r>
            <w:r w:rsidRPr="00732B10">
              <w:rPr>
                <w:rFonts w:ascii="Arial" w:hAnsi="Arial" w:cs="Arial"/>
              </w:rPr>
              <w:t xml:space="preserve"> </w:t>
            </w:r>
          </w:p>
          <w:p w14:paraId="3AA2B577" w14:textId="078A8390" w:rsidR="002D5FAF" w:rsidRPr="00732B10" w:rsidRDefault="002D5FAF" w:rsidP="00732B10">
            <w:pPr>
              <w:spacing w:after="120" w:line="240" w:lineRule="auto"/>
              <w:ind w:left="480"/>
              <w:jc w:val="both"/>
              <w:rPr>
                <w:rFonts w:ascii="Arial" w:hAnsi="Arial" w:cs="Arial"/>
              </w:rPr>
            </w:pPr>
            <w:r w:rsidRPr="00732B10">
              <w:rPr>
                <w:rFonts w:ascii="Arial" w:hAnsi="Arial" w:cs="Arial"/>
              </w:rPr>
              <w:t xml:space="preserve">Additionally, the Department also supports the use of PGP “Pretty Good Privacy” or the open source equivalent GPG “Gnu Privacy Guard” with encryption key exchange. Testing is required to ensure that the encryption and version of software used by the Contractor is always compatible with Department software. This connection will need to meet all Department and industry standard security measures, including using standard TCP Ports. </w:t>
            </w:r>
          </w:p>
          <w:p w14:paraId="0F1869DB" w14:textId="6B66B6D8" w:rsidR="002D5FAF" w:rsidRPr="00732B10" w:rsidRDefault="002D5FAF" w:rsidP="00732B10">
            <w:pPr>
              <w:numPr>
                <w:ilvl w:val="0"/>
                <w:numId w:val="30"/>
              </w:numPr>
              <w:tabs>
                <w:tab w:val="left" w:pos="1559"/>
                <w:tab w:val="left" w:pos="1560"/>
              </w:tabs>
              <w:spacing w:before="120" w:after="120" w:line="240" w:lineRule="auto"/>
              <w:ind w:right="72"/>
              <w:rPr>
                <w:rFonts w:ascii="Arial" w:hAnsi="Arial" w:cs="Arial"/>
              </w:rPr>
            </w:pPr>
            <w:r w:rsidRPr="00732B10">
              <w:rPr>
                <w:rFonts w:ascii="Arial" w:hAnsi="Arial" w:cs="Arial"/>
              </w:rPr>
              <w:t xml:space="preserve">The Contractor must provide file transfer access to their server for the purpose of sending and retrieving files. The development of a schedule of file transfers to be picked up is required so that </w:t>
            </w:r>
            <w:r w:rsidRPr="00732B10">
              <w:rPr>
                <w:rFonts w:ascii="Arial" w:hAnsi="Arial" w:cs="Arial"/>
              </w:rPr>
              <w:lastRenderedPageBreak/>
              <w:t>DTF</w:t>
            </w:r>
            <w:r w:rsidR="00BB1F7D">
              <w:rPr>
                <w:rFonts w:ascii="Arial" w:hAnsi="Arial" w:cs="Arial"/>
              </w:rPr>
              <w:t xml:space="preserve"> </w:t>
            </w:r>
            <w:r w:rsidRPr="00732B10">
              <w:rPr>
                <w:rFonts w:ascii="Arial" w:hAnsi="Arial" w:cs="Arial"/>
              </w:rPr>
              <w:t>retrieval of files can be automated.</w:t>
            </w:r>
          </w:p>
        </w:tc>
        <w:tc>
          <w:tcPr>
            <w:tcW w:w="4342" w:type="dxa"/>
            <w:gridSpan w:val="2"/>
            <w:tcBorders>
              <w:top w:val="single" w:sz="18" w:space="0" w:color="auto"/>
              <w:bottom w:val="dotted" w:sz="4" w:space="0" w:color="auto"/>
              <w:right w:val="single" w:sz="18" w:space="0" w:color="auto"/>
            </w:tcBorders>
          </w:tcPr>
          <w:p w14:paraId="36A19EF2" w14:textId="77777777" w:rsidR="002D5FAF" w:rsidRPr="00732B10" w:rsidRDefault="002D5FAF"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lastRenderedPageBreak/>
              <w:t>The Bidder must affirm understanding of, and agreement to comply with, this Requirement.</w:t>
            </w:r>
          </w:p>
        </w:tc>
      </w:tr>
      <w:bookmarkEnd w:id="113"/>
      <w:tr w:rsidR="002D5FAF" w:rsidRPr="00732B10" w14:paraId="39BE2C78" w14:textId="77777777" w:rsidTr="00FA35C6">
        <w:tc>
          <w:tcPr>
            <w:tcW w:w="900" w:type="dxa"/>
            <w:vMerge/>
            <w:tcBorders>
              <w:left w:val="single" w:sz="18" w:space="0" w:color="auto"/>
            </w:tcBorders>
            <w:shd w:val="clear" w:color="auto" w:fill="F2F2F2" w:themeFill="background1" w:themeFillShade="F2"/>
          </w:tcPr>
          <w:p w14:paraId="5E4D7B1F"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5D7937D7" w14:textId="77777777" w:rsidR="002D5FAF" w:rsidRPr="00732B10" w:rsidRDefault="002D5FAF" w:rsidP="00732B10">
            <w:pPr>
              <w:widowControl w:val="0"/>
              <w:spacing w:before="120" w:line="240" w:lineRule="auto"/>
              <w:ind w:left="72" w:right="72"/>
              <w:jc w:val="both"/>
              <w:rPr>
                <w:rFonts w:ascii="Arial" w:hAnsi="Arial" w:cs="Arial"/>
              </w:rPr>
            </w:pPr>
          </w:p>
        </w:tc>
        <w:tc>
          <w:tcPr>
            <w:tcW w:w="810" w:type="dxa"/>
            <w:tcBorders>
              <w:top w:val="dotted" w:sz="4" w:space="0" w:color="auto"/>
              <w:bottom w:val="dotted" w:sz="4" w:space="0" w:color="auto"/>
              <w:right w:val="nil"/>
            </w:tcBorders>
            <w:shd w:val="clear" w:color="auto" w:fill="FFF9E7"/>
          </w:tcPr>
          <w:p w14:paraId="0E601C4F" w14:textId="77777777" w:rsidR="002D5FAF" w:rsidRPr="00732B10" w:rsidRDefault="00E93D07" w:rsidP="00A619D0">
            <w:pPr>
              <w:widowControl w:val="0"/>
              <w:spacing w:before="60" w:after="60" w:line="240" w:lineRule="auto"/>
              <w:ind w:left="72" w:right="72" w:hanging="1"/>
              <w:jc w:val="both"/>
              <w:rPr>
                <w:rFonts w:ascii="Arial" w:hAnsi="Arial" w:cs="Arial"/>
                <w:color w:val="231F20"/>
              </w:rPr>
            </w:pPr>
            <w:sdt>
              <w:sdtPr>
                <w:rPr>
                  <w:rFonts w:ascii="Arial" w:hAnsi="Arial" w:cs="Arial"/>
                  <w:sz w:val="40"/>
                </w:rPr>
                <w:id w:val="-962499618"/>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182AB714" w14:textId="77777777" w:rsidR="002D5FAF" w:rsidRPr="00732B10" w:rsidRDefault="002D5FAF"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3F10CB8B" w14:textId="77777777" w:rsidTr="00FA35C6">
        <w:tc>
          <w:tcPr>
            <w:tcW w:w="900" w:type="dxa"/>
            <w:vMerge/>
            <w:tcBorders>
              <w:left w:val="single" w:sz="18" w:space="0" w:color="auto"/>
            </w:tcBorders>
            <w:shd w:val="clear" w:color="auto" w:fill="F2F2F2" w:themeFill="background1" w:themeFillShade="F2"/>
          </w:tcPr>
          <w:p w14:paraId="4FBCC5E5"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1800B4EA" w14:textId="77777777" w:rsidR="002D5FAF" w:rsidRPr="00732B10" w:rsidRDefault="002D5FAF" w:rsidP="00732B10">
            <w:pPr>
              <w:widowControl w:val="0"/>
              <w:spacing w:before="120" w:line="240" w:lineRule="auto"/>
              <w:ind w:left="72" w:right="72"/>
              <w:jc w:val="both"/>
              <w:rPr>
                <w:rFonts w:ascii="Arial" w:hAnsi="Arial" w:cs="Arial"/>
              </w:rPr>
            </w:pPr>
          </w:p>
        </w:tc>
        <w:tc>
          <w:tcPr>
            <w:tcW w:w="4342" w:type="dxa"/>
            <w:gridSpan w:val="2"/>
            <w:tcBorders>
              <w:top w:val="dotted" w:sz="4" w:space="0" w:color="auto"/>
              <w:bottom w:val="dotted" w:sz="4" w:space="0" w:color="auto"/>
              <w:right w:val="single" w:sz="18" w:space="0" w:color="auto"/>
            </w:tcBorders>
          </w:tcPr>
          <w:p w14:paraId="6E293CDD" w14:textId="77777777" w:rsidR="002D5FAF" w:rsidRPr="00732B10" w:rsidRDefault="002D5FAF" w:rsidP="00A42D67">
            <w:pPr>
              <w:widowControl w:val="0"/>
              <w:tabs>
                <w:tab w:val="left" w:pos="730"/>
              </w:tabs>
              <w:autoSpaceDE w:val="0"/>
              <w:autoSpaceDN w:val="0"/>
              <w:spacing w:before="120" w:after="120" w:line="240" w:lineRule="auto"/>
              <w:ind w:left="72" w:right="72"/>
              <w:jc w:val="both"/>
              <w:rPr>
                <w:rFonts w:ascii="Arial" w:hAnsi="Arial" w:cs="Arial"/>
                <w:color w:val="231F20"/>
              </w:rPr>
            </w:pPr>
            <w:r w:rsidRPr="00732B10">
              <w:rPr>
                <w:rFonts w:ascii="Arial" w:eastAsia="Times New Roman" w:hAnsi="Arial" w:cs="Arial"/>
              </w:rPr>
              <w:t>The Bidder should provide the method of secure file transfer protocols to be used.</w:t>
            </w:r>
          </w:p>
        </w:tc>
      </w:tr>
      <w:tr w:rsidR="002D5FAF" w:rsidRPr="00732B10" w14:paraId="40B6E0C7" w14:textId="77777777" w:rsidTr="00FA35C6">
        <w:tc>
          <w:tcPr>
            <w:tcW w:w="900" w:type="dxa"/>
            <w:vMerge/>
            <w:tcBorders>
              <w:left w:val="single" w:sz="18" w:space="0" w:color="auto"/>
            </w:tcBorders>
            <w:shd w:val="clear" w:color="auto" w:fill="F2F2F2" w:themeFill="background1" w:themeFillShade="F2"/>
          </w:tcPr>
          <w:p w14:paraId="025D64A6"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53EADCEA" w14:textId="77777777" w:rsidR="002D5FAF" w:rsidRPr="00732B10" w:rsidRDefault="002D5FAF" w:rsidP="00732B10">
            <w:pPr>
              <w:widowControl w:val="0"/>
              <w:spacing w:before="120" w:line="240" w:lineRule="auto"/>
              <w:ind w:left="72" w:right="72"/>
              <w:jc w:val="both"/>
              <w:rPr>
                <w:rFonts w:ascii="Arial" w:hAnsi="Arial" w:cs="Arial"/>
              </w:rPr>
            </w:pPr>
          </w:p>
        </w:tc>
        <w:tc>
          <w:tcPr>
            <w:tcW w:w="4342" w:type="dxa"/>
            <w:gridSpan w:val="2"/>
            <w:tcBorders>
              <w:top w:val="dotted" w:sz="4" w:space="0" w:color="auto"/>
              <w:bottom w:val="dotted" w:sz="4" w:space="0" w:color="auto"/>
              <w:right w:val="single" w:sz="18" w:space="0" w:color="auto"/>
            </w:tcBorders>
            <w:shd w:val="clear" w:color="auto" w:fill="FFF9E7"/>
          </w:tcPr>
          <w:p w14:paraId="0DE90D7B" w14:textId="6E3F318A" w:rsidR="002D5FAF" w:rsidRPr="00732B10" w:rsidRDefault="002D5FAF" w:rsidP="00A619D0">
            <w:pPr>
              <w:spacing w:before="60" w:after="60" w:line="240" w:lineRule="auto"/>
              <w:ind w:left="103"/>
              <w:jc w:val="both"/>
              <w:rPr>
                <w:rFonts w:ascii="Arial" w:hAnsi="Arial" w:cs="Arial"/>
                <w:color w:val="231F20"/>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2D5FAF" w:rsidRPr="00732B10" w14:paraId="19860DD9" w14:textId="77777777" w:rsidTr="00FA35C6">
        <w:tc>
          <w:tcPr>
            <w:tcW w:w="900" w:type="dxa"/>
            <w:vMerge/>
            <w:tcBorders>
              <w:left w:val="single" w:sz="18" w:space="0" w:color="auto"/>
              <w:bottom w:val="single" w:sz="12" w:space="0" w:color="auto"/>
            </w:tcBorders>
            <w:shd w:val="clear" w:color="auto" w:fill="F2F2F2" w:themeFill="background1" w:themeFillShade="F2"/>
          </w:tcPr>
          <w:p w14:paraId="09CF8643"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Borders>
              <w:bottom w:val="single" w:sz="12" w:space="0" w:color="auto"/>
            </w:tcBorders>
          </w:tcPr>
          <w:p w14:paraId="795E6CA3" w14:textId="77777777" w:rsidR="002D5FAF" w:rsidRPr="00732B10" w:rsidRDefault="002D5FAF" w:rsidP="00732B10">
            <w:pPr>
              <w:widowControl w:val="0"/>
              <w:spacing w:before="120" w:line="240" w:lineRule="auto"/>
              <w:ind w:left="72" w:right="72"/>
              <w:jc w:val="both"/>
              <w:rPr>
                <w:rFonts w:ascii="Arial" w:hAnsi="Arial" w:cs="Arial"/>
              </w:rPr>
            </w:pPr>
          </w:p>
        </w:tc>
        <w:tc>
          <w:tcPr>
            <w:tcW w:w="4342" w:type="dxa"/>
            <w:gridSpan w:val="2"/>
            <w:tcBorders>
              <w:top w:val="dotted" w:sz="4" w:space="0" w:color="auto"/>
              <w:bottom w:val="single" w:sz="12" w:space="0" w:color="auto"/>
              <w:right w:val="single" w:sz="18" w:space="0" w:color="auto"/>
            </w:tcBorders>
            <w:shd w:val="clear" w:color="auto" w:fill="auto"/>
          </w:tcPr>
          <w:p w14:paraId="367AA12D" w14:textId="77777777" w:rsidR="002D5FAF" w:rsidRPr="00732B10" w:rsidRDefault="002D5FAF" w:rsidP="00732B10">
            <w:pPr>
              <w:spacing w:before="60" w:line="240" w:lineRule="auto"/>
              <w:ind w:left="103"/>
              <w:jc w:val="both"/>
              <w:rPr>
                <w:rFonts w:ascii="Arial" w:hAnsi="Arial" w:cs="Arial"/>
                <w:b/>
                <w:bCs/>
              </w:rPr>
            </w:pPr>
          </w:p>
        </w:tc>
      </w:tr>
      <w:tr w:rsidR="00845126" w:rsidRPr="00732B10" w14:paraId="2726CA94" w14:textId="77777777" w:rsidTr="00FA35C6">
        <w:tc>
          <w:tcPr>
            <w:tcW w:w="900" w:type="dxa"/>
            <w:vMerge w:val="restart"/>
            <w:tcBorders>
              <w:top w:val="single" w:sz="12" w:space="0" w:color="auto"/>
              <w:left w:val="single" w:sz="18" w:space="0" w:color="auto"/>
            </w:tcBorders>
            <w:shd w:val="clear" w:color="auto" w:fill="F2F2F2" w:themeFill="background1" w:themeFillShade="F2"/>
          </w:tcPr>
          <w:p w14:paraId="42DA1BDE" w14:textId="42CAD240" w:rsidR="00845126" w:rsidRPr="00732B10" w:rsidRDefault="00845126" w:rsidP="00242ABC">
            <w:pPr>
              <w:tabs>
                <w:tab w:val="left" w:pos="613"/>
              </w:tabs>
              <w:spacing w:before="60" w:after="120" w:line="240" w:lineRule="auto"/>
              <w:ind w:left="72" w:right="72"/>
              <w:rPr>
                <w:rFonts w:ascii="Arial" w:hAnsi="Arial" w:cs="Arial"/>
                <w:b/>
                <w:bCs/>
              </w:rPr>
            </w:pPr>
            <w:r w:rsidRPr="00732B10">
              <w:rPr>
                <w:rFonts w:ascii="Arial" w:hAnsi="Arial" w:cs="Arial"/>
                <w:b/>
                <w:bCs/>
              </w:rPr>
              <w:lastRenderedPageBreak/>
              <w:t>3.2</w:t>
            </w:r>
          </w:p>
        </w:tc>
        <w:tc>
          <w:tcPr>
            <w:tcW w:w="4050" w:type="dxa"/>
            <w:vMerge w:val="restart"/>
            <w:tcBorders>
              <w:top w:val="single" w:sz="12" w:space="0" w:color="auto"/>
            </w:tcBorders>
            <w:shd w:val="clear" w:color="auto" w:fill="auto"/>
          </w:tcPr>
          <w:p w14:paraId="446BEADD" w14:textId="309EF68B" w:rsidR="00845126" w:rsidRPr="00732B10" w:rsidRDefault="00845126" w:rsidP="00414BEF">
            <w:pPr>
              <w:tabs>
                <w:tab w:val="num" w:pos="880"/>
                <w:tab w:val="left" w:pos="1559"/>
                <w:tab w:val="left" w:pos="1560"/>
              </w:tabs>
              <w:spacing w:before="120" w:after="120" w:line="240" w:lineRule="auto"/>
              <w:ind w:left="72" w:right="72"/>
              <w:jc w:val="both"/>
              <w:rPr>
                <w:rFonts w:ascii="Arial" w:hAnsi="Arial" w:cs="Arial"/>
              </w:rPr>
            </w:pPr>
            <w:r w:rsidRPr="00732B10">
              <w:rPr>
                <w:rFonts w:ascii="Arial" w:hAnsi="Arial" w:cs="Arial"/>
              </w:rPr>
              <w:t xml:space="preserve">At the </w:t>
            </w:r>
            <w:r w:rsidRPr="00414BEF">
              <w:rPr>
                <w:rFonts w:ascii="Arial" w:hAnsi="Arial" w:cs="Arial"/>
                <w:bCs/>
              </w:rPr>
              <w:t>Department’s</w:t>
            </w:r>
            <w:r w:rsidRPr="00732B10">
              <w:rPr>
                <w:rFonts w:ascii="Arial" w:hAnsi="Arial" w:cs="Arial"/>
              </w:rPr>
              <w:t xml:space="preserve"> request, on an annual basis, the Contractor will directly provide the Department with an independent service auditors’ report (for the </w:t>
            </w:r>
            <w:r w:rsidRPr="00732B10">
              <w:rPr>
                <w:rFonts w:ascii="Arial" w:hAnsi="Arial" w:cs="Arial"/>
                <w:color w:val="231F20"/>
              </w:rPr>
              <w:t>Contractor</w:t>
            </w:r>
            <w:r w:rsidRPr="00732B10">
              <w:rPr>
                <w:rFonts w:ascii="Arial" w:hAnsi="Arial" w:cs="Arial"/>
              </w:rPr>
              <w:t>’s company and any Subcontractor</w:t>
            </w:r>
            <w:r w:rsidR="004F6721">
              <w:rPr>
                <w:rFonts w:ascii="Arial" w:hAnsi="Arial" w:cs="Arial"/>
              </w:rPr>
              <w:t>’s</w:t>
            </w:r>
            <w:r w:rsidRPr="00732B10">
              <w:rPr>
                <w:rFonts w:ascii="Arial" w:hAnsi="Arial" w:cs="Arial"/>
              </w:rPr>
              <w:t xml:space="preserve"> company) on operational controls that focus on one or more control domains including security, availability, confidentiality, processing integrity, and privacy. Such report(s) will cover the design and effectiveness of controls and may include a SOC 2 report. The Department may specify the control domain(s) to be covered in the report. </w:t>
            </w:r>
          </w:p>
          <w:p w14:paraId="7B1E0A9B" w14:textId="77777777" w:rsidR="00845126" w:rsidRPr="00732B10" w:rsidRDefault="00845126" w:rsidP="00732B10">
            <w:pPr>
              <w:widowControl w:val="0"/>
              <w:spacing w:before="200" w:line="240" w:lineRule="auto"/>
              <w:ind w:left="72" w:right="72"/>
              <w:jc w:val="both"/>
              <w:rPr>
                <w:rFonts w:ascii="Arial" w:hAnsi="Arial" w:cs="Arial"/>
              </w:rPr>
            </w:pPr>
            <w:r w:rsidRPr="00732B10">
              <w:rPr>
                <w:rFonts w:ascii="Arial" w:hAnsi="Arial" w:cs="Arial"/>
              </w:rPr>
              <w:t xml:space="preserve">The Contractor will provide such reports to the Department as a searchable document in a format agreeable by both parties. </w:t>
            </w:r>
          </w:p>
          <w:p w14:paraId="4A89D2D8" w14:textId="5CEC861F" w:rsidR="00845126" w:rsidRPr="00732B10" w:rsidRDefault="00845126" w:rsidP="00732B10">
            <w:pPr>
              <w:tabs>
                <w:tab w:val="left" w:pos="1559"/>
                <w:tab w:val="left" w:pos="1560"/>
              </w:tabs>
              <w:spacing w:before="200" w:after="120" w:line="240" w:lineRule="auto"/>
              <w:ind w:left="72" w:right="72"/>
              <w:jc w:val="both"/>
              <w:rPr>
                <w:rFonts w:ascii="Arial" w:hAnsi="Arial" w:cs="Arial"/>
                <w:b/>
                <w:bCs/>
              </w:rPr>
            </w:pPr>
            <w:r w:rsidRPr="00732B10">
              <w:rPr>
                <w:rFonts w:ascii="Arial" w:hAnsi="Arial" w:cs="Arial"/>
              </w:rPr>
              <w:t>The Department will keep confidential and restrict access to such reports to only those of its employees, agents, and external auditors who have a need-to-know for the purpose of allowing DTF to fulfill its administrative, audit, legal, regulatory and due diligence obligations in connection with the Services to be provided as a result of this RFP, and to those parties to whom disclosure is required by law.</w:t>
            </w:r>
          </w:p>
        </w:tc>
        <w:tc>
          <w:tcPr>
            <w:tcW w:w="4342" w:type="dxa"/>
            <w:gridSpan w:val="2"/>
            <w:tcBorders>
              <w:top w:val="single" w:sz="12" w:space="0" w:color="auto"/>
              <w:bottom w:val="dotted" w:sz="4" w:space="0" w:color="auto"/>
              <w:right w:val="single" w:sz="18" w:space="0" w:color="auto"/>
            </w:tcBorders>
            <w:shd w:val="clear" w:color="auto" w:fill="auto"/>
          </w:tcPr>
          <w:p w14:paraId="246A9019" w14:textId="77777777" w:rsidR="00845126" w:rsidRPr="00732B10" w:rsidRDefault="00845126" w:rsidP="00542593">
            <w:pPr>
              <w:tabs>
                <w:tab w:val="left" w:pos="1559"/>
                <w:tab w:val="left" w:pos="1560"/>
              </w:tabs>
              <w:spacing w:before="120" w:after="120" w:line="240" w:lineRule="auto"/>
              <w:ind w:left="72" w:right="72"/>
              <w:jc w:val="both"/>
              <w:rPr>
                <w:rFonts w:ascii="Arial" w:hAnsi="Arial" w:cs="Arial"/>
                <w:b/>
                <w:bCs/>
              </w:rPr>
            </w:pPr>
            <w:r w:rsidRPr="00732B10">
              <w:rPr>
                <w:rFonts w:ascii="Arial" w:hAnsi="Arial" w:cs="Arial"/>
                <w:color w:val="231F20"/>
              </w:rPr>
              <w:t>The Bidder must affirm understanding of, and agreement to comply with, this Requirement.</w:t>
            </w:r>
          </w:p>
        </w:tc>
      </w:tr>
      <w:tr w:rsidR="00845126" w:rsidRPr="00732B10" w14:paraId="620F0E61" w14:textId="77777777" w:rsidTr="00FA35C6">
        <w:tc>
          <w:tcPr>
            <w:tcW w:w="900" w:type="dxa"/>
            <w:vMerge/>
            <w:tcBorders>
              <w:left w:val="single" w:sz="18" w:space="0" w:color="auto"/>
            </w:tcBorders>
            <w:shd w:val="clear" w:color="auto" w:fill="F2F2F2" w:themeFill="background1" w:themeFillShade="F2"/>
          </w:tcPr>
          <w:p w14:paraId="16364BC9" w14:textId="77777777" w:rsidR="00845126" w:rsidRPr="00732B10" w:rsidRDefault="00845126" w:rsidP="00242ABC">
            <w:pPr>
              <w:tabs>
                <w:tab w:val="left" w:pos="613"/>
              </w:tabs>
              <w:spacing w:before="60" w:after="120" w:line="240" w:lineRule="auto"/>
              <w:ind w:left="72" w:right="72"/>
              <w:rPr>
                <w:rFonts w:ascii="Arial" w:hAnsi="Arial" w:cs="Arial"/>
                <w:b/>
                <w:bCs/>
              </w:rPr>
            </w:pPr>
          </w:p>
        </w:tc>
        <w:tc>
          <w:tcPr>
            <w:tcW w:w="4050" w:type="dxa"/>
            <w:vMerge/>
            <w:shd w:val="clear" w:color="auto" w:fill="auto"/>
          </w:tcPr>
          <w:p w14:paraId="3C062474" w14:textId="77777777" w:rsidR="00845126" w:rsidRPr="00732B10" w:rsidRDefault="00845126" w:rsidP="00732B10">
            <w:pPr>
              <w:widowControl w:val="0"/>
              <w:spacing w:before="200" w:line="240" w:lineRule="auto"/>
              <w:ind w:left="72" w:right="72"/>
              <w:jc w:val="both"/>
              <w:rPr>
                <w:rFonts w:ascii="Arial" w:hAnsi="Arial" w:cs="Arial"/>
              </w:rPr>
            </w:pPr>
          </w:p>
        </w:tc>
        <w:tc>
          <w:tcPr>
            <w:tcW w:w="810" w:type="dxa"/>
            <w:tcBorders>
              <w:top w:val="dotted" w:sz="4" w:space="0" w:color="auto"/>
              <w:bottom w:val="dotted" w:sz="4" w:space="0" w:color="auto"/>
              <w:right w:val="nil"/>
            </w:tcBorders>
            <w:shd w:val="clear" w:color="auto" w:fill="FFF9E7"/>
          </w:tcPr>
          <w:p w14:paraId="52B14617" w14:textId="77777777" w:rsidR="00845126" w:rsidRPr="00732B10" w:rsidRDefault="00E93D07" w:rsidP="00A619D0">
            <w:pPr>
              <w:tabs>
                <w:tab w:val="left" w:pos="1559"/>
                <w:tab w:val="left" w:pos="1560"/>
              </w:tabs>
              <w:spacing w:before="60" w:after="60" w:line="240" w:lineRule="auto"/>
              <w:ind w:left="72" w:right="72"/>
              <w:jc w:val="both"/>
              <w:rPr>
                <w:rFonts w:ascii="Arial" w:hAnsi="Arial" w:cs="Arial"/>
                <w:b/>
                <w:bCs/>
              </w:rPr>
            </w:pPr>
            <w:sdt>
              <w:sdtPr>
                <w:rPr>
                  <w:rFonts w:ascii="Arial" w:hAnsi="Arial" w:cs="Arial"/>
                  <w:sz w:val="40"/>
                </w:rPr>
                <w:id w:val="2130964310"/>
                <w14:checkbox>
                  <w14:checked w14:val="0"/>
                  <w14:checkedState w14:val="2612" w14:font="MS Gothic"/>
                  <w14:uncheckedState w14:val="2610" w14:font="MS Gothic"/>
                </w14:checkbox>
              </w:sdtPr>
              <w:sdtEndPr/>
              <w:sdtContent>
                <w:r w:rsidR="00845126"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75DAB2EC" w14:textId="77777777" w:rsidR="00845126" w:rsidRPr="00732B10" w:rsidRDefault="00845126" w:rsidP="00A42D67">
            <w:pPr>
              <w:tabs>
                <w:tab w:val="left" w:pos="1559"/>
                <w:tab w:val="left" w:pos="1560"/>
              </w:tabs>
              <w:spacing w:before="60" w:after="60" w:line="240" w:lineRule="auto"/>
              <w:ind w:right="72"/>
              <w:jc w:val="both"/>
              <w:rPr>
                <w:rFonts w:ascii="Arial" w:hAnsi="Arial" w:cs="Arial"/>
                <w:b/>
                <w:bCs/>
              </w:rPr>
            </w:pPr>
            <w:r w:rsidRPr="00732B10">
              <w:rPr>
                <w:rFonts w:ascii="Arial" w:hAnsi="Arial" w:cs="Arial"/>
              </w:rPr>
              <w:t>Yes, the Bidder affirms its understanding of, and agreement to comply with, this Requirement.</w:t>
            </w:r>
          </w:p>
        </w:tc>
      </w:tr>
      <w:tr w:rsidR="00845126" w:rsidRPr="00732B10" w14:paraId="3AC199CC" w14:textId="77777777" w:rsidTr="00FA35C6">
        <w:tc>
          <w:tcPr>
            <w:tcW w:w="900" w:type="dxa"/>
            <w:vMerge/>
            <w:tcBorders>
              <w:left w:val="single" w:sz="18" w:space="0" w:color="auto"/>
              <w:bottom w:val="single" w:sz="18" w:space="0" w:color="auto"/>
            </w:tcBorders>
            <w:shd w:val="clear" w:color="auto" w:fill="F2F2F2" w:themeFill="background1" w:themeFillShade="F2"/>
          </w:tcPr>
          <w:p w14:paraId="3B5F97D1" w14:textId="77777777" w:rsidR="00845126" w:rsidRPr="00732B10" w:rsidRDefault="00845126" w:rsidP="00242ABC">
            <w:pPr>
              <w:tabs>
                <w:tab w:val="left" w:pos="613"/>
              </w:tabs>
              <w:spacing w:before="60" w:after="120" w:line="240" w:lineRule="auto"/>
              <w:ind w:left="72" w:right="72"/>
              <w:rPr>
                <w:rFonts w:ascii="Arial" w:hAnsi="Arial" w:cs="Arial"/>
                <w:b/>
                <w:bCs/>
              </w:rPr>
            </w:pPr>
          </w:p>
        </w:tc>
        <w:tc>
          <w:tcPr>
            <w:tcW w:w="4050" w:type="dxa"/>
            <w:vMerge/>
            <w:tcBorders>
              <w:bottom w:val="single" w:sz="18" w:space="0" w:color="auto"/>
            </w:tcBorders>
            <w:shd w:val="clear" w:color="auto" w:fill="auto"/>
          </w:tcPr>
          <w:p w14:paraId="5D500B55" w14:textId="77777777" w:rsidR="00845126" w:rsidRPr="00732B10" w:rsidRDefault="00845126" w:rsidP="00732B10">
            <w:pPr>
              <w:widowControl w:val="0"/>
              <w:spacing w:before="200" w:line="240" w:lineRule="auto"/>
              <w:ind w:left="72" w:right="72"/>
              <w:jc w:val="both"/>
              <w:rPr>
                <w:rFonts w:ascii="Arial" w:hAnsi="Arial" w:cs="Arial"/>
              </w:rPr>
            </w:pPr>
          </w:p>
        </w:tc>
        <w:tc>
          <w:tcPr>
            <w:tcW w:w="810" w:type="dxa"/>
            <w:tcBorders>
              <w:top w:val="dotted" w:sz="4" w:space="0" w:color="auto"/>
              <w:bottom w:val="single" w:sz="18" w:space="0" w:color="auto"/>
              <w:right w:val="nil"/>
            </w:tcBorders>
            <w:shd w:val="clear" w:color="auto" w:fill="auto"/>
          </w:tcPr>
          <w:p w14:paraId="62CFB6FC" w14:textId="77777777" w:rsidR="00845126" w:rsidRPr="00732B10" w:rsidRDefault="00845126" w:rsidP="00732B10">
            <w:pPr>
              <w:tabs>
                <w:tab w:val="left" w:pos="1559"/>
                <w:tab w:val="left" w:pos="1560"/>
              </w:tabs>
              <w:spacing w:before="60" w:after="120" w:line="240" w:lineRule="auto"/>
              <w:ind w:left="72" w:right="72"/>
              <w:jc w:val="both"/>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55ABCC18" w14:textId="77777777" w:rsidR="00845126" w:rsidRPr="00732B10" w:rsidRDefault="00845126" w:rsidP="00732B10">
            <w:pPr>
              <w:tabs>
                <w:tab w:val="left" w:pos="1559"/>
                <w:tab w:val="left" w:pos="1560"/>
              </w:tabs>
              <w:spacing w:before="60" w:after="120" w:line="240" w:lineRule="auto"/>
              <w:ind w:left="72" w:right="72"/>
              <w:jc w:val="both"/>
              <w:rPr>
                <w:rFonts w:ascii="Arial" w:hAnsi="Arial" w:cs="Arial"/>
              </w:rPr>
            </w:pPr>
          </w:p>
        </w:tc>
      </w:tr>
      <w:tr w:rsidR="00DC6931" w:rsidRPr="00732B10" w14:paraId="53653E9E"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65D09D25" w14:textId="215E47F4"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4.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14386AC8" w14:textId="1FECAAC5"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NETWORK SECURITY</w:t>
            </w:r>
          </w:p>
        </w:tc>
      </w:tr>
      <w:tr w:rsidR="002D5FAF" w:rsidRPr="00732B10" w14:paraId="7592E6A5"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6E200392" w14:textId="5EDB1A5E" w:rsidR="002D5FAF" w:rsidRPr="00732B10" w:rsidRDefault="002D5FAF" w:rsidP="00242ABC">
            <w:pPr>
              <w:tabs>
                <w:tab w:val="left" w:pos="613"/>
              </w:tabs>
              <w:spacing w:before="60" w:after="120" w:line="240" w:lineRule="auto"/>
              <w:ind w:left="72" w:right="72"/>
              <w:rPr>
                <w:rFonts w:ascii="Arial" w:hAnsi="Arial" w:cs="Arial"/>
              </w:rPr>
            </w:pPr>
            <w:r w:rsidRPr="00732B10">
              <w:rPr>
                <w:rFonts w:ascii="Arial" w:hAnsi="Arial" w:cs="Arial"/>
                <w:b/>
              </w:rPr>
              <w:t>4.1</w:t>
            </w:r>
          </w:p>
        </w:tc>
        <w:tc>
          <w:tcPr>
            <w:tcW w:w="4050" w:type="dxa"/>
            <w:vMerge w:val="restart"/>
            <w:tcBorders>
              <w:top w:val="single" w:sz="18" w:space="0" w:color="auto"/>
            </w:tcBorders>
          </w:tcPr>
          <w:p w14:paraId="5D35DF83" w14:textId="39380F3D" w:rsidR="002D5FAF" w:rsidRPr="00732B10" w:rsidRDefault="002D5FAF" w:rsidP="00414BEF">
            <w:pPr>
              <w:tabs>
                <w:tab w:val="num" w:pos="880"/>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 xml:space="preserve">The Contractor’s network security must </w:t>
            </w:r>
            <w:r w:rsidRPr="00414BEF">
              <w:rPr>
                <w:rFonts w:ascii="Arial" w:hAnsi="Arial" w:cs="Arial"/>
                <w:bCs/>
              </w:rPr>
              <w:t>include</w:t>
            </w:r>
            <w:r w:rsidRPr="00732B10">
              <w:rPr>
                <w:rFonts w:ascii="Arial" w:hAnsi="Arial" w:cs="Arial"/>
                <w:color w:val="231F20"/>
              </w:rPr>
              <w:t xml:space="preserve"> but not be limited to: network firewall provisioning, intrusion detection, and regular third party vulnerability assessments. </w:t>
            </w:r>
          </w:p>
          <w:p w14:paraId="76CC9EF2" w14:textId="7B4F93CA" w:rsidR="002D5FAF" w:rsidRPr="00732B10" w:rsidRDefault="002D5FAF" w:rsidP="00732B10">
            <w:pPr>
              <w:widowControl w:val="0"/>
              <w:spacing w:before="60" w:after="120" w:line="240" w:lineRule="auto"/>
              <w:ind w:left="72" w:right="72" w:hanging="1"/>
              <w:jc w:val="both"/>
              <w:rPr>
                <w:rFonts w:ascii="Arial" w:hAnsi="Arial" w:cs="Arial"/>
                <w:color w:val="231F20"/>
              </w:rPr>
            </w:pPr>
            <w:r w:rsidRPr="00732B10">
              <w:rPr>
                <w:rFonts w:ascii="Arial" w:hAnsi="Arial" w:cs="Arial"/>
                <w:color w:val="231F20"/>
              </w:rPr>
              <w:t xml:space="preserve">Contractor must report unauthorized accesses, unauthorized disclosure, or unauthorized use of Department Data to DTF as soon as possible after the </w:t>
            </w:r>
            <w:r w:rsidRPr="00732B10">
              <w:rPr>
                <w:rFonts w:ascii="Arial" w:hAnsi="Arial" w:cs="Arial"/>
                <w:color w:val="231F20"/>
              </w:rPr>
              <w:lastRenderedPageBreak/>
              <w:t>incident or event occurs or is discovered. All incident or event related notifications shall be sent to the DTF contact for Information Security Incident Notifications set forth in the Contract.</w:t>
            </w:r>
          </w:p>
          <w:p w14:paraId="22FA9B82"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p w14:paraId="032C8BCB" w14:textId="77777777" w:rsidR="002D5FAF" w:rsidRPr="00732B10" w:rsidRDefault="002D5FAF" w:rsidP="00732B10">
            <w:pPr>
              <w:widowControl w:val="0"/>
              <w:spacing w:before="60" w:after="120" w:line="240" w:lineRule="auto"/>
              <w:ind w:left="72" w:right="72" w:hanging="1"/>
              <w:jc w:val="both"/>
              <w:rPr>
                <w:rFonts w:ascii="Arial" w:hAnsi="Arial" w:cs="Arial"/>
              </w:rPr>
            </w:pPr>
          </w:p>
        </w:tc>
        <w:tc>
          <w:tcPr>
            <w:tcW w:w="4342" w:type="dxa"/>
            <w:gridSpan w:val="2"/>
            <w:tcBorders>
              <w:top w:val="single" w:sz="18" w:space="0" w:color="auto"/>
              <w:bottom w:val="dotted" w:sz="4" w:space="0" w:color="auto"/>
              <w:right w:val="single" w:sz="18" w:space="0" w:color="auto"/>
            </w:tcBorders>
          </w:tcPr>
          <w:p w14:paraId="5EFB9BBF" w14:textId="77777777" w:rsidR="002D5FAF" w:rsidRPr="00732B10" w:rsidRDefault="002D5FAF"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lastRenderedPageBreak/>
              <w:t>The Bidder must affirm understanding of, and agreement to comply with, this Requirement.</w:t>
            </w:r>
          </w:p>
        </w:tc>
      </w:tr>
      <w:tr w:rsidR="002D5FAF" w:rsidRPr="00732B10" w14:paraId="1B185CF1" w14:textId="77777777" w:rsidTr="00FA35C6">
        <w:tc>
          <w:tcPr>
            <w:tcW w:w="900" w:type="dxa"/>
            <w:vMerge/>
            <w:tcBorders>
              <w:left w:val="single" w:sz="18" w:space="0" w:color="auto"/>
            </w:tcBorders>
            <w:shd w:val="clear" w:color="auto" w:fill="F2F2F2" w:themeFill="background1" w:themeFillShade="F2"/>
          </w:tcPr>
          <w:p w14:paraId="1FA74D3E"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704AFC64"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single" w:sz="4" w:space="0" w:color="FFF2CC" w:themeColor="accent4" w:themeTint="33"/>
            </w:tcBorders>
            <w:shd w:val="clear" w:color="auto" w:fill="FFF9E7"/>
          </w:tcPr>
          <w:p w14:paraId="07C1835D" w14:textId="77777777" w:rsidR="002D5FAF" w:rsidRPr="00732B10" w:rsidRDefault="00E93D07" w:rsidP="00A619D0">
            <w:pPr>
              <w:widowControl w:val="0"/>
              <w:spacing w:before="60" w:after="60" w:line="240" w:lineRule="auto"/>
              <w:ind w:left="72" w:right="72" w:hanging="1"/>
              <w:jc w:val="both"/>
              <w:rPr>
                <w:rFonts w:ascii="Arial" w:hAnsi="Arial" w:cs="Arial"/>
                <w:color w:val="231F20"/>
              </w:rPr>
            </w:pPr>
            <w:sdt>
              <w:sdtPr>
                <w:rPr>
                  <w:rFonts w:ascii="Arial" w:hAnsi="Arial" w:cs="Arial"/>
                  <w:sz w:val="40"/>
                </w:rPr>
                <w:id w:val="876975612"/>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25D94427" w14:textId="77777777" w:rsidR="002D5FAF" w:rsidRPr="00732B10" w:rsidRDefault="002D5FAF"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484BAE47" w14:textId="77777777" w:rsidTr="00FA35C6">
        <w:tc>
          <w:tcPr>
            <w:tcW w:w="900" w:type="dxa"/>
            <w:vMerge/>
            <w:tcBorders>
              <w:left w:val="single" w:sz="18" w:space="0" w:color="auto"/>
            </w:tcBorders>
            <w:shd w:val="clear" w:color="auto" w:fill="F2F2F2" w:themeFill="background1" w:themeFillShade="F2"/>
          </w:tcPr>
          <w:p w14:paraId="10B25C0D"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258211AD"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09ECE11C" w14:textId="77777777" w:rsidR="002D5FAF" w:rsidRPr="00732B10" w:rsidRDefault="002D5FAF" w:rsidP="00732B10">
            <w:pPr>
              <w:widowControl w:val="0"/>
              <w:spacing w:before="200" w:after="120" w:line="240" w:lineRule="auto"/>
              <w:ind w:left="72" w:right="72" w:hanging="1"/>
              <w:jc w:val="both"/>
              <w:rPr>
                <w:rFonts w:ascii="Arial" w:hAnsi="Arial" w:cs="Arial"/>
                <w:color w:val="231F20"/>
              </w:rPr>
            </w:pPr>
            <w:r w:rsidRPr="00732B10">
              <w:rPr>
                <w:rFonts w:ascii="Arial" w:hAnsi="Arial" w:cs="Arial"/>
                <w:color w:val="231F20"/>
              </w:rPr>
              <w:t xml:space="preserve">The Bidder should describe how this Requirement will be met.   </w:t>
            </w:r>
          </w:p>
          <w:p w14:paraId="5F8498AE" w14:textId="77777777" w:rsidR="002D5FAF" w:rsidRPr="00732B10" w:rsidRDefault="002D5FAF" w:rsidP="00732B10">
            <w:pPr>
              <w:widowControl w:val="0"/>
              <w:spacing w:before="200" w:after="120" w:line="240" w:lineRule="auto"/>
              <w:ind w:left="72" w:right="72" w:hanging="1"/>
              <w:jc w:val="both"/>
              <w:rPr>
                <w:rFonts w:ascii="Arial" w:hAnsi="Arial" w:cs="Arial"/>
                <w:color w:val="231F20"/>
              </w:rPr>
            </w:pPr>
            <w:r w:rsidRPr="00732B10">
              <w:rPr>
                <w:rFonts w:ascii="Arial" w:hAnsi="Arial" w:cs="Arial"/>
                <w:color w:val="231F20"/>
              </w:rPr>
              <w:lastRenderedPageBreak/>
              <w:t>The description should include:</w:t>
            </w:r>
          </w:p>
          <w:p w14:paraId="7CE23D2C" w14:textId="0545E365" w:rsidR="002D5FAF" w:rsidRPr="00732B10" w:rsidRDefault="002D5FAF" w:rsidP="00835021">
            <w:pPr>
              <w:widowControl w:val="0"/>
              <w:numPr>
                <w:ilvl w:val="0"/>
                <w:numId w:val="27"/>
              </w:numPr>
              <w:autoSpaceDE w:val="0"/>
              <w:autoSpaceDN w:val="0"/>
              <w:spacing w:before="60" w:after="120" w:line="240" w:lineRule="auto"/>
              <w:ind w:left="640" w:right="72"/>
              <w:rPr>
                <w:rFonts w:ascii="Arial" w:hAnsi="Arial" w:cs="Arial"/>
                <w:color w:val="231F20"/>
              </w:rPr>
            </w:pPr>
            <w:r w:rsidRPr="00732B10">
              <w:rPr>
                <w:rFonts w:ascii="Arial" w:hAnsi="Arial" w:cs="Arial"/>
                <w:color w:val="231F20"/>
              </w:rPr>
              <w:t>the means to be employed by the Bidder to identify, recognize, and prevent unauthorized access to systems (i.e., code, data, and network security);</w:t>
            </w:r>
          </w:p>
          <w:p w14:paraId="0E51CBC1" w14:textId="2D61F3B4" w:rsidR="002D5FAF" w:rsidRPr="00732B10" w:rsidRDefault="002D5FAF" w:rsidP="00835021">
            <w:pPr>
              <w:widowControl w:val="0"/>
              <w:numPr>
                <w:ilvl w:val="0"/>
                <w:numId w:val="27"/>
              </w:numPr>
              <w:autoSpaceDE w:val="0"/>
              <w:autoSpaceDN w:val="0"/>
              <w:spacing w:before="60" w:after="120" w:line="240" w:lineRule="auto"/>
              <w:ind w:left="640" w:right="72"/>
              <w:rPr>
                <w:rFonts w:ascii="Arial" w:hAnsi="Arial" w:cs="Arial"/>
                <w:color w:val="231F20"/>
              </w:rPr>
            </w:pPr>
            <w:r w:rsidRPr="00732B10">
              <w:rPr>
                <w:rFonts w:ascii="Arial" w:hAnsi="Arial" w:cs="Arial"/>
                <w:color w:val="231F20"/>
              </w:rPr>
              <w:t xml:space="preserve">Bidder’s recordkeeping of such unauthorized accesses, including how Bidder records unauthorized accesses to systems and data, and how long these records are maintained; </w:t>
            </w:r>
          </w:p>
          <w:p w14:paraId="73026DDF" w14:textId="26C85604" w:rsidR="002D5FAF" w:rsidRPr="00732B10" w:rsidRDefault="002D5FAF" w:rsidP="00835021">
            <w:pPr>
              <w:widowControl w:val="0"/>
              <w:numPr>
                <w:ilvl w:val="0"/>
                <w:numId w:val="27"/>
              </w:numPr>
              <w:autoSpaceDE w:val="0"/>
              <w:autoSpaceDN w:val="0"/>
              <w:spacing w:before="60" w:after="120" w:line="240" w:lineRule="auto"/>
              <w:ind w:left="640" w:right="72"/>
              <w:rPr>
                <w:rFonts w:ascii="Arial" w:hAnsi="Arial" w:cs="Arial"/>
                <w:color w:val="231F20"/>
              </w:rPr>
            </w:pPr>
            <w:r w:rsidRPr="00732B10">
              <w:rPr>
                <w:rFonts w:ascii="Arial" w:hAnsi="Arial" w:cs="Arial"/>
                <w:color w:val="231F20"/>
              </w:rPr>
              <w:t>the method Bidder will use to communicate unauthorized accesses to the Department; and</w:t>
            </w:r>
          </w:p>
          <w:p w14:paraId="3F3DFE25" w14:textId="7201A57C" w:rsidR="002D5FAF" w:rsidRPr="00732B10" w:rsidRDefault="002D5FAF" w:rsidP="00835021">
            <w:pPr>
              <w:widowControl w:val="0"/>
              <w:numPr>
                <w:ilvl w:val="0"/>
                <w:numId w:val="27"/>
              </w:numPr>
              <w:autoSpaceDE w:val="0"/>
              <w:autoSpaceDN w:val="0"/>
              <w:spacing w:before="60" w:after="120" w:line="240" w:lineRule="auto"/>
              <w:ind w:left="640" w:right="72"/>
              <w:rPr>
                <w:rFonts w:ascii="Arial" w:hAnsi="Arial" w:cs="Arial"/>
                <w:color w:val="231F20"/>
              </w:rPr>
            </w:pPr>
            <w:r w:rsidRPr="00732B10">
              <w:rPr>
                <w:rFonts w:ascii="Arial" w:hAnsi="Arial" w:cs="Arial"/>
                <w:color w:val="231F20"/>
              </w:rPr>
              <w:t xml:space="preserve">if and how the Bidder ensures compliance that meets the elements set out in </w:t>
            </w:r>
            <w:r w:rsidRPr="00732B10">
              <w:rPr>
                <w:rFonts w:ascii="Arial" w:hAnsi="Arial" w:cs="Arial"/>
                <w:i/>
                <w:iCs/>
                <w:color w:val="231F20"/>
              </w:rPr>
              <w:t>NIST 800-53 R5 – Section 3.8 INCIDENT RESPONSE, IR1 – IR10</w:t>
            </w:r>
            <w:r w:rsidRPr="00732B10">
              <w:rPr>
                <w:rFonts w:ascii="Arial" w:hAnsi="Arial" w:cs="Arial"/>
                <w:color w:val="231F20"/>
              </w:rPr>
              <w:t>. (Alternatively, Bidder should provide the Incident Response Plan.)</w:t>
            </w:r>
          </w:p>
        </w:tc>
      </w:tr>
      <w:tr w:rsidR="002D5FAF" w:rsidRPr="00732B10" w14:paraId="76BCC0FF" w14:textId="77777777" w:rsidTr="00FA35C6">
        <w:tc>
          <w:tcPr>
            <w:tcW w:w="900" w:type="dxa"/>
            <w:vMerge/>
            <w:tcBorders>
              <w:left w:val="single" w:sz="18" w:space="0" w:color="auto"/>
            </w:tcBorders>
            <w:shd w:val="clear" w:color="auto" w:fill="F2F2F2" w:themeFill="background1" w:themeFillShade="F2"/>
          </w:tcPr>
          <w:p w14:paraId="1A69B5A8"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Pr>
          <w:p w14:paraId="646ABC08"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4E0A2866" w14:textId="6B300C42" w:rsidR="002D5FAF" w:rsidRPr="00732B10" w:rsidRDefault="002D5FAF" w:rsidP="00A619D0">
            <w:pPr>
              <w:spacing w:before="60" w:after="60" w:line="240" w:lineRule="auto"/>
              <w:ind w:left="103"/>
              <w:jc w:val="both"/>
              <w:rPr>
                <w:rFonts w:ascii="Arial" w:hAnsi="Arial" w:cs="Arial"/>
                <w:color w:val="231F20"/>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2D5FAF" w:rsidRPr="00732B10" w14:paraId="5E7987E1" w14:textId="77777777" w:rsidTr="00FA35C6">
        <w:tc>
          <w:tcPr>
            <w:tcW w:w="900" w:type="dxa"/>
            <w:vMerge/>
            <w:tcBorders>
              <w:left w:val="single" w:sz="18" w:space="0" w:color="auto"/>
              <w:bottom w:val="single" w:sz="18" w:space="0" w:color="auto"/>
            </w:tcBorders>
            <w:shd w:val="clear" w:color="auto" w:fill="F2F2F2" w:themeFill="background1" w:themeFillShade="F2"/>
          </w:tcPr>
          <w:p w14:paraId="1DBF78BA" w14:textId="77777777" w:rsidR="002D5FAF" w:rsidRPr="00732B10" w:rsidRDefault="002D5FAF"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5587359C" w14:textId="77777777" w:rsidR="002D5FAF" w:rsidRPr="00732B10" w:rsidRDefault="002D5FAF"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3F208ACC" w14:textId="77777777" w:rsidR="002D5FAF" w:rsidRPr="00732B10" w:rsidRDefault="002D5FAF" w:rsidP="002D5FAF">
            <w:pPr>
              <w:spacing w:after="0" w:line="240" w:lineRule="auto"/>
              <w:ind w:left="103"/>
              <w:jc w:val="both"/>
              <w:rPr>
                <w:rFonts w:ascii="Arial" w:hAnsi="Arial" w:cs="Arial"/>
                <w:b/>
                <w:bCs/>
              </w:rPr>
            </w:pPr>
          </w:p>
        </w:tc>
      </w:tr>
      <w:tr w:rsidR="00DC6931" w:rsidRPr="00732B10" w14:paraId="7111C5C2"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77907983" w14:textId="1B3D172C"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5.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720D17E" w14:textId="11AEBE24" w:rsidR="00DC6931"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INTERNAL CONTROLS OVER FINANCIAL REPORTING</w:t>
            </w:r>
          </w:p>
        </w:tc>
      </w:tr>
      <w:tr w:rsidR="00845126" w:rsidRPr="00732B10" w14:paraId="5245E308"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51DC8E66" w14:textId="661B031B" w:rsidR="00845126" w:rsidRPr="00732B10" w:rsidRDefault="00845126" w:rsidP="00242ABC">
            <w:pPr>
              <w:tabs>
                <w:tab w:val="left" w:pos="613"/>
              </w:tabs>
              <w:spacing w:before="60" w:after="120" w:line="240" w:lineRule="auto"/>
              <w:ind w:left="72" w:right="72"/>
              <w:rPr>
                <w:rFonts w:ascii="Arial" w:hAnsi="Arial" w:cs="Arial"/>
              </w:rPr>
            </w:pPr>
            <w:r w:rsidRPr="00732B10">
              <w:rPr>
                <w:rFonts w:ascii="Arial" w:hAnsi="Arial" w:cs="Arial"/>
                <w:b/>
              </w:rPr>
              <w:t>5.1</w:t>
            </w:r>
          </w:p>
        </w:tc>
        <w:tc>
          <w:tcPr>
            <w:tcW w:w="4050" w:type="dxa"/>
            <w:vMerge w:val="restart"/>
            <w:tcBorders>
              <w:top w:val="single" w:sz="18" w:space="0" w:color="auto"/>
            </w:tcBorders>
          </w:tcPr>
          <w:p w14:paraId="154FC0B0" w14:textId="77777777" w:rsidR="00845126" w:rsidRPr="00732B10" w:rsidRDefault="00845126" w:rsidP="00414BEF">
            <w:pPr>
              <w:tabs>
                <w:tab w:val="num" w:pos="880"/>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 xml:space="preserve">The </w:t>
            </w:r>
            <w:r w:rsidRPr="00414BEF">
              <w:rPr>
                <w:rFonts w:ascii="Arial" w:hAnsi="Arial" w:cs="Arial"/>
                <w:bCs/>
              </w:rPr>
              <w:t>Contractor</w:t>
            </w:r>
            <w:r w:rsidRPr="00732B10" w:rsidDel="005B63D5">
              <w:rPr>
                <w:rFonts w:ascii="Arial" w:hAnsi="Arial" w:cs="Arial"/>
                <w:color w:val="231F20"/>
              </w:rPr>
              <w:t xml:space="preserve"> </w:t>
            </w:r>
            <w:r w:rsidRPr="00732B10">
              <w:rPr>
                <w:rFonts w:ascii="Arial" w:hAnsi="Arial" w:cs="Arial"/>
                <w:color w:val="231F20"/>
              </w:rPr>
              <w:t xml:space="preserve">must utilize generally accepted industry standards and procedures to minimize the risk associated with the processing and reporting of financial and non-financial transactions. 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will directly provide the Department, on an annual basis, with an independent auditors’ report, for the </w:t>
            </w:r>
            <w:r w:rsidRPr="00732B10">
              <w:rPr>
                <w:rFonts w:ascii="Arial" w:hAnsi="Arial" w:cs="Arial"/>
              </w:rPr>
              <w:t>Contractor</w:t>
            </w:r>
            <w:r w:rsidRPr="00732B10">
              <w:rPr>
                <w:rFonts w:ascii="Arial" w:hAnsi="Arial" w:cs="Arial"/>
                <w:color w:val="231F20"/>
              </w:rPr>
              <w:t xml:space="preserve">’s company and any Subcontractor’s company, on transaction processing controls and supporting information technology controls. Such report(s) will cover the design and effectiveness of controls and is commonly referred to as a SOC 1 report. </w:t>
            </w:r>
          </w:p>
          <w:p w14:paraId="2F9FED6A" w14:textId="02614104" w:rsidR="00845126" w:rsidRPr="00732B10" w:rsidRDefault="00845126" w:rsidP="00732B10">
            <w:pPr>
              <w:widowControl w:val="0"/>
              <w:spacing w:before="200" w:line="240" w:lineRule="auto"/>
              <w:ind w:left="72" w:right="72"/>
              <w:jc w:val="both"/>
              <w:rPr>
                <w:rFonts w:ascii="Arial" w:hAnsi="Arial" w:cs="Arial"/>
              </w:rPr>
            </w:pPr>
            <w:r w:rsidRPr="00732B10">
              <w:rPr>
                <w:rFonts w:ascii="Arial" w:hAnsi="Arial" w:cs="Arial"/>
              </w:rPr>
              <w:t xml:space="preserve">The Contractor will provide such </w:t>
            </w:r>
            <w:r w:rsidRPr="00732B10">
              <w:rPr>
                <w:rFonts w:ascii="Arial" w:hAnsi="Arial" w:cs="Arial"/>
              </w:rPr>
              <w:lastRenderedPageBreak/>
              <w:t xml:space="preserve">reports to the Department as a searchable document in a format agreeable to both parties. </w:t>
            </w:r>
          </w:p>
          <w:p w14:paraId="2563CE4E" w14:textId="08FBCEF8" w:rsidR="00845126" w:rsidRPr="00732B10" w:rsidRDefault="00845126" w:rsidP="00732B10">
            <w:pPr>
              <w:widowControl w:val="0"/>
              <w:spacing w:before="200" w:after="120" w:line="240" w:lineRule="auto"/>
              <w:ind w:left="72" w:right="72" w:hanging="1"/>
              <w:jc w:val="both"/>
            </w:pPr>
            <w:r w:rsidRPr="00732B10">
              <w:rPr>
                <w:rFonts w:ascii="Arial" w:hAnsi="Arial" w:cs="Arial"/>
                <w:color w:val="231F20"/>
              </w:rPr>
              <w:t>The Department will keep confidential and restrict access to such reports to only those of its employees, agents, and external auditors who have a need-to-know for the purpose of allowing DTF to fulfill its administrative, audit, legal, regulatory and due diligence obligations in connection with the Services to be provided as a result of this RFP, and to those parties to whom disclosure is required by law.</w:t>
            </w:r>
          </w:p>
        </w:tc>
        <w:tc>
          <w:tcPr>
            <w:tcW w:w="4342" w:type="dxa"/>
            <w:gridSpan w:val="2"/>
            <w:tcBorders>
              <w:top w:val="single" w:sz="18" w:space="0" w:color="auto"/>
              <w:bottom w:val="dotted" w:sz="4" w:space="0" w:color="auto"/>
              <w:right w:val="single" w:sz="18" w:space="0" w:color="auto"/>
            </w:tcBorders>
          </w:tcPr>
          <w:p w14:paraId="00EE552A" w14:textId="77777777" w:rsidR="00845126" w:rsidRPr="00732B10" w:rsidRDefault="00845126"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lastRenderedPageBreak/>
              <w:t>The Bidder must affirm understanding of, and agreement to comply with, this Requirement.</w:t>
            </w:r>
          </w:p>
        </w:tc>
      </w:tr>
      <w:tr w:rsidR="00845126" w:rsidRPr="00732B10" w14:paraId="105194F6" w14:textId="77777777" w:rsidTr="00FA35C6">
        <w:tc>
          <w:tcPr>
            <w:tcW w:w="900" w:type="dxa"/>
            <w:vMerge/>
            <w:tcBorders>
              <w:left w:val="single" w:sz="18" w:space="0" w:color="auto"/>
            </w:tcBorders>
            <w:shd w:val="clear" w:color="auto" w:fill="F2F2F2" w:themeFill="background1" w:themeFillShade="F2"/>
          </w:tcPr>
          <w:p w14:paraId="5E237B47" w14:textId="77777777" w:rsidR="00845126" w:rsidRPr="00732B10" w:rsidRDefault="00845126" w:rsidP="00242ABC">
            <w:pPr>
              <w:tabs>
                <w:tab w:val="left" w:pos="613"/>
              </w:tabs>
              <w:spacing w:before="60" w:after="120" w:line="240" w:lineRule="auto"/>
              <w:ind w:left="72" w:right="72"/>
              <w:rPr>
                <w:rFonts w:ascii="Arial" w:hAnsi="Arial" w:cs="Arial"/>
                <w:b/>
              </w:rPr>
            </w:pPr>
          </w:p>
        </w:tc>
        <w:tc>
          <w:tcPr>
            <w:tcW w:w="4050" w:type="dxa"/>
            <w:vMerge/>
          </w:tcPr>
          <w:p w14:paraId="123D4224" w14:textId="77777777" w:rsidR="00845126" w:rsidRPr="00732B10" w:rsidRDefault="00845126"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531F0F68" w14:textId="25F91B9A" w:rsidR="00845126" w:rsidRPr="00732B10"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973637329"/>
                <w14:checkbox>
                  <w14:checked w14:val="0"/>
                  <w14:checkedState w14:val="2612" w14:font="MS Gothic"/>
                  <w14:uncheckedState w14:val="2610" w14:font="MS Gothic"/>
                </w14:checkbox>
              </w:sdtPr>
              <w:sdtEndPr/>
              <w:sdtContent>
                <w:r w:rsidR="00845126">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699EE8B0" w14:textId="77777777" w:rsidR="00845126" w:rsidRPr="00732B10" w:rsidRDefault="00845126"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845126" w:rsidRPr="00732B10" w14:paraId="3200B46F" w14:textId="77777777" w:rsidTr="00FA35C6">
        <w:tc>
          <w:tcPr>
            <w:tcW w:w="900" w:type="dxa"/>
            <w:vMerge/>
            <w:tcBorders>
              <w:left w:val="single" w:sz="18" w:space="0" w:color="auto"/>
              <w:bottom w:val="single" w:sz="18" w:space="0" w:color="auto"/>
            </w:tcBorders>
            <w:shd w:val="clear" w:color="auto" w:fill="F2F2F2" w:themeFill="background1" w:themeFillShade="F2"/>
          </w:tcPr>
          <w:p w14:paraId="6C0D7218" w14:textId="77777777" w:rsidR="00845126" w:rsidRPr="00732B10" w:rsidRDefault="00845126"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5ADEEB64" w14:textId="77777777" w:rsidR="00845126" w:rsidRPr="00732B10" w:rsidRDefault="00845126"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single" w:sz="18" w:space="0" w:color="auto"/>
              <w:right w:val="nil"/>
            </w:tcBorders>
            <w:shd w:val="clear" w:color="auto" w:fill="auto"/>
          </w:tcPr>
          <w:p w14:paraId="34F95217" w14:textId="77777777" w:rsidR="00845126" w:rsidRPr="00732B10" w:rsidRDefault="00845126" w:rsidP="00732B10">
            <w:pPr>
              <w:tabs>
                <w:tab w:val="left" w:pos="1559"/>
                <w:tab w:val="left" w:pos="1560"/>
              </w:tabs>
              <w:spacing w:before="60" w:after="120" w:line="240" w:lineRule="auto"/>
              <w:ind w:left="72" w:right="72"/>
              <w:jc w:val="both"/>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5BCF125F" w14:textId="77777777" w:rsidR="00845126" w:rsidRPr="00732B10" w:rsidRDefault="00845126" w:rsidP="00732B10">
            <w:pPr>
              <w:tabs>
                <w:tab w:val="left" w:pos="1559"/>
                <w:tab w:val="left" w:pos="1560"/>
              </w:tabs>
              <w:spacing w:before="60" w:after="120" w:line="240" w:lineRule="auto"/>
              <w:ind w:left="72" w:right="72"/>
              <w:jc w:val="both"/>
              <w:rPr>
                <w:rFonts w:ascii="Arial" w:hAnsi="Arial" w:cs="Arial"/>
              </w:rPr>
            </w:pPr>
          </w:p>
        </w:tc>
      </w:tr>
      <w:tr w:rsidR="00DC6931" w:rsidRPr="00732B10" w14:paraId="6C7D7065"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411A2D03" w14:textId="0005F370"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6.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F864121" w14:textId="7F58BC31" w:rsidR="00DC6931"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TRAINING AND TRAINING TOOLS</w:t>
            </w:r>
          </w:p>
        </w:tc>
      </w:tr>
      <w:tr w:rsidR="00845126" w:rsidRPr="00732B10" w14:paraId="01BFFFB4"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234DB1A1" w14:textId="100A8013" w:rsidR="00845126" w:rsidRPr="00732B10" w:rsidRDefault="00845126" w:rsidP="00D66F2C">
            <w:pPr>
              <w:tabs>
                <w:tab w:val="left" w:pos="613"/>
              </w:tabs>
              <w:spacing w:before="120" w:after="120" w:line="240" w:lineRule="auto"/>
              <w:ind w:left="72" w:right="72"/>
              <w:jc w:val="both"/>
              <w:rPr>
                <w:rFonts w:ascii="Arial" w:hAnsi="Arial" w:cs="Arial"/>
              </w:rPr>
            </w:pPr>
            <w:r w:rsidRPr="00732B10">
              <w:rPr>
                <w:rFonts w:ascii="Arial" w:hAnsi="Arial" w:cs="Arial"/>
                <w:b/>
              </w:rPr>
              <w:t>6.1</w:t>
            </w:r>
          </w:p>
        </w:tc>
        <w:tc>
          <w:tcPr>
            <w:tcW w:w="4050" w:type="dxa"/>
            <w:vMerge w:val="restart"/>
            <w:tcBorders>
              <w:top w:val="single" w:sz="18" w:space="0" w:color="auto"/>
            </w:tcBorders>
          </w:tcPr>
          <w:p w14:paraId="76A4265B" w14:textId="77777777" w:rsidR="00845126" w:rsidRPr="00732B10" w:rsidRDefault="00845126" w:rsidP="00414BEF">
            <w:pPr>
              <w:tabs>
                <w:tab w:val="num" w:pos="880"/>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must adequately train </w:t>
            </w:r>
            <w:r w:rsidRPr="00732B10">
              <w:rPr>
                <w:rFonts w:ascii="Arial" w:hAnsi="Arial" w:cs="Arial"/>
              </w:rPr>
              <w:t>Contractor</w:t>
            </w:r>
            <w:r w:rsidRPr="00732B10">
              <w:rPr>
                <w:rFonts w:ascii="Arial" w:hAnsi="Arial" w:cs="Arial"/>
                <w:color w:val="231F20"/>
              </w:rPr>
              <w:t xml:space="preserve">’s </w:t>
            </w:r>
            <w:r w:rsidRPr="00414BEF">
              <w:rPr>
                <w:rFonts w:ascii="Arial" w:hAnsi="Arial" w:cs="Arial"/>
                <w:bCs/>
              </w:rPr>
              <w:t>staff</w:t>
            </w:r>
            <w:r w:rsidRPr="00732B10">
              <w:rPr>
                <w:rFonts w:ascii="Arial" w:hAnsi="Arial" w:cs="Arial"/>
                <w:color w:val="231F20"/>
              </w:rPr>
              <w:t xml:space="preserve"> and Department staff. </w:t>
            </w:r>
          </w:p>
          <w:p w14:paraId="12606C18" w14:textId="77777777" w:rsidR="00845126" w:rsidRPr="00732B10" w:rsidRDefault="00845126" w:rsidP="00732B10">
            <w:pPr>
              <w:widowControl w:val="0"/>
              <w:spacing w:before="200" w:after="120" w:line="240" w:lineRule="auto"/>
              <w:ind w:left="72" w:right="72" w:hanging="1"/>
              <w:jc w:val="both"/>
              <w:rPr>
                <w:rFonts w:ascii="Arial" w:hAnsi="Arial" w:cs="Arial"/>
                <w:color w:val="231F20"/>
              </w:rPr>
            </w:pPr>
            <w:r w:rsidRPr="00732B10">
              <w:rPr>
                <w:rFonts w:ascii="Arial" w:hAnsi="Arial" w:cs="Arial"/>
                <w:color w:val="231F20"/>
              </w:rPr>
              <w:t xml:space="preserve">Department staff must also be trained on any online tools that will be used, as well as any changes made. </w:t>
            </w:r>
          </w:p>
          <w:p w14:paraId="181F9216" w14:textId="64C8D7BD" w:rsidR="00845126" w:rsidRPr="00732B10" w:rsidRDefault="00845126" w:rsidP="00732B10">
            <w:pPr>
              <w:widowControl w:val="0"/>
              <w:autoSpaceDE w:val="0"/>
              <w:autoSpaceDN w:val="0"/>
              <w:adjustRightInd w:val="0"/>
              <w:spacing w:before="200" w:after="120" w:line="240" w:lineRule="auto"/>
              <w:ind w:left="71" w:right="89" w:hanging="1"/>
              <w:jc w:val="both"/>
              <w:rPr>
                <w:rFonts w:ascii="Arial" w:eastAsia="Tahoma" w:hAnsi="Arial" w:cs="Arial"/>
                <w:color w:val="231F20"/>
              </w:rPr>
            </w:pPr>
            <w:r w:rsidRPr="00732B10">
              <w:rPr>
                <w:rFonts w:ascii="Arial" w:eastAsia="Tahoma" w:hAnsi="Arial" w:cs="Arial"/>
                <w:color w:val="231F20"/>
              </w:rPr>
              <w:t xml:space="preserve">Training for Department staff must be completed at a facility, or remotely, as acceptable to the Department. </w:t>
            </w:r>
          </w:p>
        </w:tc>
        <w:tc>
          <w:tcPr>
            <w:tcW w:w="4342" w:type="dxa"/>
            <w:gridSpan w:val="2"/>
            <w:tcBorders>
              <w:top w:val="single" w:sz="18" w:space="0" w:color="auto"/>
              <w:bottom w:val="dotted" w:sz="4" w:space="0" w:color="auto"/>
              <w:right w:val="single" w:sz="18" w:space="0" w:color="auto"/>
            </w:tcBorders>
          </w:tcPr>
          <w:p w14:paraId="0E3426C5" w14:textId="77777777" w:rsidR="00845126" w:rsidRPr="00732B10" w:rsidRDefault="00845126" w:rsidP="00732B10">
            <w:pPr>
              <w:widowControl w:val="0"/>
              <w:spacing w:before="60" w:after="120" w:line="240" w:lineRule="auto"/>
              <w:ind w:left="72" w:right="72" w:hanging="1"/>
              <w:jc w:val="both"/>
              <w:rPr>
                <w:rFonts w:ascii="Arial" w:hAnsi="Arial" w:cs="Arial"/>
              </w:rPr>
            </w:pPr>
            <w:r w:rsidRPr="00732B10">
              <w:rPr>
                <w:rFonts w:ascii="Arial" w:hAnsi="Arial" w:cs="Arial"/>
                <w:color w:val="292627"/>
              </w:rPr>
              <w:t>The Bidder must affirm understanding of, and agreement to comply with, this Requirement.</w:t>
            </w:r>
          </w:p>
        </w:tc>
      </w:tr>
      <w:tr w:rsidR="00845126" w:rsidRPr="00732B10" w14:paraId="1D13EDCB" w14:textId="77777777" w:rsidTr="00FA35C6">
        <w:tc>
          <w:tcPr>
            <w:tcW w:w="900" w:type="dxa"/>
            <w:vMerge/>
            <w:tcBorders>
              <w:left w:val="single" w:sz="18" w:space="0" w:color="auto"/>
            </w:tcBorders>
            <w:shd w:val="clear" w:color="auto" w:fill="F2F2F2" w:themeFill="background1" w:themeFillShade="F2"/>
          </w:tcPr>
          <w:p w14:paraId="3DC14F58" w14:textId="77777777" w:rsidR="00845126" w:rsidRPr="00732B10" w:rsidRDefault="00845126" w:rsidP="00242ABC">
            <w:pPr>
              <w:tabs>
                <w:tab w:val="left" w:pos="613"/>
              </w:tabs>
              <w:spacing w:before="60" w:after="120" w:line="240" w:lineRule="auto"/>
              <w:ind w:left="72" w:right="72"/>
              <w:jc w:val="both"/>
              <w:rPr>
                <w:rFonts w:ascii="Arial" w:hAnsi="Arial" w:cs="Arial"/>
                <w:b/>
              </w:rPr>
            </w:pPr>
          </w:p>
        </w:tc>
        <w:tc>
          <w:tcPr>
            <w:tcW w:w="4050" w:type="dxa"/>
            <w:vMerge/>
          </w:tcPr>
          <w:p w14:paraId="3C0DAA3A" w14:textId="77777777" w:rsidR="00845126" w:rsidRPr="00732B10" w:rsidRDefault="00845126"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734859F2" w14:textId="77777777" w:rsidR="00845126"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1741754824"/>
                <w14:checkbox>
                  <w14:checked w14:val="0"/>
                  <w14:checkedState w14:val="2612" w14:font="MS Gothic"/>
                  <w14:uncheckedState w14:val="2610" w14:font="MS Gothic"/>
                </w14:checkbox>
              </w:sdtPr>
              <w:sdtEndPr/>
              <w:sdtContent>
                <w:r w:rsidR="00845126"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39AF81D0" w14:textId="77777777" w:rsidR="00845126" w:rsidRPr="00732B10" w:rsidRDefault="00845126"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845126" w:rsidRPr="00732B10" w14:paraId="30E44BC1" w14:textId="77777777" w:rsidTr="00FA35C6">
        <w:tc>
          <w:tcPr>
            <w:tcW w:w="900" w:type="dxa"/>
            <w:vMerge/>
            <w:tcBorders>
              <w:left w:val="single" w:sz="18" w:space="0" w:color="auto"/>
              <w:bottom w:val="single" w:sz="18" w:space="0" w:color="auto"/>
            </w:tcBorders>
            <w:shd w:val="clear" w:color="auto" w:fill="F2F2F2" w:themeFill="background1" w:themeFillShade="F2"/>
          </w:tcPr>
          <w:p w14:paraId="11B9C8E9" w14:textId="77777777" w:rsidR="00845126" w:rsidRPr="00732B10" w:rsidRDefault="00845126"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1F5D4F90" w14:textId="77777777" w:rsidR="00845126" w:rsidRPr="00732B10" w:rsidRDefault="00845126"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single" w:sz="18" w:space="0" w:color="auto"/>
              <w:right w:val="nil"/>
            </w:tcBorders>
            <w:shd w:val="clear" w:color="auto" w:fill="auto"/>
          </w:tcPr>
          <w:p w14:paraId="59C214A3" w14:textId="77777777" w:rsidR="00845126" w:rsidRPr="00732B10" w:rsidRDefault="00845126" w:rsidP="00732B10">
            <w:pPr>
              <w:widowControl w:val="0"/>
              <w:spacing w:before="60" w:after="120" w:line="240" w:lineRule="auto"/>
              <w:ind w:left="72" w:right="72" w:hanging="1"/>
              <w:jc w:val="both"/>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059E9C71" w14:textId="77777777" w:rsidR="00845126" w:rsidRPr="00732B10" w:rsidRDefault="00845126" w:rsidP="00732B10">
            <w:pPr>
              <w:widowControl w:val="0"/>
              <w:spacing w:before="60" w:after="120" w:line="240" w:lineRule="auto"/>
              <w:ind w:left="72" w:right="72" w:hanging="1"/>
              <w:jc w:val="both"/>
              <w:rPr>
                <w:rFonts w:ascii="Arial" w:hAnsi="Arial" w:cs="Arial"/>
              </w:rPr>
            </w:pPr>
          </w:p>
        </w:tc>
      </w:tr>
      <w:tr w:rsidR="00DC6931" w:rsidRPr="00732B10" w14:paraId="54A5BE6E"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2451185D" w14:textId="3517DA07"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7.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03F3A20" w14:textId="3A6F94D7" w:rsidR="00DC6931"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PRODUCTION ENVIRONMENT</w:t>
            </w:r>
          </w:p>
        </w:tc>
      </w:tr>
      <w:tr w:rsidR="002D5FAF" w:rsidRPr="00732B10" w14:paraId="68264789"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758775DF" w14:textId="7DB0C749" w:rsidR="002D5FAF" w:rsidRPr="00732B10" w:rsidRDefault="002D5FAF" w:rsidP="00D66F2C">
            <w:pPr>
              <w:tabs>
                <w:tab w:val="left" w:pos="613"/>
              </w:tabs>
              <w:spacing w:before="120" w:after="120" w:line="240" w:lineRule="auto"/>
              <w:ind w:left="72" w:right="72"/>
              <w:jc w:val="both"/>
              <w:rPr>
                <w:rFonts w:ascii="Arial" w:hAnsi="Arial" w:cs="Arial"/>
              </w:rPr>
            </w:pPr>
            <w:r w:rsidRPr="00732B10">
              <w:rPr>
                <w:rFonts w:ascii="Arial" w:hAnsi="Arial" w:cs="Arial"/>
                <w:b/>
              </w:rPr>
              <w:t>7.1</w:t>
            </w:r>
          </w:p>
        </w:tc>
        <w:tc>
          <w:tcPr>
            <w:tcW w:w="4050" w:type="dxa"/>
            <w:vMerge w:val="restart"/>
            <w:tcBorders>
              <w:top w:val="single" w:sz="18" w:space="0" w:color="auto"/>
            </w:tcBorders>
          </w:tcPr>
          <w:p w14:paraId="68C1EC23" w14:textId="1B9960C1" w:rsidR="002D5FAF" w:rsidRPr="00732B10" w:rsidRDefault="002D5FAF" w:rsidP="00414BEF">
            <w:pPr>
              <w:tabs>
                <w:tab w:val="num" w:pos="880"/>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t xml:space="preserve">The </w:t>
            </w:r>
            <w:r w:rsidRPr="00414BEF">
              <w:rPr>
                <w:rFonts w:ascii="Arial" w:hAnsi="Arial" w:cs="Arial"/>
                <w:bCs/>
              </w:rPr>
              <w:t>Contractor</w:t>
            </w:r>
            <w:r w:rsidRPr="00732B10" w:rsidDel="005B63D5">
              <w:rPr>
                <w:rFonts w:ascii="Arial" w:hAnsi="Arial" w:cs="Arial"/>
                <w:color w:val="231F20"/>
              </w:rPr>
              <w:t xml:space="preserve"> </w:t>
            </w:r>
            <w:r w:rsidRPr="00732B10">
              <w:rPr>
                <w:rFonts w:ascii="Arial" w:hAnsi="Arial" w:cs="Arial"/>
                <w:color w:val="231F20"/>
              </w:rPr>
              <w:t xml:space="preserve">must use generally accepted industry standards to implement and operate the production environment to ensure that the Requirements are achieved. This must include the use of procedures, periodically adjusted by the </w:t>
            </w:r>
            <w:r w:rsidRPr="00732B10">
              <w:rPr>
                <w:rFonts w:ascii="Arial" w:hAnsi="Arial" w:cs="Arial"/>
              </w:rPr>
              <w:t>Contractor</w:t>
            </w:r>
            <w:r w:rsidRPr="00732B10">
              <w:rPr>
                <w:rFonts w:ascii="Arial" w:hAnsi="Arial" w:cs="Arial"/>
                <w:color w:val="231F20"/>
              </w:rPr>
              <w:t xml:space="preserve">, for system operations, </w:t>
            </w:r>
            <w:r w:rsidR="004F6721">
              <w:rPr>
                <w:rFonts w:ascii="Arial" w:hAnsi="Arial" w:cs="Arial"/>
                <w:color w:val="231F20"/>
              </w:rPr>
              <w:t>C</w:t>
            </w:r>
            <w:r w:rsidR="004F6721" w:rsidRPr="00732B10">
              <w:rPr>
                <w:rFonts w:ascii="Arial" w:hAnsi="Arial" w:cs="Arial"/>
                <w:color w:val="231F20"/>
              </w:rPr>
              <w:t xml:space="preserve">hange </w:t>
            </w:r>
            <w:r w:rsidR="004F6721">
              <w:rPr>
                <w:rFonts w:ascii="Arial" w:hAnsi="Arial" w:cs="Arial"/>
                <w:color w:val="231F20"/>
              </w:rPr>
              <w:t>C</w:t>
            </w:r>
            <w:r w:rsidR="004F6721" w:rsidRPr="00732B10">
              <w:rPr>
                <w:rFonts w:ascii="Arial" w:hAnsi="Arial" w:cs="Arial"/>
                <w:color w:val="231F20"/>
              </w:rPr>
              <w:t>ontrol</w:t>
            </w:r>
            <w:r w:rsidRPr="00732B10">
              <w:rPr>
                <w:rFonts w:ascii="Arial" w:hAnsi="Arial" w:cs="Arial"/>
                <w:color w:val="231F20"/>
              </w:rPr>
              <w:t>, capacity planning, performance management, problem management, backup (including off-site storage), business continuity, disaster recovery, and fail-safe operations.</w:t>
            </w:r>
          </w:p>
          <w:p w14:paraId="728CEBEE" w14:textId="77777777" w:rsidR="002D5FAF" w:rsidRPr="00732B10" w:rsidRDefault="002D5FAF" w:rsidP="00732B10">
            <w:pPr>
              <w:widowControl w:val="0"/>
              <w:spacing w:before="200" w:after="120" w:line="240" w:lineRule="auto"/>
              <w:ind w:left="72" w:right="72" w:hanging="1"/>
              <w:jc w:val="both"/>
              <w:rPr>
                <w:rFonts w:ascii="Arial" w:hAnsi="Arial" w:cs="Arial"/>
              </w:rPr>
            </w:pPr>
            <w:r w:rsidRPr="00732B10">
              <w:rPr>
                <w:rFonts w:ascii="Arial" w:hAnsi="Arial" w:cs="Arial"/>
                <w:color w:val="231F20"/>
              </w:rPr>
              <w:t xml:space="preserve">Transaction data must be backed up and be able to be retransmitted for up </w:t>
            </w:r>
            <w:r w:rsidRPr="00732B10">
              <w:rPr>
                <w:rFonts w:ascii="Arial" w:hAnsi="Arial" w:cs="Arial"/>
                <w:color w:val="231F20"/>
              </w:rPr>
              <w:lastRenderedPageBreak/>
              <w:t>to six months from the original date of transmission.</w:t>
            </w:r>
          </w:p>
          <w:p w14:paraId="2343F4E9" w14:textId="22616E65" w:rsidR="002D5FAF" w:rsidRPr="00732B10" w:rsidRDefault="002D5FAF" w:rsidP="00732B10">
            <w:pPr>
              <w:widowControl w:val="0"/>
              <w:spacing w:before="200" w:after="120" w:line="240" w:lineRule="auto"/>
              <w:ind w:left="72" w:right="72" w:hanging="1"/>
              <w:jc w:val="both"/>
              <w:rPr>
                <w:rFonts w:ascii="Arial" w:hAnsi="Arial" w:cs="Arial"/>
              </w:rPr>
            </w:pPr>
            <w:r w:rsidRPr="00732B10">
              <w:rPr>
                <w:rFonts w:ascii="Arial" w:hAnsi="Arial" w:cs="Arial"/>
                <w:color w:val="231F20"/>
              </w:rPr>
              <w:t>The production environment must be scalable to accommodate processing and deposit of Remittances for additional Tax Applications in the future, as needed by DTF.</w:t>
            </w:r>
          </w:p>
          <w:p w14:paraId="01175468" w14:textId="77777777" w:rsidR="002D5FAF" w:rsidRPr="00732B10" w:rsidRDefault="002D5FAF" w:rsidP="00732B10">
            <w:pPr>
              <w:widowControl w:val="0"/>
              <w:spacing w:before="200" w:after="120" w:line="240" w:lineRule="auto"/>
              <w:ind w:left="72" w:right="72"/>
              <w:jc w:val="both"/>
              <w:rPr>
                <w:rFonts w:ascii="Arial" w:hAnsi="Arial" w:cs="Arial"/>
              </w:rPr>
            </w:pPr>
            <w:r w:rsidRPr="00732B10">
              <w:rPr>
                <w:rFonts w:ascii="Arial" w:hAnsi="Arial" w:cs="Arial"/>
                <w:color w:val="231F20"/>
              </w:rPr>
              <w:t xml:space="preserve">If the production environment is shared, 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must follow auditable procedures which ensure the security and confidentiality of DTF’s programs and data.</w:t>
            </w:r>
            <w:r w:rsidRPr="00732B10">
              <w:rPr>
                <w:rFonts w:ascii="Arial" w:hAnsi="Arial" w:cs="Arial"/>
              </w:rPr>
              <w:t xml:space="preserve"> </w:t>
            </w:r>
          </w:p>
        </w:tc>
        <w:tc>
          <w:tcPr>
            <w:tcW w:w="4342" w:type="dxa"/>
            <w:gridSpan w:val="2"/>
            <w:tcBorders>
              <w:top w:val="single" w:sz="18" w:space="0" w:color="auto"/>
              <w:bottom w:val="dotted" w:sz="4" w:space="0" w:color="auto"/>
              <w:right w:val="single" w:sz="18" w:space="0" w:color="auto"/>
            </w:tcBorders>
          </w:tcPr>
          <w:p w14:paraId="770DD160" w14:textId="77777777" w:rsidR="002D5FAF" w:rsidRPr="00732B10" w:rsidRDefault="002D5FAF"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92627"/>
              </w:rPr>
              <w:lastRenderedPageBreak/>
              <w:t xml:space="preserve">The Bidder must affirm understanding of, and </w:t>
            </w:r>
            <w:r w:rsidRPr="00542593">
              <w:rPr>
                <w:rFonts w:ascii="Arial" w:hAnsi="Arial" w:cs="Arial"/>
                <w:color w:val="231F20"/>
              </w:rPr>
              <w:t>agreement</w:t>
            </w:r>
            <w:r w:rsidRPr="00732B10">
              <w:rPr>
                <w:rFonts w:ascii="Arial" w:hAnsi="Arial" w:cs="Arial"/>
                <w:color w:val="292627"/>
              </w:rPr>
              <w:t xml:space="preserve"> to comply with, this Requirement.</w:t>
            </w:r>
            <w:r w:rsidRPr="00732B10">
              <w:rPr>
                <w:rFonts w:ascii="Arial" w:hAnsi="Arial" w:cs="Arial"/>
              </w:rPr>
              <w:t xml:space="preserve"> </w:t>
            </w:r>
          </w:p>
        </w:tc>
      </w:tr>
      <w:tr w:rsidR="002D5FAF" w:rsidRPr="00732B10" w14:paraId="33164241" w14:textId="77777777" w:rsidTr="00FA35C6">
        <w:tc>
          <w:tcPr>
            <w:tcW w:w="900" w:type="dxa"/>
            <w:vMerge/>
            <w:tcBorders>
              <w:left w:val="single" w:sz="18" w:space="0" w:color="auto"/>
            </w:tcBorders>
            <w:shd w:val="clear" w:color="auto" w:fill="F2F2F2" w:themeFill="background1" w:themeFillShade="F2"/>
          </w:tcPr>
          <w:p w14:paraId="1F933B4C" w14:textId="77777777" w:rsidR="002D5FAF" w:rsidRPr="00732B10" w:rsidRDefault="002D5FAF" w:rsidP="00242ABC">
            <w:pPr>
              <w:tabs>
                <w:tab w:val="left" w:pos="613"/>
              </w:tabs>
              <w:spacing w:before="60" w:after="120" w:line="240" w:lineRule="auto"/>
              <w:ind w:left="72" w:right="72"/>
              <w:jc w:val="both"/>
              <w:rPr>
                <w:rFonts w:ascii="Arial" w:hAnsi="Arial" w:cs="Arial"/>
                <w:b/>
              </w:rPr>
            </w:pPr>
          </w:p>
        </w:tc>
        <w:tc>
          <w:tcPr>
            <w:tcW w:w="4050" w:type="dxa"/>
            <w:vMerge/>
          </w:tcPr>
          <w:p w14:paraId="6E5694FE" w14:textId="77777777" w:rsidR="002D5FAF" w:rsidRPr="00732B10" w:rsidRDefault="002D5FAF" w:rsidP="00732B10">
            <w:pPr>
              <w:widowControl w:val="0"/>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0A9ED1EF" w14:textId="77777777" w:rsidR="002D5FAF"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2076114851"/>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09E86278" w14:textId="77777777" w:rsidR="002D5FAF" w:rsidRPr="00732B10" w:rsidRDefault="002D5FAF"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2D5FAF" w:rsidRPr="00732B10" w14:paraId="4D05658E" w14:textId="77777777" w:rsidTr="00FA35C6">
        <w:tc>
          <w:tcPr>
            <w:tcW w:w="900" w:type="dxa"/>
            <w:vMerge/>
            <w:tcBorders>
              <w:left w:val="single" w:sz="18" w:space="0" w:color="auto"/>
            </w:tcBorders>
            <w:shd w:val="clear" w:color="auto" w:fill="F2F2F2" w:themeFill="background1" w:themeFillShade="F2"/>
          </w:tcPr>
          <w:p w14:paraId="77F874FA" w14:textId="77777777" w:rsidR="002D5FAF" w:rsidRPr="00732B10" w:rsidRDefault="002D5FAF" w:rsidP="00242ABC">
            <w:pPr>
              <w:tabs>
                <w:tab w:val="left" w:pos="613"/>
              </w:tabs>
              <w:spacing w:before="60" w:after="120" w:line="240" w:lineRule="auto"/>
              <w:ind w:left="72" w:right="72"/>
              <w:jc w:val="both"/>
              <w:rPr>
                <w:rFonts w:ascii="Arial" w:hAnsi="Arial" w:cs="Arial"/>
                <w:b/>
              </w:rPr>
            </w:pPr>
          </w:p>
        </w:tc>
        <w:tc>
          <w:tcPr>
            <w:tcW w:w="4050" w:type="dxa"/>
            <w:vMerge/>
          </w:tcPr>
          <w:p w14:paraId="11AC91F6" w14:textId="77777777" w:rsidR="002D5FAF" w:rsidRPr="00732B10" w:rsidRDefault="002D5FAF" w:rsidP="00732B10">
            <w:pPr>
              <w:widowControl w:val="0"/>
              <w:spacing w:before="60" w:after="12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246836A7" w14:textId="77777777" w:rsidR="002D5FAF" w:rsidRPr="00732B10" w:rsidRDefault="002D5FAF" w:rsidP="00732B10">
            <w:pPr>
              <w:widowControl w:val="0"/>
              <w:spacing w:before="200" w:after="120" w:line="240" w:lineRule="auto"/>
              <w:ind w:left="72" w:right="72" w:hanging="1"/>
              <w:jc w:val="both"/>
              <w:rPr>
                <w:rFonts w:ascii="Arial" w:hAnsi="Arial" w:cs="Arial"/>
                <w:color w:val="292627"/>
              </w:rPr>
            </w:pPr>
            <w:r w:rsidRPr="00732B10">
              <w:rPr>
                <w:rFonts w:ascii="Arial" w:hAnsi="Arial" w:cs="Arial"/>
                <w:color w:val="231F20"/>
              </w:rPr>
              <w:t xml:space="preserve">The Bidder should </w:t>
            </w:r>
            <w:r w:rsidRPr="00732B10">
              <w:rPr>
                <w:rFonts w:ascii="Arial" w:hAnsi="Arial" w:cs="Arial"/>
                <w:color w:val="292627"/>
              </w:rPr>
              <w:t xml:space="preserve">describe how this Requirement will be met, including information on the production environment(s) for these services. </w:t>
            </w:r>
          </w:p>
        </w:tc>
      </w:tr>
      <w:tr w:rsidR="002D5FAF" w:rsidRPr="00732B10" w14:paraId="5FB20F81" w14:textId="77777777" w:rsidTr="00FA35C6">
        <w:tc>
          <w:tcPr>
            <w:tcW w:w="900" w:type="dxa"/>
            <w:vMerge/>
            <w:tcBorders>
              <w:left w:val="single" w:sz="18" w:space="0" w:color="auto"/>
            </w:tcBorders>
            <w:shd w:val="clear" w:color="auto" w:fill="F2F2F2" w:themeFill="background1" w:themeFillShade="F2"/>
          </w:tcPr>
          <w:p w14:paraId="6315DDF6" w14:textId="77777777" w:rsidR="002D5FAF" w:rsidRPr="00732B10" w:rsidRDefault="002D5FAF" w:rsidP="00242ABC">
            <w:pPr>
              <w:tabs>
                <w:tab w:val="left" w:pos="613"/>
              </w:tabs>
              <w:spacing w:before="60" w:after="120" w:line="240" w:lineRule="auto"/>
              <w:ind w:left="72" w:right="72"/>
              <w:jc w:val="both"/>
              <w:rPr>
                <w:rFonts w:ascii="Arial" w:hAnsi="Arial" w:cs="Arial"/>
                <w:b/>
              </w:rPr>
            </w:pPr>
          </w:p>
        </w:tc>
        <w:tc>
          <w:tcPr>
            <w:tcW w:w="4050" w:type="dxa"/>
            <w:vMerge/>
          </w:tcPr>
          <w:p w14:paraId="58F11D5A" w14:textId="77777777" w:rsidR="002D5FAF" w:rsidRPr="00732B10" w:rsidRDefault="002D5FAF" w:rsidP="00732B10">
            <w:pPr>
              <w:widowControl w:val="0"/>
              <w:spacing w:before="60" w:after="12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05B08384" w14:textId="7A35CF70" w:rsidR="002D5FAF" w:rsidRPr="00732B10" w:rsidRDefault="002D5FAF" w:rsidP="00A619D0">
            <w:pPr>
              <w:spacing w:before="60" w:after="60" w:line="240" w:lineRule="auto"/>
              <w:ind w:left="103"/>
              <w:jc w:val="both"/>
              <w:rPr>
                <w:rFonts w:ascii="Arial" w:hAnsi="Arial" w:cs="Arial"/>
                <w:color w:val="292627"/>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2D5FAF" w:rsidRPr="00732B10" w14:paraId="1DCDEC5A" w14:textId="77777777" w:rsidTr="00FA35C6">
        <w:tc>
          <w:tcPr>
            <w:tcW w:w="900" w:type="dxa"/>
            <w:vMerge/>
            <w:tcBorders>
              <w:left w:val="single" w:sz="18" w:space="0" w:color="auto"/>
              <w:bottom w:val="single" w:sz="18" w:space="0" w:color="auto"/>
            </w:tcBorders>
            <w:shd w:val="clear" w:color="auto" w:fill="F2F2F2" w:themeFill="background1" w:themeFillShade="F2"/>
          </w:tcPr>
          <w:p w14:paraId="10A9D233" w14:textId="77777777" w:rsidR="002D5FAF" w:rsidRPr="00732B10" w:rsidRDefault="002D5FAF"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5DF1A7B2" w14:textId="77777777" w:rsidR="002D5FAF" w:rsidRPr="00732B10" w:rsidRDefault="002D5FAF" w:rsidP="00732B10">
            <w:pPr>
              <w:widowControl w:val="0"/>
              <w:spacing w:before="60" w:after="120" w:line="240" w:lineRule="auto"/>
              <w:ind w:left="72" w:right="72"/>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1ABB4835" w14:textId="77777777" w:rsidR="002D5FAF" w:rsidRPr="00732B10" w:rsidRDefault="002D5FAF" w:rsidP="00732B10">
            <w:pPr>
              <w:spacing w:before="60" w:line="240" w:lineRule="auto"/>
              <w:ind w:left="103"/>
              <w:jc w:val="both"/>
              <w:rPr>
                <w:rFonts w:ascii="Arial" w:hAnsi="Arial" w:cs="Arial"/>
                <w:b/>
                <w:bCs/>
              </w:rPr>
            </w:pPr>
          </w:p>
        </w:tc>
      </w:tr>
      <w:tr w:rsidR="00D66F2C" w:rsidRPr="00732B10" w14:paraId="2B174FD8"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5DED39CF" w14:textId="43BBE267" w:rsidR="00D66F2C" w:rsidRPr="00D66F2C" w:rsidRDefault="00D66F2C" w:rsidP="005F6F90">
            <w:pPr>
              <w:tabs>
                <w:tab w:val="left" w:pos="613"/>
              </w:tabs>
              <w:spacing w:after="0" w:line="240" w:lineRule="auto"/>
              <w:ind w:left="72" w:right="72"/>
              <w:rPr>
                <w:rFonts w:ascii="Arial" w:hAnsi="Arial" w:cs="Arial"/>
                <w:color w:val="231F20"/>
                <w:sz w:val="24"/>
                <w:szCs w:val="24"/>
              </w:rPr>
            </w:pPr>
            <w:r w:rsidRPr="00D66F2C">
              <w:rPr>
                <w:rFonts w:ascii="Arial" w:hAnsi="Arial" w:cs="Arial"/>
                <w:b/>
                <w:bCs/>
                <w:sz w:val="24"/>
                <w:szCs w:val="24"/>
              </w:rPr>
              <w:t xml:space="preserve">8.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09981982" w14:textId="19E96F06" w:rsidR="00D66F2C" w:rsidRPr="00D66F2C" w:rsidRDefault="00D66F2C" w:rsidP="005F6F90">
            <w:pPr>
              <w:tabs>
                <w:tab w:val="left" w:pos="613"/>
              </w:tabs>
              <w:spacing w:after="0" w:line="240" w:lineRule="auto"/>
              <w:ind w:left="72" w:right="72"/>
              <w:rPr>
                <w:rFonts w:ascii="Arial" w:hAnsi="Arial" w:cs="Arial"/>
                <w:color w:val="231F20"/>
                <w:sz w:val="24"/>
                <w:szCs w:val="24"/>
              </w:rPr>
            </w:pPr>
            <w:r w:rsidRPr="00D66F2C">
              <w:rPr>
                <w:rFonts w:ascii="Arial" w:hAnsi="Arial" w:cs="Arial"/>
                <w:b/>
                <w:bCs/>
                <w:sz w:val="24"/>
                <w:szCs w:val="24"/>
              </w:rPr>
              <w:t>TEST ENVIRONMENT</w:t>
            </w:r>
          </w:p>
        </w:tc>
      </w:tr>
      <w:tr w:rsidR="00A528F8" w:rsidRPr="00732B10" w14:paraId="6929A3E0"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385ECD1D" w14:textId="2FC64AC6" w:rsidR="00F05A3A" w:rsidRPr="00732B10" w:rsidRDefault="00F05A3A" w:rsidP="00242ABC">
            <w:pPr>
              <w:tabs>
                <w:tab w:val="left" w:pos="613"/>
              </w:tabs>
              <w:spacing w:before="60" w:after="120" w:line="240" w:lineRule="auto"/>
              <w:ind w:left="72" w:right="72"/>
              <w:jc w:val="both"/>
              <w:rPr>
                <w:rFonts w:ascii="Arial" w:hAnsi="Arial" w:cs="Arial"/>
              </w:rPr>
            </w:pPr>
            <w:r w:rsidRPr="00732B10">
              <w:rPr>
                <w:rFonts w:ascii="Arial" w:hAnsi="Arial" w:cs="Arial"/>
                <w:b/>
              </w:rPr>
              <w:t>8.1</w:t>
            </w:r>
          </w:p>
        </w:tc>
        <w:tc>
          <w:tcPr>
            <w:tcW w:w="4050" w:type="dxa"/>
            <w:vMerge w:val="restart"/>
            <w:tcBorders>
              <w:top w:val="single" w:sz="18" w:space="0" w:color="auto"/>
            </w:tcBorders>
          </w:tcPr>
          <w:p w14:paraId="27EF9B7E" w14:textId="637630C8" w:rsidR="00F05A3A" w:rsidRPr="004F3FBE" w:rsidRDefault="00F05A3A" w:rsidP="00414BEF">
            <w:pPr>
              <w:tabs>
                <w:tab w:val="num" w:pos="880"/>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 xml:space="preserve">The </w:t>
            </w:r>
            <w:r w:rsidRPr="00414BEF">
              <w:rPr>
                <w:rFonts w:ascii="Arial" w:hAnsi="Arial" w:cs="Arial"/>
                <w:bCs/>
              </w:rPr>
              <w:t>Contractor</w:t>
            </w:r>
            <w:r w:rsidRPr="00732B10" w:rsidDel="005B63D5">
              <w:rPr>
                <w:rFonts w:ascii="Arial" w:hAnsi="Arial" w:cs="Arial"/>
                <w:color w:val="231F20"/>
              </w:rPr>
              <w:t xml:space="preserve"> </w:t>
            </w:r>
            <w:r w:rsidRPr="00732B10">
              <w:rPr>
                <w:rFonts w:ascii="Arial" w:hAnsi="Arial" w:cs="Arial"/>
                <w:color w:val="231F20"/>
              </w:rPr>
              <w:t>must maintain a User Acceptance Test</w:t>
            </w:r>
            <w:r w:rsidR="00887B30">
              <w:rPr>
                <w:rFonts w:ascii="Arial" w:hAnsi="Arial" w:cs="Arial"/>
                <w:color w:val="231F20"/>
              </w:rPr>
              <w:t>ing</w:t>
            </w:r>
            <w:r w:rsidRPr="00732B10">
              <w:rPr>
                <w:rFonts w:ascii="Arial" w:hAnsi="Arial" w:cs="Arial"/>
                <w:color w:val="231F20"/>
              </w:rPr>
              <w:t xml:space="preserve"> (“UAT”) environment, separate from the production </w:t>
            </w:r>
            <w:r w:rsidRPr="004F3FBE">
              <w:rPr>
                <w:rFonts w:ascii="Arial" w:hAnsi="Arial" w:cs="Arial"/>
                <w:color w:val="231F20"/>
              </w:rPr>
              <w:t xml:space="preserve">environment, which is configured to allow enhancements in a controlled environment. The UAT environment shall mimic the production environment and be continuously maintained.  </w:t>
            </w:r>
          </w:p>
          <w:p w14:paraId="47C07DD8" w14:textId="77777777" w:rsidR="00F05A3A" w:rsidRPr="00732B10" w:rsidRDefault="00F05A3A" w:rsidP="00732B10">
            <w:pPr>
              <w:widowControl w:val="0"/>
              <w:spacing w:before="200" w:after="120" w:line="240" w:lineRule="auto"/>
              <w:ind w:left="72" w:right="72" w:hanging="1"/>
              <w:jc w:val="both"/>
              <w:rPr>
                <w:rFonts w:ascii="Arial" w:hAnsi="Arial" w:cs="Arial"/>
                <w:color w:val="231F20"/>
              </w:rPr>
            </w:pPr>
            <w:r w:rsidRPr="004F3FBE">
              <w:rPr>
                <w:rFonts w:ascii="Arial" w:hAnsi="Arial" w:cs="Arial"/>
                <w:color w:val="231F20"/>
              </w:rPr>
              <w:t xml:space="preserve">In addition, the </w:t>
            </w:r>
            <w:r w:rsidRPr="004F3FBE">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shall provide notification 48 hours prior to any unexpected maintenance to the extent reasonably practicable, but in no event less than one hour prior to taking the system down for unexpected emergencies. </w:t>
            </w:r>
          </w:p>
        </w:tc>
        <w:tc>
          <w:tcPr>
            <w:tcW w:w="4342" w:type="dxa"/>
            <w:gridSpan w:val="2"/>
            <w:tcBorders>
              <w:top w:val="single" w:sz="18" w:space="0" w:color="auto"/>
              <w:bottom w:val="dotted" w:sz="4" w:space="0" w:color="auto"/>
              <w:right w:val="single" w:sz="18" w:space="0" w:color="auto"/>
            </w:tcBorders>
          </w:tcPr>
          <w:p w14:paraId="3EA8B4B7" w14:textId="77777777" w:rsidR="00F05A3A" w:rsidRPr="00732B10" w:rsidRDefault="00F05A3A"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t xml:space="preserve">The Bidder must affirm understanding of, and </w:t>
            </w:r>
            <w:r w:rsidRPr="00542593">
              <w:rPr>
                <w:rFonts w:ascii="Arial" w:hAnsi="Arial" w:cs="Arial"/>
                <w:color w:val="292627"/>
              </w:rPr>
              <w:t>agreement</w:t>
            </w:r>
            <w:r w:rsidRPr="00732B10">
              <w:rPr>
                <w:rFonts w:ascii="Arial" w:hAnsi="Arial" w:cs="Arial"/>
                <w:color w:val="231F20"/>
              </w:rPr>
              <w:t xml:space="preserve"> to comply with, this Requirement.</w:t>
            </w:r>
          </w:p>
        </w:tc>
      </w:tr>
      <w:tr w:rsidR="00D66F2C" w:rsidRPr="00732B10" w14:paraId="03AACADC" w14:textId="77777777" w:rsidTr="00FA35C6">
        <w:tc>
          <w:tcPr>
            <w:tcW w:w="900" w:type="dxa"/>
            <w:vMerge/>
            <w:tcBorders>
              <w:left w:val="single" w:sz="18" w:space="0" w:color="auto"/>
            </w:tcBorders>
            <w:shd w:val="clear" w:color="auto" w:fill="F2F2F2" w:themeFill="background1" w:themeFillShade="F2"/>
          </w:tcPr>
          <w:p w14:paraId="7D80A894" w14:textId="77777777" w:rsidR="00F05A3A" w:rsidRPr="00732B10" w:rsidRDefault="00F05A3A" w:rsidP="00242ABC">
            <w:pPr>
              <w:tabs>
                <w:tab w:val="left" w:pos="613"/>
              </w:tabs>
              <w:spacing w:before="60" w:after="120" w:line="240" w:lineRule="auto"/>
              <w:ind w:left="72" w:right="72"/>
              <w:jc w:val="both"/>
              <w:rPr>
                <w:rFonts w:ascii="Arial" w:hAnsi="Arial" w:cs="Arial"/>
                <w:b/>
              </w:rPr>
            </w:pPr>
          </w:p>
        </w:tc>
        <w:tc>
          <w:tcPr>
            <w:tcW w:w="4050" w:type="dxa"/>
            <w:vMerge/>
            <w:tcBorders>
              <w:right w:val="single" w:sz="4" w:space="0" w:color="auto"/>
            </w:tcBorders>
          </w:tcPr>
          <w:p w14:paraId="4BD03EA9" w14:textId="77777777" w:rsidR="00F05A3A" w:rsidRPr="00732B10" w:rsidRDefault="00F05A3A"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left w:val="single" w:sz="4" w:space="0" w:color="auto"/>
              <w:bottom w:val="dotted" w:sz="4" w:space="0" w:color="auto"/>
              <w:right w:val="nil"/>
            </w:tcBorders>
            <w:shd w:val="clear" w:color="auto" w:fill="FFF9E7"/>
          </w:tcPr>
          <w:p w14:paraId="0F00ADD8" w14:textId="77777777" w:rsidR="00F05A3A" w:rsidRPr="00732B10" w:rsidRDefault="00E93D07" w:rsidP="00732B10">
            <w:pPr>
              <w:widowControl w:val="0"/>
              <w:spacing w:before="60" w:after="120" w:line="240" w:lineRule="auto"/>
              <w:ind w:left="72" w:right="72" w:hanging="1"/>
              <w:jc w:val="both"/>
              <w:rPr>
                <w:rFonts w:ascii="Arial" w:hAnsi="Arial" w:cs="Arial"/>
                <w:color w:val="231F20"/>
              </w:rPr>
            </w:pPr>
            <w:sdt>
              <w:sdtPr>
                <w:rPr>
                  <w:rFonts w:ascii="Arial" w:hAnsi="Arial" w:cs="Arial"/>
                  <w:sz w:val="40"/>
                </w:rPr>
                <w:id w:val="1628959832"/>
                <w14:checkbox>
                  <w14:checked w14:val="0"/>
                  <w14:checkedState w14:val="2612" w14:font="MS Gothic"/>
                  <w14:uncheckedState w14:val="2610" w14:font="MS Gothic"/>
                </w14:checkbox>
              </w:sdtPr>
              <w:sdtEndPr/>
              <w:sdtContent>
                <w:r w:rsidR="00F05A3A"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2819DFC8" w14:textId="77777777" w:rsidR="00F05A3A" w:rsidRPr="00732B10" w:rsidRDefault="00F05A3A"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A528F8" w:rsidRPr="00732B10" w14:paraId="07CBB8F3" w14:textId="77777777" w:rsidTr="00FA35C6">
        <w:tc>
          <w:tcPr>
            <w:tcW w:w="900" w:type="dxa"/>
            <w:vMerge/>
            <w:tcBorders>
              <w:left w:val="single" w:sz="18" w:space="0" w:color="auto"/>
            </w:tcBorders>
            <w:shd w:val="clear" w:color="auto" w:fill="F2F2F2" w:themeFill="background1" w:themeFillShade="F2"/>
          </w:tcPr>
          <w:p w14:paraId="4A350D2C" w14:textId="77777777" w:rsidR="00F05A3A" w:rsidRPr="00732B10" w:rsidRDefault="00F05A3A" w:rsidP="00242ABC">
            <w:pPr>
              <w:tabs>
                <w:tab w:val="left" w:pos="613"/>
              </w:tabs>
              <w:spacing w:before="60" w:after="120" w:line="240" w:lineRule="auto"/>
              <w:ind w:left="72" w:right="72"/>
              <w:jc w:val="both"/>
              <w:rPr>
                <w:rFonts w:ascii="Arial" w:hAnsi="Arial" w:cs="Arial"/>
                <w:b/>
              </w:rPr>
            </w:pPr>
          </w:p>
        </w:tc>
        <w:tc>
          <w:tcPr>
            <w:tcW w:w="4050" w:type="dxa"/>
            <w:vMerge/>
          </w:tcPr>
          <w:p w14:paraId="7047341D" w14:textId="77777777" w:rsidR="00F05A3A" w:rsidRPr="00732B10" w:rsidRDefault="00F05A3A"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4783010A" w14:textId="107237FD" w:rsidR="00F05A3A" w:rsidRPr="00732B10" w:rsidRDefault="00F05A3A" w:rsidP="00881962">
            <w:pPr>
              <w:widowControl w:val="0"/>
              <w:tabs>
                <w:tab w:val="left" w:pos="910"/>
                <w:tab w:val="left" w:pos="1000"/>
              </w:tabs>
              <w:spacing w:before="60" w:after="120" w:line="240" w:lineRule="auto"/>
              <w:ind w:right="72"/>
              <w:jc w:val="both"/>
              <w:rPr>
                <w:rFonts w:ascii="Arial" w:hAnsi="Arial" w:cs="Arial"/>
                <w:color w:val="231F20"/>
              </w:rPr>
            </w:pPr>
          </w:p>
        </w:tc>
      </w:tr>
      <w:tr w:rsidR="00DC6931" w:rsidRPr="00732B10" w14:paraId="51DC76BE"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0EDCE02A" w14:textId="57ED96AF"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9.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3336A173" w14:textId="50BAAE1C" w:rsidR="00DC6931" w:rsidRPr="00D66F2C" w:rsidRDefault="00D66F2C" w:rsidP="001B034D">
            <w:pPr>
              <w:tabs>
                <w:tab w:val="left" w:pos="613"/>
              </w:tabs>
              <w:spacing w:after="0" w:line="240" w:lineRule="auto"/>
              <w:ind w:left="72" w:right="72"/>
              <w:jc w:val="both"/>
              <w:rPr>
                <w:rFonts w:ascii="Arial" w:hAnsi="Arial" w:cs="Arial"/>
                <w:b/>
                <w:bCs/>
                <w:sz w:val="24"/>
                <w:szCs w:val="24"/>
              </w:rPr>
            </w:pPr>
            <w:r w:rsidRPr="00D66F2C">
              <w:rPr>
                <w:rFonts w:ascii="Arial" w:hAnsi="Arial" w:cs="Arial"/>
                <w:b/>
                <w:bCs/>
                <w:sz w:val="24"/>
                <w:szCs w:val="24"/>
              </w:rPr>
              <w:t xml:space="preserve">AUTOMATED SYSTEMS DESIGN, DEVELOPMENT, </w:t>
            </w:r>
            <w:r w:rsidRPr="004F3FBE">
              <w:rPr>
                <w:rFonts w:ascii="Arial" w:hAnsi="Arial" w:cs="Arial"/>
                <w:b/>
                <w:bCs/>
                <w:sz w:val="24"/>
                <w:szCs w:val="24"/>
              </w:rPr>
              <w:t>MAINTENANCE</w:t>
            </w:r>
            <w:r w:rsidRPr="00D66F2C">
              <w:rPr>
                <w:rFonts w:ascii="Arial" w:hAnsi="Arial" w:cs="Arial"/>
                <w:b/>
                <w:bCs/>
                <w:sz w:val="24"/>
                <w:szCs w:val="24"/>
              </w:rPr>
              <w:t xml:space="preserve"> AND ENHANCEMENT</w:t>
            </w:r>
          </w:p>
        </w:tc>
      </w:tr>
      <w:tr w:rsidR="00845126" w:rsidRPr="00732B10" w14:paraId="5DF8B43C"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11C4392F" w14:textId="0302E621" w:rsidR="00845126" w:rsidRPr="00732B10" w:rsidRDefault="00845126" w:rsidP="00542593">
            <w:pPr>
              <w:tabs>
                <w:tab w:val="left" w:pos="613"/>
              </w:tabs>
              <w:spacing w:before="120" w:after="120" w:line="240" w:lineRule="auto"/>
              <w:ind w:left="72" w:right="72"/>
              <w:rPr>
                <w:rFonts w:ascii="Arial" w:hAnsi="Arial" w:cs="Arial"/>
              </w:rPr>
            </w:pPr>
            <w:r w:rsidRPr="00732B10">
              <w:rPr>
                <w:rFonts w:ascii="Arial" w:hAnsi="Arial" w:cs="Arial"/>
                <w:b/>
              </w:rPr>
              <w:t>9.1</w:t>
            </w:r>
          </w:p>
        </w:tc>
        <w:tc>
          <w:tcPr>
            <w:tcW w:w="4050" w:type="dxa"/>
            <w:vMerge w:val="restart"/>
            <w:tcBorders>
              <w:top w:val="single" w:sz="18" w:space="0" w:color="auto"/>
            </w:tcBorders>
          </w:tcPr>
          <w:p w14:paraId="2FD2719A" w14:textId="13342761" w:rsidR="00845126" w:rsidRPr="00732B10" w:rsidRDefault="00845126" w:rsidP="00542593">
            <w:pPr>
              <w:widowControl w:val="0"/>
              <w:spacing w:before="120" w:after="120" w:line="240" w:lineRule="auto"/>
              <w:ind w:left="72" w:right="72" w:hanging="1"/>
              <w:jc w:val="both"/>
              <w:rPr>
                <w:rFonts w:ascii="Arial" w:hAnsi="Arial" w:cs="Arial"/>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must adhere to generally accepted information technology standards for the development, documentation, maintenance, and enhancement of the proposed application solution to ensure the applications are secure from vulnerabilities and defects. This includes the use of auditable (by the </w:t>
            </w:r>
            <w:r w:rsidRPr="00732B10">
              <w:rPr>
                <w:rFonts w:ascii="Arial" w:hAnsi="Arial" w:cs="Arial"/>
              </w:rPr>
              <w:t>Contractor</w:t>
            </w:r>
            <w:r w:rsidRPr="00732B10">
              <w:rPr>
                <w:rFonts w:ascii="Arial" w:hAnsi="Arial" w:cs="Arial"/>
                <w:color w:val="231F20"/>
              </w:rPr>
              <w:t xml:space="preserve">) procedures for quality and version control and recommended practices as described in the links </w:t>
            </w:r>
            <w:r w:rsidRPr="00732B10">
              <w:rPr>
                <w:rFonts w:ascii="Arial" w:hAnsi="Arial" w:cs="Arial"/>
                <w:color w:val="231F20"/>
              </w:rPr>
              <w:lastRenderedPageBreak/>
              <w:t>below, including any updates:</w:t>
            </w:r>
          </w:p>
          <w:p w14:paraId="375CFD42" w14:textId="77777777" w:rsidR="00845126" w:rsidRPr="00732B10" w:rsidRDefault="00845126" w:rsidP="00A61AEC">
            <w:pPr>
              <w:widowControl w:val="0"/>
              <w:numPr>
                <w:ilvl w:val="0"/>
                <w:numId w:val="32"/>
              </w:numPr>
              <w:tabs>
                <w:tab w:val="left" w:pos="970"/>
              </w:tabs>
              <w:autoSpaceDE w:val="0"/>
              <w:autoSpaceDN w:val="0"/>
              <w:spacing w:before="60" w:after="120" w:line="240" w:lineRule="auto"/>
              <w:ind w:left="790" w:right="72"/>
              <w:rPr>
                <w:rFonts w:ascii="Arial" w:hAnsi="Arial" w:cs="Arial"/>
              </w:rPr>
            </w:pPr>
            <w:r w:rsidRPr="00732B10">
              <w:rPr>
                <w:rFonts w:ascii="Arial" w:hAnsi="Arial" w:cs="Arial"/>
                <w:color w:val="231F20"/>
              </w:rPr>
              <w:t>The CWE/SANS Top 25 Programming Errors –</w:t>
            </w:r>
            <w:r w:rsidRPr="00732B10">
              <w:rPr>
                <w:rFonts w:ascii="Arial" w:hAnsi="Arial" w:cs="Arial"/>
                <w:color w:val="3953A4"/>
              </w:rPr>
              <w:t xml:space="preserve"> </w:t>
            </w:r>
            <w:hyperlink r:id="rId34">
              <w:r w:rsidRPr="00732B10">
                <w:rPr>
                  <w:rFonts w:ascii="Arial" w:hAnsi="Arial" w:cs="Arial"/>
                  <w:color w:val="0000FF"/>
                  <w:u w:val="single"/>
                </w:rPr>
                <w:t>http://cwe.mitre.org/top25</w:t>
              </w:r>
              <w:r w:rsidRPr="00732B10">
                <w:rPr>
                  <w:rFonts w:ascii="Arial" w:hAnsi="Arial" w:cs="Arial"/>
                  <w:color w:val="3953A4"/>
                </w:rPr>
                <w:t xml:space="preserve"> </w:t>
              </w:r>
            </w:hyperlink>
            <w:r w:rsidRPr="00732B10">
              <w:rPr>
                <w:rFonts w:ascii="Arial" w:hAnsi="Arial" w:cs="Arial"/>
                <w:color w:val="231F20"/>
              </w:rPr>
              <w:t>; and</w:t>
            </w:r>
            <w:hyperlink r:id="rId35" w:history="1">
              <w:r w:rsidRPr="00732B10">
                <w:rPr>
                  <w:rFonts w:ascii="Arial" w:hAnsi="Arial" w:cs="Arial"/>
                  <w:color w:val="0000FF"/>
                  <w:u w:val="single"/>
                </w:rPr>
                <w:t xml:space="preserve"> http://www.sans.org/top25-software-errors/</w:t>
              </w:r>
            </w:hyperlink>
          </w:p>
          <w:p w14:paraId="056C9E6D" w14:textId="77777777" w:rsidR="00845126" w:rsidRPr="00732B10" w:rsidRDefault="00845126" w:rsidP="00A61AEC">
            <w:pPr>
              <w:widowControl w:val="0"/>
              <w:numPr>
                <w:ilvl w:val="0"/>
                <w:numId w:val="32"/>
              </w:numPr>
              <w:tabs>
                <w:tab w:val="left" w:pos="970"/>
              </w:tabs>
              <w:autoSpaceDE w:val="0"/>
              <w:autoSpaceDN w:val="0"/>
              <w:spacing w:before="60" w:after="120" w:line="240" w:lineRule="auto"/>
              <w:ind w:left="790" w:right="72"/>
              <w:rPr>
                <w:rFonts w:ascii="Arial" w:hAnsi="Arial" w:cs="Arial"/>
              </w:rPr>
            </w:pPr>
            <w:r w:rsidRPr="00732B10">
              <w:rPr>
                <w:rFonts w:ascii="Arial" w:hAnsi="Arial" w:cs="Arial"/>
                <w:color w:val="231F20"/>
              </w:rPr>
              <w:t xml:space="preserve">The Open Web Application Security Projects (“OWASP”) “Top Ten Project” –  </w:t>
            </w:r>
            <w:hyperlink r:id="rId36">
              <w:r w:rsidRPr="00732B10">
                <w:rPr>
                  <w:rFonts w:ascii="Arial" w:hAnsi="Arial" w:cs="Arial"/>
                  <w:color w:val="0000FF"/>
                  <w:u w:val="single"/>
                </w:rPr>
                <w:t>http://www.owasp.org</w:t>
              </w:r>
            </w:hyperlink>
          </w:p>
          <w:p w14:paraId="1B6C8038" w14:textId="4775904F" w:rsidR="00845126" w:rsidRPr="00732B10" w:rsidRDefault="00845126" w:rsidP="00A61AEC">
            <w:pPr>
              <w:spacing w:before="60" w:after="0" w:line="240" w:lineRule="auto"/>
              <w:ind w:left="76"/>
              <w:contextualSpacing/>
              <w:jc w:val="both"/>
              <w:rPr>
                <w:rFonts w:ascii="Arial" w:eastAsia="Times New Roman" w:hAnsi="Arial" w:cs="Arial"/>
              </w:rPr>
            </w:pPr>
            <w:r w:rsidRPr="00732B10">
              <w:rPr>
                <w:rFonts w:ascii="Arial" w:hAnsi="Arial" w:cs="Arial"/>
                <w:color w:val="231F20"/>
              </w:rPr>
              <w:t xml:space="preserve">The Proposed development tools and procedures must support rapid application development for the initial implementation and for addressing future changes. </w:t>
            </w:r>
            <w:r w:rsidRPr="00732B10">
              <w:rPr>
                <w:rFonts w:ascii="Arial" w:eastAsia="Times New Roman" w:hAnsi="Arial" w:cs="Arial"/>
              </w:rPr>
              <w:t xml:space="preserve">The initial implementation must include customization of the Adjustment files required in </w:t>
            </w:r>
            <w:r w:rsidRPr="00732B10">
              <w:rPr>
                <w:rFonts w:ascii="Arial" w:eastAsia="Times New Roman" w:hAnsi="Arial" w:cs="Arial"/>
                <w:b/>
              </w:rPr>
              <w:t xml:space="preserve">Table 2.1 </w:t>
            </w:r>
            <w:r w:rsidR="00282143">
              <w:rPr>
                <w:rFonts w:ascii="Arial" w:eastAsia="Times New Roman" w:hAnsi="Arial" w:cs="Arial"/>
                <w:b/>
              </w:rPr>
              <w:t>(</w:t>
            </w:r>
            <w:r w:rsidRPr="00282143">
              <w:rPr>
                <w:rFonts w:ascii="Arial" w:eastAsia="Times New Roman" w:hAnsi="Arial" w:cs="Arial"/>
                <w:b/>
                <w:i/>
                <w:iCs/>
              </w:rPr>
              <w:t>Functional Requirements</w:t>
            </w:r>
            <w:r w:rsidR="00282143">
              <w:rPr>
                <w:rFonts w:ascii="Arial" w:eastAsia="Times New Roman" w:hAnsi="Arial" w:cs="Arial"/>
                <w:b/>
              </w:rPr>
              <w:t>), Requirements</w:t>
            </w:r>
            <w:r w:rsidRPr="00732B10">
              <w:rPr>
                <w:rFonts w:ascii="Arial" w:eastAsia="Times New Roman" w:hAnsi="Arial" w:cs="Arial"/>
                <w:b/>
              </w:rPr>
              <w:t xml:space="preserve"> 6.2 and 6.3</w:t>
            </w:r>
            <w:r w:rsidRPr="00732B10">
              <w:rPr>
                <w:rFonts w:ascii="Arial" w:eastAsia="Times New Roman" w:hAnsi="Arial" w:cs="Arial"/>
              </w:rPr>
              <w:t>.</w:t>
            </w:r>
          </w:p>
          <w:p w14:paraId="73C49AF8" w14:textId="20AC0DA1" w:rsidR="00845126" w:rsidRPr="00732B10" w:rsidRDefault="00845126" w:rsidP="00A61AEC">
            <w:pPr>
              <w:widowControl w:val="0"/>
              <w:spacing w:before="60" w:after="120" w:line="240" w:lineRule="auto"/>
              <w:ind w:left="72" w:right="72" w:hanging="1"/>
              <w:jc w:val="both"/>
              <w:rPr>
                <w:rFonts w:ascii="Arial" w:hAnsi="Arial" w:cs="Arial"/>
                <w:color w:val="231F20"/>
              </w:rPr>
            </w:pPr>
            <w:r w:rsidRPr="00732B10">
              <w:rPr>
                <w:rFonts w:ascii="Arial" w:eastAsia="Times New Roman" w:hAnsi="Arial" w:cs="Arial"/>
              </w:rPr>
              <w:t>The Contractor must back up and retain all processing data which is sent to the Department for no less than six (6) months.</w:t>
            </w:r>
          </w:p>
        </w:tc>
        <w:tc>
          <w:tcPr>
            <w:tcW w:w="4342" w:type="dxa"/>
            <w:gridSpan w:val="2"/>
            <w:tcBorders>
              <w:top w:val="single" w:sz="18" w:space="0" w:color="auto"/>
              <w:bottom w:val="dotted" w:sz="4" w:space="0" w:color="auto"/>
              <w:right w:val="single" w:sz="18" w:space="0" w:color="auto"/>
            </w:tcBorders>
          </w:tcPr>
          <w:p w14:paraId="587A115B" w14:textId="77777777" w:rsidR="00845126" w:rsidRPr="00732B10" w:rsidRDefault="00845126" w:rsidP="00542593">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92627"/>
              </w:rPr>
              <w:lastRenderedPageBreak/>
              <w:t>The Bidder must affirm understanding of, and agreement to comply with, this Requirement</w:t>
            </w:r>
            <w:r w:rsidRPr="00732B10">
              <w:rPr>
                <w:rFonts w:ascii="Arial" w:hAnsi="Arial" w:cs="Arial"/>
                <w:color w:val="231F20"/>
              </w:rPr>
              <w:t>.</w:t>
            </w:r>
          </w:p>
        </w:tc>
      </w:tr>
      <w:tr w:rsidR="00845126" w:rsidRPr="00732B10" w14:paraId="60CA3805" w14:textId="77777777" w:rsidTr="00FA35C6">
        <w:tc>
          <w:tcPr>
            <w:tcW w:w="900" w:type="dxa"/>
            <w:vMerge/>
            <w:tcBorders>
              <w:left w:val="single" w:sz="18" w:space="0" w:color="auto"/>
            </w:tcBorders>
            <w:shd w:val="clear" w:color="auto" w:fill="F2F2F2" w:themeFill="background1" w:themeFillShade="F2"/>
          </w:tcPr>
          <w:p w14:paraId="29275C62" w14:textId="77777777" w:rsidR="00845126" w:rsidRPr="00732B10" w:rsidRDefault="00845126" w:rsidP="00242ABC">
            <w:pPr>
              <w:tabs>
                <w:tab w:val="left" w:pos="613"/>
              </w:tabs>
              <w:spacing w:before="60" w:after="120" w:line="240" w:lineRule="auto"/>
              <w:ind w:left="72" w:right="72"/>
              <w:rPr>
                <w:rFonts w:ascii="Arial" w:hAnsi="Arial" w:cs="Arial"/>
                <w:b/>
              </w:rPr>
            </w:pPr>
          </w:p>
        </w:tc>
        <w:tc>
          <w:tcPr>
            <w:tcW w:w="4050" w:type="dxa"/>
            <w:vMerge/>
          </w:tcPr>
          <w:p w14:paraId="660FD55F" w14:textId="77777777" w:rsidR="00845126" w:rsidRPr="00732B10" w:rsidRDefault="00845126"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08797914" w14:textId="77777777" w:rsidR="00845126"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903495321"/>
                <w14:checkbox>
                  <w14:checked w14:val="0"/>
                  <w14:checkedState w14:val="2612" w14:font="MS Gothic"/>
                  <w14:uncheckedState w14:val="2610" w14:font="MS Gothic"/>
                </w14:checkbox>
              </w:sdtPr>
              <w:sdtEndPr/>
              <w:sdtContent>
                <w:r w:rsidR="00845126"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3726A665" w14:textId="77777777" w:rsidR="00845126" w:rsidRPr="00732B10" w:rsidRDefault="00845126"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845126" w:rsidRPr="00732B10" w14:paraId="388F64F4" w14:textId="77777777" w:rsidTr="00FA35C6">
        <w:tc>
          <w:tcPr>
            <w:tcW w:w="900" w:type="dxa"/>
            <w:vMerge/>
            <w:tcBorders>
              <w:left w:val="single" w:sz="18" w:space="0" w:color="auto"/>
              <w:bottom w:val="single" w:sz="18" w:space="0" w:color="auto"/>
            </w:tcBorders>
            <w:shd w:val="clear" w:color="auto" w:fill="F2F2F2" w:themeFill="background1" w:themeFillShade="F2"/>
          </w:tcPr>
          <w:p w14:paraId="0B1EDA14" w14:textId="77777777" w:rsidR="00845126" w:rsidRPr="00732B10" w:rsidRDefault="00845126"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tcPr>
          <w:p w14:paraId="39A0EB43" w14:textId="77777777" w:rsidR="00845126" w:rsidRPr="00732B10" w:rsidRDefault="00845126"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single" w:sz="18" w:space="0" w:color="auto"/>
              <w:right w:val="nil"/>
            </w:tcBorders>
            <w:shd w:val="clear" w:color="auto" w:fill="auto"/>
          </w:tcPr>
          <w:p w14:paraId="6D6E3371" w14:textId="77777777" w:rsidR="00845126" w:rsidRPr="00732B10" w:rsidRDefault="00845126" w:rsidP="00732B10">
            <w:pPr>
              <w:widowControl w:val="0"/>
              <w:spacing w:before="60" w:after="120" w:line="240" w:lineRule="auto"/>
              <w:ind w:left="72" w:right="72" w:hanging="1"/>
              <w:jc w:val="both"/>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37B8688B" w14:textId="77777777" w:rsidR="00845126" w:rsidRPr="00732B10" w:rsidRDefault="00845126" w:rsidP="00732B10">
            <w:pPr>
              <w:widowControl w:val="0"/>
              <w:spacing w:before="60" w:after="120" w:line="240" w:lineRule="auto"/>
              <w:ind w:left="72" w:right="72" w:hanging="1"/>
              <w:jc w:val="both"/>
              <w:rPr>
                <w:rFonts w:ascii="Arial" w:hAnsi="Arial" w:cs="Arial"/>
              </w:rPr>
            </w:pPr>
          </w:p>
        </w:tc>
      </w:tr>
      <w:tr w:rsidR="002D5FAF" w:rsidRPr="00732B10" w14:paraId="17BE4525"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48D41505" w14:textId="6169BB25" w:rsidR="002D5FAF" w:rsidRPr="00732B10" w:rsidRDefault="002D5FAF" w:rsidP="00542593">
            <w:pPr>
              <w:tabs>
                <w:tab w:val="left" w:pos="613"/>
              </w:tabs>
              <w:spacing w:before="120" w:after="120" w:line="240" w:lineRule="auto"/>
              <w:ind w:left="72" w:right="72"/>
              <w:rPr>
                <w:rFonts w:ascii="Arial" w:hAnsi="Arial" w:cs="Arial"/>
                <w:b/>
                <w:bCs/>
              </w:rPr>
            </w:pPr>
            <w:r w:rsidRPr="00732B10">
              <w:rPr>
                <w:rFonts w:ascii="Arial" w:hAnsi="Arial" w:cs="Arial"/>
                <w:b/>
                <w:bCs/>
              </w:rPr>
              <w:t>9.2</w:t>
            </w:r>
          </w:p>
        </w:tc>
        <w:tc>
          <w:tcPr>
            <w:tcW w:w="4050" w:type="dxa"/>
            <w:vMerge w:val="restart"/>
            <w:tcBorders>
              <w:top w:val="single" w:sz="18" w:space="0" w:color="auto"/>
            </w:tcBorders>
          </w:tcPr>
          <w:p w14:paraId="0B374EAA" w14:textId="77777777" w:rsidR="002D5FAF" w:rsidRPr="00732B10" w:rsidRDefault="002D5FAF" w:rsidP="00542593">
            <w:pPr>
              <w:widowControl w:val="0"/>
              <w:spacing w:before="120" w:after="60" w:line="240" w:lineRule="auto"/>
              <w:ind w:left="72" w:right="72"/>
              <w:jc w:val="both"/>
              <w:rPr>
                <w:rFonts w:ascii="Arial" w:hAnsi="Arial" w:cs="Arial"/>
                <w:b/>
              </w:rPr>
            </w:pPr>
            <w:r w:rsidRPr="00732B10">
              <w:rPr>
                <w:rFonts w:ascii="Arial" w:hAnsi="Arial" w:cs="Arial"/>
                <w:b/>
                <w:color w:val="231F20"/>
                <w:u w:val="single" w:color="231F20"/>
              </w:rPr>
              <w:t>Support and Maintenance on</w:t>
            </w:r>
            <w:r w:rsidRPr="00732B10">
              <w:rPr>
                <w:rFonts w:ascii="Arial" w:hAnsi="Arial" w:cs="Arial"/>
                <w:b/>
                <w:color w:val="231F20"/>
                <w:u w:val="single"/>
              </w:rPr>
              <w:t xml:space="preserve"> </w:t>
            </w:r>
            <w:r w:rsidRPr="00732B10">
              <w:rPr>
                <w:rFonts w:ascii="Arial" w:hAnsi="Arial" w:cs="Arial"/>
                <w:b/>
                <w:bCs/>
                <w:u w:val="single"/>
              </w:rPr>
              <w:t>Contractor</w:t>
            </w:r>
            <w:r w:rsidRPr="00732B10">
              <w:rPr>
                <w:rFonts w:ascii="Arial" w:hAnsi="Arial" w:cs="Arial"/>
                <w:b/>
                <w:color w:val="231F20"/>
                <w:u w:val="single" w:color="231F20"/>
              </w:rPr>
              <w:t>’s Software &amp; Hardware</w:t>
            </w:r>
          </w:p>
          <w:p w14:paraId="63D18E2C" w14:textId="77777777" w:rsidR="002D5FAF" w:rsidRPr="00732B10" w:rsidRDefault="002D5FAF" w:rsidP="00732B10">
            <w:pPr>
              <w:widowControl w:val="0"/>
              <w:spacing w:before="60" w:after="120" w:line="240" w:lineRule="auto"/>
              <w:ind w:left="72" w:right="72" w:hanging="1"/>
              <w:jc w:val="both"/>
              <w:rPr>
                <w:rFonts w:ascii="Arial" w:hAnsi="Arial" w:cs="Arial"/>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must provide support and maintenance for all software and hardware used to support the Services in this RFP for both the production and the Disaster Recovery locations.</w:t>
            </w:r>
          </w:p>
          <w:p w14:paraId="79481395" w14:textId="77777777" w:rsidR="002D5FAF" w:rsidRPr="00732B10" w:rsidRDefault="002D5FAF" w:rsidP="00282143">
            <w:pPr>
              <w:widowControl w:val="0"/>
              <w:spacing w:before="60" w:after="120" w:line="240" w:lineRule="auto"/>
              <w:ind w:left="72" w:right="72"/>
              <w:rPr>
                <w:rFonts w:ascii="Arial" w:hAnsi="Arial" w:cs="Arial"/>
              </w:rPr>
            </w:pPr>
            <w:r w:rsidRPr="00732B10">
              <w:rPr>
                <w:rFonts w:ascii="Arial" w:hAnsi="Arial" w:cs="Arial"/>
                <w:b/>
                <w:color w:val="231F20"/>
                <w:u w:val="single" w:color="231F20"/>
              </w:rPr>
              <w:t xml:space="preserve">Hardware support and maintenance </w:t>
            </w:r>
            <w:r w:rsidRPr="00732B10">
              <w:rPr>
                <w:rFonts w:ascii="Arial" w:hAnsi="Arial" w:cs="Arial"/>
                <w:color w:val="231F20"/>
              </w:rPr>
              <w:t>must include, but not be limited to:</w:t>
            </w:r>
          </w:p>
          <w:p w14:paraId="5D244705" w14:textId="77777777" w:rsidR="002D5FAF" w:rsidRPr="00732B10" w:rsidRDefault="002D5FAF" w:rsidP="00881962">
            <w:pPr>
              <w:widowControl w:val="0"/>
              <w:numPr>
                <w:ilvl w:val="0"/>
                <w:numId w:val="34"/>
              </w:numPr>
              <w:tabs>
                <w:tab w:val="left" w:pos="880"/>
              </w:tabs>
              <w:autoSpaceDE w:val="0"/>
              <w:autoSpaceDN w:val="0"/>
              <w:spacing w:before="60" w:after="120" w:line="240" w:lineRule="auto"/>
              <w:ind w:left="790" w:right="72"/>
              <w:rPr>
                <w:rFonts w:ascii="Arial" w:hAnsi="Arial" w:cs="Arial"/>
              </w:rPr>
            </w:pPr>
            <w:r w:rsidRPr="00732B10">
              <w:rPr>
                <w:rFonts w:ascii="Arial" w:hAnsi="Arial" w:cs="Arial"/>
                <w:color w:val="231F20"/>
              </w:rPr>
              <w:t>coverage on any equipment to be utilized in order to meet the Requirements in this RFP; and</w:t>
            </w:r>
          </w:p>
          <w:p w14:paraId="53C56973" w14:textId="77777777" w:rsidR="002D5FAF" w:rsidRPr="00732B10" w:rsidRDefault="002D5FAF" w:rsidP="00881962">
            <w:pPr>
              <w:widowControl w:val="0"/>
              <w:numPr>
                <w:ilvl w:val="0"/>
                <w:numId w:val="34"/>
              </w:numPr>
              <w:tabs>
                <w:tab w:val="left" w:pos="880"/>
                <w:tab w:val="left" w:pos="1559"/>
                <w:tab w:val="left" w:pos="1560"/>
              </w:tabs>
              <w:spacing w:before="60" w:after="120" w:line="240" w:lineRule="auto"/>
              <w:ind w:left="790" w:right="72"/>
              <w:rPr>
                <w:rFonts w:ascii="Arial" w:hAnsi="Arial" w:cs="Arial"/>
                <w:color w:val="231F20"/>
              </w:rPr>
            </w:pPr>
            <w:r w:rsidRPr="00732B10">
              <w:rPr>
                <w:rFonts w:ascii="Arial" w:hAnsi="Arial" w:cs="Arial"/>
                <w:color w:val="231F20"/>
              </w:rPr>
              <w:t xml:space="preserve">preventative maintenance, as required by the product </w:t>
            </w:r>
            <w:r w:rsidRPr="00732B10">
              <w:rPr>
                <w:rFonts w:ascii="Arial" w:hAnsi="Arial" w:cs="Arial"/>
                <w:color w:val="231F20"/>
              </w:rPr>
              <w:lastRenderedPageBreak/>
              <w:t>specifications.</w:t>
            </w:r>
          </w:p>
          <w:p w14:paraId="576B4A6D" w14:textId="7AC7812C" w:rsidR="002D5FAF" w:rsidRPr="00732B10" w:rsidRDefault="002D5FAF" w:rsidP="00282143">
            <w:pPr>
              <w:widowControl w:val="0"/>
              <w:spacing w:before="60" w:after="120" w:line="240" w:lineRule="auto"/>
              <w:ind w:left="72" w:right="72"/>
              <w:rPr>
                <w:rFonts w:ascii="Arial" w:hAnsi="Arial" w:cs="Arial"/>
              </w:rPr>
            </w:pPr>
            <w:r w:rsidRPr="00881962">
              <w:rPr>
                <w:rFonts w:ascii="Arial" w:hAnsi="Arial" w:cs="Arial"/>
                <w:b/>
                <w:color w:val="231F20"/>
                <w:u w:val="single" w:color="231F20"/>
              </w:rPr>
              <w:t>Software</w:t>
            </w:r>
            <w:r w:rsidRPr="00732B10">
              <w:rPr>
                <w:rFonts w:ascii="Arial" w:hAnsi="Arial" w:cs="Arial"/>
                <w:b/>
                <w:bCs/>
                <w:u w:val="single"/>
              </w:rPr>
              <w:t xml:space="preserve"> support and</w:t>
            </w:r>
            <w:r w:rsidR="00881962">
              <w:rPr>
                <w:rFonts w:ascii="Arial" w:hAnsi="Arial" w:cs="Arial"/>
                <w:b/>
                <w:bCs/>
                <w:u w:val="single"/>
              </w:rPr>
              <w:t xml:space="preserve"> </w:t>
            </w:r>
            <w:r w:rsidRPr="00732B10">
              <w:rPr>
                <w:rFonts w:ascii="Arial" w:hAnsi="Arial" w:cs="Arial"/>
                <w:b/>
                <w:bCs/>
                <w:u w:val="single"/>
              </w:rPr>
              <w:t xml:space="preserve">maintenance </w:t>
            </w:r>
            <w:r w:rsidRPr="00732B10">
              <w:rPr>
                <w:rFonts w:ascii="Arial" w:hAnsi="Arial" w:cs="Arial"/>
              </w:rPr>
              <w:t>must include, but not be limited to:</w:t>
            </w:r>
          </w:p>
          <w:p w14:paraId="4A1315C8" w14:textId="77777777" w:rsidR="002D5FAF" w:rsidRPr="00732B10" w:rsidRDefault="002D5FAF" w:rsidP="00282143">
            <w:pPr>
              <w:widowControl w:val="0"/>
              <w:numPr>
                <w:ilvl w:val="0"/>
                <w:numId w:val="35"/>
              </w:numPr>
              <w:tabs>
                <w:tab w:val="left" w:pos="1559"/>
                <w:tab w:val="left" w:pos="1560"/>
              </w:tabs>
              <w:spacing w:before="60" w:after="120" w:line="240" w:lineRule="auto"/>
              <w:ind w:right="72"/>
              <w:rPr>
                <w:rFonts w:ascii="Arial" w:hAnsi="Arial" w:cs="Arial"/>
              </w:rPr>
            </w:pPr>
            <w:r w:rsidRPr="00732B10">
              <w:rPr>
                <w:rFonts w:ascii="Arial" w:hAnsi="Arial" w:cs="Arial"/>
              </w:rPr>
              <w:t>manufacturer/developer coverage on any software utilized in order to meet the Requirements for all aspects of processing covered in this RFP (e.g., application and operating systems);</w:t>
            </w:r>
          </w:p>
          <w:p w14:paraId="59377FDB" w14:textId="77777777" w:rsidR="002D5FAF" w:rsidRPr="00732B10" w:rsidRDefault="002D5FAF" w:rsidP="00282143">
            <w:pPr>
              <w:widowControl w:val="0"/>
              <w:numPr>
                <w:ilvl w:val="0"/>
                <w:numId w:val="35"/>
              </w:numPr>
              <w:tabs>
                <w:tab w:val="left" w:pos="1559"/>
                <w:tab w:val="left" w:pos="1560"/>
              </w:tabs>
              <w:spacing w:before="60" w:after="120" w:line="240" w:lineRule="auto"/>
              <w:ind w:right="72"/>
              <w:rPr>
                <w:rFonts w:ascii="Arial" w:hAnsi="Arial" w:cs="Arial"/>
              </w:rPr>
            </w:pPr>
            <w:r w:rsidRPr="00732B10">
              <w:rPr>
                <w:rFonts w:ascii="Arial" w:hAnsi="Arial" w:cs="Arial"/>
              </w:rPr>
              <w:t>upgrades for new versions, interim releases, error corrections, updates, revisions, fixes, and new releases to software and technical patches; and</w:t>
            </w:r>
          </w:p>
          <w:p w14:paraId="4130EB78" w14:textId="77777777" w:rsidR="002D5FAF" w:rsidRPr="00732B10" w:rsidRDefault="002D5FAF" w:rsidP="00835021">
            <w:pPr>
              <w:numPr>
                <w:ilvl w:val="0"/>
                <w:numId w:val="35"/>
              </w:numPr>
              <w:tabs>
                <w:tab w:val="left" w:pos="1559"/>
                <w:tab w:val="left" w:pos="1560"/>
              </w:tabs>
              <w:spacing w:before="60" w:after="120" w:line="240" w:lineRule="auto"/>
              <w:ind w:right="72"/>
              <w:rPr>
                <w:rFonts w:ascii="Arial" w:hAnsi="Arial" w:cs="Arial"/>
              </w:rPr>
            </w:pPr>
            <w:r w:rsidRPr="00732B10">
              <w:rPr>
                <w:rFonts w:ascii="Arial" w:hAnsi="Arial" w:cs="Arial"/>
              </w:rPr>
              <w:t>all temporary fixes, as they are made available to all supported software customers, or reasonable attempts to make an emergency bypass to the problem.</w:t>
            </w:r>
          </w:p>
          <w:p w14:paraId="0CC63E8D" w14:textId="77777777" w:rsidR="002D5FAF" w:rsidRPr="00732B10" w:rsidRDefault="002D5FAF" w:rsidP="00282143">
            <w:pPr>
              <w:tabs>
                <w:tab w:val="left" w:pos="1559"/>
                <w:tab w:val="left" w:pos="1560"/>
              </w:tabs>
              <w:spacing w:before="120" w:after="120" w:line="240" w:lineRule="auto"/>
              <w:ind w:left="72" w:right="72"/>
              <w:jc w:val="both"/>
              <w:rPr>
                <w:rFonts w:ascii="Arial" w:hAnsi="Arial" w:cs="Arial"/>
              </w:rPr>
            </w:pPr>
            <w:r w:rsidRPr="00732B10">
              <w:rPr>
                <w:rFonts w:ascii="Arial" w:hAnsi="Arial" w:cs="Arial"/>
              </w:rPr>
              <w:t>The Contractor</w:t>
            </w:r>
            <w:r w:rsidRPr="00732B10" w:rsidDel="005B63D5">
              <w:rPr>
                <w:rFonts w:ascii="Arial" w:hAnsi="Arial" w:cs="Arial"/>
              </w:rPr>
              <w:t xml:space="preserve"> </w:t>
            </w:r>
            <w:r w:rsidRPr="00732B10">
              <w:rPr>
                <w:rFonts w:ascii="Arial" w:hAnsi="Arial" w:cs="Arial"/>
              </w:rPr>
              <w:t>must maintain coverage for support and maintenance for the software and hardware utilized to provide Services in this RFP as long as the manufacturer/developer is supporting such software and hardware. In the event that the software or hardware no longer has the support of the manufacturer/developer, the Contractor</w:t>
            </w:r>
            <w:r w:rsidRPr="00732B10" w:rsidDel="005B63D5">
              <w:rPr>
                <w:rFonts w:ascii="Arial" w:hAnsi="Arial" w:cs="Arial"/>
              </w:rPr>
              <w:t xml:space="preserve"> </w:t>
            </w:r>
            <w:r w:rsidRPr="00732B10">
              <w:rPr>
                <w:rFonts w:ascii="Arial" w:hAnsi="Arial" w:cs="Arial"/>
              </w:rPr>
              <w:t>must upgrade to a supported version prior to the expiration of the support and maintenance.</w:t>
            </w:r>
          </w:p>
          <w:p w14:paraId="2C5A668A" w14:textId="3A746383" w:rsidR="002D5FAF" w:rsidRPr="00732B10" w:rsidRDefault="002D5FAF" w:rsidP="00282143">
            <w:pPr>
              <w:tabs>
                <w:tab w:val="left" w:pos="1559"/>
                <w:tab w:val="left" w:pos="1560"/>
              </w:tabs>
              <w:spacing w:before="120" w:after="120" w:line="240" w:lineRule="auto"/>
              <w:ind w:left="72" w:right="72"/>
              <w:jc w:val="both"/>
              <w:rPr>
                <w:rFonts w:ascii="Arial" w:hAnsi="Arial" w:cs="Arial"/>
              </w:rPr>
            </w:pPr>
            <w:r w:rsidRPr="00732B10">
              <w:rPr>
                <w:rFonts w:ascii="Arial" w:hAnsi="Arial" w:cs="Arial"/>
              </w:rPr>
              <w:t>During the term of the Agreement, the Contractor</w:t>
            </w:r>
            <w:r w:rsidRPr="00732B10" w:rsidDel="005B63D5">
              <w:rPr>
                <w:rFonts w:ascii="Arial" w:hAnsi="Arial" w:cs="Arial"/>
              </w:rPr>
              <w:t xml:space="preserve"> </w:t>
            </w:r>
            <w:r w:rsidRPr="00732B10">
              <w:rPr>
                <w:rFonts w:ascii="Arial" w:hAnsi="Arial" w:cs="Arial"/>
              </w:rPr>
              <w:t>must notify DTF upon receipt of a notification of discontinuance of support for any hardware and/or software utilized to provide Services required by this RFP.</w:t>
            </w:r>
          </w:p>
        </w:tc>
        <w:tc>
          <w:tcPr>
            <w:tcW w:w="4342" w:type="dxa"/>
            <w:gridSpan w:val="2"/>
            <w:tcBorders>
              <w:top w:val="single" w:sz="18" w:space="0" w:color="auto"/>
              <w:bottom w:val="dotted" w:sz="4" w:space="0" w:color="auto"/>
              <w:right w:val="single" w:sz="18" w:space="0" w:color="auto"/>
            </w:tcBorders>
          </w:tcPr>
          <w:p w14:paraId="231C8245" w14:textId="77777777" w:rsidR="002D5FAF" w:rsidRPr="00732B10" w:rsidRDefault="002D5FAF" w:rsidP="005F6F90">
            <w:pPr>
              <w:widowControl w:val="0"/>
              <w:spacing w:before="120" w:after="120" w:line="240" w:lineRule="auto"/>
              <w:ind w:left="72" w:right="72" w:hanging="1"/>
              <w:jc w:val="both"/>
              <w:rPr>
                <w:rFonts w:ascii="Arial" w:hAnsi="Arial" w:cs="Arial"/>
              </w:rPr>
            </w:pPr>
            <w:r w:rsidRPr="00732B10">
              <w:rPr>
                <w:rFonts w:ascii="Arial" w:hAnsi="Arial" w:cs="Arial"/>
                <w:color w:val="231F20"/>
              </w:rPr>
              <w:lastRenderedPageBreak/>
              <w:t>The Bidder must affirm understanding of, and agreement to comply with, this Requirement.</w:t>
            </w:r>
          </w:p>
        </w:tc>
      </w:tr>
      <w:tr w:rsidR="002D5FAF" w:rsidRPr="00732B10" w14:paraId="25C9FED5" w14:textId="77777777" w:rsidTr="00FA35C6">
        <w:tc>
          <w:tcPr>
            <w:tcW w:w="900" w:type="dxa"/>
            <w:vMerge/>
            <w:tcBorders>
              <w:left w:val="single" w:sz="18" w:space="0" w:color="auto"/>
            </w:tcBorders>
            <w:shd w:val="clear" w:color="auto" w:fill="F2F2F2" w:themeFill="background1" w:themeFillShade="F2"/>
          </w:tcPr>
          <w:p w14:paraId="796F5921" w14:textId="77777777" w:rsidR="002D5FAF" w:rsidRPr="00732B10" w:rsidRDefault="002D5FAF" w:rsidP="00242ABC">
            <w:pPr>
              <w:tabs>
                <w:tab w:val="left" w:pos="613"/>
              </w:tabs>
              <w:spacing w:before="60" w:after="120" w:line="240" w:lineRule="auto"/>
              <w:ind w:left="72" w:right="72"/>
              <w:rPr>
                <w:rFonts w:ascii="Arial" w:hAnsi="Arial" w:cs="Arial"/>
              </w:rPr>
            </w:pPr>
          </w:p>
        </w:tc>
        <w:tc>
          <w:tcPr>
            <w:tcW w:w="4050" w:type="dxa"/>
            <w:vMerge/>
          </w:tcPr>
          <w:p w14:paraId="3FBB4C23" w14:textId="77777777" w:rsidR="002D5FAF" w:rsidRPr="00732B10" w:rsidRDefault="002D5FAF" w:rsidP="00732B10">
            <w:pPr>
              <w:widowControl w:val="0"/>
              <w:spacing w:before="60" w:after="120" w:line="240" w:lineRule="auto"/>
              <w:ind w:left="72" w:right="72"/>
              <w:jc w:val="both"/>
              <w:rPr>
                <w:rFonts w:ascii="Arial" w:hAnsi="Arial" w:cs="Arial"/>
                <w:b/>
                <w:color w:val="231F20"/>
                <w:u w:val="single" w:color="231F20"/>
              </w:rPr>
            </w:pPr>
          </w:p>
        </w:tc>
        <w:tc>
          <w:tcPr>
            <w:tcW w:w="810" w:type="dxa"/>
            <w:tcBorders>
              <w:top w:val="dotted" w:sz="4" w:space="0" w:color="auto"/>
              <w:bottom w:val="dotted" w:sz="4" w:space="0" w:color="auto"/>
              <w:right w:val="nil"/>
            </w:tcBorders>
            <w:shd w:val="clear" w:color="auto" w:fill="FFF9E7"/>
          </w:tcPr>
          <w:p w14:paraId="0F64AC04" w14:textId="77777777" w:rsidR="002D5FAF" w:rsidRPr="00732B10" w:rsidRDefault="00E93D07" w:rsidP="00A619D0">
            <w:pPr>
              <w:widowControl w:val="0"/>
              <w:spacing w:before="60" w:after="60" w:line="240" w:lineRule="auto"/>
              <w:ind w:left="72" w:right="72" w:hanging="1"/>
              <w:rPr>
                <w:rFonts w:ascii="Arial" w:hAnsi="Arial" w:cs="Arial"/>
                <w:color w:val="231F20"/>
              </w:rPr>
            </w:pPr>
            <w:sdt>
              <w:sdtPr>
                <w:rPr>
                  <w:rFonts w:ascii="Arial" w:hAnsi="Arial" w:cs="Arial"/>
                  <w:sz w:val="40"/>
                </w:rPr>
                <w:id w:val="-1128003365"/>
                <w14:checkbox>
                  <w14:checked w14:val="0"/>
                  <w14:checkedState w14:val="2612" w14:font="MS Gothic"/>
                  <w14:uncheckedState w14:val="2610" w14:font="MS Gothic"/>
                </w14:checkbox>
              </w:sdtPr>
              <w:sdtEndPr/>
              <w:sdtContent>
                <w:r w:rsidR="002D5FAF"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2427CC01" w14:textId="77777777" w:rsidR="002D5FAF" w:rsidRPr="00732B10" w:rsidRDefault="002D5FAF" w:rsidP="00A42D67">
            <w:pPr>
              <w:tabs>
                <w:tab w:val="left" w:pos="1559"/>
                <w:tab w:val="left" w:pos="1560"/>
              </w:tabs>
              <w:spacing w:before="60" w:after="60" w:line="240" w:lineRule="auto"/>
              <w:ind w:right="72"/>
              <w:jc w:val="both"/>
              <w:rPr>
                <w:rFonts w:ascii="Arial" w:hAnsi="Arial" w:cs="Arial"/>
                <w:color w:val="231F20"/>
              </w:rPr>
            </w:pPr>
            <w:r w:rsidRPr="00732B10">
              <w:rPr>
                <w:rFonts w:ascii="Arial" w:hAnsi="Arial" w:cs="Arial"/>
              </w:rPr>
              <w:t>Yes, the Bidder affirms its understanding of, and agreement to comply with, this Requirement.</w:t>
            </w:r>
          </w:p>
        </w:tc>
      </w:tr>
      <w:tr w:rsidR="002D5FAF" w:rsidRPr="00732B10" w14:paraId="32B7CCC7" w14:textId="77777777" w:rsidTr="00FA35C6">
        <w:tc>
          <w:tcPr>
            <w:tcW w:w="900" w:type="dxa"/>
            <w:vMerge/>
            <w:tcBorders>
              <w:left w:val="single" w:sz="18" w:space="0" w:color="auto"/>
            </w:tcBorders>
            <w:shd w:val="clear" w:color="auto" w:fill="F2F2F2" w:themeFill="background1" w:themeFillShade="F2"/>
          </w:tcPr>
          <w:p w14:paraId="5141FB42" w14:textId="77777777" w:rsidR="002D5FAF" w:rsidRPr="00732B10" w:rsidRDefault="002D5FAF" w:rsidP="00242ABC">
            <w:pPr>
              <w:tabs>
                <w:tab w:val="left" w:pos="613"/>
              </w:tabs>
              <w:spacing w:before="60" w:after="120" w:line="240" w:lineRule="auto"/>
              <w:ind w:left="72" w:right="72"/>
              <w:rPr>
                <w:rFonts w:ascii="Arial" w:hAnsi="Arial" w:cs="Arial"/>
              </w:rPr>
            </w:pPr>
          </w:p>
        </w:tc>
        <w:tc>
          <w:tcPr>
            <w:tcW w:w="4050" w:type="dxa"/>
            <w:vMerge/>
          </w:tcPr>
          <w:p w14:paraId="6B50F08F" w14:textId="77777777" w:rsidR="002D5FAF" w:rsidRPr="00732B10" w:rsidRDefault="002D5FAF" w:rsidP="00732B10">
            <w:pPr>
              <w:widowControl w:val="0"/>
              <w:spacing w:before="60" w:after="120" w:line="240" w:lineRule="auto"/>
              <w:ind w:left="72" w:right="72"/>
              <w:jc w:val="both"/>
              <w:rPr>
                <w:rFonts w:ascii="Arial" w:hAnsi="Arial" w:cs="Arial"/>
                <w:b/>
                <w:color w:val="231F20"/>
                <w:u w:val="single" w:color="231F20"/>
              </w:rPr>
            </w:pPr>
          </w:p>
        </w:tc>
        <w:tc>
          <w:tcPr>
            <w:tcW w:w="4342" w:type="dxa"/>
            <w:gridSpan w:val="2"/>
            <w:tcBorders>
              <w:top w:val="dotted" w:sz="4" w:space="0" w:color="auto"/>
              <w:bottom w:val="dotted" w:sz="4" w:space="0" w:color="auto"/>
              <w:right w:val="single" w:sz="18" w:space="0" w:color="auto"/>
            </w:tcBorders>
          </w:tcPr>
          <w:p w14:paraId="1B299922" w14:textId="77777777" w:rsidR="002D5FAF" w:rsidRPr="00732B10" w:rsidRDefault="002D5FAF" w:rsidP="00835021">
            <w:pPr>
              <w:widowControl w:val="0"/>
              <w:spacing w:before="200" w:after="120" w:line="240" w:lineRule="auto"/>
              <w:ind w:left="72" w:right="72"/>
              <w:jc w:val="both"/>
              <w:rPr>
                <w:rFonts w:ascii="Arial" w:hAnsi="Arial" w:cs="Arial"/>
              </w:rPr>
            </w:pPr>
            <w:r w:rsidRPr="00732B10">
              <w:rPr>
                <w:rFonts w:ascii="Arial" w:hAnsi="Arial" w:cs="Arial"/>
                <w:color w:val="231F20"/>
              </w:rPr>
              <w:t>The Bidder should describe as appropriate:</w:t>
            </w:r>
          </w:p>
          <w:p w14:paraId="25E47882" w14:textId="77777777" w:rsidR="002D5FAF" w:rsidRPr="00732B10" w:rsidRDefault="002D5FAF" w:rsidP="00835021">
            <w:pPr>
              <w:widowControl w:val="0"/>
              <w:numPr>
                <w:ilvl w:val="0"/>
                <w:numId w:val="33"/>
              </w:numPr>
              <w:tabs>
                <w:tab w:val="left" w:pos="910"/>
              </w:tabs>
              <w:autoSpaceDE w:val="0"/>
              <w:autoSpaceDN w:val="0"/>
              <w:spacing w:before="60" w:after="120" w:line="240" w:lineRule="auto"/>
              <w:ind w:left="640" w:right="72"/>
              <w:rPr>
                <w:rFonts w:ascii="Arial" w:hAnsi="Arial" w:cs="Arial"/>
                <w:color w:val="231F20"/>
              </w:rPr>
            </w:pPr>
            <w:r w:rsidRPr="00732B10">
              <w:rPr>
                <w:rFonts w:ascii="Arial" w:hAnsi="Arial" w:cs="Arial"/>
                <w:color w:val="231F20"/>
              </w:rPr>
              <w:t>expected upgrade schedule and/or update schedule to any and all hardware and software.</w:t>
            </w:r>
          </w:p>
          <w:p w14:paraId="48EFCDD2" w14:textId="77777777" w:rsidR="002D5FAF" w:rsidRPr="00732B10" w:rsidRDefault="002D5FAF" w:rsidP="00835021">
            <w:pPr>
              <w:widowControl w:val="0"/>
              <w:numPr>
                <w:ilvl w:val="0"/>
                <w:numId w:val="33"/>
              </w:numPr>
              <w:tabs>
                <w:tab w:val="left" w:pos="910"/>
              </w:tabs>
              <w:autoSpaceDE w:val="0"/>
              <w:autoSpaceDN w:val="0"/>
              <w:spacing w:before="60" w:after="120" w:line="240" w:lineRule="auto"/>
              <w:ind w:left="640" w:right="72"/>
              <w:rPr>
                <w:rFonts w:ascii="Arial" w:hAnsi="Arial" w:cs="Arial"/>
                <w:color w:val="231F20"/>
              </w:rPr>
            </w:pPr>
            <w:r w:rsidRPr="00732B10">
              <w:rPr>
                <w:rFonts w:ascii="Arial" w:hAnsi="Arial" w:cs="Arial"/>
                <w:color w:val="231F20"/>
              </w:rPr>
              <w:t>how the Bidder will notify the Department of any modifications to be made to hardware/software that are not included in the upgrade schedule.</w:t>
            </w:r>
          </w:p>
        </w:tc>
      </w:tr>
      <w:tr w:rsidR="002D5FAF" w:rsidRPr="00732B10" w14:paraId="5CBE31DD" w14:textId="77777777" w:rsidTr="00FA35C6">
        <w:tc>
          <w:tcPr>
            <w:tcW w:w="900" w:type="dxa"/>
            <w:vMerge/>
            <w:tcBorders>
              <w:left w:val="single" w:sz="18" w:space="0" w:color="auto"/>
            </w:tcBorders>
            <w:shd w:val="clear" w:color="auto" w:fill="F2F2F2" w:themeFill="background1" w:themeFillShade="F2"/>
          </w:tcPr>
          <w:p w14:paraId="5037BFD0" w14:textId="77777777" w:rsidR="002D5FAF" w:rsidRPr="00732B10" w:rsidRDefault="002D5FAF" w:rsidP="00242ABC">
            <w:pPr>
              <w:tabs>
                <w:tab w:val="left" w:pos="613"/>
              </w:tabs>
              <w:spacing w:before="60" w:after="120" w:line="240" w:lineRule="auto"/>
              <w:ind w:left="72" w:right="72"/>
              <w:rPr>
                <w:rFonts w:ascii="Arial" w:hAnsi="Arial" w:cs="Arial"/>
              </w:rPr>
            </w:pPr>
          </w:p>
        </w:tc>
        <w:tc>
          <w:tcPr>
            <w:tcW w:w="4050" w:type="dxa"/>
            <w:vMerge/>
          </w:tcPr>
          <w:p w14:paraId="05C68062" w14:textId="77777777" w:rsidR="002D5FAF" w:rsidRPr="00732B10" w:rsidRDefault="002D5FAF" w:rsidP="00732B10">
            <w:pPr>
              <w:widowControl w:val="0"/>
              <w:spacing w:before="60" w:after="120" w:line="240" w:lineRule="auto"/>
              <w:ind w:left="72" w:right="72"/>
              <w:jc w:val="both"/>
              <w:rPr>
                <w:rFonts w:ascii="Arial" w:hAnsi="Arial" w:cs="Arial"/>
                <w:b/>
                <w:color w:val="231F20"/>
                <w:u w:val="single" w:color="231F20"/>
              </w:rPr>
            </w:pPr>
          </w:p>
        </w:tc>
        <w:tc>
          <w:tcPr>
            <w:tcW w:w="4342" w:type="dxa"/>
            <w:gridSpan w:val="2"/>
            <w:tcBorders>
              <w:top w:val="dotted" w:sz="4" w:space="0" w:color="auto"/>
              <w:bottom w:val="dotted" w:sz="4" w:space="0" w:color="auto"/>
              <w:right w:val="single" w:sz="18" w:space="0" w:color="auto"/>
            </w:tcBorders>
            <w:shd w:val="clear" w:color="auto" w:fill="FFF9E7"/>
          </w:tcPr>
          <w:p w14:paraId="74E6FE7F" w14:textId="301225A2" w:rsidR="002D5FAF" w:rsidRPr="00732B10" w:rsidRDefault="002D5FAF" w:rsidP="00A619D0">
            <w:pPr>
              <w:spacing w:before="60" w:after="60" w:line="240" w:lineRule="auto"/>
              <w:ind w:left="103"/>
              <w:jc w:val="both"/>
              <w:rPr>
                <w:rFonts w:ascii="Arial" w:hAnsi="Arial" w:cs="Arial"/>
                <w:color w:val="231F20"/>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2D5FAF" w:rsidRPr="00732B10" w14:paraId="60F792AA" w14:textId="77777777" w:rsidTr="00FA35C6">
        <w:tc>
          <w:tcPr>
            <w:tcW w:w="900" w:type="dxa"/>
            <w:vMerge/>
            <w:tcBorders>
              <w:left w:val="single" w:sz="18" w:space="0" w:color="auto"/>
              <w:bottom w:val="single" w:sz="18" w:space="0" w:color="auto"/>
            </w:tcBorders>
            <w:shd w:val="clear" w:color="auto" w:fill="F2F2F2" w:themeFill="background1" w:themeFillShade="F2"/>
          </w:tcPr>
          <w:p w14:paraId="2CBD95F4" w14:textId="77777777" w:rsidR="002D5FAF" w:rsidRPr="00732B10" w:rsidRDefault="002D5FAF" w:rsidP="00242ABC">
            <w:pPr>
              <w:tabs>
                <w:tab w:val="left" w:pos="613"/>
              </w:tabs>
              <w:spacing w:before="60" w:after="120" w:line="240" w:lineRule="auto"/>
              <w:ind w:left="72" w:right="72"/>
              <w:rPr>
                <w:rFonts w:ascii="Arial" w:hAnsi="Arial" w:cs="Arial"/>
              </w:rPr>
            </w:pPr>
          </w:p>
        </w:tc>
        <w:tc>
          <w:tcPr>
            <w:tcW w:w="4050" w:type="dxa"/>
            <w:vMerge/>
            <w:tcBorders>
              <w:bottom w:val="single" w:sz="18" w:space="0" w:color="auto"/>
            </w:tcBorders>
          </w:tcPr>
          <w:p w14:paraId="002E868A" w14:textId="77777777" w:rsidR="002D5FAF" w:rsidRPr="00732B10" w:rsidRDefault="002D5FAF" w:rsidP="00732B10">
            <w:pPr>
              <w:widowControl w:val="0"/>
              <w:spacing w:before="60" w:after="120" w:line="240" w:lineRule="auto"/>
              <w:ind w:left="72" w:right="72"/>
              <w:jc w:val="both"/>
              <w:rPr>
                <w:rFonts w:ascii="Arial" w:hAnsi="Arial" w:cs="Arial"/>
                <w:b/>
                <w:color w:val="231F20"/>
                <w:u w:val="single" w:color="231F20"/>
              </w:rPr>
            </w:pPr>
          </w:p>
        </w:tc>
        <w:tc>
          <w:tcPr>
            <w:tcW w:w="4342" w:type="dxa"/>
            <w:gridSpan w:val="2"/>
            <w:tcBorders>
              <w:top w:val="dotted" w:sz="4" w:space="0" w:color="auto"/>
              <w:bottom w:val="single" w:sz="18" w:space="0" w:color="auto"/>
              <w:right w:val="single" w:sz="18" w:space="0" w:color="auto"/>
            </w:tcBorders>
            <w:shd w:val="clear" w:color="auto" w:fill="auto"/>
          </w:tcPr>
          <w:p w14:paraId="13EC07E5" w14:textId="77777777" w:rsidR="002D5FAF" w:rsidRPr="00732B10" w:rsidRDefault="002D5FAF" w:rsidP="00732B10">
            <w:pPr>
              <w:spacing w:before="60" w:line="240" w:lineRule="auto"/>
              <w:ind w:left="103"/>
              <w:jc w:val="both"/>
              <w:rPr>
                <w:rFonts w:ascii="Arial" w:hAnsi="Arial" w:cs="Arial"/>
                <w:b/>
                <w:bCs/>
              </w:rPr>
            </w:pPr>
          </w:p>
        </w:tc>
      </w:tr>
      <w:tr w:rsidR="00D41E9C" w:rsidRPr="00732B10" w14:paraId="3423E4B6"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078BE280" w14:textId="01AF32D2" w:rsidR="00D41E9C" w:rsidRPr="00732B10" w:rsidRDefault="00D41E9C" w:rsidP="005F6F90">
            <w:pPr>
              <w:tabs>
                <w:tab w:val="left" w:pos="613"/>
              </w:tabs>
              <w:spacing w:before="120" w:after="120" w:line="240" w:lineRule="auto"/>
              <w:ind w:left="72" w:right="72"/>
              <w:jc w:val="both"/>
              <w:rPr>
                <w:rFonts w:ascii="Arial" w:hAnsi="Arial" w:cs="Arial"/>
                <w:b/>
                <w:bCs/>
              </w:rPr>
            </w:pPr>
            <w:r w:rsidRPr="00732B10">
              <w:rPr>
                <w:rFonts w:ascii="Arial" w:hAnsi="Arial" w:cs="Arial"/>
                <w:b/>
                <w:bCs/>
              </w:rPr>
              <w:lastRenderedPageBreak/>
              <w:t>9.3</w:t>
            </w:r>
          </w:p>
        </w:tc>
        <w:tc>
          <w:tcPr>
            <w:tcW w:w="4050" w:type="dxa"/>
            <w:vMerge w:val="restart"/>
            <w:tcBorders>
              <w:top w:val="single" w:sz="18" w:space="0" w:color="auto"/>
            </w:tcBorders>
          </w:tcPr>
          <w:p w14:paraId="1C7CFB9B" w14:textId="77777777" w:rsidR="00D41E9C" w:rsidRPr="00732B10" w:rsidRDefault="00D41E9C"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t xml:space="preserve">During the term of the Agreement, 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must provide notification to the Department of any planned expansion of services to other clients, and any hardware and software modifications (including any initiated by Subcontractors) that may impact the Services to be provided to DTF, at least 30 days prior to the expansion or modification, or as soon as possible once known, if known on less than thirty days’ notice.</w:t>
            </w:r>
          </w:p>
        </w:tc>
        <w:tc>
          <w:tcPr>
            <w:tcW w:w="4342" w:type="dxa"/>
            <w:gridSpan w:val="2"/>
            <w:tcBorders>
              <w:top w:val="single" w:sz="18" w:space="0" w:color="auto"/>
              <w:bottom w:val="dotted" w:sz="4" w:space="0" w:color="auto"/>
              <w:right w:val="single" w:sz="18" w:space="0" w:color="auto"/>
            </w:tcBorders>
          </w:tcPr>
          <w:p w14:paraId="01CD1825" w14:textId="77777777" w:rsidR="00D41E9C" w:rsidRPr="00732B10" w:rsidRDefault="00D41E9C"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92627"/>
              </w:rPr>
              <w:t>The Bidder must affirm understanding of, and agreement to comply with, this Requirement.</w:t>
            </w:r>
          </w:p>
        </w:tc>
      </w:tr>
      <w:tr w:rsidR="00D41E9C" w:rsidRPr="00732B10" w14:paraId="4628CC8C" w14:textId="77777777" w:rsidTr="00FA35C6">
        <w:tc>
          <w:tcPr>
            <w:tcW w:w="900" w:type="dxa"/>
            <w:vMerge/>
            <w:tcBorders>
              <w:left w:val="single" w:sz="18" w:space="0" w:color="auto"/>
            </w:tcBorders>
            <w:shd w:val="clear" w:color="auto" w:fill="F2F2F2" w:themeFill="background1" w:themeFillShade="F2"/>
          </w:tcPr>
          <w:p w14:paraId="6009E678" w14:textId="77777777" w:rsidR="00D41E9C" w:rsidRPr="00732B10" w:rsidRDefault="00D41E9C" w:rsidP="00242ABC">
            <w:pPr>
              <w:tabs>
                <w:tab w:val="left" w:pos="613"/>
              </w:tabs>
              <w:spacing w:before="60" w:after="120" w:line="240" w:lineRule="auto"/>
              <w:ind w:left="72" w:right="72"/>
              <w:jc w:val="both"/>
              <w:rPr>
                <w:rFonts w:ascii="Arial" w:hAnsi="Arial" w:cs="Arial"/>
              </w:rPr>
            </w:pPr>
          </w:p>
        </w:tc>
        <w:tc>
          <w:tcPr>
            <w:tcW w:w="4050" w:type="dxa"/>
            <w:vMerge/>
          </w:tcPr>
          <w:p w14:paraId="76DB7DF4"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5D7BFD37" w14:textId="77777777" w:rsidR="00D41E9C" w:rsidRPr="00732B10" w:rsidRDefault="00E93D07" w:rsidP="00A619D0">
            <w:pPr>
              <w:tabs>
                <w:tab w:val="left" w:pos="1559"/>
                <w:tab w:val="left" w:pos="1560"/>
              </w:tabs>
              <w:spacing w:before="60" w:after="60" w:line="240" w:lineRule="auto"/>
              <w:ind w:left="72" w:right="72"/>
              <w:jc w:val="both"/>
              <w:rPr>
                <w:rFonts w:ascii="Arial" w:hAnsi="Arial" w:cs="Arial"/>
                <w:color w:val="292627"/>
              </w:rPr>
            </w:pPr>
            <w:sdt>
              <w:sdtPr>
                <w:rPr>
                  <w:rFonts w:ascii="Arial" w:hAnsi="Arial" w:cs="Arial"/>
                  <w:sz w:val="40"/>
                </w:rPr>
                <w:id w:val="182256094"/>
                <w14:checkbox>
                  <w14:checked w14:val="0"/>
                  <w14:checkedState w14:val="2612" w14:font="MS Gothic"/>
                  <w14:uncheckedState w14:val="2610" w14:font="MS Gothic"/>
                </w14:checkbox>
              </w:sdtPr>
              <w:sdtEndPr/>
              <w:sdtContent>
                <w:r w:rsidR="00D41E9C"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78ADFF51" w14:textId="77777777" w:rsidR="00D41E9C" w:rsidRPr="00732B10" w:rsidRDefault="00D41E9C"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D41E9C" w:rsidRPr="00732B10" w14:paraId="3383733D" w14:textId="77777777" w:rsidTr="00FA35C6">
        <w:tc>
          <w:tcPr>
            <w:tcW w:w="900" w:type="dxa"/>
            <w:vMerge/>
            <w:tcBorders>
              <w:left w:val="single" w:sz="18" w:space="0" w:color="auto"/>
              <w:bottom w:val="single" w:sz="18" w:space="0" w:color="auto"/>
            </w:tcBorders>
            <w:shd w:val="clear" w:color="auto" w:fill="F2F2F2" w:themeFill="background1" w:themeFillShade="F2"/>
          </w:tcPr>
          <w:p w14:paraId="5E626879" w14:textId="77777777" w:rsidR="00D41E9C" w:rsidRPr="00732B10" w:rsidRDefault="00D41E9C" w:rsidP="00242ABC">
            <w:pPr>
              <w:tabs>
                <w:tab w:val="left" w:pos="613"/>
              </w:tabs>
              <w:spacing w:before="60" w:after="120" w:line="240" w:lineRule="auto"/>
              <w:ind w:left="72" w:right="72"/>
              <w:jc w:val="both"/>
              <w:rPr>
                <w:rFonts w:ascii="Arial" w:hAnsi="Arial" w:cs="Arial"/>
              </w:rPr>
            </w:pPr>
          </w:p>
        </w:tc>
        <w:tc>
          <w:tcPr>
            <w:tcW w:w="4050" w:type="dxa"/>
            <w:vMerge/>
            <w:tcBorders>
              <w:bottom w:val="single" w:sz="18" w:space="0" w:color="auto"/>
            </w:tcBorders>
          </w:tcPr>
          <w:p w14:paraId="004EC034"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color w:val="231F20"/>
              </w:rPr>
            </w:pPr>
          </w:p>
        </w:tc>
        <w:tc>
          <w:tcPr>
            <w:tcW w:w="810" w:type="dxa"/>
            <w:tcBorders>
              <w:top w:val="dotted" w:sz="4" w:space="0" w:color="auto"/>
              <w:bottom w:val="single" w:sz="18" w:space="0" w:color="auto"/>
              <w:right w:val="nil"/>
            </w:tcBorders>
            <w:shd w:val="clear" w:color="auto" w:fill="auto"/>
          </w:tcPr>
          <w:p w14:paraId="683040FD"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1E3A094C"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rPr>
            </w:pPr>
          </w:p>
        </w:tc>
      </w:tr>
      <w:tr w:rsidR="00DC6931" w:rsidRPr="00732B10" w14:paraId="33F3788C"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35369545" w14:textId="48786530"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10.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55CCB63" w14:textId="621379B2" w:rsidR="00DC6931"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USER ACCEPTANCE TESTING (“UAT”)</w:t>
            </w:r>
          </w:p>
        </w:tc>
      </w:tr>
      <w:tr w:rsidR="00A528F8" w:rsidRPr="00732B10" w14:paraId="23B60C5F"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1E6455B3" w14:textId="34E060C3" w:rsidR="00F05A3A" w:rsidRPr="00732B10" w:rsidRDefault="00F05A3A" w:rsidP="005F6F90">
            <w:pPr>
              <w:tabs>
                <w:tab w:val="left" w:pos="613"/>
              </w:tabs>
              <w:spacing w:before="120" w:after="120" w:line="240" w:lineRule="auto"/>
              <w:ind w:left="72" w:right="72"/>
              <w:jc w:val="both"/>
              <w:rPr>
                <w:rFonts w:ascii="Arial" w:hAnsi="Arial" w:cs="Arial"/>
                <w:b/>
                <w:bCs/>
              </w:rPr>
            </w:pPr>
            <w:r w:rsidRPr="00732B10">
              <w:rPr>
                <w:rFonts w:ascii="Arial" w:hAnsi="Arial" w:cs="Arial"/>
                <w:b/>
                <w:bCs/>
              </w:rPr>
              <w:t>10.1</w:t>
            </w:r>
          </w:p>
        </w:tc>
        <w:tc>
          <w:tcPr>
            <w:tcW w:w="4050" w:type="dxa"/>
            <w:vMerge w:val="restart"/>
            <w:tcBorders>
              <w:top w:val="single" w:sz="18" w:space="0" w:color="auto"/>
            </w:tcBorders>
          </w:tcPr>
          <w:p w14:paraId="0A386868" w14:textId="5153D684" w:rsidR="00F05A3A" w:rsidRPr="00732B10" w:rsidRDefault="00F05A3A" w:rsidP="00282143">
            <w:pPr>
              <w:spacing w:before="120" w:after="120" w:line="240" w:lineRule="auto"/>
              <w:ind w:left="72" w:right="72"/>
              <w:jc w:val="both"/>
              <w:rPr>
                <w:rFonts w:ascii="Arial" w:eastAsiaTheme="minorHAnsi" w:hAnsi="Arial" w:cs="Arial"/>
              </w:rPr>
            </w:pPr>
            <w:r w:rsidRPr="00732B10">
              <w:rPr>
                <w:rFonts w:ascii="Arial" w:hAnsi="Arial" w:cs="Arial"/>
              </w:rPr>
              <w:t xml:space="preserve">The Contractor must adhere to generally accepted information technology standards for systems </w:t>
            </w:r>
            <w:r w:rsidR="00BB1F7D">
              <w:rPr>
                <w:rFonts w:ascii="Arial" w:hAnsi="Arial" w:cs="Arial"/>
              </w:rPr>
              <w:t>t</w:t>
            </w:r>
            <w:r w:rsidR="00BB1F7D" w:rsidRPr="00732B10">
              <w:rPr>
                <w:rFonts w:ascii="Arial" w:hAnsi="Arial" w:cs="Arial"/>
              </w:rPr>
              <w:t xml:space="preserve">esting </w:t>
            </w:r>
            <w:r w:rsidRPr="00732B10">
              <w:rPr>
                <w:rFonts w:ascii="Arial" w:hAnsi="Arial" w:cs="Arial"/>
              </w:rPr>
              <w:t xml:space="preserve">and </w:t>
            </w:r>
            <w:r w:rsidR="00A76A24">
              <w:rPr>
                <w:rFonts w:ascii="Arial" w:hAnsi="Arial" w:cs="Arial"/>
              </w:rPr>
              <w:t>U</w:t>
            </w:r>
            <w:r w:rsidR="00A76A24" w:rsidRPr="00732B10">
              <w:rPr>
                <w:rFonts w:ascii="Arial" w:hAnsi="Arial" w:cs="Arial"/>
              </w:rPr>
              <w:t xml:space="preserve">ser </w:t>
            </w:r>
            <w:r w:rsidR="00A76A24">
              <w:rPr>
                <w:rFonts w:ascii="Arial" w:hAnsi="Arial" w:cs="Arial"/>
              </w:rPr>
              <w:t>A</w:t>
            </w:r>
            <w:r w:rsidR="00A76A24" w:rsidRPr="00732B10">
              <w:rPr>
                <w:rFonts w:ascii="Arial" w:hAnsi="Arial" w:cs="Arial"/>
              </w:rPr>
              <w:t xml:space="preserve">cceptance </w:t>
            </w:r>
            <w:r w:rsidR="00A76A24">
              <w:rPr>
                <w:rFonts w:ascii="Arial" w:hAnsi="Arial" w:cs="Arial"/>
              </w:rPr>
              <w:t>T</w:t>
            </w:r>
            <w:r w:rsidR="00BB1F7D" w:rsidRPr="00732B10">
              <w:rPr>
                <w:rFonts w:ascii="Arial" w:hAnsi="Arial" w:cs="Arial"/>
              </w:rPr>
              <w:t>esting</w:t>
            </w:r>
            <w:r w:rsidRPr="00732B10">
              <w:rPr>
                <w:rFonts w:ascii="Arial" w:hAnsi="Arial" w:cs="Arial"/>
              </w:rPr>
              <w:t>.</w:t>
            </w:r>
          </w:p>
          <w:p w14:paraId="6A1404D8" w14:textId="5A5DF317" w:rsidR="00F05A3A" w:rsidRPr="00732B10" w:rsidRDefault="00F05A3A" w:rsidP="00282143">
            <w:pPr>
              <w:spacing w:after="120" w:line="240" w:lineRule="auto"/>
              <w:ind w:left="72" w:right="72"/>
              <w:jc w:val="both"/>
              <w:rPr>
                <w:rFonts w:ascii="Arial" w:hAnsi="Arial" w:cs="Arial"/>
              </w:rPr>
            </w:pPr>
            <w:r w:rsidRPr="00732B10">
              <w:rPr>
                <w:rFonts w:ascii="Arial" w:hAnsi="Arial" w:cs="Arial"/>
              </w:rPr>
              <w:t xml:space="preserve">The Contractor must develop joint </w:t>
            </w:r>
            <w:r w:rsidR="00A76A24">
              <w:rPr>
                <w:rFonts w:ascii="Arial" w:hAnsi="Arial" w:cs="Arial"/>
              </w:rPr>
              <w:t>T</w:t>
            </w:r>
            <w:r w:rsidR="00A76A24" w:rsidRPr="00732B10">
              <w:rPr>
                <w:rFonts w:ascii="Arial" w:hAnsi="Arial" w:cs="Arial"/>
              </w:rPr>
              <w:t xml:space="preserve">esting </w:t>
            </w:r>
            <w:r w:rsidRPr="00732B10">
              <w:rPr>
                <w:rFonts w:ascii="Arial" w:hAnsi="Arial" w:cs="Arial"/>
              </w:rPr>
              <w:t xml:space="preserve">plan(s) with DTF. </w:t>
            </w:r>
            <w:r w:rsidR="00721050" w:rsidRPr="00732B10">
              <w:rPr>
                <w:rFonts w:ascii="Arial" w:hAnsi="Arial" w:cs="Arial"/>
              </w:rPr>
              <w:t>The Contractor may be required to conduct additional Testing beyond implementation at the request of the Department</w:t>
            </w:r>
            <w:r w:rsidR="00721050" w:rsidRPr="00732B10">
              <w:t>.</w:t>
            </w:r>
          </w:p>
          <w:p w14:paraId="1D0ACB8E" w14:textId="4903F49B" w:rsidR="00F05A3A" w:rsidRPr="00732B10" w:rsidRDefault="00F05A3A" w:rsidP="00282143">
            <w:pPr>
              <w:spacing w:after="120" w:line="240" w:lineRule="auto"/>
              <w:ind w:left="72" w:right="72"/>
              <w:jc w:val="both"/>
              <w:rPr>
                <w:rFonts w:ascii="Arial" w:hAnsi="Arial" w:cs="Arial"/>
              </w:rPr>
            </w:pPr>
            <w:r w:rsidRPr="00732B10">
              <w:rPr>
                <w:rFonts w:ascii="Arial" w:hAnsi="Arial" w:cs="Arial"/>
              </w:rPr>
              <w:t xml:space="preserve">The Contractor must acknowledge receipt, log, and assign for resolution, </w:t>
            </w:r>
            <w:r w:rsidR="00721050" w:rsidRPr="00732B10">
              <w:rPr>
                <w:rFonts w:ascii="Arial" w:hAnsi="Arial" w:cs="Arial"/>
              </w:rPr>
              <w:t xml:space="preserve">within one Business Day, for </w:t>
            </w:r>
            <w:r w:rsidRPr="00732B10">
              <w:rPr>
                <w:rFonts w:ascii="Arial" w:hAnsi="Arial" w:cs="Arial"/>
              </w:rPr>
              <w:t xml:space="preserve">all defects discovered during </w:t>
            </w:r>
            <w:r w:rsidR="00BB1F7D">
              <w:rPr>
                <w:rFonts w:ascii="Arial" w:hAnsi="Arial" w:cs="Arial"/>
              </w:rPr>
              <w:t>T</w:t>
            </w:r>
            <w:r w:rsidR="00BB1F7D" w:rsidRPr="00732B10">
              <w:rPr>
                <w:rFonts w:ascii="Arial" w:hAnsi="Arial" w:cs="Arial"/>
              </w:rPr>
              <w:t xml:space="preserve">esting </w:t>
            </w:r>
            <w:r w:rsidRPr="00732B10">
              <w:rPr>
                <w:rFonts w:ascii="Arial" w:hAnsi="Arial" w:cs="Arial"/>
              </w:rPr>
              <w:t xml:space="preserve">and provide an estimated timeframe for resolution within three Business Days. </w:t>
            </w:r>
          </w:p>
          <w:p w14:paraId="422FCE71" w14:textId="37CBCACE" w:rsidR="00F05A3A" w:rsidRPr="00732B10" w:rsidRDefault="00F05A3A" w:rsidP="00282143">
            <w:pPr>
              <w:spacing w:after="120" w:line="240" w:lineRule="auto"/>
              <w:ind w:left="72" w:right="72"/>
              <w:jc w:val="both"/>
              <w:rPr>
                <w:rFonts w:ascii="Arial" w:hAnsi="Arial" w:cs="Arial"/>
              </w:rPr>
            </w:pPr>
            <w:r w:rsidRPr="00732B10">
              <w:rPr>
                <w:rFonts w:ascii="Arial" w:hAnsi="Arial" w:cs="Arial"/>
              </w:rPr>
              <w:t xml:space="preserve">The Contractor must assign a </w:t>
            </w:r>
            <w:r w:rsidR="00BB1F7D">
              <w:rPr>
                <w:rFonts w:ascii="Arial" w:hAnsi="Arial" w:cs="Arial"/>
              </w:rPr>
              <w:t>T</w:t>
            </w:r>
            <w:r w:rsidR="00BB1F7D" w:rsidRPr="00732B10">
              <w:rPr>
                <w:rFonts w:ascii="Arial" w:hAnsi="Arial" w:cs="Arial"/>
              </w:rPr>
              <w:t xml:space="preserve">esting </w:t>
            </w:r>
            <w:r w:rsidRPr="00732B10">
              <w:rPr>
                <w:rFonts w:ascii="Arial" w:hAnsi="Arial" w:cs="Arial"/>
              </w:rPr>
              <w:t>lead for implementation and future development initiatives who is readily accessible to Department personnel.</w:t>
            </w:r>
          </w:p>
          <w:p w14:paraId="3F0FA64F" w14:textId="58A83BAC" w:rsidR="00F05A3A" w:rsidRPr="00732B10" w:rsidRDefault="00F05A3A" w:rsidP="00282143">
            <w:pPr>
              <w:spacing w:after="120" w:line="240" w:lineRule="auto"/>
              <w:ind w:left="72" w:right="72"/>
              <w:jc w:val="both"/>
              <w:rPr>
                <w:rFonts w:ascii="Arial" w:hAnsi="Arial" w:cs="Arial"/>
              </w:rPr>
            </w:pPr>
            <w:r w:rsidRPr="00732B10">
              <w:rPr>
                <w:rFonts w:ascii="Arial" w:hAnsi="Arial" w:cs="Arial"/>
              </w:rPr>
              <w:t xml:space="preserve">The Contractor will be required to facilitate UAT end-to-end tests, including any and all transmissions whether there are changes or not, mimicking production. Testing will include both functionality testing and stress testing. DTF staff will be involved in conducting the end-to-end </w:t>
            </w:r>
            <w:r w:rsidR="00A76A24">
              <w:rPr>
                <w:rFonts w:ascii="Arial" w:hAnsi="Arial" w:cs="Arial"/>
              </w:rPr>
              <w:t>T</w:t>
            </w:r>
            <w:r w:rsidR="00A76A24" w:rsidRPr="00732B10">
              <w:rPr>
                <w:rFonts w:ascii="Arial" w:hAnsi="Arial" w:cs="Arial"/>
              </w:rPr>
              <w:t>esting</w:t>
            </w:r>
            <w:r w:rsidRPr="00732B10">
              <w:rPr>
                <w:rFonts w:ascii="Arial" w:hAnsi="Arial" w:cs="Arial"/>
              </w:rPr>
              <w:t xml:space="preserve">. This end-to-end </w:t>
            </w:r>
            <w:r w:rsidR="00A76A24">
              <w:rPr>
                <w:rFonts w:ascii="Arial" w:hAnsi="Arial" w:cs="Arial"/>
              </w:rPr>
              <w:t>T</w:t>
            </w:r>
            <w:r w:rsidR="00A76A24" w:rsidRPr="00732B10">
              <w:rPr>
                <w:rFonts w:ascii="Arial" w:hAnsi="Arial" w:cs="Arial"/>
              </w:rPr>
              <w:t xml:space="preserve">esting </w:t>
            </w:r>
            <w:r w:rsidRPr="00732B10">
              <w:rPr>
                <w:rFonts w:ascii="Arial" w:hAnsi="Arial" w:cs="Arial"/>
              </w:rPr>
              <w:t xml:space="preserve">is separate from the Contractor’s </w:t>
            </w:r>
            <w:r w:rsidRPr="00732B10">
              <w:rPr>
                <w:rFonts w:ascii="Arial" w:hAnsi="Arial" w:cs="Arial"/>
              </w:rPr>
              <w:lastRenderedPageBreak/>
              <w:t>internal testing in a development environment.</w:t>
            </w:r>
          </w:p>
          <w:p w14:paraId="06BD9512" w14:textId="19D238D2" w:rsidR="00F05A3A" w:rsidRPr="00732B10" w:rsidRDefault="00F05A3A" w:rsidP="00282143">
            <w:pPr>
              <w:spacing w:after="120" w:line="240" w:lineRule="auto"/>
              <w:ind w:left="72" w:right="72"/>
              <w:jc w:val="both"/>
              <w:rPr>
                <w:rFonts w:ascii="Arial" w:hAnsi="Arial" w:cs="Arial"/>
              </w:rPr>
            </w:pPr>
            <w:r w:rsidRPr="00732B10">
              <w:rPr>
                <w:rFonts w:ascii="Arial" w:hAnsi="Arial" w:cs="Arial"/>
              </w:rPr>
              <w:t xml:space="preserve">The Contractor, during the end-to-end </w:t>
            </w:r>
            <w:r w:rsidR="00290BA4">
              <w:rPr>
                <w:rFonts w:ascii="Arial" w:hAnsi="Arial" w:cs="Arial"/>
              </w:rPr>
              <w:t>T</w:t>
            </w:r>
            <w:r w:rsidR="00290BA4" w:rsidRPr="00732B10">
              <w:rPr>
                <w:rFonts w:ascii="Arial" w:hAnsi="Arial" w:cs="Arial"/>
              </w:rPr>
              <w:t>esting</w:t>
            </w:r>
            <w:r w:rsidRPr="00732B10">
              <w:rPr>
                <w:rFonts w:ascii="Arial" w:hAnsi="Arial" w:cs="Arial"/>
              </w:rPr>
              <w:t xml:space="preserve">, will work within timeframes dictated by the Department. Timeframes such as freeze dates and check point dates will be clearly specified. Timeframes may be determined by legislation, executive direction, or annual filing dates.  The number of tests conducted during any </w:t>
            </w:r>
            <w:r w:rsidR="00290BA4">
              <w:rPr>
                <w:rFonts w:ascii="Arial" w:hAnsi="Arial" w:cs="Arial"/>
              </w:rPr>
              <w:t>T</w:t>
            </w:r>
            <w:r w:rsidR="00290BA4" w:rsidRPr="00732B10">
              <w:rPr>
                <w:rFonts w:ascii="Arial" w:hAnsi="Arial" w:cs="Arial"/>
              </w:rPr>
              <w:t xml:space="preserve">esting </w:t>
            </w:r>
            <w:r w:rsidRPr="00732B10">
              <w:rPr>
                <w:rFonts w:ascii="Arial" w:hAnsi="Arial" w:cs="Arial"/>
              </w:rPr>
              <w:t>will be at the sole discretion of the Department.</w:t>
            </w:r>
          </w:p>
        </w:tc>
        <w:tc>
          <w:tcPr>
            <w:tcW w:w="4342" w:type="dxa"/>
            <w:gridSpan w:val="2"/>
            <w:tcBorders>
              <w:top w:val="single" w:sz="18" w:space="0" w:color="auto"/>
              <w:bottom w:val="dotted" w:sz="4" w:space="0" w:color="auto"/>
              <w:right w:val="single" w:sz="18" w:space="0" w:color="auto"/>
            </w:tcBorders>
          </w:tcPr>
          <w:p w14:paraId="320C7A21" w14:textId="77777777" w:rsidR="00F05A3A" w:rsidRPr="00732B10" w:rsidRDefault="00F05A3A" w:rsidP="005F6F90">
            <w:pPr>
              <w:widowControl w:val="0"/>
              <w:spacing w:before="120" w:after="120" w:line="240" w:lineRule="auto"/>
              <w:ind w:left="72" w:right="72" w:hanging="1"/>
              <w:jc w:val="both"/>
              <w:rPr>
                <w:rFonts w:ascii="Arial" w:hAnsi="Arial" w:cs="Arial"/>
              </w:rPr>
            </w:pPr>
            <w:r w:rsidRPr="00732B10">
              <w:rPr>
                <w:rFonts w:ascii="Arial" w:hAnsi="Arial" w:cs="Arial"/>
                <w:color w:val="292627"/>
              </w:rPr>
              <w:lastRenderedPageBreak/>
              <w:t xml:space="preserve">The </w:t>
            </w:r>
            <w:r w:rsidRPr="00732B10">
              <w:rPr>
                <w:rFonts w:ascii="Arial" w:hAnsi="Arial" w:cs="Arial"/>
                <w:color w:val="231F20"/>
              </w:rPr>
              <w:t xml:space="preserve">Bidder </w:t>
            </w:r>
            <w:r w:rsidRPr="00732B10">
              <w:rPr>
                <w:rFonts w:ascii="Arial" w:hAnsi="Arial" w:cs="Arial"/>
                <w:color w:val="292627"/>
              </w:rPr>
              <w:t>must affirm understanding of, and agreement to comply with, this Requirement.</w:t>
            </w:r>
          </w:p>
        </w:tc>
      </w:tr>
      <w:tr w:rsidR="00D66F2C" w:rsidRPr="00732B10" w14:paraId="5FE25D11" w14:textId="77777777" w:rsidTr="00FA35C6">
        <w:tc>
          <w:tcPr>
            <w:tcW w:w="900" w:type="dxa"/>
            <w:vMerge/>
            <w:tcBorders>
              <w:left w:val="single" w:sz="18" w:space="0" w:color="auto"/>
            </w:tcBorders>
            <w:shd w:val="clear" w:color="auto" w:fill="F2F2F2" w:themeFill="background1" w:themeFillShade="F2"/>
          </w:tcPr>
          <w:p w14:paraId="1A055DD3" w14:textId="77777777" w:rsidR="00F05A3A" w:rsidRPr="00732B10" w:rsidRDefault="00F05A3A" w:rsidP="00242ABC">
            <w:pPr>
              <w:tabs>
                <w:tab w:val="left" w:pos="613"/>
              </w:tabs>
              <w:spacing w:before="60" w:after="120" w:line="240" w:lineRule="auto"/>
              <w:ind w:left="72" w:right="72"/>
              <w:jc w:val="both"/>
              <w:rPr>
                <w:rFonts w:ascii="Arial" w:hAnsi="Arial" w:cs="Arial"/>
              </w:rPr>
            </w:pPr>
          </w:p>
        </w:tc>
        <w:tc>
          <w:tcPr>
            <w:tcW w:w="4050" w:type="dxa"/>
            <w:vMerge/>
            <w:tcBorders>
              <w:right w:val="single" w:sz="4" w:space="0" w:color="auto"/>
            </w:tcBorders>
          </w:tcPr>
          <w:p w14:paraId="5AED1BCD" w14:textId="77777777" w:rsidR="00F05A3A" w:rsidRPr="00732B10" w:rsidRDefault="00F05A3A" w:rsidP="00732B10">
            <w:pPr>
              <w:widowControl w:val="0"/>
              <w:spacing w:before="60" w:line="240" w:lineRule="auto"/>
              <w:ind w:left="72" w:right="72"/>
              <w:jc w:val="both"/>
              <w:rPr>
                <w:rFonts w:ascii="Arial" w:hAnsi="Arial" w:cs="Arial"/>
                <w:color w:val="231F20"/>
              </w:rPr>
            </w:pPr>
          </w:p>
        </w:tc>
        <w:tc>
          <w:tcPr>
            <w:tcW w:w="810" w:type="dxa"/>
            <w:tcBorders>
              <w:top w:val="dotted" w:sz="4" w:space="0" w:color="auto"/>
              <w:left w:val="single" w:sz="4" w:space="0" w:color="auto"/>
              <w:bottom w:val="dotted" w:sz="4" w:space="0" w:color="auto"/>
              <w:right w:val="nil"/>
            </w:tcBorders>
            <w:shd w:val="clear" w:color="auto" w:fill="FFF9E7"/>
          </w:tcPr>
          <w:p w14:paraId="5550717F" w14:textId="77777777" w:rsidR="00F05A3A"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859276606"/>
                <w14:checkbox>
                  <w14:checked w14:val="0"/>
                  <w14:checkedState w14:val="2612" w14:font="MS Gothic"/>
                  <w14:uncheckedState w14:val="2610" w14:font="MS Gothic"/>
                </w14:checkbox>
              </w:sdtPr>
              <w:sdtEndPr/>
              <w:sdtContent>
                <w:r w:rsidR="00F05A3A"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0A1EEFCE" w14:textId="77777777" w:rsidR="00F05A3A" w:rsidRPr="00732B10" w:rsidRDefault="00F05A3A"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2205E1C7" w14:textId="77777777" w:rsidTr="00FA35C6">
        <w:tc>
          <w:tcPr>
            <w:tcW w:w="900" w:type="dxa"/>
            <w:vMerge/>
            <w:tcBorders>
              <w:left w:val="single" w:sz="18" w:space="0" w:color="auto"/>
            </w:tcBorders>
            <w:shd w:val="clear" w:color="auto" w:fill="F2F2F2" w:themeFill="background1" w:themeFillShade="F2"/>
          </w:tcPr>
          <w:p w14:paraId="0A194DF7" w14:textId="77777777" w:rsidR="00F05A3A" w:rsidRPr="00732B10" w:rsidRDefault="00F05A3A" w:rsidP="00242ABC">
            <w:pPr>
              <w:tabs>
                <w:tab w:val="left" w:pos="613"/>
              </w:tabs>
              <w:spacing w:before="60" w:after="120" w:line="240" w:lineRule="auto"/>
              <w:ind w:left="72" w:right="72"/>
              <w:jc w:val="both"/>
              <w:rPr>
                <w:rFonts w:ascii="Arial" w:hAnsi="Arial" w:cs="Arial"/>
              </w:rPr>
            </w:pPr>
          </w:p>
        </w:tc>
        <w:tc>
          <w:tcPr>
            <w:tcW w:w="4050" w:type="dxa"/>
            <w:vMerge/>
          </w:tcPr>
          <w:p w14:paraId="07D0A8B8" w14:textId="77777777" w:rsidR="00F05A3A" w:rsidRPr="00732B10" w:rsidRDefault="00F05A3A" w:rsidP="00732B10">
            <w:pPr>
              <w:widowControl w:val="0"/>
              <w:spacing w:before="6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2362D804" w14:textId="309CC8C8" w:rsidR="00F05A3A" w:rsidRPr="00732B10" w:rsidRDefault="00F05A3A" w:rsidP="00191BE2">
            <w:pPr>
              <w:widowControl w:val="0"/>
              <w:numPr>
                <w:ilvl w:val="0"/>
                <w:numId w:val="36"/>
              </w:numPr>
              <w:tabs>
                <w:tab w:val="left" w:pos="910"/>
              </w:tabs>
              <w:autoSpaceDE w:val="0"/>
              <w:autoSpaceDN w:val="0"/>
              <w:spacing w:before="120" w:after="120" w:line="240" w:lineRule="auto"/>
              <w:ind w:left="72" w:right="72"/>
              <w:jc w:val="both"/>
              <w:rPr>
                <w:rFonts w:ascii="Arial" w:hAnsi="Arial" w:cs="Arial"/>
                <w:color w:val="292627"/>
              </w:rPr>
            </w:pPr>
          </w:p>
        </w:tc>
      </w:tr>
      <w:tr w:rsidR="00D66F2C" w:rsidRPr="00732B10" w14:paraId="4C254FEB" w14:textId="77777777" w:rsidTr="00FA35C6">
        <w:tc>
          <w:tcPr>
            <w:tcW w:w="900" w:type="dxa"/>
            <w:tcBorders>
              <w:top w:val="single" w:sz="18" w:space="0" w:color="auto"/>
              <w:left w:val="single" w:sz="18" w:space="0" w:color="auto"/>
              <w:bottom w:val="single" w:sz="18" w:space="0" w:color="auto"/>
            </w:tcBorders>
            <w:shd w:val="clear" w:color="auto" w:fill="D9D9D9" w:themeFill="background1" w:themeFillShade="D9"/>
          </w:tcPr>
          <w:p w14:paraId="63C1D652" w14:textId="77777777" w:rsidR="00D66F2C"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11.</w:t>
            </w:r>
          </w:p>
        </w:tc>
        <w:tc>
          <w:tcPr>
            <w:tcW w:w="8392" w:type="dxa"/>
            <w:gridSpan w:val="3"/>
            <w:tcBorders>
              <w:top w:val="single" w:sz="18" w:space="0" w:color="auto"/>
              <w:bottom w:val="single" w:sz="18" w:space="0" w:color="auto"/>
              <w:right w:val="single" w:sz="18" w:space="0" w:color="auto"/>
            </w:tcBorders>
            <w:shd w:val="clear" w:color="auto" w:fill="D9D9D9" w:themeFill="background1" w:themeFillShade="D9"/>
          </w:tcPr>
          <w:p w14:paraId="1E480645" w14:textId="204621A9" w:rsidR="00D66F2C" w:rsidRPr="00D66F2C" w:rsidRDefault="00D66F2C" w:rsidP="005F6F90">
            <w:pPr>
              <w:tabs>
                <w:tab w:val="left" w:pos="1559"/>
                <w:tab w:val="left" w:pos="1560"/>
              </w:tabs>
              <w:spacing w:after="0" w:line="240" w:lineRule="auto"/>
              <w:ind w:left="72" w:right="72"/>
              <w:jc w:val="both"/>
              <w:rPr>
                <w:rFonts w:ascii="Arial" w:hAnsi="Arial" w:cs="Arial"/>
                <w:b/>
                <w:bCs/>
                <w:sz w:val="24"/>
                <w:szCs w:val="24"/>
              </w:rPr>
            </w:pPr>
            <w:r w:rsidRPr="00D66F2C">
              <w:rPr>
                <w:rFonts w:ascii="Arial" w:hAnsi="Arial" w:cs="Arial"/>
                <w:b/>
                <w:bCs/>
                <w:sz w:val="24"/>
                <w:szCs w:val="24"/>
              </w:rPr>
              <w:t>ORGANIZATIONAL STRUCTURE</w:t>
            </w:r>
          </w:p>
        </w:tc>
      </w:tr>
      <w:tr w:rsidR="00A528F8" w:rsidRPr="00732B10" w14:paraId="375DE04E"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4E77D5D1" w14:textId="2E68C5E2" w:rsidR="00A528F8" w:rsidRPr="00732B10" w:rsidRDefault="00A528F8" w:rsidP="00D66F2C">
            <w:pPr>
              <w:tabs>
                <w:tab w:val="left" w:pos="613"/>
              </w:tabs>
              <w:spacing w:before="120" w:after="120" w:line="240" w:lineRule="auto"/>
              <w:ind w:left="72" w:right="72"/>
              <w:jc w:val="both"/>
              <w:rPr>
                <w:rFonts w:ascii="Arial" w:hAnsi="Arial" w:cs="Arial"/>
              </w:rPr>
            </w:pPr>
            <w:r w:rsidRPr="00732B10">
              <w:rPr>
                <w:rFonts w:ascii="Arial" w:hAnsi="Arial" w:cs="Arial"/>
                <w:b/>
              </w:rPr>
              <w:t>11.1</w:t>
            </w:r>
          </w:p>
        </w:tc>
        <w:tc>
          <w:tcPr>
            <w:tcW w:w="4050" w:type="dxa"/>
            <w:vMerge w:val="restart"/>
            <w:tcBorders>
              <w:top w:val="single" w:sz="18" w:space="0" w:color="auto"/>
            </w:tcBorders>
          </w:tcPr>
          <w:p w14:paraId="66529EE5" w14:textId="77777777" w:rsidR="00A528F8" w:rsidRPr="00732B10" w:rsidRDefault="00A528F8" w:rsidP="00D66F2C">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must demonstrate the ability to provide and maintain an organizational structure and level of staffing to adequately provide the Services required by this RFP during development and implementation and throughout the term of the Agreement.</w:t>
            </w:r>
          </w:p>
        </w:tc>
        <w:tc>
          <w:tcPr>
            <w:tcW w:w="4342" w:type="dxa"/>
            <w:gridSpan w:val="2"/>
            <w:tcBorders>
              <w:top w:val="single" w:sz="18" w:space="0" w:color="auto"/>
              <w:bottom w:val="dotted" w:sz="4" w:space="0" w:color="auto"/>
              <w:right w:val="single" w:sz="18" w:space="0" w:color="auto"/>
            </w:tcBorders>
          </w:tcPr>
          <w:p w14:paraId="0AA6AD95" w14:textId="77777777" w:rsidR="00A528F8" w:rsidRPr="00732B10" w:rsidRDefault="00A528F8" w:rsidP="00D66F2C">
            <w:pPr>
              <w:widowControl w:val="0"/>
              <w:spacing w:before="120" w:after="120" w:line="240" w:lineRule="auto"/>
              <w:ind w:left="72" w:right="72" w:hanging="1"/>
              <w:jc w:val="both"/>
              <w:rPr>
                <w:rFonts w:ascii="Arial" w:hAnsi="Arial" w:cs="Arial"/>
              </w:rPr>
            </w:pPr>
            <w:r w:rsidRPr="00732B10">
              <w:rPr>
                <w:rFonts w:ascii="Arial" w:hAnsi="Arial" w:cs="Arial"/>
                <w:color w:val="292627"/>
              </w:rPr>
              <w:t>The Bidder must affirm understanding of, and agreement to comply with, this Requirement.</w:t>
            </w:r>
          </w:p>
        </w:tc>
      </w:tr>
      <w:tr w:rsidR="00A528F8" w:rsidRPr="00732B10" w14:paraId="72F7ACDF" w14:textId="77777777" w:rsidTr="00FA35C6">
        <w:tc>
          <w:tcPr>
            <w:tcW w:w="900" w:type="dxa"/>
            <w:vMerge/>
            <w:tcBorders>
              <w:left w:val="single" w:sz="18" w:space="0" w:color="auto"/>
            </w:tcBorders>
            <w:shd w:val="clear" w:color="auto" w:fill="F2F2F2" w:themeFill="background1" w:themeFillShade="F2"/>
          </w:tcPr>
          <w:p w14:paraId="2772EC80"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7EE7AE02"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190B75D2" w14:textId="77777777" w:rsidR="00A528F8"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1173018538"/>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67B3ACC3" w14:textId="77777777" w:rsidR="00A528F8" w:rsidRPr="00732B10" w:rsidRDefault="00A528F8"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372517C1" w14:textId="77777777" w:rsidTr="00FA35C6">
        <w:tc>
          <w:tcPr>
            <w:tcW w:w="900" w:type="dxa"/>
            <w:vMerge/>
            <w:tcBorders>
              <w:left w:val="single" w:sz="18" w:space="0" w:color="auto"/>
            </w:tcBorders>
            <w:shd w:val="clear" w:color="auto" w:fill="F2F2F2" w:themeFill="background1" w:themeFillShade="F2"/>
          </w:tcPr>
          <w:p w14:paraId="22AFE6C4"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5134BB81"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6F0A1695" w14:textId="77777777" w:rsidR="00A528F8" w:rsidRPr="00732B10" w:rsidRDefault="00A528F8" w:rsidP="00732B10">
            <w:pPr>
              <w:widowControl w:val="0"/>
              <w:spacing w:before="200" w:line="240" w:lineRule="auto"/>
              <w:ind w:left="72" w:right="72" w:hanging="1"/>
              <w:jc w:val="both"/>
              <w:rPr>
                <w:rFonts w:ascii="Arial" w:hAnsi="Arial" w:cs="Arial"/>
                <w:color w:val="292627"/>
              </w:rPr>
            </w:pPr>
            <w:r w:rsidRPr="00732B10">
              <w:rPr>
                <w:rFonts w:ascii="Arial" w:hAnsi="Arial" w:cs="Arial"/>
                <w:color w:val="231F20"/>
              </w:rPr>
              <w:t xml:space="preserve">The Bidder should </w:t>
            </w:r>
            <w:r w:rsidRPr="00732B10">
              <w:rPr>
                <w:rFonts w:ascii="Arial" w:hAnsi="Arial" w:cs="Arial"/>
                <w:color w:val="292627"/>
              </w:rPr>
              <w:t xml:space="preserve">describe how this Requirement will be met. </w:t>
            </w:r>
          </w:p>
          <w:p w14:paraId="71114059" w14:textId="77777777" w:rsidR="00A528F8" w:rsidRPr="00732B10" w:rsidRDefault="00A528F8" w:rsidP="00732B10">
            <w:pPr>
              <w:widowControl w:val="0"/>
              <w:spacing w:before="200" w:line="240" w:lineRule="auto"/>
              <w:ind w:left="72" w:right="72" w:hanging="1"/>
              <w:jc w:val="both"/>
              <w:rPr>
                <w:rFonts w:ascii="Arial" w:hAnsi="Arial" w:cs="Arial"/>
                <w:color w:val="292627"/>
              </w:rPr>
            </w:pPr>
            <w:r w:rsidRPr="00732B10">
              <w:rPr>
                <w:rFonts w:ascii="Arial" w:hAnsi="Arial" w:cs="Arial"/>
                <w:color w:val="292627"/>
              </w:rPr>
              <w:t xml:space="preserve">The description should include: </w:t>
            </w:r>
          </w:p>
          <w:p w14:paraId="3DDE77AA" w14:textId="77777777" w:rsidR="00A528F8" w:rsidRPr="00732B10" w:rsidRDefault="00A528F8" w:rsidP="00D41E9C">
            <w:pPr>
              <w:widowControl w:val="0"/>
              <w:numPr>
                <w:ilvl w:val="0"/>
                <w:numId w:val="37"/>
              </w:numPr>
              <w:tabs>
                <w:tab w:val="left" w:pos="730"/>
              </w:tabs>
              <w:autoSpaceDE w:val="0"/>
              <w:autoSpaceDN w:val="0"/>
              <w:spacing w:before="60" w:after="0" w:line="240" w:lineRule="auto"/>
              <w:ind w:left="640" w:right="72"/>
              <w:rPr>
                <w:rFonts w:ascii="Arial" w:hAnsi="Arial" w:cs="Arial"/>
              </w:rPr>
            </w:pPr>
            <w:r w:rsidRPr="00732B10">
              <w:rPr>
                <w:rFonts w:ascii="Arial" w:hAnsi="Arial" w:cs="Arial"/>
                <w:color w:val="231F20"/>
              </w:rPr>
              <w:t>An organizational chart providing the structure that will support the Services required by this RFP (including the overall corporate structure).</w:t>
            </w:r>
          </w:p>
          <w:p w14:paraId="1AA18CCD" w14:textId="77777777" w:rsidR="00A528F8" w:rsidRPr="00732B10" w:rsidRDefault="00A528F8" w:rsidP="00D41E9C">
            <w:pPr>
              <w:numPr>
                <w:ilvl w:val="0"/>
                <w:numId w:val="37"/>
              </w:numPr>
              <w:tabs>
                <w:tab w:val="left" w:pos="730"/>
                <w:tab w:val="left" w:pos="1559"/>
                <w:tab w:val="left" w:pos="1560"/>
              </w:tabs>
              <w:spacing w:before="60" w:after="120" w:line="240" w:lineRule="auto"/>
              <w:ind w:left="640" w:right="72"/>
              <w:rPr>
                <w:rFonts w:ascii="Arial" w:hAnsi="Arial" w:cs="Arial"/>
              </w:rPr>
            </w:pPr>
            <w:r w:rsidRPr="00732B10">
              <w:rPr>
                <w:rFonts w:ascii="Arial" w:hAnsi="Arial" w:cs="Arial"/>
                <w:color w:val="231F20"/>
              </w:rPr>
              <w:t>A single project/engagement manager responsible for development and implementation of the Services:</w:t>
            </w:r>
          </w:p>
          <w:p w14:paraId="42A3585C" w14:textId="17F2E950" w:rsidR="00A528F8" w:rsidRPr="00732B10" w:rsidRDefault="00A528F8" w:rsidP="00D41E9C">
            <w:pPr>
              <w:numPr>
                <w:ilvl w:val="1"/>
                <w:numId w:val="37"/>
              </w:numPr>
              <w:tabs>
                <w:tab w:val="left" w:pos="730"/>
                <w:tab w:val="left" w:pos="1559"/>
                <w:tab w:val="left" w:pos="1560"/>
              </w:tabs>
              <w:spacing w:before="60" w:after="120" w:line="240" w:lineRule="auto"/>
              <w:ind w:left="1180" w:right="72"/>
              <w:rPr>
                <w:rFonts w:ascii="Arial" w:hAnsi="Arial" w:cs="Arial"/>
              </w:rPr>
            </w:pPr>
            <w:r w:rsidRPr="00732B10">
              <w:rPr>
                <w:rFonts w:ascii="Arial" w:hAnsi="Arial" w:cs="Arial"/>
              </w:rPr>
              <w:t xml:space="preserve">the project manager’s immediate direct reporting subordinates for systems development and </w:t>
            </w:r>
            <w:r w:rsidR="00A76A24">
              <w:rPr>
                <w:rFonts w:ascii="Arial" w:hAnsi="Arial" w:cs="Arial"/>
              </w:rPr>
              <w:t>U</w:t>
            </w:r>
            <w:r w:rsidR="00A76A24" w:rsidRPr="00732B10">
              <w:rPr>
                <w:rFonts w:ascii="Arial" w:hAnsi="Arial" w:cs="Arial"/>
              </w:rPr>
              <w:t xml:space="preserve">ser </w:t>
            </w:r>
            <w:r w:rsidR="00A76A24">
              <w:rPr>
                <w:rFonts w:ascii="Arial" w:hAnsi="Arial" w:cs="Arial"/>
              </w:rPr>
              <w:t>A</w:t>
            </w:r>
            <w:r w:rsidR="00A76A24" w:rsidRPr="00732B10">
              <w:rPr>
                <w:rFonts w:ascii="Arial" w:hAnsi="Arial" w:cs="Arial"/>
              </w:rPr>
              <w:t xml:space="preserve">cceptance </w:t>
            </w:r>
            <w:r w:rsidR="00A76A24">
              <w:rPr>
                <w:rFonts w:ascii="Arial" w:hAnsi="Arial" w:cs="Arial"/>
              </w:rPr>
              <w:t>T</w:t>
            </w:r>
            <w:r w:rsidR="00A76A24" w:rsidRPr="00732B10">
              <w:rPr>
                <w:rFonts w:ascii="Arial" w:hAnsi="Arial" w:cs="Arial"/>
              </w:rPr>
              <w:t>esting</w:t>
            </w:r>
            <w:r w:rsidRPr="00732B10">
              <w:rPr>
                <w:rFonts w:ascii="Arial" w:hAnsi="Arial" w:cs="Arial"/>
              </w:rPr>
              <w:t>; and</w:t>
            </w:r>
          </w:p>
          <w:p w14:paraId="0F818AA1" w14:textId="77777777" w:rsidR="00A528F8" w:rsidRPr="00732B10" w:rsidRDefault="00A528F8" w:rsidP="00D41E9C">
            <w:pPr>
              <w:numPr>
                <w:ilvl w:val="1"/>
                <w:numId w:val="37"/>
              </w:numPr>
              <w:tabs>
                <w:tab w:val="left" w:pos="730"/>
                <w:tab w:val="left" w:pos="1559"/>
                <w:tab w:val="left" w:pos="1560"/>
              </w:tabs>
              <w:spacing w:before="60" w:after="120" w:line="240" w:lineRule="auto"/>
              <w:ind w:left="1180" w:right="72"/>
              <w:rPr>
                <w:rFonts w:ascii="Arial" w:hAnsi="Arial" w:cs="Arial"/>
              </w:rPr>
            </w:pPr>
            <w:r w:rsidRPr="00732B10">
              <w:rPr>
                <w:rFonts w:ascii="Arial" w:hAnsi="Arial" w:cs="Arial"/>
              </w:rPr>
              <w:t>a description of the project manager’s relevant experience.</w:t>
            </w:r>
          </w:p>
          <w:p w14:paraId="77B007B8" w14:textId="77777777" w:rsidR="00A528F8" w:rsidRPr="00732B10" w:rsidRDefault="00A528F8" w:rsidP="00D41E9C">
            <w:pPr>
              <w:numPr>
                <w:ilvl w:val="0"/>
                <w:numId w:val="37"/>
              </w:numPr>
              <w:tabs>
                <w:tab w:val="left" w:pos="730"/>
                <w:tab w:val="left" w:pos="1559"/>
                <w:tab w:val="left" w:pos="1560"/>
              </w:tabs>
              <w:spacing w:before="60" w:after="120" w:line="240" w:lineRule="auto"/>
              <w:ind w:left="640" w:right="72"/>
              <w:rPr>
                <w:rFonts w:ascii="Arial" w:hAnsi="Arial" w:cs="Arial"/>
                <w:color w:val="292627"/>
              </w:rPr>
            </w:pPr>
            <w:r w:rsidRPr="00732B10">
              <w:rPr>
                <w:rFonts w:ascii="Arial" w:hAnsi="Arial" w:cs="Arial"/>
                <w:color w:val="231F20"/>
              </w:rPr>
              <w:lastRenderedPageBreak/>
              <w:t>The</w:t>
            </w:r>
            <w:r w:rsidRPr="00732B10">
              <w:rPr>
                <w:rFonts w:ascii="Arial" w:hAnsi="Arial" w:cs="Arial"/>
              </w:rPr>
              <w:t xml:space="preserve"> key executives, managers, and other key personnel, by name and title, who will be materially involved in the development, implementation and supervision of the Services; their experience in managing Check 21 payment processing services; and the amount of time that each will be allocated to the Services. </w:t>
            </w:r>
          </w:p>
        </w:tc>
      </w:tr>
      <w:tr w:rsidR="00A528F8" w:rsidRPr="00732B10" w14:paraId="4A692989" w14:textId="77777777" w:rsidTr="00FA35C6">
        <w:tc>
          <w:tcPr>
            <w:tcW w:w="900" w:type="dxa"/>
            <w:vMerge/>
            <w:tcBorders>
              <w:left w:val="single" w:sz="18" w:space="0" w:color="auto"/>
            </w:tcBorders>
            <w:shd w:val="clear" w:color="auto" w:fill="F2F2F2" w:themeFill="background1" w:themeFillShade="F2"/>
          </w:tcPr>
          <w:p w14:paraId="250D0EF9"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0104215B"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6A0484D7" w14:textId="5477C0F3" w:rsidR="00A528F8" w:rsidRPr="00732B10" w:rsidRDefault="00A528F8" w:rsidP="00A619D0">
            <w:pPr>
              <w:spacing w:before="60" w:after="60" w:line="240" w:lineRule="auto"/>
              <w:ind w:left="103"/>
              <w:jc w:val="both"/>
              <w:rPr>
                <w:rFonts w:ascii="Arial" w:hAnsi="Arial" w:cs="Arial"/>
                <w:color w:val="292627"/>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A528F8" w:rsidRPr="00732B10" w14:paraId="45AF4D99" w14:textId="77777777" w:rsidTr="00FA35C6">
        <w:tc>
          <w:tcPr>
            <w:tcW w:w="900" w:type="dxa"/>
            <w:vMerge/>
            <w:tcBorders>
              <w:left w:val="single" w:sz="18" w:space="0" w:color="auto"/>
              <w:bottom w:val="single" w:sz="18" w:space="0" w:color="auto"/>
            </w:tcBorders>
            <w:shd w:val="clear" w:color="auto" w:fill="F2F2F2" w:themeFill="background1" w:themeFillShade="F2"/>
          </w:tcPr>
          <w:p w14:paraId="619FB6A2"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472E4249"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54B1D7C4" w14:textId="77777777" w:rsidR="00A528F8" w:rsidRPr="00732B10" w:rsidRDefault="00A528F8" w:rsidP="00A528F8">
            <w:pPr>
              <w:spacing w:after="0" w:line="240" w:lineRule="auto"/>
              <w:ind w:left="103"/>
              <w:jc w:val="both"/>
              <w:rPr>
                <w:rFonts w:ascii="Arial" w:hAnsi="Arial" w:cs="Arial"/>
                <w:b/>
                <w:bCs/>
              </w:rPr>
            </w:pPr>
          </w:p>
        </w:tc>
      </w:tr>
      <w:tr w:rsidR="00A528F8" w:rsidRPr="00732B10" w14:paraId="5526238A"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3F6B4928" w14:textId="20927949" w:rsidR="00A528F8" w:rsidRPr="00732B10" w:rsidRDefault="00A528F8" w:rsidP="005F6F90">
            <w:pPr>
              <w:tabs>
                <w:tab w:val="left" w:pos="613"/>
              </w:tabs>
              <w:spacing w:before="120" w:after="120" w:line="240" w:lineRule="auto"/>
              <w:ind w:left="72" w:right="72"/>
              <w:jc w:val="both"/>
              <w:rPr>
                <w:rFonts w:ascii="Arial" w:hAnsi="Arial" w:cs="Arial"/>
                <w:b/>
                <w:bCs/>
              </w:rPr>
            </w:pPr>
            <w:r w:rsidRPr="00732B10">
              <w:rPr>
                <w:rFonts w:ascii="Arial" w:hAnsi="Arial" w:cs="Arial"/>
                <w:b/>
                <w:bCs/>
              </w:rPr>
              <w:t>11.2</w:t>
            </w:r>
          </w:p>
        </w:tc>
        <w:tc>
          <w:tcPr>
            <w:tcW w:w="4050" w:type="dxa"/>
            <w:vMerge w:val="restart"/>
            <w:tcBorders>
              <w:top w:val="single" w:sz="18" w:space="0" w:color="auto"/>
            </w:tcBorders>
            <w:shd w:val="clear" w:color="auto" w:fill="auto"/>
          </w:tcPr>
          <w:p w14:paraId="11E25BF3" w14:textId="77777777" w:rsidR="00A528F8" w:rsidRPr="00732B10" w:rsidRDefault="00A528F8"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rPr>
              <w:t>During the term of the Agreement, the Contractor must notify DTF in writing of any planned changes to the Contractor or Subcontractor(s) organization (e.g., entity structure or ownership) that may impact any Services at least 30 days prior to the change becoming effective, or as soon as possible once the change is known or becomes disclosable in accordance with legal requirements.</w:t>
            </w:r>
          </w:p>
        </w:tc>
        <w:tc>
          <w:tcPr>
            <w:tcW w:w="4342" w:type="dxa"/>
            <w:gridSpan w:val="2"/>
            <w:tcBorders>
              <w:top w:val="single" w:sz="18" w:space="0" w:color="auto"/>
              <w:bottom w:val="dotted" w:sz="4" w:space="0" w:color="auto"/>
              <w:right w:val="single" w:sz="18" w:space="0" w:color="auto"/>
            </w:tcBorders>
            <w:shd w:val="clear" w:color="auto" w:fill="auto"/>
          </w:tcPr>
          <w:p w14:paraId="33EE39A4" w14:textId="77777777" w:rsidR="00A528F8" w:rsidRPr="00732B10" w:rsidRDefault="00A528F8" w:rsidP="005F6F90">
            <w:pPr>
              <w:tabs>
                <w:tab w:val="left" w:pos="1559"/>
                <w:tab w:val="left" w:pos="1560"/>
              </w:tabs>
              <w:spacing w:before="120" w:after="120" w:line="240" w:lineRule="auto"/>
              <w:ind w:left="72" w:right="72"/>
              <w:jc w:val="both"/>
              <w:rPr>
                <w:rFonts w:ascii="Arial" w:hAnsi="Arial" w:cs="Arial"/>
                <w:b/>
                <w:bCs/>
              </w:rPr>
            </w:pPr>
            <w:r w:rsidRPr="00732B10">
              <w:rPr>
                <w:rFonts w:ascii="Arial" w:hAnsi="Arial" w:cs="Arial"/>
                <w:color w:val="292627"/>
              </w:rPr>
              <w:t>The Bidder must affirm understanding of, and agreement to comply with, this Requirement.</w:t>
            </w:r>
          </w:p>
        </w:tc>
      </w:tr>
      <w:tr w:rsidR="00A528F8" w:rsidRPr="00732B10" w14:paraId="00A851AA" w14:textId="77777777" w:rsidTr="00FA35C6">
        <w:tc>
          <w:tcPr>
            <w:tcW w:w="900" w:type="dxa"/>
            <w:vMerge/>
            <w:tcBorders>
              <w:left w:val="single" w:sz="18" w:space="0" w:color="auto"/>
            </w:tcBorders>
            <w:shd w:val="clear" w:color="auto" w:fill="F2F2F2" w:themeFill="background1" w:themeFillShade="F2"/>
          </w:tcPr>
          <w:p w14:paraId="332E529B" w14:textId="77777777" w:rsidR="00A528F8" w:rsidRPr="00732B10" w:rsidRDefault="00A528F8" w:rsidP="00242ABC">
            <w:pPr>
              <w:tabs>
                <w:tab w:val="left" w:pos="613"/>
              </w:tabs>
              <w:spacing w:before="60" w:after="120" w:line="240" w:lineRule="auto"/>
              <w:ind w:left="72" w:right="72"/>
              <w:jc w:val="both"/>
              <w:rPr>
                <w:rFonts w:ascii="Arial" w:hAnsi="Arial" w:cs="Arial"/>
                <w:b/>
                <w:bCs/>
              </w:rPr>
            </w:pPr>
          </w:p>
        </w:tc>
        <w:tc>
          <w:tcPr>
            <w:tcW w:w="4050" w:type="dxa"/>
            <w:vMerge/>
            <w:shd w:val="clear" w:color="auto" w:fill="auto"/>
          </w:tcPr>
          <w:p w14:paraId="1323C640"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b/>
                <w:bCs/>
              </w:rPr>
            </w:pPr>
          </w:p>
        </w:tc>
        <w:tc>
          <w:tcPr>
            <w:tcW w:w="810" w:type="dxa"/>
            <w:tcBorders>
              <w:top w:val="dotted" w:sz="4" w:space="0" w:color="auto"/>
              <w:bottom w:val="dotted" w:sz="4" w:space="0" w:color="auto"/>
              <w:right w:val="nil"/>
            </w:tcBorders>
            <w:shd w:val="clear" w:color="auto" w:fill="FFF9E7"/>
          </w:tcPr>
          <w:p w14:paraId="5E7932BB" w14:textId="77777777" w:rsidR="00A528F8" w:rsidRPr="00732B10" w:rsidRDefault="00E93D07" w:rsidP="00A619D0">
            <w:pPr>
              <w:tabs>
                <w:tab w:val="left" w:pos="1559"/>
                <w:tab w:val="left" w:pos="1560"/>
              </w:tabs>
              <w:spacing w:before="60" w:after="60" w:line="240" w:lineRule="auto"/>
              <w:ind w:left="72" w:right="72"/>
              <w:jc w:val="both"/>
              <w:rPr>
                <w:rFonts w:ascii="Arial" w:hAnsi="Arial" w:cs="Arial"/>
                <w:b/>
                <w:bCs/>
              </w:rPr>
            </w:pPr>
            <w:sdt>
              <w:sdtPr>
                <w:rPr>
                  <w:rFonts w:ascii="Arial" w:hAnsi="Arial" w:cs="Arial"/>
                  <w:sz w:val="40"/>
                </w:rPr>
                <w:id w:val="-1307003202"/>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6A9C1396" w14:textId="77777777" w:rsidR="00A528F8" w:rsidRPr="00732B10" w:rsidRDefault="00A528F8" w:rsidP="00A619D0">
            <w:pPr>
              <w:tabs>
                <w:tab w:val="left" w:pos="1559"/>
                <w:tab w:val="left" w:pos="1560"/>
              </w:tabs>
              <w:spacing w:before="60" w:after="60" w:line="240" w:lineRule="auto"/>
              <w:ind w:right="72"/>
              <w:jc w:val="both"/>
              <w:rPr>
                <w:rFonts w:ascii="Arial" w:hAnsi="Arial" w:cs="Arial"/>
                <w:b/>
                <w:bCs/>
              </w:rPr>
            </w:pPr>
            <w:r w:rsidRPr="00732B10">
              <w:rPr>
                <w:rFonts w:ascii="Arial" w:hAnsi="Arial" w:cs="Arial"/>
              </w:rPr>
              <w:t>Yes, the Bidder affirms its understanding of, and agreement to comply with, this Requirement.</w:t>
            </w:r>
          </w:p>
        </w:tc>
      </w:tr>
      <w:tr w:rsidR="00A528F8" w:rsidRPr="00732B10" w14:paraId="03794770" w14:textId="77777777" w:rsidTr="00FA35C6">
        <w:tc>
          <w:tcPr>
            <w:tcW w:w="900" w:type="dxa"/>
            <w:vMerge/>
            <w:tcBorders>
              <w:left w:val="single" w:sz="18" w:space="0" w:color="auto"/>
              <w:bottom w:val="single" w:sz="18" w:space="0" w:color="auto"/>
            </w:tcBorders>
            <w:shd w:val="clear" w:color="auto" w:fill="F2F2F2" w:themeFill="background1" w:themeFillShade="F2"/>
          </w:tcPr>
          <w:p w14:paraId="290E7AA2" w14:textId="77777777" w:rsidR="00A528F8" w:rsidRPr="00732B10" w:rsidRDefault="00A528F8" w:rsidP="00242ABC">
            <w:pPr>
              <w:tabs>
                <w:tab w:val="left" w:pos="613"/>
              </w:tabs>
              <w:spacing w:before="60" w:after="120" w:line="240" w:lineRule="auto"/>
              <w:ind w:left="72" w:right="72"/>
              <w:jc w:val="both"/>
              <w:rPr>
                <w:rFonts w:ascii="Arial" w:hAnsi="Arial" w:cs="Arial"/>
                <w:b/>
                <w:bCs/>
              </w:rPr>
            </w:pPr>
          </w:p>
        </w:tc>
        <w:tc>
          <w:tcPr>
            <w:tcW w:w="4050" w:type="dxa"/>
            <w:vMerge/>
            <w:tcBorders>
              <w:bottom w:val="single" w:sz="18" w:space="0" w:color="auto"/>
            </w:tcBorders>
            <w:shd w:val="clear" w:color="auto" w:fill="auto"/>
          </w:tcPr>
          <w:p w14:paraId="2B835193"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b/>
                <w:bCs/>
              </w:rPr>
            </w:pPr>
          </w:p>
        </w:tc>
        <w:tc>
          <w:tcPr>
            <w:tcW w:w="4342" w:type="dxa"/>
            <w:gridSpan w:val="2"/>
            <w:tcBorders>
              <w:top w:val="dotted" w:sz="4" w:space="0" w:color="auto"/>
              <w:bottom w:val="single" w:sz="18" w:space="0" w:color="auto"/>
              <w:right w:val="single" w:sz="18" w:space="0" w:color="auto"/>
            </w:tcBorders>
            <w:shd w:val="clear" w:color="auto" w:fill="auto"/>
          </w:tcPr>
          <w:p w14:paraId="2D32732D" w14:textId="77777777" w:rsidR="00A528F8" w:rsidRPr="00732B10" w:rsidRDefault="00A528F8" w:rsidP="00A528F8">
            <w:pPr>
              <w:tabs>
                <w:tab w:val="left" w:pos="1559"/>
                <w:tab w:val="left" w:pos="1560"/>
              </w:tabs>
              <w:spacing w:after="0" w:line="240" w:lineRule="auto"/>
              <w:ind w:right="72"/>
              <w:jc w:val="both"/>
              <w:rPr>
                <w:rFonts w:ascii="Arial" w:hAnsi="Arial" w:cs="Arial"/>
              </w:rPr>
            </w:pPr>
          </w:p>
        </w:tc>
      </w:tr>
      <w:tr w:rsidR="00DC6931" w:rsidRPr="00732B10" w14:paraId="01B53427"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16148CE6" w14:textId="009639BD" w:rsidR="00DC6931" w:rsidRPr="00D66F2C" w:rsidRDefault="00DC6931" w:rsidP="005F6F90">
            <w:pPr>
              <w:tabs>
                <w:tab w:val="left" w:pos="613"/>
              </w:tabs>
              <w:spacing w:after="0" w:line="240" w:lineRule="auto"/>
              <w:ind w:left="72" w:right="72"/>
              <w:jc w:val="both"/>
              <w:rPr>
                <w:rFonts w:ascii="Arial" w:hAnsi="Arial" w:cs="Arial"/>
                <w:b/>
                <w:bCs/>
                <w:sz w:val="24"/>
                <w:szCs w:val="24"/>
              </w:rPr>
            </w:pPr>
            <w:r w:rsidRPr="00D66F2C">
              <w:rPr>
                <w:rFonts w:ascii="Arial" w:hAnsi="Arial" w:cs="Arial"/>
                <w:b/>
                <w:bCs/>
                <w:sz w:val="24"/>
                <w:szCs w:val="24"/>
              </w:rPr>
              <w:t xml:space="preserve">12.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591B2708" w14:textId="1E31C268" w:rsidR="00DC6931" w:rsidRPr="00D66F2C" w:rsidRDefault="00D66F2C" w:rsidP="005F6F90">
            <w:pPr>
              <w:tabs>
                <w:tab w:val="left" w:pos="613"/>
              </w:tabs>
              <w:spacing w:after="0" w:line="240" w:lineRule="auto"/>
              <w:ind w:left="72" w:right="72"/>
              <w:jc w:val="both"/>
              <w:rPr>
                <w:rFonts w:ascii="Arial" w:hAnsi="Arial" w:cs="Arial"/>
                <w:b/>
                <w:bCs/>
                <w:sz w:val="24"/>
                <w:szCs w:val="24"/>
              </w:rPr>
            </w:pPr>
            <w:r w:rsidRPr="00D66F2C">
              <w:rPr>
                <w:rFonts w:ascii="Arial" w:hAnsi="Arial" w:cs="Arial"/>
                <w:b/>
                <w:bCs/>
                <w:sz w:val="24"/>
                <w:szCs w:val="24"/>
              </w:rPr>
              <w:t xml:space="preserve">SUPPORTING DOCUMENTATION   </w:t>
            </w:r>
          </w:p>
        </w:tc>
      </w:tr>
      <w:tr w:rsidR="00A528F8" w:rsidRPr="00732B10" w14:paraId="735EC137"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1F9E7245" w14:textId="66CD3DFD" w:rsidR="00A528F8" w:rsidRPr="00732B10" w:rsidRDefault="00A528F8" w:rsidP="005F6F90">
            <w:pPr>
              <w:tabs>
                <w:tab w:val="left" w:pos="613"/>
              </w:tabs>
              <w:spacing w:before="120" w:after="120" w:line="240" w:lineRule="auto"/>
              <w:ind w:left="72" w:right="72"/>
              <w:jc w:val="both"/>
              <w:rPr>
                <w:rFonts w:ascii="Arial" w:hAnsi="Arial" w:cs="Arial"/>
              </w:rPr>
            </w:pPr>
            <w:r w:rsidRPr="00732B10">
              <w:rPr>
                <w:rFonts w:ascii="Arial" w:hAnsi="Arial" w:cs="Arial"/>
                <w:b/>
              </w:rPr>
              <w:t>12.1</w:t>
            </w:r>
          </w:p>
        </w:tc>
        <w:tc>
          <w:tcPr>
            <w:tcW w:w="4050" w:type="dxa"/>
            <w:vMerge w:val="restart"/>
            <w:tcBorders>
              <w:top w:val="single" w:sz="18" w:space="0" w:color="auto"/>
            </w:tcBorders>
          </w:tcPr>
          <w:p w14:paraId="1C927A17" w14:textId="4B839634" w:rsidR="00A528F8" w:rsidRPr="00732B10" w:rsidRDefault="00A528F8"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must develop accurate and complete Detailed System Design (“DSD”) documents and procedures for Services developed specifically for this RFP. Such documentation must be updated as needed during the life of the Agreement. Such documentation must be provided to the Department. </w:t>
            </w:r>
          </w:p>
        </w:tc>
        <w:tc>
          <w:tcPr>
            <w:tcW w:w="4342" w:type="dxa"/>
            <w:gridSpan w:val="2"/>
            <w:tcBorders>
              <w:top w:val="single" w:sz="18" w:space="0" w:color="auto"/>
              <w:bottom w:val="dotted" w:sz="4" w:space="0" w:color="auto"/>
              <w:right w:val="single" w:sz="18" w:space="0" w:color="auto"/>
            </w:tcBorders>
          </w:tcPr>
          <w:p w14:paraId="3A62979A" w14:textId="77777777" w:rsidR="00A528F8" w:rsidRPr="00732B10" w:rsidRDefault="00A528F8"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92627"/>
              </w:rPr>
              <w:t>The Bidder must affirm understanding of, and agreement to comply with, this Requirement.</w:t>
            </w:r>
          </w:p>
        </w:tc>
      </w:tr>
      <w:tr w:rsidR="00A528F8" w:rsidRPr="00732B10" w14:paraId="3C215DBD" w14:textId="77777777" w:rsidTr="00FA35C6">
        <w:tc>
          <w:tcPr>
            <w:tcW w:w="900" w:type="dxa"/>
            <w:vMerge/>
            <w:tcBorders>
              <w:left w:val="single" w:sz="18" w:space="0" w:color="auto"/>
            </w:tcBorders>
            <w:shd w:val="clear" w:color="auto" w:fill="F2F2F2" w:themeFill="background1" w:themeFillShade="F2"/>
          </w:tcPr>
          <w:p w14:paraId="152745C2"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1EABD0CF"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40766AEB" w14:textId="77777777" w:rsidR="00A528F8" w:rsidRPr="00732B10" w:rsidRDefault="00E93D07" w:rsidP="00A619D0">
            <w:pPr>
              <w:tabs>
                <w:tab w:val="left" w:pos="1559"/>
                <w:tab w:val="left" w:pos="1560"/>
              </w:tabs>
              <w:spacing w:before="60" w:after="60" w:line="240" w:lineRule="auto"/>
              <w:ind w:left="72" w:right="72"/>
              <w:jc w:val="both"/>
              <w:rPr>
                <w:rFonts w:ascii="Arial" w:hAnsi="Arial" w:cs="Arial"/>
                <w:color w:val="292627"/>
              </w:rPr>
            </w:pPr>
            <w:sdt>
              <w:sdtPr>
                <w:rPr>
                  <w:rFonts w:ascii="Arial" w:hAnsi="Arial" w:cs="Arial"/>
                  <w:sz w:val="40"/>
                </w:rPr>
                <w:id w:val="-292451103"/>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19F08B6C" w14:textId="77777777" w:rsidR="00A528F8" w:rsidRPr="00732B10" w:rsidRDefault="00A528F8"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34CCFC5B" w14:textId="77777777" w:rsidTr="00FA35C6">
        <w:trPr>
          <w:trHeight w:val="73"/>
        </w:trPr>
        <w:tc>
          <w:tcPr>
            <w:tcW w:w="900" w:type="dxa"/>
            <w:vMerge/>
            <w:tcBorders>
              <w:left w:val="single" w:sz="18" w:space="0" w:color="auto"/>
              <w:bottom w:val="single" w:sz="18" w:space="0" w:color="auto"/>
            </w:tcBorders>
            <w:shd w:val="clear" w:color="auto" w:fill="F2F2F2" w:themeFill="background1" w:themeFillShade="F2"/>
          </w:tcPr>
          <w:p w14:paraId="729F7B19"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6B4262F8"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425793C6" w14:textId="77777777" w:rsidR="00A528F8" w:rsidRPr="00732B10" w:rsidRDefault="00A528F8" w:rsidP="00A528F8">
            <w:pPr>
              <w:tabs>
                <w:tab w:val="left" w:pos="1559"/>
                <w:tab w:val="left" w:pos="1560"/>
              </w:tabs>
              <w:spacing w:after="0" w:line="240" w:lineRule="auto"/>
              <w:ind w:left="72" w:right="72"/>
              <w:jc w:val="both"/>
              <w:rPr>
                <w:rFonts w:ascii="Arial" w:hAnsi="Arial" w:cs="Arial"/>
              </w:rPr>
            </w:pPr>
          </w:p>
        </w:tc>
      </w:tr>
      <w:tr w:rsidR="00DC6931" w:rsidRPr="00732B10" w14:paraId="795FB968"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2F771304" w14:textId="2B97FA00"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13.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5163B691" w14:textId="005E8FE5" w:rsidR="00DC6931"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PERFORMANCE REVIEWS</w:t>
            </w:r>
          </w:p>
        </w:tc>
      </w:tr>
      <w:tr w:rsidR="00A528F8" w:rsidRPr="00732B10" w14:paraId="671DD514"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6858B7BA" w14:textId="1DD3DBF8" w:rsidR="00A528F8" w:rsidRPr="00732B10" w:rsidRDefault="00A528F8" w:rsidP="005F6F90">
            <w:pPr>
              <w:tabs>
                <w:tab w:val="left" w:pos="613"/>
              </w:tabs>
              <w:spacing w:before="120" w:after="120" w:line="240" w:lineRule="auto"/>
              <w:ind w:left="72" w:right="72"/>
              <w:jc w:val="both"/>
              <w:rPr>
                <w:rFonts w:ascii="Arial" w:hAnsi="Arial" w:cs="Arial"/>
              </w:rPr>
            </w:pPr>
            <w:r w:rsidRPr="00732B10">
              <w:rPr>
                <w:rFonts w:ascii="Arial" w:hAnsi="Arial" w:cs="Arial"/>
                <w:b/>
              </w:rPr>
              <w:t>13.1</w:t>
            </w:r>
          </w:p>
        </w:tc>
        <w:tc>
          <w:tcPr>
            <w:tcW w:w="4050" w:type="dxa"/>
            <w:vMerge w:val="restart"/>
            <w:tcBorders>
              <w:top w:val="single" w:sz="18" w:space="0" w:color="auto"/>
            </w:tcBorders>
          </w:tcPr>
          <w:p w14:paraId="2E8D389B" w14:textId="6B497F3C" w:rsidR="00A528F8" w:rsidRPr="00732B10" w:rsidRDefault="00A528F8" w:rsidP="001B034D">
            <w:pPr>
              <w:widowControl w:val="0"/>
              <w:spacing w:before="120" w:after="120" w:line="240" w:lineRule="auto"/>
              <w:ind w:left="72" w:right="72" w:hanging="1"/>
              <w:jc w:val="both"/>
              <w:rPr>
                <w:rFonts w:ascii="Arial" w:hAnsi="Arial" w:cs="Arial"/>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must cooperate fully with the Department, or its designees, in all performance reviews. Cooperation includes, but is not limited to, provision of all necessary documents</w:t>
            </w:r>
            <w:r w:rsidR="00583FA5">
              <w:rPr>
                <w:rFonts w:ascii="Arial" w:hAnsi="Arial" w:cs="Arial"/>
                <w:color w:val="231F20"/>
              </w:rPr>
              <w:t>, personnel,</w:t>
            </w:r>
            <w:r w:rsidRPr="00732B10">
              <w:rPr>
                <w:rFonts w:ascii="Arial" w:hAnsi="Arial" w:cs="Arial"/>
                <w:color w:val="231F20"/>
              </w:rPr>
              <w:t xml:space="preserve"> and/or data in a timely manner to efficiently conduct such reviews.</w:t>
            </w:r>
          </w:p>
          <w:p w14:paraId="7AC16A92" w14:textId="747AC8DE" w:rsidR="00A528F8" w:rsidRPr="00732B10" w:rsidRDefault="00A528F8" w:rsidP="00157495">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31F20"/>
              </w:rPr>
              <w:lastRenderedPageBreak/>
              <w:t xml:space="preserve">In addition to reviews by the Department, 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must cooperate fully with OSC, or its designee(s), or any other appropriate New York State or federal oversight entity, for all aspects of performance reviews.</w:t>
            </w:r>
          </w:p>
        </w:tc>
        <w:tc>
          <w:tcPr>
            <w:tcW w:w="4342" w:type="dxa"/>
            <w:gridSpan w:val="2"/>
            <w:tcBorders>
              <w:top w:val="single" w:sz="18" w:space="0" w:color="auto"/>
              <w:bottom w:val="dotted" w:sz="4" w:space="0" w:color="auto"/>
              <w:right w:val="single" w:sz="18" w:space="0" w:color="auto"/>
            </w:tcBorders>
          </w:tcPr>
          <w:p w14:paraId="69226231" w14:textId="77777777" w:rsidR="00A528F8" w:rsidRPr="00732B10" w:rsidRDefault="00A528F8"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92627"/>
              </w:rPr>
              <w:lastRenderedPageBreak/>
              <w:t>The Bidder must affirm understanding of, and agreement to comply with, this Requirement.</w:t>
            </w:r>
          </w:p>
        </w:tc>
      </w:tr>
      <w:tr w:rsidR="00A528F8" w:rsidRPr="00732B10" w14:paraId="539143EF" w14:textId="77777777" w:rsidTr="00FA35C6">
        <w:tc>
          <w:tcPr>
            <w:tcW w:w="900" w:type="dxa"/>
            <w:vMerge/>
            <w:tcBorders>
              <w:left w:val="single" w:sz="18" w:space="0" w:color="auto"/>
            </w:tcBorders>
            <w:shd w:val="clear" w:color="auto" w:fill="F2F2F2" w:themeFill="background1" w:themeFillShade="F2"/>
          </w:tcPr>
          <w:p w14:paraId="7E8453F4"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3595A2DD" w14:textId="77777777" w:rsidR="00A528F8" w:rsidRPr="00732B10" w:rsidRDefault="00A528F8" w:rsidP="00732B10">
            <w:pPr>
              <w:widowControl w:val="0"/>
              <w:spacing w:before="6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4895CF6D" w14:textId="4E31D7F7" w:rsidR="00A528F8" w:rsidRPr="00732B10" w:rsidRDefault="00E93D07" w:rsidP="00A619D0">
            <w:pPr>
              <w:tabs>
                <w:tab w:val="left" w:pos="1559"/>
                <w:tab w:val="left" w:pos="1560"/>
              </w:tabs>
              <w:spacing w:before="60" w:after="60" w:line="240" w:lineRule="auto"/>
              <w:ind w:left="72" w:right="72"/>
              <w:jc w:val="both"/>
              <w:rPr>
                <w:rFonts w:ascii="Arial" w:hAnsi="Arial" w:cs="Arial"/>
                <w:color w:val="292627"/>
              </w:rPr>
            </w:pPr>
            <w:sdt>
              <w:sdtPr>
                <w:rPr>
                  <w:rFonts w:ascii="Arial" w:hAnsi="Arial" w:cs="Arial"/>
                  <w:sz w:val="40"/>
                </w:rPr>
                <w:id w:val="-94250100"/>
                <w14:checkbox>
                  <w14:checked w14:val="0"/>
                  <w14:checkedState w14:val="2612" w14:font="MS Gothic"/>
                  <w14:uncheckedState w14:val="2610" w14:font="MS Gothic"/>
                </w14:checkbox>
              </w:sdtPr>
              <w:sdtEndPr/>
              <w:sdtContent>
                <w:r w:rsidR="00A619D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36436BF4" w14:textId="77777777" w:rsidR="00A528F8" w:rsidRPr="00732B10" w:rsidRDefault="00A528F8"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6602840C" w14:textId="77777777" w:rsidTr="00FA35C6">
        <w:tc>
          <w:tcPr>
            <w:tcW w:w="900" w:type="dxa"/>
            <w:vMerge/>
            <w:tcBorders>
              <w:left w:val="single" w:sz="18" w:space="0" w:color="auto"/>
              <w:bottom w:val="single" w:sz="18" w:space="0" w:color="auto"/>
            </w:tcBorders>
            <w:shd w:val="clear" w:color="auto" w:fill="F2F2F2" w:themeFill="background1" w:themeFillShade="F2"/>
          </w:tcPr>
          <w:p w14:paraId="02F02FED"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536B579C" w14:textId="77777777" w:rsidR="00A528F8" w:rsidRPr="00732B10" w:rsidRDefault="00A528F8" w:rsidP="00732B10">
            <w:pPr>
              <w:widowControl w:val="0"/>
              <w:spacing w:before="6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01A9B146"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rPr>
            </w:pPr>
          </w:p>
        </w:tc>
      </w:tr>
      <w:tr w:rsidR="00DC6931" w:rsidRPr="00732B10" w14:paraId="59BD93FF"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4ADE75B0" w14:textId="31AEEEED" w:rsidR="00DC6931" w:rsidRPr="00D66F2C" w:rsidRDefault="00DC6931"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 xml:space="preserve">14.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0F91718B" w14:textId="1F10CC12" w:rsidR="00DC6931" w:rsidRPr="00D66F2C" w:rsidRDefault="00D66F2C" w:rsidP="005F6F90">
            <w:pPr>
              <w:tabs>
                <w:tab w:val="left" w:pos="613"/>
              </w:tabs>
              <w:spacing w:after="0" w:line="240" w:lineRule="auto"/>
              <w:ind w:left="72" w:right="72"/>
              <w:rPr>
                <w:rFonts w:ascii="Arial" w:hAnsi="Arial" w:cs="Arial"/>
                <w:b/>
                <w:bCs/>
                <w:sz w:val="24"/>
                <w:szCs w:val="24"/>
              </w:rPr>
            </w:pPr>
            <w:r w:rsidRPr="00D66F2C">
              <w:rPr>
                <w:rFonts w:ascii="Arial" w:hAnsi="Arial" w:cs="Arial"/>
                <w:b/>
                <w:bCs/>
                <w:sz w:val="24"/>
                <w:szCs w:val="24"/>
              </w:rPr>
              <w:t>DATA REQUESTS</w:t>
            </w:r>
          </w:p>
        </w:tc>
      </w:tr>
      <w:tr w:rsidR="00A528F8" w:rsidRPr="00732B10" w14:paraId="48802D30"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58E387CF" w14:textId="2DF3FD0F" w:rsidR="00A528F8" w:rsidRPr="00732B10" w:rsidRDefault="00A528F8" w:rsidP="005F6F90">
            <w:pPr>
              <w:tabs>
                <w:tab w:val="left" w:pos="613"/>
              </w:tabs>
              <w:spacing w:before="120" w:after="120" w:line="240" w:lineRule="auto"/>
              <w:ind w:left="72" w:right="72"/>
              <w:jc w:val="both"/>
              <w:rPr>
                <w:rFonts w:ascii="Arial" w:hAnsi="Arial" w:cs="Arial"/>
              </w:rPr>
            </w:pPr>
            <w:r w:rsidRPr="00732B10">
              <w:rPr>
                <w:rFonts w:ascii="Arial" w:hAnsi="Arial" w:cs="Arial"/>
                <w:b/>
              </w:rPr>
              <w:t>14.1</w:t>
            </w:r>
          </w:p>
        </w:tc>
        <w:tc>
          <w:tcPr>
            <w:tcW w:w="4050" w:type="dxa"/>
            <w:vMerge w:val="restart"/>
            <w:tcBorders>
              <w:top w:val="single" w:sz="18" w:space="0" w:color="auto"/>
            </w:tcBorders>
          </w:tcPr>
          <w:p w14:paraId="2BDDF8CD" w14:textId="77777777" w:rsidR="00A528F8" w:rsidRPr="00732B10" w:rsidRDefault="00A528F8" w:rsidP="005F6F90">
            <w:pPr>
              <w:widowControl w:val="0"/>
              <w:spacing w:before="120" w:after="120" w:line="240" w:lineRule="auto"/>
              <w:ind w:left="72" w:right="72"/>
              <w:jc w:val="both"/>
              <w:rPr>
                <w:rFonts w:ascii="Arial" w:hAnsi="Arial" w:cs="Arial"/>
                <w:color w:val="231F20"/>
              </w:rPr>
            </w:pPr>
            <w:r w:rsidRPr="00732B10">
              <w:rPr>
                <w:rFonts w:ascii="Arial" w:hAnsi="Arial" w:cs="Arial"/>
                <w:color w:val="231F20"/>
              </w:rPr>
              <w:t xml:space="preserve">Upon the Department’s request, 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must occasionally provide data to DTF based on existing data collected and maintained by 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as a result of performing the Services required by this RFP.  </w:t>
            </w:r>
          </w:p>
        </w:tc>
        <w:tc>
          <w:tcPr>
            <w:tcW w:w="4342" w:type="dxa"/>
            <w:gridSpan w:val="2"/>
            <w:tcBorders>
              <w:top w:val="single" w:sz="18" w:space="0" w:color="auto"/>
              <w:bottom w:val="dotted" w:sz="4" w:space="0" w:color="auto"/>
              <w:right w:val="single" w:sz="18" w:space="0" w:color="auto"/>
            </w:tcBorders>
          </w:tcPr>
          <w:p w14:paraId="7D9E99D3" w14:textId="77777777" w:rsidR="00A528F8" w:rsidRPr="00732B10" w:rsidRDefault="00A528F8" w:rsidP="005F6F90">
            <w:pPr>
              <w:tabs>
                <w:tab w:val="left" w:pos="1559"/>
                <w:tab w:val="left" w:pos="1560"/>
              </w:tabs>
              <w:spacing w:before="120" w:after="120" w:line="240" w:lineRule="auto"/>
              <w:ind w:left="72" w:right="72"/>
              <w:jc w:val="both"/>
              <w:rPr>
                <w:rFonts w:ascii="Arial" w:hAnsi="Arial" w:cs="Arial"/>
              </w:rPr>
            </w:pPr>
            <w:r w:rsidRPr="00732B10">
              <w:rPr>
                <w:rFonts w:ascii="Arial" w:hAnsi="Arial" w:cs="Arial"/>
                <w:color w:val="292627"/>
              </w:rPr>
              <w:t>The Bidder must affirm understanding of, and agreement to comply with, this Requirement.</w:t>
            </w:r>
          </w:p>
        </w:tc>
      </w:tr>
      <w:tr w:rsidR="00A528F8" w:rsidRPr="00732B10" w14:paraId="3A3C0A99" w14:textId="77777777" w:rsidTr="00FA35C6">
        <w:tc>
          <w:tcPr>
            <w:tcW w:w="900" w:type="dxa"/>
            <w:vMerge/>
            <w:tcBorders>
              <w:left w:val="single" w:sz="18" w:space="0" w:color="auto"/>
            </w:tcBorders>
            <w:shd w:val="clear" w:color="auto" w:fill="F2F2F2" w:themeFill="background1" w:themeFillShade="F2"/>
          </w:tcPr>
          <w:p w14:paraId="785255E3"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09B5E24D" w14:textId="77777777" w:rsidR="00A528F8" w:rsidRPr="00732B10" w:rsidRDefault="00A528F8" w:rsidP="00732B10">
            <w:pPr>
              <w:widowControl w:val="0"/>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21B748C4" w14:textId="77777777" w:rsidR="00A528F8" w:rsidRPr="00732B10" w:rsidRDefault="00E93D07" w:rsidP="00A619D0">
            <w:pPr>
              <w:tabs>
                <w:tab w:val="left" w:pos="1559"/>
                <w:tab w:val="left" w:pos="1560"/>
              </w:tabs>
              <w:spacing w:before="60" w:after="60" w:line="240" w:lineRule="auto"/>
              <w:ind w:left="72" w:right="72"/>
              <w:jc w:val="both"/>
              <w:rPr>
                <w:rFonts w:ascii="Arial" w:hAnsi="Arial" w:cs="Arial"/>
                <w:color w:val="292627"/>
              </w:rPr>
            </w:pPr>
            <w:sdt>
              <w:sdtPr>
                <w:rPr>
                  <w:rFonts w:ascii="Arial" w:hAnsi="Arial" w:cs="Arial"/>
                  <w:sz w:val="40"/>
                </w:rPr>
                <w:id w:val="-203745"/>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0F6F41CD" w14:textId="77777777" w:rsidR="00A528F8" w:rsidRPr="00732B10" w:rsidRDefault="00A528F8"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5597F551" w14:textId="77777777" w:rsidTr="00FA35C6">
        <w:tc>
          <w:tcPr>
            <w:tcW w:w="900" w:type="dxa"/>
            <w:vMerge/>
            <w:tcBorders>
              <w:left w:val="single" w:sz="18" w:space="0" w:color="auto"/>
              <w:bottom w:val="single" w:sz="18" w:space="0" w:color="auto"/>
            </w:tcBorders>
            <w:shd w:val="clear" w:color="auto" w:fill="F2F2F2" w:themeFill="background1" w:themeFillShade="F2"/>
          </w:tcPr>
          <w:p w14:paraId="28CAC720"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0645F03E" w14:textId="77777777" w:rsidR="00A528F8" w:rsidRPr="00732B10" w:rsidRDefault="00A528F8" w:rsidP="00732B10">
            <w:pPr>
              <w:widowControl w:val="0"/>
              <w:spacing w:before="60" w:after="120" w:line="240" w:lineRule="auto"/>
              <w:ind w:left="72" w:right="72"/>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563BF7A2" w14:textId="77777777" w:rsidR="00A528F8" w:rsidRPr="00732B10" w:rsidRDefault="00A528F8" w:rsidP="00A528F8">
            <w:pPr>
              <w:tabs>
                <w:tab w:val="left" w:pos="1559"/>
                <w:tab w:val="left" w:pos="1560"/>
              </w:tabs>
              <w:spacing w:after="0" w:line="240" w:lineRule="auto"/>
              <w:ind w:left="72" w:right="72"/>
              <w:jc w:val="both"/>
              <w:rPr>
                <w:rFonts w:ascii="Arial" w:hAnsi="Arial" w:cs="Arial"/>
              </w:rPr>
            </w:pPr>
          </w:p>
        </w:tc>
      </w:tr>
      <w:tr w:rsidR="00DC6931" w:rsidRPr="00732B10" w14:paraId="6D2F24CE"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19A4B7E1" w14:textId="4BC28E67" w:rsidR="00DC6931" w:rsidRPr="00D66F2C" w:rsidRDefault="00DC6931" w:rsidP="005F6F90">
            <w:pPr>
              <w:tabs>
                <w:tab w:val="left" w:pos="613"/>
              </w:tabs>
              <w:spacing w:after="0" w:line="240" w:lineRule="auto"/>
              <w:ind w:left="72" w:right="72"/>
              <w:jc w:val="both"/>
              <w:rPr>
                <w:rFonts w:ascii="Arial" w:hAnsi="Arial" w:cs="Arial"/>
                <w:b/>
                <w:bCs/>
                <w:sz w:val="24"/>
                <w:szCs w:val="24"/>
              </w:rPr>
            </w:pPr>
            <w:bookmarkStart w:id="114" w:name="_Hlk150953672"/>
            <w:r w:rsidRPr="00D66F2C">
              <w:rPr>
                <w:rFonts w:ascii="Arial" w:hAnsi="Arial" w:cs="Arial"/>
                <w:b/>
                <w:bCs/>
                <w:sz w:val="24"/>
                <w:szCs w:val="24"/>
              </w:rPr>
              <w:t xml:space="preserve">15.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7ED1443" w14:textId="543C311E" w:rsidR="00DC6931" w:rsidRPr="00D66F2C" w:rsidRDefault="00D66F2C" w:rsidP="005F6F90">
            <w:pPr>
              <w:tabs>
                <w:tab w:val="left" w:pos="613"/>
              </w:tabs>
              <w:spacing w:after="0" w:line="240" w:lineRule="auto"/>
              <w:ind w:left="72" w:right="72"/>
              <w:jc w:val="both"/>
              <w:rPr>
                <w:rFonts w:ascii="Arial" w:hAnsi="Arial" w:cs="Arial"/>
                <w:b/>
                <w:bCs/>
                <w:sz w:val="24"/>
                <w:szCs w:val="24"/>
              </w:rPr>
            </w:pPr>
            <w:r w:rsidRPr="00D66F2C">
              <w:rPr>
                <w:rFonts w:ascii="Arial" w:hAnsi="Arial" w:cs="Arial"/>
                <w:b/>
                <w:bCs/>
                <w:sz w:val="24"/>
                <w:szCs w:val="24"/>
              </w:rPr>
              <w:t>IMPLEMENTATION AND CHANGE CONTROLS</w:t>
            </w:r>
          </w:p>
        </w:tc>
      </w:tr>
      <w:tr w:rsidR="00A528F8" w:rsidRPr="00732B10" w14:paraId="5A1C7D01"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44A3E434" w14:textId="56AB1BA6" w:rsidR="00A528F8" w:rsidRPr="00732B10" w:rsidRDefault="00A528F8" w:rsidP="005F6F90">
            <w:pPr>
              <w:tabs>
                <w:tab w:val="left" w:pos="613"/>
              </w:tabs>
              <w:spacing w:before="120" w:after="120" w:line="240" w:lineRule="auto"/>
              <w:ind w:left="72" w:right="72"/>
              <w:jc w:val="both"/>
              <w:rPr>
                <w:rFonts w:ascii="Arial" w:hAnsi="Arial" w:cs="Arial"/>
              </w:rPr>
            </w:pPr>
            <w:r w:rsidRPr="00732B10">
              <w:rPr>
                <w:rFonts w:ascii="Arial" w:hAnsi="Arial" w:cs="Arial"/>
                <w:b/>
              </w:rPr>
              <w:t>15.1</w:t>
            </w:r>
          </w:p>
        </w:tc>
        <w:tc>
          <w:tcPr>
            <w:tcW w:w="4050" w:type="dxa"/>
            <w:vMerge w:val="restart"/>
            <w:tcBorders>
              <w:top w:val="single" w:sz="18" w:space="0" w:color="auto"/>
            </w:tcBorders>
          </w:tcPr>
          <w:p w14:paraId="6D82418D" w14:textId="25DA1F46" w:rsidR="00A528F8" w:rsidRPr="00732B10" w:rsidRDefault="00A528F8" w:rsidP="005F6F90">
            <w:pPr>
              <w:tabs>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The Department anticipates that all Check 21 Services will be implemented and fully certified in production over a 12-month period. The Department will issue a Final Certification when the implementation is fully accepted by the Department.</w:t>
            </w:r>
          </w:p>
          <w:p w14:paraId="559BD343" w14:textId="48C02986" w:rsidR="00A528F8" w:rsidRPr="00881962" w:rsidRDefault="00A528F8" w:rsidP="005F6F90">
            <w:pPr>
              <w:widowControl w:val="0"/>
              <w:tabs>
                <w:tab w:val="left" w:pos="863"/>
                <w:tab w:val="left" w:pos="865"/>
              </w:tabs>
              <w:spacing w:before="120" w:after="120" w:line="240" w:lineRule="auto"/>
              <w:ind w:left="72" w:right="72"/>
              <w:jc w:val="both"/>
              <w:rPr>
                <w:rFonts w:ascii="Arial" w:hAnsi="Arial" w:cs="Arial"/>
              </w:rPr>
            </w:pPr>
            <w:r w:rsidRPr="00732B10">
              <w:rPr>
                <w:rFonts w:ascii="Arial" w:hAnsi="Arial" w:cs="Arial"/>
              </w:rPr>
              <w:t xml:space="preserve">As soon as feasible after Contract approval, the Contractor must develop and provide an Implementation Plan acceptable to the Department. The plan will support requirements review with the Department, DSD development, system development, development testing, </w:t>
            </w:r>
            <w:r w:rsidR="00A76A24">
              <w:rPr>
                <w:rFonts w:ascii="Arial" w:hAnsi="Arial" w:cs="Arial"/>
              </w:rPr>
              <w:t>U</w:t>
            </w:r>
            <w:r w:rsidR="00A76A24" w:rsidRPr="00732B10">
              <w:rPr>
                <w:rFonts w:ascii="Arial" w:hAnsi="Arial" w:cs="Arial"/>
              </w:rPr>
              <w:t xml:space="preserve">ser </w:t>
            </w:r>
            <w:r w:rsidR="00A76A24">
              <w:rPr>
                <w:rFonts w:ascii="Arial" w:hAnsi="Arial" w:cs="Arial"/>
              </w:rPr>
              <w:t>A</w:t>
            </w:r>
            <w:r w:rsidR="00A76A24" w:rsidRPr="00732B10">
              <w:rPr>
                <w:rFonts w:ascii="Arial" w:hAnsi="Arial" w:cs="Arial"/>
              </w:rPr>
              <w:t xml:space="preserve">cceptance </w:t>
            </w:r>
            <w:r w:rsidR="00A76A24">
              <w:rPr>
                <w:rFonts w:ascii="Arial" w:hAnsi="Arial" w:cs="Arial"/>
              </w:rPr>
              <w:t>T</w:t>
            </w:r>
            <w:r w:rsidR="00A76A24" w:rsidRPr="00732B10">
              <w:rPr>
                <w:rFonts w:ascii="Arial" w:hAnsi="Arial" w:cs="Arial"/>
              </w:rPr>
              <w:t>esting</w:t>
            </w:r>
            <w:r w:rsidRPr="00732B10">
              <w:rPr>
                <w:rFonts w:ascii="Arial" w:hAnsi="Arial" w:cs="Arial"/>
              </w:rPr>
              <w:t xml:space="preserve">, and production </w:t>
            </w:r>
            <w:r w:rsidRPr="00881962">
              <w:rPr>
                <w:rFonts w:ascii="Arial" w:hAnsi="Arial" w:cs="Arial"/>
              </w:rPr>
              <w:t>launch for these Services.</w:t>
            </w:r>
          </w:p>
          <w:p w14:paraId="560483E9" w14:textId="737F9CFC" w:rsidR="00A528F8" w:rsidRPr="00732B10" w:rsidRDefault="00A528F8" w:rsidP="005F6F90">
            <w:pPr>
              <w:widowControl w:val="0"/>
              <w:tabs>
                <w:tab w:val="left" w:pos="863"/>
                <w:tab w:val="left" w:pos="865"/>
              </w:tabs>
              <w:spacing w:before="120" w:after="120" w:line="240" w:lineRule="auto"/>
              <w:ind w:left="72" w:right="72"/>
              <w:jc w:val="both"/>
              <w:rPr>
                <w:rFonts w:ascii="Arial" w:hAnsi="Arial" w:cs="Arial"/>
              </w:rPr>
            </w:pPr>
            <w:r w:rsidRPr="00881962">
              <w:rPr>
                <w:rFonts w:ascii="Arial" w:hAnsi="Arial" w:cs="Arial"/>
              </w:rPr>
              <w:t>In addition to the items above, the Implementation Plan must include the following items:</w:t>
            </w:r>
          </w:p>
          <w:p w14:paraId="064561EE" w14:textId="77777777" w:rsidR="00A528F8" w:rsidRPr="00732B10" w:rsidRDefault="00A528F8" w:rsidP="005F6F90">
            <w:pPr>
              <w:widowControl w:val="0"/>
              <w:numPr>
                <w:ilvl w:val="0"/>
                <w:numId w:val="26"/>
              </w:numPr>
              <w:tabs>
                <w:tab w:val="left" w:pos="337"/>
              </w:tabs>
              <w:autoSpaceDE w:val="0"/>
              <w:autoSpaceDN w:val="0"/>
              <w:spacing w:before="120" w:after="120" w:line="240" w:lineRule="auto"/>
              <w:ind w:left="337" w:right="72" w:hanging="180"/>
              <w:rPr>
                <w:rFonts w:ascii="Arial" w:hAnsi="Arial" w:cs="Arial"/>
              </w:rPr>
            </w:pPr>
            <w:r w:rsidRPr="00732B10">
              <w:rPr>
                <w:rFonts w:ascii="Arial" w:hAnsi="Arial" w:cs="Arial"/>
              </w:rPr>
              <w:t>all details related to standard setup requirements that the Department would be expected to participate in.</w:t>
            </w:r>
          </w:p>
          <w:p w14:paraId="2ECAAA99" w14:textId="77777777" w:rsidR="00A528F8" w:rsidRPr="00732B10" w:rsidRDefault="00A528F8" w:rsidP="005F6F90">
            <w:pPr>
              <w:widowControl w:val="0"/>
              <w:numPr>
                <w:ilvl w:val="0"/>
                <w:numId w:val="26"/>
              </w:numPr>
              <w:tabs>
                <w:tab w:val="left" w:pos="337"/>
              </w:tabs>
              <w:autoSpaceDE w:val="0"/>
              <w:autoSpaceDN w:val="0"/>
              <w:spacing w:before="120" w:after="120" w:line="240" w:lineRule="auto"/>
              <w:ind w:left="337" w:right="72" w:hanging="180"/>
              <w:rPr>
                <w:rFonts w:ascii="Arial" w:hAnsi="Arial" w:cs="Arial"/>
              </w:rPr>
            </w:pPr>
            <w:r w:rsidRPr="00732B10">
              <w:rPr>
                <w:rFonts w:ascii="Arial" w:hAnsi="Arial" w:cs="Arial"/>
              </w:rPr>
              <w:t>the specific testing that will be required of the Contractor</w:t>
            </w:r>
            <w:r w:rsidRPr="00732B10" w:rsidDel="00CC1478">
              <w:rPr>
                <w:rFonts w:ascii="Arial" w:hAnsi="Arial" w:cs="Arial"/>
              </w:rPr>
              <w:t xml:space="preserve"> </w:t>
            </w:r>
            <w:r w:rsidRPr="00732B10">
              <w:rPr>
                <w:rFonts w:ascii="Arial" w:hAnsi="Arial" w:cs="Arial"/>
              </w:rPr>
              <w:t xml:space="preserve">and testing that will be anticipated for </w:t>
            </w:r>
            <w:r w:rsidRPr="00732B10">
              <w:rPr>
                <w:rFonts w:ascii="Arial" w:hAnsi="Arial" w:cs="Arial"/>
              </w:rPr>
              <w:lastRenderedPageBreak/>
              <w:t>the Department.</w:t>
            </w:r>
          </w:p>
          <w:p w14:paraId="2FFF7FD5" w14:textId="77777777" w:rsidR="00A528F8" w:rsidRPr="00732B10" w:rsidRDefault="00A528F8" w:rsidP="005F6F90">
            <w:pPr>
              <w:widowControl w:val="0"/>
              <w:numPr>
                <w:ilvl w:val="0"/>
                <w:numId w:val="26"/>
              </w:numPr>
              <w:tabs>
                <w:tab w:val="left" w:pos="337"/>
              </w:tabs>
              <w:autoSpaceDE w:val="0"/>
              <w:autoSpaceDN w:val="0"/>
              <w:spacing w:before="120" w:after="120" w:line="240" w:lineRule="auto"/>
              <w:ind w:left="337" w:right="72" w:hanging="180"/>
              <w:rPr>
                <w:rFonts w:ascii="Arial" w:hAnsi="Arial" w:cs="Arial"/>
              </w:rPr>
            </w:pPr>
            <w:r w:rsidRPr="00732B10">
              <w:rPr>
                <w:rFonts w:ascii="Arial" w:hAnsi="Arial" w:cs="Arial"/>
              </w:rPr>
              <w:t>the contact information for the Contractor’s:</w:t>
            </w:r>
          </w:p>
          <w:p w14:paraId="77D7D675" w14:textId="77777777" w:rsidR="00A528F8" w:rsidRPr="00732B1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732B10">
              <w:rPr>
                <w:rFonts w:ascii="Arial" w:hAnsi="Arial" w:cs="Arial"/>
              </w:rPr>
              <w:t>Bank Relationship Manager</w:t>
            </w:r>
          </w:p>
          <w:p w14:paraId="2E4B3CAB" w14:textId="77777777" w:rsidR="00A528F8" w:rsidRPr="00732B1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732B10">
              <w:rPr>
                <w:rFonts w:ascii="Arial" w:hAnsi="Arial" w:cs="Arial"/>
              </w:rPr>
              <w:t>Testing Lead</w:t>
            </w:r>
          </w:p>
          <w:p w14:paraId="176330D5" w14:textId="77777777" w:rsidR="00A528F8" w:rsidRPr="00732B10" w:rsidRDefault="00A528F8" w:rsidP="005F6F90">
            <w:pPr>
              <w:widowControl w:val="0"/>
              <w:numPr>
                <w:ilvl w:val="0"/>
                <w:numId w:val="28"/>
              </w:numPr>
              <w:tabs>
                <w:tab w:val="left" w:pos="517"/>
              </w:tabs>
              <w:autoSpaceDE w:val="0"/>
              <w:autoSpaceDN w:val="0"/>
              <w:spacing w:before="120" w:after="120" w:line="240" w:lineRule="auto"/>
              <w:ind w:left="787" w:right="72" w:hanging="270"/>
              <w:rPr>
                <w:rFonts w:ascii="Arial" w:hAnsi="Arial" w:cs="Arial"/>
              </w:rPr>
            </w:pPr>
            <w:r w:rsidRPr="00732B10">
              <w:rPr>
                <w:rFonts w:ascii="Arial" w:hAnsi="Arial" w:cs="Arial"/>
              </w:rPr>
              <w:t>Implementation Manager</w:t>
            </w:r>
          </w:p>
          <w:p w14:paraId="53552482" w14:textId="1277FDFD" w:rsidR="00A528F8" w:rsidRPr="00732B10" w:rsidRDefault="00A528F8" w:rsidP="005F6F90">
            <w:pPr>
              <w:widowControl w:val="0"/>
              <w:numPr>
                <w:ilvl w:val="0"/>
                <w:numId w:val="26"/>
              </w:numPr>
              <w:tabs>
                <w:tab w:val="left" w:pos="337"/>
              </w:tabs>
              <w:autoSpaceDE w:val="0"/>
              <w:autoSpaceDN w:val="0"/>
              <w:spacing w:before="120" w:after="120" w:line="240" w:lineRule="auto"/>
              <w:ind w:left="337" w:right="72" w:hanging="180"/>
              <w:rPr>
                <w:rFonts w:ascii="Arial" w:hAnsi="Arial" w:cs="Arial"/>
              </w:rPr>
            </w:pPr>
            <w:r w:rsidRPr="00732B10">
              <w:rPr>
                <w:rFonts w:ascii="Arial" w:hAnsi="Arial" w:cs="Arial"/>
              </w:rPr>
              <w:t>for each of the required e</w:t>
            </w:r>
            <w:r w:rsidRPr="00881962">
              <w:rPr>
                <w:rFonts w:ascii="Arial" w:hAnsi="Arial" w:cs="Arial"/>
              </w:rPr>
              <w:t>lements the Contractor must integrate and identify the key milestones,</w:t>
            </w:r>
            <w:r w:rsidRPr="00732B10">
              <w:rPr>
                <w:rFonts w:ascii="Arial" w:hAnsi="Arial" w:cs="Arial"/>
              </w:rPr>
              <w:t xml:space="preserve"> dependencies, associated timeframes, responsible party, and points of Department approval. The plan’s key milestones, as applicable, should include:  </w:t>
            </w:r>
          </w:p>
          <w:p w14:paraId="046673DC" w14:textId="77777777" w:rsidR="00A528F8" w:rsidRPr="00732B1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732B10">
              <w:rPr>
                <w:rFonts w:ascii="Arial" w:hAnsi="Arial" w:cs="Arial"/>
              </w:rPr>
              <w:t>Requirements review with the Department</w:t>
            </w:r>
          </w:p>
          <w:p w14:paraId="69777039" w14:textId="77777777" w:rsidR="00A528F8" w:rsidRPr="00732B1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732B10">
              <w:rPr>
                <w:rFonts w:ascii="Arial" w:hAnsi="Arial" w:cs="Arial"/>
              </w:rPr>
              <w:t>Integration/development of each required system, including:</w:t>
            </w:r>
          </w:p>
          <w:p w14:paraId="2619287B" w14:textId="77777777" w:rsidR="00A528F8" w:rsidRPr="00732B10" w:rsidRDefault="00A528F8" w:rsidP="005F6F90">
            <w:pPr>
              <w:widowControl w:val="0"/>
              <w:numPr>
                <w:ilvl w:val="2"/>
                <w:numId w:val="28"/>
              </w:numPr>
              <w:tabs>
                <w:tab w:val="left" w:pos="863"/>
                <w:tab w:val="left" w:pos="865"/>
              </w:tabs>
              <w:autoSpaceDE w:val="0"/>
              <w:autoSpaceDN w:val="0"/>
              <w:spacing w:before="120" w:after="120" w:line="240" w:lineRule="auto"/>
              <w:ind w:left="1147" w:right="72" w:hanging="180"/>
              <w:rPr>
                <w:rFonts w:ascii="Arial" w:hAnsi="Arial" w:cs="Arial"/>
              </w:rPr>
            </w:pPr>
            <w:r w:rsidRPr="00732B10">
              <w:rPr>
                <w:rFonts w:ascii="Arial" w:hAnsi="Arial" w:cs="Arial"/>
              </w:rPr>
              <w:t>Conceptual design</w:t>
            </w:r>
          </w:p>
          <w:p w14:paraId="2CB23126" w14:textId="77777777" w:rsidR="00A528F8" w:rsidRPr="00732B10" w:rsidRDefault="00A528F8" w:rsidP="005F6F90">
            <w:pPr>
              <w:widowControl w:val="0"/>
              <w:numPr>
                <w:ilvl w:val="2"/>
                <w:numId w:val="28"/>
              </w:numPr>
              <w:tabs>
                <w:tab w:val="left" w:pos="863"/>
                <w:tab w:val="left" w:pos="865"/>
              </w:tabs>
              <w:autoSpaceDE w:val="0"/>
              <w:autoSpaceDN w:val="0"/>
              <w:spacing w:before="120" w:after="120" w:line="240" w:lineRule="auto"/>
              <w:ind w:left="1147" w:right="72" w:hanging="180"/>
              <w:rPr>
                <w:rFonts w:ascii="Arial" w:hAnsi="Arial" w:cs="Arial"/>
              </w:rPr>
            </w:pPr>
            <w:r w:rsidRPr="00732B10">
              <w:rPr>
                <w:rFonts w:ascii="Arial" w:hAnsi="Arial" w:cs="Arial"/>
              </w:rPr>
              <w:t>Migration to testing environments</w:t>
            </w:r>
          </w:p>
          <w:p w14:paraId="4B144FBA" w14:textId="77777777" w:rsidR="00A528F8" w:rsidRPr="00732B1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732B10">
              <w:rPr>
                <w:rFonts w:ascii="Arial" w:hAnsi="Arial" w:cs="Arial"/>
              </w:rPr>
              <w:t>Testing</w:t>
            </w:r>
            <w:r w:rsidRPr="00732B10">
              <w:rPr>
                <w:rFonts w:ascii="Arial" w:hAnsi="Arial" w:cs="Arial"/>
                <w:color w:val="231F20"/>
              </w:rPr>
              <w:t>, including:</w:t>
            </w:r>
          </w:p>
          <w:p w14:paraId="765996B1" w14:textId="1792B648" w:rsidR="00A528F8" w:rsidRPr="00732B10" w:rsidRDefault="00A528F8" w:rsidP="005F6F90">
            <w:pPr>
              <w:widowControl w:val="0"/>
              <w:numPr>
                <w:ilvl w:val="2"/>
                <w:numId w:val="28"/>
              </w:numPr>
              <w:tabs>
                <w:tab w:val="left" w:pos="863"/>
                <w:tab w:val="left" w:pos="864"/>
              </w:tabs>
              <w:autoSpaceDE w:val="0"/>
              <w:autoSpaceDN w:val="0"/>
              <w:spacing w:before="120" w:after="120" w:line="240" w:lineRule="auto"/>
              <w:ind w:left="1147" w:right="72" w:hanging="180"/>
              <w:rPr>
                <w:rFonts w:ascii="Arial" w:hAnsi="Arial" w:cs="Arial"/>
              </w:rPr>
            </w:pPr>
            <w:r w:rsidRPr="00732B10">
              <w:rPr>
                <w:rFonts w:ascii="Arial" w:hAnsi="Arial" w:cs="Arial"/>
              </w:rPr>
              <w:t xml:space="preserve">User </w:t>
            </w:r>
            <w:r w:rsidR="00A76A24">
              <w:rPr>
                <w:rFonts w:ascii="Arial" w:hAnsi="Arial" w:cs="Arial"/>
              </w:rPr>
              <w:t>A</w:t>
            </w:r>
            <w:r w:rsidR="00A76A24" w:rsidRPr="00732B10">
              <w:rPr>
                <w:rFonts w:ascii="Arial" w:hAnsi="Arial" w:cs="Arial"/>
              </w:rPr>
              <w:t xml:space="preserve">cceptance </w:t>
            </w:r>
            <w:r w:rsidR="00A76A24">
              <w:rPr>
                <w:rFonts w:ascii="Arial" w:hAnsi="Arial" w:cs="Arial"/>
              </w:rPr>
              <w:t>T</w:t>
            </w:r>
            <w:r w:rsidR="00A76A24" w:rsidRPr="00732B10">
              <w:rPr>
                <w:rFonts w:ascii="Arial" w:hAnsi="Arial" w:cs="Arial"/>
              </w:rPr>
              <w:t>esting</w:t>
            </w:r>
          </w:p>
          <w:p w14:paraId="65F6F37E" w14:textId="77777777" w:rsidR="00A528F8" w:rsidRPr="00732B10" w:rsidRDefault="00A528F8" w:rsidP="005F6F90">
            <w:pPr>
              <w:widowControl w:val="0"/>
              <w:numPr>
                <w:ilvl w:val="2"/>
                <w:numId w:val="28"/>
              </w:numPr>
              <w:tabs>
                <w:tab w:val="left" w:pos="863"/>
                <w:tab w:val="left" w:pos="864"/>
              </w:tabs>
              <w:autoSpaceDE w:val="0"/>
              <w:autoSpaceDN w:val="0"/>
              <w:spacing w:before="120" w:after="120" w:line="240" w:lineRule="auto"/>
              <w:ind w:left="1147" w:right="72" w:hanging="180"/>
              <w:rPr>
                <w:rFonts w:ascii="Arial" w:hAnsi="Arial" w:cs="Arial"/>
              </w:rPr>
            </w:pPr>
            <w:r w:rsidRPr="00732B10">
              <w:rPr>
                <w:rFonts w:ascii="Arial" w:hAnsi="Arial" w:cs="Arial"/>
              </w:rPr>
              <w:t>Integrated performance testing</w:t>
            </w:r>
          </w:p>
          <w:p w14:paraId="4DE817E4" w14:textId="77777777" w:rsidR="00A528F8" w:rsidRPr="00732B10" w:rsidRDefault="00A528F8" w:rsidP="005F6F90">
            <w:pPr>
              <w:widowControl w:val="0"/>
              <w:numPr>
                <w:ilvl w:val="2"/>
                <w:numId w:val="28"/>
              </w:numPr>
              <w:tabs>
                <w:tab w:val="left" w:pos="863"/>
                <w:tab w:val="left" w:pos="864"/>
              </w:tabs>
              <w:autoSpaceDE w:val="0"/>
              <w:autoSpaceDN w:val="0"/>
              <w:spacing w:before="120" w:after="120" w:line="240" w:lineRule="auto"/>
              <w:ind w:left="1147" w:right="72" w:hanging="180"/>
              <w:rPr>
                <w:rFonts w:ascii="Arial" w:hAnsi="Arial" w:cs="Arial"/>
              </w:rPr>
            </w:pPr>
            <w:r w:rsidRPr="00732B10">
              <w:rPr>
                <w:rFonts w:ascii="Arial" w:hAnsi="Arial" w:cs="Arial"/>
              </w:rPr>
              <w:t>End-to-end testing, mimicking the complete process</w:t>
            </w:r>
          </w:p>
          <w:p w14:paraId="5BE96DFA" w14:textId="77777777" w:rsidR="00A528F8" w:rsidRPr="005F6F9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color w:val="231F20"/>
              </w:rPr>
            </w:pPr>
            <w:r w:rsidRPr="005F6F90">
              <w:rPr>
                <w:rFonts w:ascii="Arial" w:hAnsi="Arial" w:cs="Arial"/>
                <w:color w:val="231F20"/>
              </w:rPr>
              <w:t>Migration to production</w:t>
            </w:r>
          </w:p>
          <w:p w14:paraId="252CFC18" w14:textId="77777777" w:rsidR="00A528F8" w:rsidRPr="00732B1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5F6F90">
              <w:rPr>
                <w:rFonts w:ascii="Arial" w:hAnsi="Arial" w:cs="Arial"/>
                <w:color w:val="231F20"/>
              </w:rPr>
              <w:t>Pr</w:t>
            </w:r>
            <w:r w:rsidRPr="00732B10">
              <w:rPr>
                <w:rFonts w:ascii="Arial" w:hAnsi="Arial" w:cs="Arial"/>
              </w:rPr>
              <w:t>ocedure(s) development, including:</w:t>
            </w:r>
          </w:p>
          <w:p w14:paraId="49CFEA40" w14:textId="77777777" w:rsidR="00A528F8" w:rsidRPr="00732B10" w:rsidRDefault="00A528F8" w:rsidP="005F6F90">
            <w:pPr>
              <w:widowControl w:val="0"/>
              <w:numPr>
                <w:ilvl w:val="2"/>
                <w:numId w:val="28"/>
              </w:numPr>
              <w:tabs>
                <w:tab w:val="left" w:pos="862"/>
                <w:tab w:val="left" w:pos="863"/>
              </w:tabs>
              <w:autoSpaceDE w:val="0"/>
              <w:autoSpaceDN w:val="0"/>
              <w:spacing w:before="120" w:after="120" w:line="240" w:lineRule="auto"/>
              <w:ind w:left="1147" w:right="72" w:hanging="180"/>
              <w:rPr>
                <w:rFonts w:ascii="Arial" w:hAnsi="Arial" w:cs="Arial"/>
              </w:rPr>
            </w:pPr>
            <w:r w:rsidRPr="00732B10">
              <w:rPr>
                <w:rFonts w:ascii="Arial" w:hAnsi="Arial" w:cs="Arial"/>
              </w:rPr>
              <w:t>Functional Contractor procedures</w:t>
            </w:r>
          </w:p>
          <w:p w14:paraId="5439E5C8" w14:textId="77777777" w:rsidR="00A528F8" w:rsidRPr="00732B10" w:rsidRDefault="00A528F8" w:rsidP="005F6F90">
            <w:pPr>
              <w:widowControl w:val="0"/>
              <w:numPr>
                <w:ilvl w:val="2"/>
                <w:numId w:val="28"/>
              </w:numPr>
              <w:tabs>
                <w:tab w:val="left" w:pos="862"/>
                <w:tab w:val="left" w:pos="863"/>
              </w:tabs>
              <w:autoSpaceDE w:val="0"/>
              <w:autoSpaceDN w:val="0"/>
              <w:spacing w:before="120" w:after="120" w:line="240" w:lineRule="auto"/>
              <w:ind w:left="1147" w:right="72" w:hanging="180"/>
              <w:rPr>
                <w:rFonts w:ascii="Arial" w:hAnsi="Arial" w:cs="Arial"/>
              </w:rPr>
            </w:pPr>
            <w:r w:rsidRPr="00732B10">
              <w:rPr>
                <w:rFonts w:ascii="Arial" w:hAnsi="Arial" w:cs="Arial"/>
              </w:rPr>
              <w:t>Security and confidentiality</w:t>
            </w:r>
          </w:p>
          <w:p w14:paraId="4C310571" w14:textId="77777777" w:rsidR="00A528F8" w:rsidRPr="00732B10" w:rsidRDefault="00A528F8" w:rsidP="005F6F90">
            <w:pPr>
              <w:widowControl w:val="0"/>
              <w:numPr>
                <w:ilvl w:val="2"/>
                <w:numId w:val="28"/>
              </w:numPr>
              <w:tabs>
                <w:tab w:val="left" w:pos="862"/>
                <w:tab w:val="left" w:pos="863"/>
              </w:tabs>
              <w:autoSpaceDE w:val="0"/>
              <w:autoSpaceDN w:val="0"/>
              <w:spacing w:before="120" w:after="120" w:line="240" w:lineRule="auto"/>
              <w:ind w:left="1147" w:right="72" w:hanging="180"/>
              <w:rPr>
                <w:rFonts w:ascii="Arial" w:hAnsi="Arial" w:cs="Arial"/>
              </w:rPr>
            </w:pPr>
            <w:r w:rsidRPr="00732B10">
              <w:rPr>
                <w:rFonts w:ascii="Arial" w:hAnsi="Arial" w:cs="Arial"/>
              </w:rPr>
              <w:t>Business continuity, disaster recovery, and fail-safe operations</w:t>
            </w:r>
          </w:p>
          <w:p w14:paraId="0FAAAD73" w14:textId="77777777" w:rsidR="00A528F8" w:rsidRPr="005F6F90"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color w:val="231F20"/>
              </w:rPr>
            </w:pPr>
            <w:r w:rsidRPr="005F6F90">
              <w:rPr>
                <w:rFonts w:ascii="Arial" w:hAnsi="Arial" w:cs="Arial"/>
                <w:color w:val="231F20"/>
              </w:rPr>
              <w:lastRenderedPageBreak/>
              <w:t>Training development and execution, including:</w:t>
            </w:r>
          </w:p>
          <w:p w14:paraId="5F024125" w14:textId="2578D22E" w:rsidR="00A528F8" w:rsidRPr="00110C5E" w:rsidRDefault="00A528F8" w:rsidP="005F6F90">
            <w:pPr>
              <w:widowControl w:val="0"/>
              <w:numPr>
                <w:ilvl w:val="0"/>
                <w:numId w:val="28"/>
              </w:numPr>
              <w:tabs>
                <w:tab w:val="left" w:pos="517"/>
              </w:tabs>
              <w:autoSpaceDE w:val="0"/>
              <w:autoSpaceDN w:val="0"/>
              <w:spacing w:before="120" w:after="60" w:line="240" w:lineRule="auto"/>
              <w:ind w:left="787" w:right="72" w:hanging="270"/>
              <w:rPr>
                <w:rFonts w:ascii="Arial" w:hAnsi="Arial" w:cs="Arial"/>
              </w:rPr>
            </w:pPr>
            <w:r w:rsidRPr="00110C5E">
              <w:rPr>
                <w:rFonts w:ascii="Arial" w:hAnsi="Arial" w:cs="Arial"/>
                <w:color w:val="231F20"/>
              </w:rPr>
              <w:t>Subcontractor services (</w:t>
            </w:r>
            <w:r w:rsidRPr="00110C5E">
              <w:rPr>
                <w:rFonts w:ascii="Arial" w:hAnsi="Arial" w:cs="Arial"/>
              </w:rPr>
              <w:t>if applicable)</w:t>
            </w:r>
          </w:p>
          <w:p w14:paraId="198049ED" w14:textId="3911D3D5" w:rsidR="00A528F8" w:rsidRPr="00110C5E" w:rsidRDefault="00A528F8" w:rsidP="005F6F90">
            <w:pPr>
              <w:tabs>
                <w:tab w:val="left" w:pos="1559"/>
                <w:tab w:val="left" w:pos="1560"/>
              </w:tabs>
              <w:spacing w:before="120" w:after="120" w:line="240" w:lineRule="auto"/>
              <w:ind w:left="72" w:right="72"/>
              <w:jc w:val="both"/>
              <w:rPr>
                <w:rFonts w:ascii="Arial" w:eastAsia="Tahoma" w:hAnsi="Arial" w:cs="Arial"/>
              </w:rPr>
            </w:pPr>
            <w:r w:rsidRPr="00110C5E">
              <w:rPr>
                <w:rFonts w:ascii="Arial" w:hAnsi="Arial" w:cs="Arial"/>
              </w:rPr>
              <w:t>For</w:t>
            </w:r>
            <w:r w:rsidRPr="00110C5E">
              <w:rPr>
                <w:rFonts w:ascii="Arial" w:eastAsia="Tahoma" w:hAnsi="Arial" w:cs="Arial"/>
              </w:rPr>
              <w:t xml:space="preserve"> each milestone identified by Contractor in its Implementation Plan, the responsible party (i.e., </w:t>
            </w:r>
            <w:r w:rsidRPr="00110C5E">
              <w:rPr>
                <w:rFonts w:ascii="Arial" w:hAnsi="Arial" w:cs="Arial"/>
              </w:rPr>
              <w:t>Contractor</w:t>
            </w:r>
            <w:r w:rsidRPr="00110C5E">
              <w:rPr>
                <w:rFonts w:ascii="Arial" w:eastAsia="Tahoma" w:hAnsi="Arial" w:cs="Arial"/>
              </w:rPr>
              <w:t>, Subcontractor, or Department) must be indicated.</w:t>
            </w:r>
          </w:p>
          <w:p w14:paraId="5E7671FC" w14:textId="63AD6E87" w:rsidR="00A528F8" w:rsidRPr="00110C5E" w:rsidRDefault="00A528F8" w:rsidP="005F6F90">
            <w:pPr>
              <w:tabs>
                <w:tab w:val="left" w:pos="1559"/>
                <w:tab w:val="left" w:pos="1560"/>
              </w:tabs>
              <w:spacing w:before="120" w:after="120" w:line="240" w:lineRule="auto"/>
              <w:ind w:left="72" w:right="72"/>
              <w:jc w:val="both"/>
              <w:rPr>
                <w:rFonts w:ascii="Arial" w:hAnsi="Arial" w:cs="Arial"/>
                <w:color w:val="231F20"/>
              </w:rPr>
            </w:pPr>
            <w:r w:rsidRPr="00110C5E">
              <w:rPr>
                <w:rFonts w:ascii="Arial" w:hAnsi="Arial" w:cs="Arial"/>
                <w:color w:val="231F20"/>
              </w:rPr>
              <w:t xml:space="preserve">During implementation of the Services required by RFP 23-103, Contractor and DTF will refer to Contractor’s Proposal in response to the Requirements and discuss and refine the proposed Implementation Plan. </w:t>
            </w:r>
          </w:p>
          <w:p w14:paraId="00FFBB40" w14:textId="4892A016" w:rsidR="00A528F8" w:rsidRPr="00732B10" w:rsidRDefault="00A528F8" w:rsidP="001B034D">
            <w:pPr>
              <w:tabs>
                <w:tab w:val="left" w:pos="1559"/>
                <w:tab w:val="left" w:pos="1560"/>
              </w:tabs>
              <w:spacing w:before="120" w:after="120" w:line="240" w:lineRule="auto"/>
              <w:ind w:left="72" w:right="72"/>
              <w:jc w:val="both"/>
              <w:rPr>
                <w:rFonts w:ascii="Arial" w:hAnsi="Arial" w:cs="Arial"/>
                <w:color w:val="231F20"/>
              </w:rPr>
            </w:pPr>
            <w:r w:rsidRPr="00110C5E">
              <w:rPr>
                <w:rFonts w:ascii="Arial" w:hAnsi="Arial" w:cs="Arial"/>
                <w:color w:val="231F20"/>
              </w:rPr>
              <w:t>In the event that proposed and preliminarily agreed to designs, concepts, methods, approaches</w:t>
            </w:r>
            <w:r w:rsidRPr="00732B10">
              <w:rPr>
                <w:rFonts w:ascii="Arial" w:hAnsi="Arial" w:cs="Arial"/>
                <w:color w:val="231F20"/>
              </w:rPr>
              <w:t xml:space="preserve">, etc. are determined by DTF to require additions, deletions, modifications, enhancements (i.e., Changes) or otherwise need to be reworked prior to Final Certification to achieve the RFP Requirements, such Changes will be documented via the </w:t>
            </w:r>
            <w:r w:rsidRPr="00262B7B">
              <w:rPr>
                <w:rFonts w:ascii="Arial" w:hAnsi="Arial" w:cs="Arial"/>
                <w:b/>
                <w:bCs/>
                <w:i/>
                <w:iCs/>
                <w:color w:val="231F20"/>
              </w:rPr>
              <w:t xml:space="preserve">Change Control Procedure </w:t>
            </w:r>
            <w:r w:rsidRPr="00732B10">
              <w:rPr>
                <w:rFonts w:ascii="Arial" w:hAnsi="Arial" w:cs="Arial"/>
                <w:color w:val="231F20"/>
              </w:rPr>
              <w:t>set forth in</w:t>
            </w:r>
            <w:r w:rsidRPr="00732B10">
              <w:rPr>
                <w:rFonts w:ascii="Arial" w:hAnsi="Arial" w:cs="Arial"/>
                <w:b/>
                <w:bCs/>
                <w:color w:val="231F20"/>
              </w:rPr>
              <w:t xml:space="preserve"> Appendix C</w:t>
            </w:r>
            <w:r w:rsidRPr="00732B10">
              <w:rPr>
                <w:rFonts w:ascii="Arial" w:hAnsi="Arial" w:cs="Arial"/>
                <w:color w:val="231F20"/>
              </w:rPr>
              <w:t xml:space="preserve">, and made at no additional cost to DTF. </w:t>
            </w:r>
          </w:p>
        </w:tc>
        <w:tc>
          <w:tcPr>
            <w:tcW w:w="4342" w:type="dxa"/>
            <w:gridSpan w:val="2"/>
            <w:tcBorders>
              <w:top w:val="single" w:sz="18" w:space="0" w:color="auto"/>
              <w:bottom w:val="dotted" w:sz="4" w:space="0" w:color="auto"/>
              <w:right w:val="single" w:sz="18" w:space="0" w:color="auto"/>
            </w:tcBorders>
          </w:tcPr>
          <w:p w14:paraId="6DBF2C89" w14:textId="77777777" w:rsidR="00A528F8" w:rsidRPr="00732B10" w:rsidRDefault="00A528F8" w:rsidP="005F6F90">
            <w:pPr>
              <w:tabs>
                <w:tab w:val="left" w:pos="1559"/>
                <w:tab w:val="left" w:pos="1560"/>
              </w:tabs>
              <w:spacing w:before="120" w:after="120" w:line="240" w:lineRule="auto"/>
              <w:ind w:left="72" w:right="72"/>
              <w:jc w:val="both"/>
              <w:rPr>
                <w:rFonts w:ascii="Arial" w:hAnsi="Arial" w:cs="Arial"/>
                <w:color w:val="292627"/>
              </w:rPr>
            </w:pPr>
            <w:r w:rsidRPr="00732B10">
              <w:rPr>
                <w:rFonts w:ascii="Arial" w:hAnsi="Arial" w:cs="Arial"/>
                <w:color w:val="292627"/>
              </w:rPr>
              <w:lastRenderedPageBreak/>
              <w:t>The Bidder must affirm understanding of, and agreement to comply with, this Requirement.</w:t>
            </w:r>
          </w:p>
        </w:tc>
      </w:tr>
      <w:tr w:rsidR="00A528F8" w:rsidRPr="00732B10" w14:paraId="56863F0D" w14:textId="77777777" w:rsidTr="00FA35C6">
        <w:tc>
          <w:tcPr>
            <w:tcW w:w="900" w:type="dxa"/>
            <w:vMerge/>
            <w:tcBorders>
              <w:left w:val="single" w:sz="18" w:space="0" w:color="auto"/>
            </w:tcBorders>
            <w:shd w:val="clear" w:color="auto" w:fill="F2F2F2" w:themeFill="background1" w:themeFillShade="F2"/>
          </w:tcPr>
          <w:p w14:paraId="11F470B3"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699434A1"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75B3E7C4" w14:textId="77777777" w:rsidR="00A528F8" w:rsidRPr="00732B10" w:rsidRDefault="00E93D07" w:rsidP="00A619D0">
            <w:pPr>
              <w:tabs>
                <w:tab w:val="left" w:pos="1559"/>
                <w:tab w:val="left" w:pos="1560"/>
              </w:tabs>
              <w:spacing w:before="60" w:after="60" w:line="240" w:lineRule="auto"/>
              <w:ind w:left="72" w:right="72"/>
              <w:jc w:val="both"/>
              <w:rPr>
                <w:rFonts w:ascii="Arial" w:hAnsi="Arial" w:cs="Arial"/>
                <w:color w:val="292627"/>
              </w:rPr>
            </w:pPr>
            <w:sdt>
              <w:sdtPr>
                <w:rPr>
                  <w:rFonts w:ascii="Arial" w:hAnsi="Arial" w:cs="Arial"/>
                  <w:sz w:val="40"/>
                </w:rPr>
                <w:id w:val="-743112971"/>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11CF3DE5" w14:textId="2393E0B3" w:rsidR="00A528F8" w:rsidRPr="00732B10" w:rsidRDefault="00A528F8"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3054B410" w14:textId="77777777" w:rsidTr="00FA35C6">
        <w:tc>
          <w:tcPr>
            <w:tcW w:w="900" w:type="dxa"/>
            <w:vMerge/>
            <w:tcBorders>
              <w:left w:val="single" w:sz="18" w:space="0" w:color="auto"/>
              <w:bottom w:val="single" w:sz="18" w:space="0" w:color="auto"/>
            </w:tcBorders>
            <w:shd w:val="clear" w:color="auto" w:fill="F2F2F2" w:themeFill="background1" w:themeFillShade="F2"/>
          </w:tcPr>
          <w:p w14:paraId="1C33B5F3"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06D7E13B"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42D995CD" w14:textId="77777777" w:rsidR="00A528F8" w:rsidRPr="00732B10" w:rsidRDefault="00A528F8" w:rsidP="00732B10">
            <w:pPr>
              <w:tabs>
                <w:tab w:val="left" w:pos="1559"/>
                <w:tab w:val="left" w:pos="1560"/>
              </w:tabs>
              <w:spacing w:before="60" w:after="120" w:line="240" w:lineRule="auto"/>
              <w:ind w:left="72" w:right="72"/>
              <w:jc w:val="both"/>
              <w:rPr>
                <w:rFonts w:ascii="Arial" w:hAnsi="Arial" w:cs="Arial"/>
              </w:rPr>
            </w:pPr>
          </w:p>
        </w:tc>
      </w:tr>
      <w:bookmarkEnd w:id="114"/>
      <w:tr w:rsidR="00D41E9C" w:rsidRPr="00732B10" w14:paraId="2FF9E1FC"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772DACC9" w14:textId="06982ACA" w:rsidR="00D41E9C" w:rsidRPr="00732B10" w:rsidRDefault="00D41E9C" w:rsidP="005F6F90">
            <w:pPr>
              <w:tabs>
                <w:tab w:val="left" w:pos="613"/>
              </w:tabs>
              <w:spacing w:before="120" w:after="120" w:line="240" w:lineRule="auto"/>
              <w:ind w:left="72" w:right="72"/>
              <w:rPr>
                <w:rFonts w:ascii="Arial" w:hAnsi="Arial" w:cs="Arial"/>
                <w:b/>
                <w:bCs/>
              </w:rPr>
            </w:pPr>
            <w:r w:rsidRPr="00732B10">
              <w:rPr>
                <w:rFonts w:ascii="Arial" w:hAnsi="Arial" w:cs="Arial"/>
                <w:b/>
                <w:bCs/>
              </w:rPr>
              <w:lastRenderedPageBreak/>
              <w:t>15.2</w:t>
            </w:r>
          </w:p>
        </w:tc>
        <w:tc>
          <w:tcPr>
            <w:tcW w:w="4050" w:type="dxa"/>
            <w:vMerge w:val="restart"/>
            <w:tcBorders>
              <w:top w:val="single" w:sz="18" w:space="0" w:color="auto"/>
            </w:tcBorders>
          </w:tcPr>
          <w:p w14:paraId="2E4A9DC5" w14:textId="2723E6FC" w:rsidR="00D41E9C" w:rsidRPr="0069314D" w:rsidRDefault="00D41E9C" w:rsidP="00191BE2">
            <w:pPr>
              <w:tabs>
                <w:tab w:val="left" w:pos="1559"/>
                <w:tab w:val="left" w:pos="1560"/>
                <w:tab w:val="left" w:pos="3124"/>
              </w:tabs>
              <w:spacing w:before="120" w:after="120" w:line="240" w:lineRule="auto"/>
              <w:ind w:left="72" w:right="72"/>
              <w:jc w:val="both"/>
              <w:rPr>
                <w:rFonts w:ascii="Arial" w:hAnsi="Arial" w:cs="Arial"/>
                <w:color w:val="231F20"/>
              </w:rPr>
            </w:pPr>
            <w:r w:rsidRPr="00732B10">
              <w:rPr>
                <w:rFonts w:ascii="Arial" w:hAnsi="Arial" w:cs="Arial"/>
                <w:color w:val="231F20"/>
              </w:rPr>
              <w:t>Due to the rapid pace of change and innovation in tax, governmental, banking and financial services, it can reasonably be anticipated during the term of the Agreement, that new Services may be required and existing Services may need to be modified, enhanced, deleted or added (i.e., require Changes). Therefore, any Proposal submitted must include a firm corporate commitment to work closely and cooperatively with the Department to facilitate or provide such Changes as are needed or requested by DTF</w:t>
            </w:r>
            <w:r w:rsidRPr="0069314D">
              <w:rPr>
                <w:rFonts w:ascii="Arial" w:hAnsi="Arial" w:cs="Arial"/>
                <w:color w:val="231F20"/>
              </w:rPr>
              <w:t xml:space="preserve">. </w:t>
            </w:r>
          </w:p>
          <w:p w14:paraId="7F93670E" w14:textId="0438AEA5" w:rsidR="00D41E9C" w:rsidRPr="00732B10" w:rsidRDefault="00D41E9C" w:rsidP="00191BE2">
            <w:pPr>
              <w:tabs>
                <w:tab w:val="left" w:pos="1559"/>
                <w:tab w:val="left" w:pos="1560"/>
              </w:tabs>
              <w:spacing w:before="120" w:after="120" w:line="240" w:lineRule="auto"/>
              <w:ind w:left="72" w:right="72"/>
              <w:jc w:val="both"/>
              <w:rPr>
                <w:rFonts w:ascii="Arial" w:hAnsi="Arial" w:cs="Arial"/>
                <w:color w:val="231F20"/>
              </w:rPr>
            </w:pPr>
            <w:r w:rsidRPr="00732B10">
              <w:rPr>
                <w:rFonts w:ascii="Arial" w:hAnsi="Arial" w:cs="Arial"/>
                <w:color w:val="231F20"/>
              </w:rPr>
              <w:t xml:space="preserve">All Changes necessitated by legislative enactments, implemented to achieve efficiencies, made to </w:t>
            </w:r>
            <w:r w:rsidRPr="00732B10">
              <w:rPr>
                <w:rFonts w:ascii="Arial" w:hAnsi="Arial" w:cs="Arial"/>
                <w:color w:val="231F20"/>
              </w:rPr>
              <w:lastRenderedPageBreak/>
              <w:t xml:space="preserve">improve security and fraud prevention, and to provide other innovations, will be subject to the Change Control Procedure set forth in </w:t>
            </w:r>
            <w:r w:rsidRPr="00732B10">
              <w:rPr>
                <w:rFonts w:ascii="Arial" w:hAnsi="Arial" w:cs="Arial"/>
                <w:b/>
                <w:bCs/>
                <w:color w:val="231F20"/>
              </w:rPr>
              <w:t xml:space="preserve">Appendix C, </w:t>
            </w:r>
            <w:r w:rsidRPr="00732B10">
              <w:rPr>
                <w:rFonts w:ascii="Arial" w:hAnsi="Arial" w:cs="Arial"/>
                <w:b/>
                <w:bCs/>
                <w:i/>
                <w:iCs/>
                <w:color w:val="231F20"/>
              </w:rPr>
              <w:t>Change Control Procedure</w:t>
            </w:r>
            <w:r w:rsidRPr="00732B10">
              <w:rPr>
                <w:rFonts w:ascii="Arial" w:hAnsi="Arial" w:cs="Arial"/>
                <w:color w:val="231F20"/>
              </w:rPr>
              <w:t xml:space="preserve">, including fee discussion and negotiation as soon as feasible following notification of intent to proceed with the Change. </w:t>
            </w:r>
          </w:p>
          <w:p w14:paraId="54E571C8" w14:textId="77777777" w:rsidR="00D41E9C" w:rsidRPr="00732B10" w:rsidRDefault="00D41E9C" w:rsidP="001F0740">
            <w:pPr>
              <w:tabs>
                <w:tab w:val="left" w:pos="1559"/>
                <w:tab w:val="left" w:pos="1560"/>
              </w:tabs>
              <w:spacing w:before="120" w:after="120" w:line="240" w:lineRule="auto"/>
              <w:ind w:left="72" w:right="72"/>
              <w:jc w:val="both"/>
              <w:rPr>
                <w:rFonts w:ascii="Arial" w:hAnsi="Arial" w:cs="Arial"/>
              </w:rPr>
            </w:pPr>
            <w:r w:rsidRPr="00732B10">
              <w:rPr>
                <w:rFonts w:ascii="Arial" w:hAnsi="Arial" w:cs="Arial"/>
                <w:b/>
                <w:bCs/>
                <w:color w:val="231F20"/>
              </w:rPr>
              <w:t>Note:</w:t>
            </w:r>
            <w:r w:rsidRPr="00732B10">
              <w:rPr>
                <w:rFonts w:ascii="Arial" w:hAnsi="Arial" w:cs="Arial"/>
                <w:color w:val="231F20"/>
              </w:rPr>
              <w:t xml:space="preserve"> The Contractor is encouraged to periodically suggest Changes that will benefit the Department, including Changes which improve productivity and/or mitigate suspicious or fraudulent activity.  </w:t>
            </w:r>
          </w:p>
        </w:tc>
        <w:tc>
          <w:tcPr>
            <w:tcW w:w="4342" w:type="dxa"/>
            <w:gridSpan w:val="2"/>
            <w:tcBorders>
              <w:top w:val="single" w:sz="18" w:space="0" w:color="auto"/>
              <w:bottom w:val="dotted" w:sz="4" w:space="0" w:color="auto"/>
              <w:right w:val="single" w:sz="18" w:space="0" w:color="auto"/>
            </w:tcBorders>
          </w:tcPr>
          <w:p w14:paraId="014ADC81" w14:textId="77777777" w:rsidR="00D41E9C" w:rsidRPr="00732B10" w:rsidRDefault="00D41E9C" w:rsidP="005F6F90">
            <w:pPr>
              <w:widowControl w:val="0"/>
              <w:spacing w:before="120" w:after="120" w:line="240" w:lineRule="auto"/>
              <w:ind w:left="72" w:right="72" w:hanging="1"/>
              <w:jc w:val="both"/>
              <w:rPr>
                <w:rFonts w:ascii="Arial" w:hAnsi="Arial" w:cs="Arial"/>
                <w:color w:val="292627"/>
              </w:rPr>
            </w:pPr>
            <w:r w:rsidRPr="00732B10">
              <w:rPr>
                <w:rFonts w:ascii="Arial" w:hAnsi="Arial" w:cs="Arial"/>
                <w:color w:val="292627"/>
              </w:rPr>
              <w:lastRenderedPageBreak/>
              <w:t>The Bidder must affirm understanding of, and agreement to comply with, this Requirement.</w:t>
            </w:r>
          </w:p>
        </w:tc>
      </w:tr>
      <w:tr w:rsidR="00D41E9C" w:rsidRPr="00732B10" w14:paraId="71B92818" w14:textId="77777777" w:rsidTr="00FA35C6">
        <w:tc>
          <w:tcPr>
            <w:tcW w:w="900" w:type="dxa"/>
            <w:vMerge/>
            <w:tcBorders>
              <w:left w:val="single" w:sz="18" w:space="0" w:color="auto"/>
            </w:tcBorders>
            <w:shd w:val="clear" w:color="auto" w:fill="F2F2F2" w:themeFill="background1" w:themeFillShade="F2"/>
          </w:tcPr>
          <w:p w14:paraId="205F3EF7" w14:textId="77777777" w:rsidR="00D41E9C" w:rsidRPr="00732B10" w:rsidRDefault="00D41E9C" w:rsidP="00242ABC">
            <w:pPr>
              <w:tabs>
                <w:tab w:val="left" w:pos="613"/>
              </w:tabs>
              <w:spacing w:before="60" w:after="120" w:line="240" w:lineRule="auto"/>
              <w:ind w:left="72" w:right="72"/>
              <w:rPr>
                <w:rFonts w:ascii="Arial" w:hAnsi="Arial" w:cs="Arial"/>
              </w:rPr>
            </w:pPr>
          </w:p>
        </w:tc>
        <w:tc>
          <w:tcPr>
            <w:tcW w:w="4050" w:type="dxa"/>
            <w:vMerge/>
          </w:tcPr>
          <w:p w14:paraId="00FF547A"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5E5873C5" w14:textId="77777777" w:rsidR="00D41E9C"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1804266873"/>
                <w14:checkbox>
                  <w14:checked w14:val="0"/>
                  <w14:checkedState w14:val="2612" w14:font="MS Gothic"/>
                  <w14:uncheckedState w14:val="2610" w14:font="MS Gothic"/>
                </w14:checkbox>
              </w:sdtPr>
              <w:sdtEndPr/>
              <w:sdtContent>
                <w:r w:rsidR="00D41E9C"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025E2B8B" w14:textId="77777777" w:rsidR="00D41E9C" w:rsidRPr="00732B10" w:rsidRDefault="00D41E9C"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D41E9C" w:rsidRPr="00732B10" w14:paraId="4CA8E9F3" w14:textId="77777777" w:rsidTr="00FA35C6">
        <w:tc>
          <w:tcPr>
            <w:tcW w:w="900" w:type="dxa"/>
            <w:vMerge/>
            <w:tcBorders>
              <w:left w:val="single" w:sz="18" w:space="0" w:color="auto"/>
            </w:tcBorders>
            <w:shd w:val="clear" w:color="auto" w:fill="F2F2F2" w:themeFill="background1" w:themeFillShade="F2"/>
          </w:tcPr>
          <w:p w14:paraId="67440E30" w14:textId="77777777" w:rsidR="00D41E9C" w:rsidRPr="00732B10" w:rsidRDefault="00D41E9C" w:rsidP="00242ABC">
            <w:pPr>
              <w:tabs>
                <w:tab w:val="left" w:pos="613"/>
              </w:tabs>
              <w:spacing w:before="60" w:after="120" w:line="240" w:lineRule="auto"/>
              <w:ind w:left="72" w:right="72"/>
              <w:rPr>
                <w:rFonts w:ascii="Arial" w:hAnsi="Arial" w:cs="Arial"/>
              </w:rPr>
            </w:pPr>
          </w:p>
        </w:tc>
        <w:tc>
          <w:tcPr>
            <w:tcW w:w="4050" w:type="dxa"/>
            <w:vMerge/>
          </w:tcPr>
          <w:p w14:paraId="38E146BE"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3563B1CE" w14:textId="77777777" w:rsidR="00D41E9C" w:rsidRPr="00732B10" w:rsidRDefault="00D41E9C" w:rsidP="00191BE2">
            <w:pPr>
              <w:widowControl w:val="0"/>
              <w:autoSpaceDE w:val="0"/>
              <w:autoSpaceDN w:val="0"/>
              <w:spacing w:before="120" w:after="120" w:line="240" w:lineRule="auto"/>
              <w:ind w:left="72" w:right="72"/>
              <w:jc w:val="both"/>
              <w:rPr>
                <w:rFonts w:ascii="Arial" w:hAnsi="Arial" w:cs="Arial"/>
                <w:color w:val="292627"/>
              </w:rPr>
            </w:pPr>
            <w:r w:rsidRPr="00732B10">
              <w:rPr>
                <w:rFonts w:ascii="Arial" w:hAnsi="Arial" w:cs="Arial"/>
                <w:color w:val="292627"/>
              </w:rPr>
              <w:t>The Bidder should describe the process for determining Changes that will benefit the Department, including Changes which improve productivity and/or mitigate suspicious or fraudulent activity.</w:t>
            </w:r>
          </w:p>
        </w:tc>
      </w:tr>
      <w:tr w:rsidR="00D41E9C" w:rsidRPr="00732B10" w14:paraId="67D46CFD" w14:textId="77777777" w:rsidTr="00FA35C6">
        <w:tc>
          <w:tcPr>
            <w:tcW w:w="900" w:type="dxa"/>
            <w:vMerge/>
            <w:tcBorders>
              <w:left w:val="single" w:sz="18" w:space="0" w:color="auto"/>
            </w:tcBorders>
            <w:shd w:val="clear" w:color="auto" w:fill="F2F2F2" w:themeFill="background1" w:themeFillShade="F2"/>
          </w:tcPr>
          <w:p w14:paraId="0723FF60" w14:textId="77777777" w:rsidR="00D41E9C" w:rsidRPr="00732B10" w:rsidRDefault="00D41E9C" w:rsidP="00242ABC">
            <w:pPr>
              <w:tabs>
                <w:tab w:val="left" w:pos="613"/>
              </w:tabs>
              <w:spacing w:before="60" w:after="120" w:line="240" w:lineRule="auto"/>
              <w:ind w:left="72" w:right="72"/>
              <w:rPr>
                <w:rFonts w:ascii="Arial" w:hAnsi="Arial" w:cs="Arial"/>
              </w:rPr>
            </w:pPr>
          </w:p>
        </w:tc>
        <w:tc>
          <w:tcPr>
            <w:tcW w:w="4050" w:type="dxa"/>
            <w:vMerge/>
          </w:tcPr>
          <w:p w14:paraId="0B08AF2A"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1ACA8EC9" w14:textId="5DE61B82" w:rsidR="00D41E9C" w:rsidRPr="00732B10" w:rsidRDefault="00D41E9C" w:rsidP="00A619D0">
            <w:pPr>
              <w:spacing w:before="60" w:after="60" w:line="240" w:lineRule="auto"/>
              <w:ind w:left="103"/>
              <w:jc w:val="both"/>
              <w:rPr>
                <w:rFonts w:ascii="Arial" w:hAnsi="Arial" w:cs="Arial"/>
                <w:color w:val="292627"/>
              </w:rPr>
            </w:pPr>
            <w:r w:rsidRPr="00732B10">
              <w:rPr>
                <w:rFonts w:ascii="Arial" w:hAnsi="Arial" w:cs="Arial"/>
                <w:b/>
                <w:bCs/>
              </w:rPr>
              <w:t>Describe:</w:t>
            </w:r>
            <w:r w:rsidR="00A528F8">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D41E9C" w:rsidRPr="00732B10" w14:paraId="0AE1319B" w14:textId="77777777" w:rsidTr="00FA35C6">
        <w:tc>
          <w:tcPr>
            <w:tcW w:w="900" w:type="dxa"/>
            <w:vMerge/>
            <w:tcBorders>
              <w:left w:val="single" w:sz="18" w:space="0" w:color="auto"/>
              <w:bottom w:val="single" w:sz="18" w:space="0" w:color="auto"/>
            </w:tcBorders>
            <w:shd w:val="clear" w:color="auto" w:fill="F2F2F2" w:themeFill="background1" w:themeFillShade="F2"/>
          </w:tcPr>
          <w:p w14:paraId="75A760C9" w14:textId="77777777" w:rsidR="00D41E9C" w:rsidRPr="00732B10" w:rsidRDefault="00D41E9C" w:rsidP="00242ABC">
            <w:pPr>
              <w:tabs>
                <w:tab w:val="left" w:pos="613"/>
              </w:tabs>
              <w:spacing w:before="60" w:after="120" w:line="240" w:lineRule="auto"/>
              <w:ind w:left="72" w:right="72"/>
              <w:rPr>
                <w:rFonts w:ascii="Arial" w:hAnsi="Arial" w:cs="Arial"/>
              </w:rPr>
            </w:pPr>
          </w:p>
        </w:tc>
        <w:tc>
          <w:tcPr>
            <w:tcW w:w="4050" w:type="dxa"/>
            <w:vMerge/>
            <w:tcBorders>
              <w:bottom w:val="single" w:sz="18" w:space="0" w:color="auto"/>
            </w:tcBorders>
          </w:tcPr>
          <w:p w14:paraId="3138FAF4" w14:textId="77777777" w:rsidR="00D41E9C" w:rsidRPr="00732B10" w:rsidRDefault="00D41E9C" w:rsidP="00732B10">
            <w:pPr>
              <w:tabs>
                <w:tab w:val="left" w:pos="1559"/>
                <w:tab w:val="left" w:pos="1560"/>
              </w:tabs>
              <w:spacing w:before="60" w:after="120" w:line="240" w:lineRule="auto"/>
              <w:ind w:left="72" w:right="72"/>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720026E6" w14:textId="77777777" w:rsidR="00D41E9C" w:rsidRPr="00732B10" w:rsidRDefault="00D41E9C" w:rsidP="00732B10">
            <w:pPr>
              <w:spacing w:before="60" w:line="240" w:lineRule="auto"/>
              <w:ind w:left="103"/>
              <w:jc w:val="both"/>
              <w:rPr>
                <w:rFonts w:ascii="Arial" w:hAnsi="Arial" w:cs="Arial"/>
                <w:b/>
                <w:bCs/>
              </w:rPr>
            </w:pPr>
          </w:p>
        </w:tc>
      </w:tr>
      <w:tr w:rsidR="00A528F8" w:rsidRPr="00732B10" w14:paraId="1FDB3186"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5B661A0C" w14:textId="609FCDDB" w:rsidR="00A528F8" w:rsidRPr="00732B10" w:rsidRDefault="00A528F8" w:rsidP="005F6F90">
            <w:pPr>
              <w:tabs>
                <w:tab w:val="left" w:pos="613"/>
              </w:tabs>
              <w:spacing w:before="120" w:after="120" w:line="240" w:lineRule="auto"/>
              <w:ind w:left="72" w:right="72"/>
              <w:rPr>
                <w:rFonts w:ascii="Arial" w:hAnsi="Arial" w:cs="Arial"/>
                <w:b/>
              </w:rPr>
            </w:pPr>
            <w:r w:rsidRPr="00732B10">
              <w:rPr>
                <w:rFonts w:ascii="Arial" w:hAnsi="Arial" w:cs="Arial"/>
                <w:b/>
              </w:rPr>
              <w:t>15.3</w:t>
            </w:r>
          </w:p>
        </w:tc>
        <w:tc>
          <w:tcPr>
            <w:tcW w:w="4050" w:type="dxa"/>
            <w:vMerge w:val="restart"/>
            <w:tcBorders>
              <w:top w:val="single" w:sz="18" w:space="0" w:color="auto"/>
            </w:tcBorders>
            <w:shd w:val="clear" w:color="auto" w:fill="auto"/>
          </w:tcPr>
          <w:p w14:paraId="77022D07" w14:textId="3BEAE7EF" w:rsidR="00A528F8" w:rsidRPr="00732B10" w:rsidRDefault="00A528F8" w:rsidP="005F6F90">
            <w:pPr>
              <w:widowControl w:val="0"/>
              <w:spacing w:before="120" w:after="120" w:line="240" w:lineRule="auto"/>
              <w:ind w:left="72" w:right="72" w:hanging="1"/>
              <w:jc w:val="both"/>
              <w:rPr>
                <w:rFonts w:ascii="Arial" w:hAnsi="Arial" w:cs="Arial"/>
                <w:b/>
                <w:color w:val="231F20"/>
              </w:rPr>
            </w:pPr>
            <w:r w:rsidRPr="00732B10">
              <w:rPr>
                <w:rFonts w:ascii="Arial" w:hAnsi="Arial" w:cs="Arial"/>
                <w:color w:val="231F20"/>
              </w:rPr>
              <w:t xml:space="preserve">The </w:t>
            </w:r>
            <w:r w:rsidRPr="00732B10">
              <w:rPr>
                <w:rFonts w:ascii="Arial" w:hAnsi="Arial" w:cs="Arial"/>
              </w:rPr>
              <w:t>Contractor</w:t>
            </w:r>
            <w:r w:rsidRPr="00732B10" w:rsidDel="005B63D5">
              <w:rPr>
                <w:rFonts w:ascii="Arial" w:hAnsi="Arial" w:cs="Arial"/>
                <w:color w:val="231F20"/>
              </w:rPr>
              <w:t xml:space="preserve"> </w:t>
            </w:r>
            <w:r w:rsidRPr="00732B10">
              <w:rPr>
                <w:rFonts w:ascii="Arial" w:hAnsi="Arial" w:cs="Arial"/>
                <w:color w:val="231F20"/>
              </w:rPr>
              <w:t xml:space="preserve">must work with the Department using the </w:t>
            </w:r>
            <w:r w:rsidRPr="00262B7B">
              <w:rPr>
                <w:rFonts w:ascii="Arial" w:hAnsi="Arial" w:cs="Arial"/>
                <w:b/>
                <w:bCs/>
                <w:i/>
                <w:iCs/>
                <w:color w:val="231F20"/>
              </w:rPr>
              <w:t xml:space="preserve">Change Control Procedure </w:t>
            </w:r>
            <w:r w:rsidRPr="00732B10">
              <w:rPr>
                <w:rFonts w:ascii="Arial" w:hAnsi="Arial" w:cs="Arial"/>
                <w:b/>
                <w:bCs/>
                <w:color w:val="231F20"/>
              </w:rPr>
              <w:t>(Appendix C)</w:t>
            </w:r>
            <w:r w:rsidRPr="00732B10">
              <w:rPr>
                <w:rFonts w:ascii="Arial" w:hAnsi="Arial" w:cs="Arial"/>
                <w:color w:val="231F20"/>
              </w:rPr>
              <w:t>, to respond rapidly, or by a fixed deadline, to functionality Changes necessitated by legislative, programmatic or administratively driven Changes to Requirements (often in constrained timeframes).</w:t>
            </w:r>
          </w:p>
        </w:tc>
        <w:tc>
          <w:tcPr>
            <w:tcW w:w="4342" w:type="dxa"/>
            <w:gridSpan w:val="2"/>
            <w:tcBorders>
              <w:top w:val="single" w:sz="18" w:space="0" w:color="auto"/>
              <w:bottom w:val="dotted" w:sz="4" w:space="0" w:color="auto"/>
              <w:right w:val="single" w:sz="18" w:space="0" w:color="auto"/>
            </w:tcBorders>
            <w:shd w:val="clear" w:color="auto" w:fill="auto"/>
          </w:tcPr>
          <w:p w14:paraId="29864A40" w14:textId="77777777" w:rsidR="00A528F8" w:rsidRPr="00732B10" w:rsidRDefault="00A528F8" w:rsidP="005F6F90">
            <w:pPr>
              <w:widowControl w:val="0"/>
              <w:spacing w:before="120" w:after="120" w:line="240" w:lineRule="auto"/>
              <w:ind w:left="72" w:right="72" w:hanging="1"/>
              <w:jc w:val="both"/>
              <w:rPr>
                <w:rFonts w:ascii="Arial" w:hAnsi="Arial" w:cs="Arial"/>
                <w:b/>
                <w:color w:val="231F20"/>
              </w:rPr>
            </w:pPr>
            <w:r w:rsidRPr="00732B10">
              <w:rPr>
                <w:rFonts w:ascii="Arial" w:hAnsi="Arial" w:cs="Arial"/>
                <w:color w:val="292627"/>
              </w:rPr>
              <w:t>The Bidder must affirm understanding of, and agreement to comply with, this Requirement.</w:t>
            </w:r>
          </w:p>
        </w:tc>
      </w:tr>
      <w:tr w:rsidR="00A528F8" w:rsidRPr="00732B10" w14:paraId="0A19AF37" w14:textId="77777777" w:rsidTr="00FA35C6">
        <w:tc>
          <w:tcPr>
            <w:tcW w:w="900" w:type="dxa"/>
            <w:vMerge/>
            <w:tcBorders>
              <w:left w:val="single" w:sz="18" w:space="0" w:color="auto"/>
            </w:tcBorders>
            <w:shd w:val="clear" w:color="auto" w:fill="F2F2F2" w:themeFill="background1" w:themeFillShade="F2"/>
          </w:tcPr>
          <w:p w14:paraId="3707A4F7" w14:textId="77777777" w:rsidR="00A528F8" w:rsidRPr="00732B10" w:rsidRDefault="00A528F8"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3B5075EA" w14:textId="77777777" w:rsidR="00A528F8" w:rsidRPr="00732B10" w:rsidRDefault="00A528F8"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18C87836" w14:textId="77777777" w:rsidR="00A528F8" w:rsidRPr="00732B10" w:rsidRDefault="00E93D07" w:rsidP="00A619D0">
            <w:pPr>
              <w:widowControl w:val="0"/>
              <w:spacing w:before="60" w:after="60" w:line="240" w:lineRule="auto"/>
              <w:ind w:left="72" w:right="72" w:hanging="1"/>
              <w:jc w:val="both"/>
              <w:rPr>
                <w:rFonts w:ascii="Arial" w:hAnsi="Arial" w:cs="Arial"/>
                <w:b/>
                <w:color w:val="231F20"/>
              </w:rPr>
            </w:pPr>
            <w:sdt>
              <w:sdtPr>
                <w:rPr>
                  <w:rFonts w:ascii="Arial" w:hAnsi="Arial" w:cs="Arial"/>
                  <w:sz w:val="40"/>
                </w:rPr>
                <w:id w:val="-1675955762"/>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5DB8802A" w14:textId="77777777" w:rsidR="00A528F8" w:rsidRPr="00732B10" w:rsidRDefault="00A528F8" w:rsidP="00A42D67">
            <w:pPr>
              <w:tabs>
                <w:tab w:val="left" w:pos="1559"/>
                <w:tab w:val="left" w:pos="1560"/>
              </w:tabs>
              <w:spacing w:before="60" w:after="60" w:line="240" w:lineRule="auto"/>
              <w:ind w:right="72"/>
              <w:jc w:val="both"/>
              <w:rPr>
                <w:rFonts w:ascii="Arial" w:hAnsi="Arial" w:cs="Arial"/>
                <w:b/>
                <w:color w:val="231F20"/>
              </w:rPr>
            </w:pPr>
            <w:r w:rsidRPr="00732B10">
              <w:rPr>
                <w:rFonts w:ascii="Arial" w:hAnsi="Arial" w:cs="Arial"/>
              </w:rPr>
              <w:t>Yes, the Bidder affirms its understanding of, and agreement to comply with, this Requirement.</w:t>
            </w:r>
          </w:p>
        </w:tc>
      </w:tr>
      <w:tr w:rsidR="00A528F8" w:rsidRPr="00732B10" w14:paraId="3126DFDB" w14:textId="77777777" w:rsidTr="00FA35C6">
        <w:tc>
          <w:tcPr>
            <w:tcW w:w="900" w:type="dxa"/>
            <w:vMerge/>
            <w:tcBorders>
              <w:left w:val="single" w:sz="18" w:space="0" w:color="auto"/>
            </w:tcBorders>
            <w:shd w:val="clear" w:color="auto" w:fill="F2F2F2" w:themeFill="background1" w:themeFillShade="F2"/>
          </w:tcPr>
          <w:p w14:paraId="1663904C" w14:textId="77777777" w:rsidR="00A528F8" w:rsidRPr="00732B10" w:rsidRDefault="00A528F8"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04A379BF" w14:textId="77777777" w:rsidR="00A528F8" w:rsidRPr="00732B10" w:rsidRDefault="00A528F8"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auto"/>
          </w:tcPr>
          <w:p w14:paraId="0E824877" w14:textId="77777777" w:rsidR="00A528F8" w:rsidRPr="00732B10" w:rsidRDefault="00A528F8" w:rsidP="001F0740">
            <w:pPr>
              <w:widowControl w:val="0"/>
              <w:spacing w:before="120" w:after="120" w:line="240" w:lineRule="auto"/>
              <w:ind w:left="72" w:right="72" w:hanging="1"/>
              <w:jc w:val="both"/>
              <w:rPr>
                <w:rFonts w:ascii="Arial" w:hAnsi="Arial" w:cs="Arial"/>
                <w:color w:val="292627"/>
              </w:rPr>
            </w:pPr>
            <w:r w:rsidRPr="00732B10">
              <w:rPr>
                <w:rFonts w:ascii="Arial" w:hAnsi="Arial" w:cs="Arial"/>
                <w:color w:val="231F20"/>
              </w:rPr>
              <w:t xml:space="preserve">The Bidder should </w:t>
            </w:r>
            <w:r w:rsidRPr="00732B10">
              <w:rPr>
                <w:rFonts w:ascii="Arial" w:hAnsi="Arial" w:cs="Arial"/>
                <w:color w:val="292627"/>
              </w:rPr>
              <w:t xml:space="preserve">describe how this Requirement will be met, including the capabilities and limitations with regard to the ability to respond rapidly to time-sensitive Change requests.  </w:t>
            </w:r>
          </w:p>
          <w:p w14:paraId="3722B9EC" w14:textId="77777777" w:rsidR="00A528F8" w:rsidRPr="00732B10" w:rsidRDefault="00A528F8" w:rsidP="001F0740">
            <w:pPr>
              <w:widowControl w:val="0"/>
              <w:spacing w:before="120" w:after="120" w:line="240" w:lineRule="auto"/>
              <w:ind w:left="72" w:right="72" w:hanging="1"/>
              <w:jc w:val="both"/>
              <w:rPr>
                <w:rFonts w:ascii="Arial" w:hAnsi="Arial" w:cs="Arial"/>
                <w:color w:val="292627"/>
              </w:rPr>
            </w:pPr>
            <w:r w:rsidRPr="00732B10">
              <w:rPr>
                <w:rFonts w:ascii="Arial" w:hAnsi="Arial" w:cs="Arial"/>
                <w:color w:val="292627"/>
              </w:rPr>
              <w:t>The description should include:</w:t>
            </w:r>
          </w:p>
          <w:p w14:paraId="4A437185" w14:textId="77777777" w:rsidR="00A528F8" w:rsidRPr="00732B10" w:rsidRDefault="00A528F8" w:rsidP="00A528F8">
            <w:pPr>
              <w:widowControl w:val="0"/>
              <w:numPr>
                <w:ilvl w:val="0"/>
                <w:numId w:val="38"/>
              </w:numPr>
              <w:autoSpaceDE w:val="0"/>
              <w:autoSpaceDN w:val="0"/>
              <w:spacing w:before="60" w:after="120" w:line="240" w:lineRule="auto"/>
              <w:ind w:left="634" w:right="72"/>
              <w:rPr>
                <w:rFonts w:ascii="Arial" w:hAnsi="Arial" w:cs="Arial"/>
                <w:color w:val="292627"/>
              </w:rPr>
            </w:pPr>
            <w:r w:rsidRPr="00732B10">
              <w:rPr>
                <w:rFonts w:ascii="Arial" w:hAnsi="Arial" w:cs="Arial"/>
                <w:color w:val="292627"/>
              </w:rPr>
              <w:t>the methodology to be used to analyze program Changes and the identification of the resource commitment to implement those Changes;</w:t>
            </w:r>
          </w:p>
          <w:p w14:paraId="1866CC8B" w14:textId="77777777" w:rsidR="00A528F8" w:rsidRPr="00732B10" w:rsidRDefault="00A528F8" w:rsidP="00A528F8">
            <w:pPr>
              <w:widowControl w:val="0"/>
              <w:numPr>
                <w:ilvl w:val="0"/>
                <w:numId w:val="38"/>
              </w:numPr>
              <w:autoSpaceDE w:val="0"/>
              <w:autoSpaceDN w:val="0"/>
              <w:spacing w:before="60" w:after="120" w:line="240" w:lineRule="auto"/>
              <w:ind w:left="634" w:right="72"/>
              <w:rPr>
                <w:rFonts w:ascii="Arial" w:hAnsi="Arial" w:cs="Arial"/>
                <w:color w:val="292627"/>
              </w:rPr>
            </w:pPr>
            <w:r w:rsidRPr="00732B10">
              <w:rPr>
                <w:rFonts w:ascii="Arial" w:hAnsi="Arial" w:cs="Arial"/>
                <w:color w:val="292627"/>
              </w:rPr>
              <w:t>the levels of flexibility (tolerance for Change) built into the processing approach; and</w:t>
            </w:r>
          </w:p>
          <w:p w14:paraId="3AC1A014" w14:textId="77777777" w:rsidR="00A528F8" w:rsidRPr="00732B10" w:rsidRDefault="00A528F8" w:rsidP="00A528F8">
            <w:pPr>
              <w:widowControl w:val="0"/>
              <w:numPr>
                <w:ilvl w:val="0"/>
                <w:numId w:val="38"/>
              </w:numPr>
              <w:autoSpaceDE w:val="0"/>
              <w:autoSpaceDN w:val="0"/>
              <w:spacing w:before="60" w:after="120" w:line="240" w:lineRule="auto"/>
              <w:ind w:left="634" w:right="72"/>
              <w:rPr>
                <w:rFonts w:ascii="Arial" w:hAnsi="Arial" w:cs="Arial"/>
                <w:b/>
                <w:color w:val="231F20"/>
              </w:rPr>
            </w:pPr>
            <w:r w:rsidRPr="00732B10">
              <w:rPr>
                <w:rFonts w:ascii="Arial" w:hAnsi="Arial" w:cs="Arial"/>
                <w:color w:val="292627"/>
              </w:rPr>
              <w:t>the scalability of the physical location(s) and automated environment(s) to accommodate functionality Changes and/or workload expansion.</w:t>
            </w:r>
          </w:p>
        </w:tc>
      </w:tr>
      <w:tr w:rsidR="00A528F8" w:rsidRPr="00732B10" w14:paraId="7A06A1AA" w14:textId="77777777" w:rsidTr="00FA35C6">
        <w:tc>
          <w:tcPr>
            <w:tcW w:w="900" w:type="dxa"/>
            <w:vMerge/>
            <w:tcBorders>
              <w:left w:val="single" w:sz="18" w:space="0" w:color="auto"/>
            </w:tcBorders>
            <w:shd w:val="clear" w:color="auto" w:fill="F2F2F2" w:themeFill="background1" w:themeFillShade="F2"/>
          </w:tcPr>
          <w:p w14:paraId="3B669E10" w14:textId="77777777" w:rsidR="00A528F8" w:rsidRPr="00732B10" w:rsidRDefault="00A528F8"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6ACAACEB" w14:textId="77777777" w:rsidR="00A528F8" w:rsidRPr="00732B10" w:rsidRDefault="00A528F8"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5A1F3379" w14:textId="02937706" w:rsidR="00A528F8" w:rsidRPr="00732B10" w:rsidRDefault="00A528F8" w:rsidP="00A619D0">
            <w:pPr>
              <w:spacing w:before="60" w:after="60" w:line="240" w:lineRule="auto"/>
              <w:ind w:left="103"/>
              <w:jc w:val="both"/>
              <w:rPr>
                <w:rFonts w:ascii="Arial" w:hAnsi="Arial" w:cs="Arial"/>
                <w:b/>
                <w:color w:val="231F20"/>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A528F8" w:rsidRPr="00732B10" w14:paraId="6173B458" w14:textId="77777777" w:rsidTr="00FA35C6">
        <w:tc>
          <w:tcPr>
            <w:tcW w:w="900" w:type="dxa"/>
            <w:vMerge/>
            <w:tcBorders>
              <w:left w:val="single" w:sz="18" w:space="0" w:color="auto"/>
              <w:bottom w:val="single" w:sz="18" w:space="0" w:color="auto"/>
            </w:tcBorders>
            <w:shd w:val="clear" w:color="auto" w:fill="F2F2F2" w:themeFill="background1" w:themeFillShade="F2"/>
          </w:tcPr>
          <w:p w14:paraId="7DE84CD9" w14:textId="77777777" w:rsidR="00A528F8" w:rsidRPr="00732B10" w:rsidRDefault="00A528F8"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shd w:val="clear" w:color="auto" w:fill="auto"/>
          </w:tcPr>
          <w:p w14:paraId="53D912DF" w14:textId="77777777" w:rsidR="00A528F8" w:rsidRPr="00732B10" w:rsidRDefault="00A528F8"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49B5E089" w14:textId="77777777" w:rsidR="00A528F8" w:rsidRPr="00732B10" w:rsidRDefault="00A528F8" w:rsidP="00BF31D5">
            <w:pPr>
              <w:spacing w:after="0" w:line="240" w:lineRule="auto"/>
              <w:ind w:left="103"/>
              <w:jc w:val="both"/>
              <w:rPr>
                <w:rFonts w:ascii="Arial" w:hAnsi="Arial" w:cs="Arial"/>
                <w:b/>
                <w:bCs/>
              </w:rPr>
            </w:pPr>
          </w:p>
        </w:tc>
      </w:tr>
      <w:tr w:rsidR="00D41E9C" w:rsidRPr="00732B10" w14:paraId="47103FBC"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6B74E87F" w14:textId="33CE3141" w:rsidR="00D41E9C" w:rsidRPr="00732B10" w:rsidRDefault="00D41E9C" w:rsidP="005F6F90">
            <w:pPr>
              <w:tabs>
                <w:tab w:val="left" w:pos="613"/>
              </w:tabs>
              <w:spacing w:before="120" w:after="120" w:line="240" w:lineRule="auto"/>
              <w:ind w:left="72" w:right="72"/>
              <w:rPr>
                <w:rFonts w:ascii="Arial" w:hAnsi="Arial" w:cs="Arial"/>
                <w:b/>
              </w:rPr>
            </w:pPr>
            <w:r w:rsidRPr="00732B10">
              <w:rPr>
                <w:rFonts w:ascii="Arial" w:hAnsi="Arial" w:cs="Arial"/>
                <w:b/>
              </w:rPr>
              <w:lastRenderedPageBreak/>
              <w:t>15.4</w:t>
            </w:r>
          </w:p>
        </w:tc>
        <w:tc>
          <w:tcPr>
            <w:tcW w:w="4050" w:type="dxa"/>
            <w:vMerge w:val="restart"/>
            <w:tcBorders>
              <w:top w:val="single" w:sz="18" w:space="0" w:color="auto"/>
            </w:tcBorders>
            <w:shd w:val="clear" w:color="auto" w:fill="auto"/>
          </w:tcPr>
          <w:p w14:paraId="7F084625" w14:textId="77777777" w:rsidR="00D41E9C" w:rsidRPr="00732B10" w:rsidRDefault="00D41E9C" w:rsidP="005F6F90">
            <w:pPr>
              <w:widowControl w:val="0"/>
              <w:spacing w:before="120" w:after="120" w:line="240" w:lineRule="auto"/>
              <w:ind w:left="72" w:right="72"/>
              <w:jc w:val="both"/>
              <w:rPr>
                <w:rFonts w:ascii="Arial" w:hAnsi="Arial" w:cs="Arial"/>
                <w:bCs/>
                <w:color w:val="231F20"/>
              </w:rPr>
            </w:pPr>
            <w:r w:rsidRPr="00732B10">
              <w:rPr>
                <w:rFonts w:ascii="Arial" w:hAnsi="Arial" w:cs="Arial"/>
                <w:bCs/>
                <w:color w:val="231F20"/>
              </w:rPr>
              <w:t xml:space="preserve">During the term of the Agreement, the Contractor must work in good faith with the Department and any other party engaged to assist in the design, development and/or implementation of any Changes using the </w:t>
            </w:r>
            <w:r w:rsidRPr="00262B7B">
              <w:rPr>
                <w:rFonts w:ascii="Arial" w:hAnsi="Arial" w:cs="Arial"/>
                <w:b/>
                <w:i/>
                <w:iCs/>
                <w:color w:val="231F20"/>
              </w:rPr>
              <w:t>Change Control Procedure</w:t>
            </w:r>
            <w:r w:rsidRPr="00732B10">
              <w:rPr>
                <w:rFonts w:ascii="Arial" w:hAnsi="Arial" w:cs="Arial"/>
                <w:b/>
                <w:color w:val="231F20"/>
              </w:rPr>
              <w:t xml:space="preserve"> (Appendix C)</w:t>
            </w:r>
            <w:r w:rsidRPr="00732B10">
              <w:rPr>
                <w:rFonts w:ascii="Arial" w:hAnsi="Arial" w:cs="Arial"/>
                <w:bCs/>
                <w:color w:val="231F20"/>
              </w:rPr>
              <w:t xml:space="preserve"> and timely develop and implement any approved Change.   </w:t>
            </w:r>
          </w:p>
          <w:p w14:paraId="7B77FCF0" w14:textId="0924FB09" w:rsidR="00D41E9C" w:rsidRPr="00732B10" w:rsidRDefault="00D41E9C" w:rsidP="005F6F90">
            <w:pPr>
              <w:widowControl w:val="0"/>
              <w:spacing w:before="120" w:after="120" w:line="240" w:lineRule="auto"/>
              <w:ind w:left="72" w:right="72"/>
              <w:jc w:val="both"/>
              <w:rPr>
                <w:rFonts w:ascii="Arial" w:hAnsi="Arial" w:cs="Arial"/>
                <w:bCs/>
                <w:color w:val="231F20"/>
              </w:rPr>
            </w:pPr>
            <w:r w:rsidRPr="00732B10">
              <w:rPr>
                <w:rFonts w:ascii="Arial" w:hAnsi="Arial" w:cs="Arial"/>
                <w:bCs/>
                <w:color w:val="231F20"/>
              </w:rPr>
              <w:t xml:space="preserve">The Department may request that the Contractor provide it information concerning contemplated Changes but DTF is not obligated to proceed with any such Changes, and may decide to  </w:t>
            </w:r>
          </w:p>
          <w:p w14:paraId="452F7AFF" w14:textId="77777777" w:rsidR="00D41E9C" w:rsidRPr="00732B10" w:rsidRDefault="00D41E9C" w:rsidP="005F6F90">
            <w:pPr>
              <w:numPr>
                <w:ilvl w:val="0"/>
                <w:numId w:val="35"/>
              </w:numPr>
              <w:tabs>
                <w:tab w:val="left" w:pos="1559"/>
                <w:tab w:val="left" w:pos="1560"/>
              </w:tabs>
              <w:spacing w:before="120" w:after="120" w:line="240" w:lineRule="auto"/>
              <w:ind w:left="436" w:right="72"/>
              <w:rPr>
                <w:rFonts w:ascii="Arial" w:hAnsi="Arial" w:cs="Arial"/>
              </w:rPr>
            </w:pPr>
            <w:r w:rsidRPr="00732B10">
              <w:rPr>
                <w:rFonts w:ascii="Arial" w:hAnsi="Arial" w:cs="Arial"/>
              </w:rPr>
              <w:t>develop and/or implement Changes internally at the Department; and/or</w:t>
            </w:r>
          </w:p>
          <w:p w14:paraId="498E738F" w14:textId="77777777" w:rsidR="00D41E9C" w:rsidRPr="00732B10" w:rsidRDefault="00D41E9C" w:rsidP="001B034D">
            <w:pPr>
              <w:numPr>
                <w:ilvl w:val="0"/>
                <w:numId w:val="35"/>
              </w:numPr>
              <w:tabs>
                <w:tab w:val="left" w:pos="1559"/>
                <w:tab w:val="left" w:pos="1560"/>
              </w:tabs>
              <w:spacing w:before="120" w:after="120" w:line="240" w:lineRule="auto"/>
              <w:ind w:left="436" w:right="72"/>
              <w:rPr>
                <w:rFonts w:ascii="Arial" w:hAnsi="Arial" w:cs="Arial"/>
                <w:b/>
                <w:color w:val="231F20"/>
              </w:rPr>
            </w:pPr>
            <w:r w:rsidRPr="00732B10">
              <w:rPr>
                <w:rFonts w:ascii="Arial" w:hAnsi="Arial" w:cs="Arial"/>
              </w:rPr>
              <w:t>seek out and engage a third party to perform</w:t>
            </w:r>
            <w:r w:rsidRPr="00732B10">
              <w:rPr>
                <w:rFonts w:ascii="Arial" w:hAnsi="Arial" w:cs="Arial"/>
                <w:b/>
                <w:color w:val="231F20"/>
              </w:rPr>
              <w:t xml:space="preserve"> Changes.</w:t>
            </w:r>
          </w:p>
        </w:tc>
        <w:tc>
          <w:tcPr>
            <w:tcW w:w="4342" w:type="dxa"/>
            <w:gridSpan w:val="2"/>
            <w:tcBorders>
              <w:top w:val="single" w:sz="18" w:space="0" w:color="auto"/>
              <w:bottom w:val="dotted" w:sz="4" w:space="0" w:color="auto"/>
              <w:right w:val="single" w:sz="18" w:space="0" w:color="auto"/>
            </w:tcBorders>
            <w:shd w:val="clear" w:color="auto" w:fill="auto"/>
          </w:tcPr>
          <w:p w14:paraId="78F41681" w14:textId="77777777" w:rsidR="00D41E9C" w:rsidRPr="00732B10" w:rsidRDefault="00D41E9C" w:rsidP="005F6F90">
            <w:pPr>
              <w:widowControl w:val="0"/>
              <w:spacing w:before="120" w:after="120" w:line="240" w:lineRule="auto"/>
              <w:ind w:left="72" w:right="72" w:hanging="1"/>
              <w:jc w:val="both"/>
              <w:rPr>
                <w:rFonts w:ascii="Arial" w:hAnsi="Arial" w:cs="Arial"/>
                <w:b/>
                <w:color w:val="231F20"/>
              </w:rPr>
            </w:pPr>
            <w:r w:rsidRPr="00732B10">
              <w:rPr>
                <w:rFonts w:ascii="Arial" w:hAnsi="Arial" w:cs="Arial"/>
                <w:color w:val="292627"/>
              </w:rPr>
              <w:t>The Bidder must affirm understanding of, and agreement to comply with, this Requirement.</w:t>
            </w:r>
          </w:p>
        </w:tc>
      </w:tr>
      <w:tr w:rsidR="00D41E9C" w:rsidRPr="00732B10" w14:paraId="7A98C13F" w14:textId="77777777" w:rsidTr="00FA35C6">
        <w:tc>
          <w:tcPr>
            <w:tcW w:w="900" w:type="dxa"/>
            <w:vMerge/>
            <w:tcBorders>
              <w:left w:val="single" w:sz="18" w:space="0" w:color="auto"/>
            </w:tcBorders>
            <w:shd w:val="clear" w:color="auto" w:fill="F2F2F2" w:themeFill="background1" w:themeFillShade="F2"/>
          </w:tcPr>
          <w:p w14:paraId="5569E64A" w14:textId="77777777" w:rsidR="00D41E9C" w:rsidRPr="00732B10" w:rsidRDefault="00D41E9C" w:rsidP="00242ABC">
            <w:pPr>
              <w:tabs>
                <w:tab w:val="left" w:pos="613"/>
              </w:tabs>
              <w:spacing w:before="60" w:after="120" w:line="240" w:lineRule="auto"/>
              <w:ind w:left="72" w:right="72"/>
              <w:rPr>
                <w:rFonts w:ascii="Arial" w:hAnsi="Arial" w:cs="Arial"/>
                <w:b/>
              </w:rPr>
            </w:pPr>
          </w:p>
        </w:tc>
        <w:tc>
          <w:tcPr>
            <w:tcW w:w="4050" w:type="dxa"/>
            <w:vMerge/>
            <w:shd w:val="clear" w:color="auto" w:fill="auto"/>
          </w:tcPr>
          <w:p w14:paraId="5AB47A4D" w14:textId="77777777" w:rsidR="00D41E9C" w:rsidRPr="00732B10" w:rsidRDefault="00D41E9C" w:rsidP="00732B10">
            <w:pPr>
              <w:widowControl w:val="0"/>
              <w:spacing w:before="60" w:after="120" w:line="240" w:lineRule="auto"/>
              <w:ind w:left="72" w:right="72"/>
              <w:jc w:val="both"/>
              <w:rPr>
                <w:rFonts w:ascii="Arial" w:hAnsi="Arial" w:cs="Arial"/>
                <w:bCs/>
                <w:color w:val="231F20"/>
              </w:rPr>
            </w:pPr>
          </w:p>
        </w:tc>
        <w:tc>
          <w:tcPr>
            <w:tcW w:w="810" w:type="dxa"/>
            <w:tcBorders>
              <w:top w:val="dotted" w:sz="4" w:space="0" w:color="auto"/>
              <w:bottom w:val="dotted" w:sz="4" w:space="0" w:color="auto"/>
              <w:right w:val="nil"/>
            </w:tcBorders>
            <w:shd w:val="clear" w:color="auto" w:fill="FFF9E7"/>
          </w:tcPr>
          <w:p w14:paraId="58C4B882" w14:textId="77777777" w:rsidR="00D41E9C" w:rsidRPr="00732B10" w:rsidRDefault="00E93D07" w:rsidP="00A619D0">
            <w:pPr>
              <w:widowControl w:val="0"/>
              <w:spacing w:before="60" w:after="60" w:line="240" w:lineRule="auto"/>
              <w:ind w:left="72" w:right="72" w:hanging="1"/>
              <w:rPr>
                <w:rFonts w:ascii="Arial" w:hAnsi="Arial" w:cs="Arial"/>
                <w:b/>
                <w:color w:val="231F20"/>
              </w:rPr>
            </w:pPr>
            <w:sdt>
              <w:sdtPr>
                <w:rPr>
                  <w:rFonts w:ascii="Arial" w:hAnsi="Arial" w:cs="Arial"/>
                  <w:sz w:val="40"/>
                </w:rPr>
                <w:id w:val="-398365834"/>
                <w14:checkbox>
                  <w14:checked w14:val="0"/>
                  <w14:checkedState w14:val="2612" w14:font="MS Gothic"/>
                  <w14:uncheckedState w14:val="2610" w14:font="MS Gothic"/>
                </w14:checkbox>
              </w:sdtPr>
              <w:sdtEndPr/>
              <w:sdtContent>
                <w:r w:rsidR="00D41E9C"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0DE73995" w14:textId="77777777" w:rsidR="00D41E9C" w:rsidRPr="00732B10" w:rsidRDefault="00D41E9C" w:rsidP="00A42D67">
            <w:pPr>
              <w:tabs>
                <w:tab w:val="left" w:pos="1559"/>
                <w:tab w:val="left" w:pos="1560"/>
              </w:tabs>
              <w:spacing w:before="60" w:after="60" w:line="240" w:lineRule="auto"/>
              <w:ind w:right="72"/>
              <w:jc w:val="both"/>
              <w:rPr>
                <w:rFonts w:ascii="Arial" w:hAnsi="Arial" w:cs="Arial"/>
                <w:b/>
                <w:color w:val="231F20"/>
              </w:rPr>
            </w:pPr>
            <w:r w:rsidRPr="00732B10">
              <w:rPr>
                <w:rFonts w:ascii="Arial" w:hAnsi="Arial" w:cs="Arial"/>
              </w:rPr>
              <w:t>Yes, the Bidder affirms its understanding of, and agreement to comply with, this Requirement.</w:t>
            </w:r>
          </w:p>
        </w:tc>
      </w:tr>
      <w:tr w:rsidR="00D41E9C" w:rsidRPr="00732B10" w14:paraId="5CAF40FB" w14:textId="77777777" w:rsidTr="00FA35C6">
        <w:trPr>
          <w:trHeight w:val="4175"/>
        </w:trPr>
        <w:tc>
          <w:tcPr>
            <w:tcW w:w="900" w:type="dxa"/>
            <w:vMerge/>
            <w:tcBorders>
              <w:left w:val="single" w:sz="18" w:space="0" w:color="auto"/>
              <w:bottom w:val="single" w:sz="18" w:space="0" w:color="auto"/>
            </w:tcBorders>
            <w:shd w:val="clear" w:color="auto" w:fill="F2F2F2" w:themeFill="background1" w:themeFillShade="F2"/>
          </w:tcPr>
          <w:p w14:paraId="0B1BB84A" w14:textId="77777777" w:rsidR="00D41E9C" w:rsidRPr="00732B10" w:rsidRDefault="00D41E9C" w:rsidP="00242ABC">
            <w:pPr>
              <w:tabs>
                <w:tab w:val="left" w:pos="613"/>
              </w:tabs>
              <w:spacing w:before="60" w:after="120" w:line="240" w:lineRule="auto"/>
              <w:ind w:left="72" w:right="72"/>
              <w:rPr>
                <w:rFonts w:ascii="Arial" w:hAnsi="Arial" w:cs="Arial"/>
                <w:b/>
              </w:rPr>
            </w:pPr>
          </w:p>
        </w:tc>
        <w:tc>
          <w:tcPr>
            <w:tcW w:w="4050" w:type="dxa"/>
            <w:vMerge/>
            <w:tcBorders>
              <w:bottom w:val="single" w:sz="18" w:space="0" w:color="auto"/>
            </w:tcBorders>
            <w:shd w:val="clear" w:color="auto" w:fill="auto"/>
          </w:tcPr>
          <w:p w14:paraId="41799FF6" w14:textId="77777777" w:rsidR="00D41E9C" w:rsidRPr="00732B10" w:rsidRDefault="00D41E9C" w:rsidP="00732B10">
            <w:pPr>
              <w:widowControl w:val="0"/>
              <w:spacing w:before="60" w:after="120" w:line="240" w:lineRule="auto"/>
              <w:ind w:left="72" w:right="72"/>
              <w:jc w:val="both"/>
              <w:rPr>
                <w:rFonts w:ascii="Arial" w:hAnsi="Arial" w:cs="Arial"/>
                <w:bCs/>
                <w:color w:val="231F20"/>
              </w:rPr>
            </w:pPr>
          </w:p>
        </w:tc>
        <w:tc>
          <w:tcPr>
            <w:tcW w:w="810" w:type="dxa"/>
            <w:tcBorders>
              <w:top w:val="dotted" w:sz="4" w:space="0" w:color="auto"/>
              <w:bottom w:val="single" w:sz="18" w:space="0" w:color="auto"/>
              <w:right w:val="nil"/>
            </w:tcBorders>
            <w:shd w:val="clear" w:color="auto" w:fill="auto"/>
          </w:tcPr>
          <w:p w14:paraId="71FA793B" w14:textId="77777777" w:rsidR="00D41E9C" w:rsidRPr="00732B10" w:rsidRDefault="00D41E9C" w:rsidP="00732B10">
            <w:pPr>
              <w:widowControl w:val="0"/>
              <w:spacing w:before="60" w:after="120" w:line="240" w:lineRule="auto"/>
              <w:ind w:left="72" w:right="72" w:hanging="1"/>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3109B69C" w14:textId="77777777" w:rsidR="00D41E9C" w:rsidRPr="00732B10" w:rsidRDefault="00D41E9C" w:rsidP="00732B10">
            <w:pPr>
              <w:widowControl w:val="0"/>
              <w:spacing w:before="60" w:after="120" w:line="240" w:lineRule="auto"/>
              <w:ind w:left="72" w:right="72" w:hanging="1"/>
              <w:jc w:val="both"/>
              <w:rPr>
                <w:rFonts w:ascii="Arial" w:hAnsi="Arial" w:cs="Arial"/>
              </w:rPr>
            </w:pPr>
          </w:p>
        </w:tc>
      </w:tr>
      <w:tr w:rsidR="00DC6931" w:rsidRPr="00732B10" w14:paraId="12BE6F34"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6C8CA1B9" w14:textId="747BB881" w:rsidR="00DC6931" w:rsidRPr="00D66F2C" w:rsidRDefault="00DC6931" w:rsidP="005F6F90">
            <w:pPr>
              <w:tabs>
                <w:tab w:val="left" w:pos="613"/>
              </w:tabs>
              <w:spacing w:after="0" w:line="240" w:lineRule="auto"/>
              <w:ind w:left="72" w:right="72"/>
              <w:rPr>
                <w:rFonts w:ascii="Arial" w:hAnsi="Arial" w:cs="Arial"/>
                <w:b/>
                <w:color w:val="231F20"/>
                <w:sz w:val="24"/>
                <w:szCs w:val="24"/>
              </w:rPr>
            </w:pPr>
            <w:r w:rsidRPr="00D66F2C">
              <w:rPr>
                <w:rFonts w:ascii="Arial" w:hAnsi="Arial" w:cs="Arial"/>
                <w:b/>
                <w:sz w:val="24"/>
                <w:szCs w:val="24"/>
              </w:rPr>
              <w:t xml:space="preserve">16.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4EB1B6CB" w14:textId="7791C043" w:rsidR="00DC6931" w:rsidRPr="00D66F2C" w:rsidRDefault="00D66F2C" w:rsidP="001B034D">
            <w:pPr>
              <w:tabs>
                <w:tab w:val="left" w:pos="80"/>
              </w:tabs>
              <w:spacing w:after="0" w:line="240" w:lineRule="auto"/>
              <w:ind w:left="72"/>
              <w:jc w:val="both"/>
              <w:rPr>
                <w:rFonts w:ascii="Arial" w:hAnsi="Arial" w:cs="Arial"/>
                <w:b/>
                <w:color w:val="231F20"/>
                <w:sz w:val="24"/>
                <w:szCs w:val="24"/>
              </w:rPr>
            </w:pPr>
            <w:r w:rsidRPr="00D66F2C">
              <w:rPr>
                <w:rFonts w:ascii="Arial" w:hAnsi="Arial" w:cs="Arial"/>
                <w:b/>
                <w:color w:val="231F20"/>
                <w:sz w:val="24"/>
                <w:szCs w:val="24"/>
              </w:rPr>
              <w:t>BUSINESS CONTINUITY</w:t>
            </w:r>
            <w:r w:rsidR="005F6F90">
              <w:rPr>
                <w:rFonts w:ascii="Arial" w:hAnsi="Arial" w:cs="Arial"/>
                <w:b/>
                <w:color w:val="231F20"/>
                <w:sz w:val="24"/>
                <w:szCs w:val="24"/>
              </w:rPr>
              <w:t xml:space="preserve"> </w:t>
            </w:r>
            <w:r w:rsidRPr="00D66F2C">
              <w:rPr>
                <w:rFonts w:ascii="Arial" w:hAnsi="Arial" w:cs="Arial"/>
                <w:b/>
                <w:color w:val="231F20"/>
                <w:sz w:val="24"/>
                <w:szCs w:val="24"/>
              </w:rPr>
              <w:t>/</w:t>
            </w:r>
            <w:r w:rsidR="005F6F90">
              <w:rPr>
                <w:rFonts w:ascii="Arial" w:hAnsi="Arial" w:cs="Arial"/>
                <w:b/>
                <w:color w:val="231F20"/>
                <w:sz w:val="24"/>
                <w:szCs w:val="24"/>
              </w:rPr>
              <w:t xml:space="preserve"> </w:t>
            </w:r>
            <w:r w:rsidRPr="00D66F2C">
              <w:rPr>
                <w:rFonts w:ascii="Arial" w:hAnsi="Arial" w:cs="Arial"/>
                <w:b/>
                <w:color w:val="231F20"/>
                <w:sz w:val="24"/>
                <w:szCs w:val="24"/>
              </w:rPr>
              <w:t>DISASTER RECOVERY</w:t>
            </w:r>
            <w:r w:rsidR="005F6F90">
              <w:rPr>
                <w:rFonts w:ascii="Arial" w:hAnsi="Arial" w:cs="Arial"/>
                <w:b/>
                <w:color w:val="231F20"/>
                <w:sz w:val="24"/>
                <w:szCs w:val="24"/>
              </w:rPr>
              <w:t xml:space="preserve"> </w:t>
            </w:r>
            <w:r w:rsidRPr="00D66F2C">
              <w:rPr>
                <w:rFonts w:ascii="Arial" w:hAnsi="Arial" w:cs="Arial"/>
                <w:b/>
                <w:color w:val="231F20"/>
                <w:sz w:val="24"/>
                <w:szCs w:val="24"/>
              </w:rPr>
              <w:t>/</w:t>
            </w:r>
            <w:r w:rsidR="005F6F90">
              <w:rPr>
                <w:rFonts w:ascii="Arial" w:hAnsi="Arial" w:cs="Arial"/>
                <w:b/>
                <w:color w:val="231F20"/>
                <w:sz w:val="24"/>
                <w:szCs w:val="24"/>
              </w:rPr>
              <w:t xml:space="preserve"> </w:t>
            </w:r>
            <w:r w:rsidRPr="00D66F2C">
              <w:rPr>
                <w:rFonts w:ascii="Arial" w:hAnsi="Arial" w:cs="Arial"/>
                <w:b/>
                <w:color w:val="231F20"/>
                <w:sz w:val="24"/>
                <w:szCs w:val="24"/>
              </w:rPr>
              <w:t>FAIL-SAFE OPERATIONS</w:t>
            </w:r>
          </w:p>
        </w:tc>
      </w:tr>
      <w:tr w:rsidR="00A528F8" w:rsidRPr="00732B10" w14:paraId="58F75C5A"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2EBCCF1F" w14:textId="56DE15C0" w:rsidR="00A528F8" w:rsidRPr="00732B10" w:rsidRDefault="00A528F8" w:rsidP="00542593">
            <w:pPr>
              <w:tabs>
                <w:tab w:val="left" w:pos="613"/>
              </w:tabs>
              <w:spacing w:before="120" w:after="120" w:line="240" w:lineRule="auto"/>
              <w:ind w:left="72" w:right="72"/>
              <w:jc w:val="both"/>
              <w:rPr>
                <w:rFonts w:ascii="Arial" w:hAnsi="Arial" w:cs="Arial"/>
                <w:b/>
              </w:rPr>
            </w:pPr>
            <w:r w:rsidRPr="00732B10">
              <w:rPr>
                <w:rFonts w:ascii="Arial" w:hAnsi="Arial" w:cs="Arial"/>
                <w:b/>
              </w:rPr>
              <w:t>16.1</w:t>
            </w:r>
          </w:p>
        </w:tc>
        <w:tc>
          <w:tcPr>
            <w:tcW w:w="4050" w:type="dxa"/>
            <w:vMerge w:val="restart"/>
            <w:tcBorders>
              <w:top w:val="single" w:sz="18" w:space="0" w:color="auto"/>
            </w:tcBorders>
          </w:tcPr>
          <w:p w14:paraId="1C6298B4" w14:textId="05D7B8CE" w:rsidR="00A528F8" w:rsidRPr="00732B10" w:rsidRDefault="00A528F8" w:rsidP="00542593">
            <w:pPr>
              <w:widowControl w:val="0"/>
              <w:spacing w:before="120" w:after="120" w:line="240" w:lineRule="auto"/>
              <w:ind w:left="72" w:right="72" w:hanging="1"/>
              <w:jc w:val="both"/>
              <w:rPr>
                <w:rFonts w:ascii="Arial" w:hAnsi="Arial" w:cs="Arial"/>
                <w:color w:val="231F20"/>
              </w:rPr>
            </w:pPr>
            <w:r w:rsidRPr="00732B10">
              <w:rPr>
                <w:rFonts w:ascii="Arial" w:eastAsia="Times New Roman" w:hAnsi="Arial" w:cs="Arial"/>
              </w:rPr>
              <w:t>The Contractor must have a Business Continuity</w:t>
            </w:r>
            <w:r w:rsidR="00191BE2">
              <w:rPr>
                <w:rFonts w:ascii="Arial" w:eastAsia="Times New Roman" w:hAnsi="Arial" w:cs="Arial"/>
              </w:rPr>
              <w:t xml:space="preserve"> </w:t>
            </w:r>
            <w:r w:rsidRPr="00732B10">
              <w:rPr>
                <w:rFonts w:ascii="Arial" w:eastAsia="Times New Roman" w:hAnsi="Arial" w:cs="Arial"/>
              </w:rPr>
              <w:t>/</w:t>
            </w:r>
            <w:r w:rsidR="00191BE2">
              <w:rPr>
                <w:rFonts w:ascii="Arial" w:eastAsia="Times New Roman" w:hAnsi="Arial" w:cs="Arial"/>
              </w:rPr>
              <w:t xml:space="preserve"> </w:t>
            </w:r>
            <w:r w:rsidRPr="00732B10">
              <w:rPr>
                <w:rFonts w:ascii="Arial" w:eastAsia="Times New Roman" w:hAnsi="Arial" w:cs="Arial"/>
              </w:rPr>
              <w:t>Disaster Recovery Plan.  All functionality provided to the Depar</w:t>
            </w:r>
            <w:r w:rsidR="00887B30">
              <w:rPr>
                <w:rFonts w:ascii="Arial" w:eastAsia="Times New Roman" w:hAnsi="Arial" w:cs="Arial"/>
              </w:rPr>
              <w:t>t</w:t>
            </w:r>
            <w:r w:rsidRPr="00732B10">
              <w:rPr>
                <w:rFonts w:ascii="Arial" w:eastAsia="Times New Roman" w:hAnsi="Arial" w:cs="Arial"/>
              </w:rPr>
              <w:t>ment for the Check 21 Services must have full redundancy.</w:t>
            </w:r>
          </w:p>
        </w:tc>
        <w:tc>
          <w:tcPr>
            <w:tcW w:w="4342" w:type="dxa"/>
            <w:gridSpan w:val="2"/>
            <w:tcBorders>
              <w:top w:val="single" w:sz="18" w:space="0" w:color="auto"/>
              <w:bottom w:val="dotted" w:sz="4" w:space="0" w:color="auto"/>
              <w:right w:val="single" w:sz="18" w:space="0" w:color="auto"/>
            </w:tcBorders>
          </w:tcPr>
          <w:p w14:paraId="0D88ECF6" w14:textId="77777777" w:rsidR="00A528F8" w:rsidRPr="00732B10" w:rsidRDefault="00A528F8" w:rsidP="00542593">
            <w:pPr>
              <w:widowControl w:val="0"/>
              <w:spacing w:before="120" w:after="120" w:line="240" w:lineRule="auto"/>
              <w:ind w:left="72" w:right="72" w:hanging="1"/>
              <w:jc w:val="both"/>
              <w:rPr>
                <w:rFonts w:ascii="Arial" w:hAnsi="Arial" w:cs="Arial"/>
              </w:rPr>
            </w:pPr>
            <w:r w:rsidRPr="00732B10">
              <w:rPr>
                <w:rFonts w:ascii="Arial" w:hAnsi="Arial" w:cs="Arial"/>
                <w:color w:val="292627"/>
              </w:rPr>
              <w:t>The Bidder must affirm understanding of, and agreement to comply with, this Requirement.</w:t>
            </w:r>
          </w:p>
        </w:tc>
      </w:tr>
      <w:tr w:rsidR="00A528F8" w:rsidRPr="00732B10" w14:paraId="743FB279" w14:textId="77777777" w:rsidTr="00FA35C6">
        <w:tc>
          <w:tcPr>
            <w:tcW w:w="900" w:type="dxa"/>
            <w:vMerge/>
            <w:tcBorders>
              <w:left w:val="single" w:sz="18" w:space="0" w:color="auto"/>
            </w:tcBorders>
            <w:shd w:val="clear" w:color="auto" w:fill="F2F2F2" w:themeFill="background1" w:themeFillShade="F2"/>
          </w:tcPr>
          <w:p w14:paraId="249ED15F"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7BD2F9D5" w14:textId="77777777" w:rsidR="00A528F8" w:rsidRPr="00732B10" w:rsidRDefault="00A528F8" w:rsidP="00732B10">
            <w:pPr>
              <w:widowControl w:val="0"/>
              <w:spacing w:before="6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67C755CA" w14:textId="77777777" w:rsidR="00A528F8"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szCs w:val="40"/>
                </w:rPr>
                <w:id w:val="-565029909"/>
                <w14:checkbox>
                  <w14:checked w14:val="0"/>
                  <w14:checkedState w14:val="2612" w14:font="MS Gothic"/>
                  <w14:uncheckedState w14:val="2610" w14:font="MS Gothic"/>
                </w14:checkbox>
              </w:sdtPr>
              <w:sdtEndPr/>
              <w:sdtContent>
                <w:r w:rsidR="00A528F8" w:rsidRPr="00732B10">
                  <w:rPr>
                    <w:rFonts w:ascii="Segoe UI Symbol" w:hAnsi="Segoe UI Symbol" w:cs="Segoe UI Symbol"/>
                    <w:sz w:val="40"/>
                    <w:szCs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6533187F" w14:textId="77777777" w:rsidR="00A528F8" w:rsidRPr="00732B10" w:rsidRDefault="00A528F8"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A528F8" w:rsidRPr="00732B10" w14:paraId="5128E00F" w14:textId="77777777" w:rsidTr="00FA35C6">
        <w:tc>
          <w:tcPr>
            <w:tcW w:w="900" w:type="dxa"/>
            <w:vMerge/>
            <w:tcBorders>
              <w:left w:val="single" w:sz="18" w:space="0" w:color="auto"/>
            </w:tcBorders>
            <w:shd w:val="clear" w:color="auto" w:fill="F2F2F2" w:themeFill="background1" w:themeFillShade="F2"/>
          </w:tcPr>
          <w:p w14:paraId="4AAED334"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2FE9467C" w14:textId="77777777" w:rsidR="00A528F8" w:rsidRPr="00732B10" w:rsidRDefault="00A528F8" w:rsidP="00732B10">
            <w:pPr>
              <w:widowControl w:val="0"/>
              <w:spacing w:before="6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tcPr>
          <w:p w14:paraId="312E1D5A" w14:textId="34A3F58E" w:rsidR="00A528F8" w:rsidRPr="00732B10" w:rsidRDefault="00A528F8" w:rsidP="00BC1038">
            <w:pPr>
              <w:spacing w:before="120" w:after="120" w:line="240" w:lineRule="auto"/>
              <w:ind w:left="72" w:right="72"/>
              <w:jc w:val="both"/>
              <w:rPr>
                <w:rFonts w:ascii="Arial" w:hAnsi="Arial" w:cs="Arial"/>
              </w:rPr>
            </w:pPr>
            <w:r w:rsidRPr="00732B10">
              <w:rPr>
                <w:rFonts w:ascii="Arial" w:eastAsia="Times New Roman" w:hAnsi="Arial" w:cs="Arial"/>
              </w:rPr>
              <w:t>The Bidder should (1) describe how it will notify the Department of any changes to Deposit Locations, and (2) provide the  alternate addresses for ICL transmissions and Manual Deposit locations to be used during a time when it must institute its Business Continuity</w:t>
            </w:r>
            <w:r w:rsidR="00C37462">
              <w:rPr>
                <w:rFonts w:ascii="Arial" w:eastAsia="Times New Roman" w:hAnsi="Arial" w:cs="Arial"/>
              </w:rPr>
              <w:t xml:space="preserve"> </w:t>
            </w:r>
            <w:r w:rsidRPr="00732B10">
              <w:rPr>
                <w:rFonts w:ascii="Arial" w:eastAsia="Times New Roman" w:hAnsi="Arial" w:cs="Arial"/>
              </w:rPr>
              <w:t>/</w:t>
            </w:r>
            <w:r w:rsidR="00C37462">
              <w:rPr>
                <w:rFonts w:ascii="Arial" w:eastAsia="Times New Roman" w:hAnsi="Arial" w:cs="Arial"/>
              </w:rPr>
              <w:t xml:space="preserve"> </w:t>
            </w:r>
            <w:r w:rsidRPr="00732B10">
              <w:rPr>
                <w:rFonts w:ascii="Arial" w:eastAsia="Times New Roman" w:hAnsi="Arial" w:cs="Arial"/>
              </w:rPr>
              <w:t xml:space="preserve">Disaster Recovery Plan in such a manner that it affects the provision of the Services under this Contract. </w:t>
            </w:r>
          </w:p>
        </w:tc>
      </w:tr>
      <w:tr w:rsidR="00A528F8" w:rsidRPr="00732B10" w14:paraId="6233851B" w14:textId="77777777" w:rsidTr="00FA35C6">
        <w:trPr>
          <w:trHeight w:val="260"/>
        </w:trPr>
        <w:tc>
          <w:tcPr>
            <w:tcW w:w="900" w:type="dxa"/>
            <w:vMerge/>
            <w:tcBorders>
              <w:left w:val="single" w:sz="18" w:space="0" w:color="auto"/>
            </w:tcBorders>
            <w:shd w:val="clear" w:color="auto" w:fill="F2F2F2" w:themeFill="background1" w:themeFillShade="F2"/>
          </w:tcPr>
          <w:p w14:paraId="28287B8A"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Pr>
          <w:p w14:paraId="341819AD" w14:textId="77777777" w:rsidR="00A528F8" w:rsidRPr="00732B10" w:rsidRDefault="00A528F8" w:rsidP="00732B10">
            <w:pPr>
              <w:widowControl w:val="0"/>
              <w:spacing w:before="60" w:line="240" w:lineRule="auto"/>
              <w:ind w:left="72" w:right="72" w:hanging="1"/>
              <w:jc w:val="both"/>
              <w:rPr>
                <w:rFonts w:ascii="Arial" w:hAnsi="Arial" w:cs="Arial"/>
                <w:color w:val="231F20"/>
              </w:rPr>
            </w:pPr>
          </w:p>
        </w:tc>
        <w:tc>
          <w:tcPr>
            <w:tcW w:w="4342" w:type="dxa"/>
            <w:gridSpan w:val="2"/>
            <w:tcBorders>
              <w:top w:val="dotted" w:sz="4" w:space="0" w:color="auto"/>
              <w:bottom w:val="dotted" w:sz="4" w:space="0" w:color="auto"/>
              <w:right w:val="single" w:sz="18" w:space="0" w:color="auto"/>
            </w:tcBorders>
            <w:shd w:val="clear" w:color="auto" w:fill="FFF9E7"/>
          </w:tcPr>
          <w:p w14:paraId="7A2E6DB4" w14:textId="057984E7" w:rsidR="00A528F8" w:rsidRPr="00A528F8" w:rsidRDefault="00A528F8" w:rsidP="00A619D0">
            <w:pPr>
              <w:spacing w:before="60" w:after="60" w:line="240" w:lineRule="auto"/>
              <w:ind w:left="103"/>
              <w:jc w:val="both"/>
              <w:rPr>
                <w:rFonts w:ascii="Arial" w:hAnsi="Arial" w:cs="Arial"/>
                <w:color w:val="231F20"/>
              </w:rPr>
            </w:pPr>
            <w:r w:rsidRPr="00732B10">
              <w:rPr>
                <w:rFonts w:ascii="Arial" w:hAnsi="Arial" w:cs="Arial"/>
                <w:b/>
                <w:bCs/>
              </w:rPr>
              <w:t>Describe:</w:t>
            </w:r>
            <w:r>
              <w:rPr>
                <w:rFonts w:ascii="Arial" w:hAnsi="Arial" w:cs="Arial"/>
                <w:b/>
                <w:bCs/>
              </w:rPr>
              <w:t xml:space="preserve"> </w:t>
            </w:r>
            <w:r w:rsidRPr="00D10234">
              <w:rPr>
                <w:rFonts w:ascii="Arial" w:hAnsi="Arial" w:cs="Arial"/>
                <w:b/>
                <w:bCs/>
                <w:color w:val="231F20"/>
              </w:rPr>
              <w:fldChar w:fldCharType="begin">
                <w:ffData>
                  <w:name w:val="Text4"/>
                  <w:enabled/>
                  <w:calcOnExit w:val="0"/>
                  <w:textInput/>
                </w:ffData>
              </w:fldChar>
            </w:r>
            <w:r w:rsidRPr="00D10234">
              <w:rPr>
                <w:rFonts w:ascii="Arial" w:hAnsi="Arial" w:cs="Arial"/>
                <w:b/>
                <w:bCs/>
                <w:color w:val="231F20"/>
              </w:rPr>
              <w:instrText xml:space="preserve"> FORMTEXT </w:instrText>
            </w:r>
            <w:r w:rsidRPr="00D10234">
              <w:rPr>
                <w:rFonts w:ascii="Arial" w:hAnsi="Arial" w:cs="Arial"/>
                <w:b/>
                <w:bCs/>
                <w:color w:val="231F20"/>
              </w:rPr>
            </w:r>
            <w:r w:rsidRPr="00D10234">
              <w:rPr>
                <w:rFonts w:ascii="Arial" w:hAnsi="Arial" w:cs="Arial"/>
                <w:b/>
                <w:bCs/>
                <w:color w:val="231F20"/>
              </w:rPr>
              <w:fldChar w:fldCharType="separate"/>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t> </w:t>
            </w:r>
            <w:r w:rsidRPr="00D10234">
              <w:rPr>
                <w:rFonts w:ascii="Arial" w:hAnsi="Arial" w:cs="Arial"/>
                <w:b/>
                <w:bCs/>
                <w:color w:val="231F20"/>
              </w:rPr>
              <w:fldChar w:fldCharType="end"/>
            </w:r>
          </w:p>
        </w:tc>
      </w:tr>
      <w:tr w:rsidR="00A528F8" w:rsidRPr="00732B10" w14:paraId="7557A3CF" w14:textId="77777777" w:rsidTr="00FA35C6">
        <w:tc>
          <w:tcPr>
            <w:tcW w:w="900" w:type="dxa"/>
            <w:vMerge/>
            <w:tcBorders>
              <w:left w:val="single" w:sz="18" w:space="0" w:color="auto"/>
              <w:bottom w:val="single" w:sz="18" w:space="0" w:color="auto"/>
            </w:tcBorders>
            <w:shd w:val="clear" w:color="auto" w:fill="F2F2F2" w:themeFill="background1" w:themeFillShade="F2"/>
          </w:tcPr>
          <w:p w14:paraId="4F063ABF" w14:textId="77777777" w:rsidR="00A528F8" w:rsidRPr="00732B10" w:rsidRDefault="00A528F8"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3D087FFD" w14:textId="77777777" w:rsidR="00A528F8" w:rsidRPr="00732B10" w:rsidRDefault="00A528F8" w:rsidP="00732B10">
            <w:pPr>
              <w:widowControl w:val="0"/>
              <w:spacing w:before="6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0A22D525" w14:textId="77777777" w:rsidR="00A528F8" w:rsidRPr="00732B10" w:rsidRDefault="00A528F8" w:rsidP="00A528F8">
            <w:pPr>
              <w:spacing w:after="0" w:line="240" w:lineRule="auto"/>
              <w:ind w:left="103"/>
              <w:jc w:val="both"/>
              <w:rPr>
                <w:rFonts w:ascii="Arial" w:hAnsi="Arial" w:cs="Arial"/>
                <w:b/>
                <w:bCs/>
              </w:rPr>
            </w:pPr>
          </w:p>
        </w:tc>
      </w:tr>
      <w:tr w:rsidR="00D41E9C" w:rsidRPr="00732B10" w14:paraId="7C6B31F3"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484DBBF7" w14:textId="776CF7E4" w:rsidR="00D41E9C" w:rsidRPr="00732B10" w:rsidRDefault="00D41E9C" w:rsidP="00542593">
            <w:pPr>
              <w:tabs>
                <w:tab w:val="left" w:pos="613"/>
              </w:tabs>
              <w:spacing w:before="120" w:after="120" w:line="240" w:lineRule="auto"/>
              <w:ind w:left="72" w:right="72"/>
              <w:jc w:val="both"/>
              <w:rPr>
                <w:rFonts w:ascii="Arial" w:hAnsi="Arial" w:cs="Arial"/>
                <w:b/>
              </w:rPr>
            </w:pPr>
            <w:r w:rsidRPr="00732B10">
              <w:rPr>
                <w:rFonts w:ascii="Arial" w:hAnsi="Arial" w:cs="Arial"/>
                <w:b/>
              </w:rPr>
              <w:lastRenderedPageBreak/>
              <w:t>16</w:t>
            </w:r>
            <w:r w:rsidR="00E3341C">
              <w:rPr>
                <w:rFonts w:ascii="Arial" w:hAnsi="Arial" w:cs="Arial"/>
                <w:b/>
              </w:rPr>
              <w:t>.</w:t>
            </w:r>
            <w:r w:rsidR="00AF6A80">
              <w:rPr>
                <w:rFonts w:ascii="Arial" w:hAnsi="Arial" w:cs="Arial"/>
                <w:b/>
              </w:rPr>
              <w:t>2</w:t>
            </w:r>
          </w:p>
        </w:tc>
        <w:tc>
          <w:tcPr>
            <w:tcW w:w="4050" w:type="dxa"/>
            <w:vMerge w:val="restart"/>
            <w:tcBorders>
              <w:top w:val="single" w:sz="18" w:space="0" w:color="auto"/>
            </w:tcBorders>
          </w:tcPr>
          <w:p w14:paraId="4751E588" w14:textId="0D4E0054" w:rsidR="00730C2C" w:rsidRPr="00730C2C" w:rsidRDefault="00730C2C" w:rsidP="001B034D">
            <w:pPr>
              <w:widowControl w:val="0"/>
              <w:spacing w:before="120" w:after="120" w:line="240" w:lineRule="auto"/>
              <w:ind w:left="71" w:right="72"/>
              <w:jc w:val="both"/>
              <w:rPr>
                <w:rFonts w:ascii="Arial" w:hAnsi="Arial" w:cs="Arial"/>
                <w:b/>
                <w:bCs/>
                <w:color w:val="231F20"/>
                <w:u w:val="single"/>
              </w:rPr>
            </w:pPr>
            <w:r w:rsidRPr="00730C2C">
              <w:rPr>
                <w:rFonts w:ascii="Arial" w:hAnsi="Arial" w:cs="Arial"/>
                <w:b/>
                <w:bCs/>
                <w:color w:val="231F20"/>
                <w:u w:val="single"/>
              </w:rPr>
              <w:t>Disaster Recovery Site Locations</w:t>
            </w:r>
          </w:p>
          <w:p w14:paraId="6930DF73" w14:textId="638D85C6" w:rsidR="00D41E9C" w:rsidRPr="00732B10" w:rsidRDefault="00D41E9C" w:rsidP="001B034D">
            <w:pPr>
              <w:widowControl w:val="0"/>
              <w:spacing w:before="120" w:after="120" w:line="240" w:lineRule="auto"/>
              <w:ind w:left="71" w:right="72"/>
              <w:jc w:val="both"/>
              <w:rPr>
                <w:rFonts w:ascii="Arial" w:hAnsi="Arial" w:cs="Arial"/>
                <w:color w:val="231F20"/>
              </w:rPr>
            </w:pPr>
            <w:r w:rsidRPr="00732B10">
              <w:rPr>
                <w:rFonts w:ascii="Arial" w:hAnsi="Arial" w:cs="Arial"/>
                <w:color w:val="231F20"/>
              </w:rPr>
              <w:t xml:space="preserve">The Department prefers that the disaster recovery services described in </w:t>
            </w:r>
            <w:r w:rsidRPr="00732B10">
              <w:rPr>
                <w:rFonts w:ascii="Arial" w:hAnsi="Arial" w:cs="Arial"/>
                <w:b/>
                <w:bCs/>
                <w:color w:val="292627"/>
              </w:rPr>
              <w:t>Table 2.2</w:t>
            </w:r>
            <w:r w:rsidR="00282143">
              <w:rPr>
                <w:rFonts w:ascii="Arial" w:hAnsi="Arial" w:cs="Arial"/>
                <w:b/>
                <w:bCs/>
                <w:color w:val="292627"/>
              </w:rPr>
              <w:t xml:space="preserve"> (</w:t>
            </w:r>
            <w:r w:rsidR="00282143" w:rsidRPr="00282143">
              <w:rPr>
                <w:rFonts w:ascii="Arial" w:hAnsi="Arial" w:cs="Arial"/>
                <w:b/>
                <w:bCs/>
                <w:i/>
                <w:iCs/>
                <w:color w:val="292627"/>
              </w:rPr>
              <w:t>Development</w:t>
            </w:r>
            <w:r w:rsidR="00282143">
              <w:rPr>
                <w:rFonts w:ascii="Arial" w:hAnsi="Arial" w:cs="Arial"/>
                <w:b/>
                <w:bCs/>
                <w:i/>
                <w:iCs/>
                <w:color w:val="292627"/>
              </w:rPr>
              <w:t xml:space="preserve"> </w:t>
            </w:r>
            <w:r w:rsidR="00282143" w:rsidRPr="00282143">
              <w:rPr>
                <w:rFonts w:ascii="Arial" w:hAnsi="Arial" w:cs="Arial"/>
                <w:b/>
                <w:bCs/>
                <w:i/>
                <w:iCs/>
                <w:color w:val="292627"/>
              </w:rPr>
              <w:t>/</w:t>
            </w:r>
            <w:r w:rsidR="00282143">
              <w:rPr>
                <w:rFonts w:ascii="Arial" w:hAnsi="Arial" w:cs="Arial"/>
                <w:b/>
                <w:bCs/>
                <w:i/>
                <w:iCs/>
                <w:color w:val="292627"/>
              </w:rPr>
              <w:t xml:space="preserve"> </w:t>
            </w:r>
            <w:r w:rsidR="00282143" w:rsidRPr="00282143">
              <w:rPr>
                <w:rFonts w:ascii="Arial" w:hAnsi="Arial" w:cs="Arial"/>
                <w:b/>
                <w:bCs/>
                <w:i/>
                <w:iCs/>
                <w:color w:val="292627"/>
              </w:rPr>
              <w:t>Support Service</w:t>
            </w:r>
            <w:r w:rsidR="00282143">
              <w:rPr>
                <w:rFonts w:ascii="Arial" w:hAnsi="Arial" w:cs="Arial"/>
                <w:b/>
                <w:bCs/>
                <w:i/>
                <w:iCs/>
                <w:color w:val="292627"/>
              </w:rPr>
              <w:t xml:space="preserve"> </w:t>
            </w:r>
            <w:r w:rsidR="00282143" w:rsidRPr="00282143">
              <w:rPr>
                <w:rFonts w:ascii="Arial" w:hAnsi="Arial" w:cs="Arial"/>
                <w:b/>
                <w:bCs/>
                <w:i/>
                <w:iCs/>
                <w:color w:val="292627"/>
              </w:rPr>
              <w:t>Requirements</w:t>
            </w:r>
            <w:r w:rsidR="00282143">
              <w:rPr>
                <w:rFonts w:ascii="Arial" w:hAnsi="Arial" w:cs="Arial"/>
                <w:b/>
                <w:bCs/>
                <w:color w:val="292627"/>
              </w:rPr>
              <w:t>)</w:t>
            </w:r>
            <w:r w:rsidRPr="00732B10">
              <w:rPr>
                <w:rFonts w:ascii="Arial" w:hAnsi="Arial" w:cs="Arial"/>
                <w:b/>
                <w:bCs/>
                <w:color w:val="292627"/>
              </w:rPr>
              <w:t>, Requirement 16.1</w:t>
            </w:r>
            <w:r w:rsidRPr="00732B10">
              <w:rPr>
                <w:rFonts w:ascii="Arial" w:hAnsi="Arial" w:cs="Arial"/>
                <w:color w:val="231F20"/>
              </w:rPr>
              <w:t xml:space="preserve"> be provided within CONUS (as is the case with all the Services, as indicated in </w:t>
            </w:r>
            <w:r w:rsidRPr="00732B10">
              <w:rPr>
                <w:rFonts w:ascii="Arial" w:hAnsi="Arial" w:cs="Arial"/>
                <w:b/>
                <w:bCs/>
                <w:color w:val="231F20"/>
              </w:rPr>
              <w:t>Table 2.2</w:t>
            </w:r>
            <w:r w:rsidR="00C37462">
              <w:rPr>
                <w:rFonts w:ascii="Arial" w:hAnsi="Arial" w:cs="Arial"/>
                <w:b/>
                <w:bCs/>
                <w:color w:val="231F20"/>
              </w:rPr>
              <w:t xml:space="preserve">, </w:t>
            </w:r>
            <w:r w:rsidR="00282143" w:rsidRPr="00282143">
              <w:rPr>
                <w:rFonts w:ascii="Arial" w:hAnsi="Arial" w:cs="Arial"/>
                <w:b/>
                <w:bCs/>
                <w:i/>
                <w:iCs/>
                <w:color w:val="231F20"/>
              </w:rPr>
              <w:t>Development / Support Service Requirement</w:t>
            </w:r>
            <w:r w:rsidR="00C37462">
              <w:rPr>
                <w:rFonts w:ascii="Arial" w:hAnsi="Arial" w:cs="Arial"/>
                <w:b/>
                <w:bCs/>
                <w:i/>
                <w:iCs/>
                <w:color w:val="231F20"/>
              </w:rPr>
              <w:t>s</w:t>
            </w:r>
            <w:r w:rsidRPr="00732B10">
              <w:rPr>
                <w:rFonts w:ascii="Arial" w:hAnsi="Arial" w:cs="Arial"/>
                <w:b/>
                <w:bCs/>
                <w:color w:val="231F20"/>
              </w:rPr>
              <w:t>, Requirement 1.1</w:t>
            </w:r>
            <w:r w:rsidRPr="00732B10">
              <w:rPr>
                <w:rFonts w:ascii="Arial" w:hAnsi="Arial" w:cs="Arial"/>
                <w:color w:val="231F20"/>
              </w:rPr>
              <w:t>).</w:t>
            </w:r>
          </w:p>
        </w:tc>
        <w:tc>
          <w:tcPr>
            <w:tcW w:w="4342" w:type="dxa"/>
            <w:gridSpan w:val="2"/>
            <w:tcBorders>
              <w:top w:val="single" w:sz="18" w:space="0" w:color="auto"/>
              <w:bottom w:val="dotted" w:sz="4" w:space="0" w:color="auto"/>
              <w:right w:val="single" w:sz="18" w:space="0" w:color="auto"/>
            </w:tcBorders>
          </w:tcPr>
          <w:p w14:paraId="12F92E20" w14:textId="77777777" w:rsidR="00D41E9C" w:rsidRPr="00732B10" w:rsidRDefault="00D41E9C" w:rsidP="00542593">
            <w:pPr>
              <w:widowControl w:val="0"/>
              <w:spacing w:before="120" w:after="120" w:line="240" w:lineRule="auto"/>
              <w:ind w:left="72" w:right="72" w:hanging="1"/>
              <w:jc w:val="both"/>
              <w:rPr>
                <w:rFonts w:ascii="Arial" w:hAnsi="Arial" w:cs="Arial"/>
                <w:color w:val="292627"/>
              </w:rPr>
            </w:pPr>
            <w:r w:rsidRPr="00732B10">
              <w:rPr>
                <w:rFonts w:ascii="Arial" w:hAnsi="Arial" w:cs="Arial"/>
                <w:color w:val="292627"/>
              </w:rPr>
              <w:t xml:space="preserve">The Bidder should describe any </w:t>
            </w:r>
            <w:r w:rsidRPr="00732B10">
              <w:rPr>
                <w:rFonts w:ascii="Arial" w:hAnsi="Arial" w:cs="Arial"/>
                <w:color w:val="231F20"/>
              </w:rPr>
              <w:t xml:space="preserve">disaster recovery </w:t>
            </w:r>
            <w:r w:rsidRPr="00732B10">
              <w:rPr>
                <w:rFonts w:ascii="Arial" w:hAnsi="Arial" w:cs="Arial"/>
                <w:color w:val="292627"/>
              </w:rPr>
              <w:t>services that will be provided outside of CONUS.</w:t>
            </w:r>
          </w:p>
        </w:tc>
      </w:tr>
      <w:tr w:rsidR="00D41E9C" w:rsidRPr="00732B10" w14:paraId="78D299A8" w14:textId="77777777" w:rsidTr="00FA35C6">
        <w:tc>
          <w:tcPr>
            <w:tcW w:w="900" w:type="dxa"/>
            <w:vMerge/>
            <w:tcBorders>
              <w:left w:val="single" w:sz="18" w:space="0" w:color="auto"/>
            </w:tcBorders>
            <w:shd w:val="clear" w:color="auto" w:fill="F2F2F2" w:themeFill="background1" w:themeFillShade="F2"/>
          </w:tcPr>
          <w:p w14:paraId="37683D8D" w14:textId="77777777" w:rsidR="00D41E9C" w:rsidRPr="00732B10" w:rsidRDefault="00D41E9C" w:rsidP="00242ABC">
            <w:pPr>
              <w:tabs>
                <w:tab w:val="left" w:pos="613"/>
              </w:tabs>
              <w:spacing w:before="60" w:after="120" w:line="240" w:lineRule="auto"/>
              <w:ind w:left="72" w:right="72"/>
              <w:jc w:val="both"/>
              <w:rPr>
                <w:rFonts w:ascii="Arial" w:hAnsi="Arial" w:cs="Arial"/>
                <w:b/>
              </w:rPr>
            </w:pPr>
          </w:p>
        </w:tc>
        <w:tc>
          <w:tcPr>
            <w:tcW w:w="4050" w:type="dxa"/>
            <w:vMerge/>
          </w:tcPr>
          <w:p w14:paraId="350E10E2" w14:textId="77777777" w:rsidR="00D41E9C" w:rsidRPr="00732B10" w:rsidRDefault="00D41E9C" w:rsidP="00732B10">
            <w:pPr>
              <w:widowControl w:val="0"/>
              <w:spacing w:before="60" w:after="120" w:line="240" w:lineRule="auto"/>
              <w:ind w:left="72" w:right="72"/>
              <w:jc w:val="both"/>
              <w:rPr>
                <w:rFonts w:ascii="Arial" w:hAnsi="Arial" w:cs="Arial"/>
                <w:color w:val="292627"/>
              </w:rPr>
            </w:pPr>
          </w:p>
        </w:tc>
        <w:tc>
          <w:tcPr>
            <w:tcW w:w="4342" w:type="dxa"/>
            <w:gridSpan w:val="2"/>
            <w:tcBorders>
              <w:top w:val="dotted" w:sz="4" w:space="0" w:color="auto"/>
              <w:bottom w:val="dotted" w:sz="4" w:space="0" w:color="auto"/>
              <w:right w:val="single" w:sz="18" w:space="0" w:color="auto"/>
            </w:tcBorders>
            <w:shd w:val="clear" w:color="auto" w:fill="FFF9E7"/>
          </w:tcPr>
          <w:p w14:paraId="0A8DB12C" w14:textId="33AA6019" w:rsidR="00D41E9C" w:rsidRPr="00D41E9C" w:rsidRDefault="00D41E9C" w:rsidP="00A619D0">
            <w:pPr>
              <w:spacing w:before="60" w:after="60" w:line="240" w:lineRule="auto"/>
              <w:ind w:left="103"/>
              <w:jc w:val="both"/>
              <w:rPr>
                <w:rFonts w:ascii="Arial" w:hAnsi="Arial" w:cs="Arial"/>
                <w:color w:val="231F20"/>
              </w:rPr>
            </w:pPr>
            <w:r w:rsidRPr="00732B10">
              <w:rPr>
                <w:rFonts w:ascii="Arial" w:hAnsi="Arial" w:cs="Arial"/>
                <w:b/>
                <w:bCs/>
              </w:rPr>
              <w:t>Describe:</w:t>
            </w:r>
            <w:r w:rsidR="00A528F8">
              <w:rPr>
                <w:rFonts w:ascii="Arial" w:hAnsi="Arial" w:cs="Arial"/>
                <w:b/>
                <w:bCs/>
              </w:rPr>
              <w:t xml:space="preserve"> </w:t>
            </w:r>
            <w:r w:rsidRPr="00732B10">
              <w:rPr>
                <w:rFonts w:ascii="Arial" w:hAnsi="Arial" w:cs="Arial"/>
                <w:color w:val="231F20"/>
              </w:rPr>
              <w:fldChar w:fldCharType="begin">
                <w:ffData>
                  <w:name w:val="Text4"/>
                  <w:enabled/>
                  <w:calcOnExit w:val="0"/>
                  <w:textInput/>
                </w:ffData>
              </w:fldChar>
            </w:r>
            <w:r w:rsidRPr="00732B10">
              <w:rPr>
                <w:rFonts w:ascii="Arial" w:hAnsi="Arial" w:cs="Arial"/>
                <w:color w:val="231F20"/>
              </w:rPr>
              <w:instrText xml:space="preserve"> FORMTEXT </w:instrText>
            </w:r>
            <w:r w:rsidRPr="00732B10">
              <w:rPr>
                <w:rFonts w:ascii="Arial" w:hAnsi="Arial" w:cs="Arial"/>
                <w:color w:val="231F20"/>
              </w:rPr>
            </w:r>
            <w:r w:rsidRPr="00732B10">
              <w:rPr>
                <w:rFonts w:ascii="Arial" w:hAnsi="Arial" w:cs="Arial"/>
                <w:color w:val="231F20"/>
              </w:rPr>
              <w:fldChar w:fldCharType="separate"/>
            </w:r>
            <w:r w:rsidRPr="00732B10">
              <w:rPr>
                <w:rFonts w:ascii="Arial" w:hAnsi="Arial" w:cs="Arial"/>
                <w:color w:val="231F20"/>
              </w:rPr>
              <w:t> </w:t>
            </w:r>
            <w:r w:rsidRPr="00732B10">
              <w:rPr>
                <w:rFonts w:ascii="Arial" w:hAnsi="Arial" w:cs="Arial"/>
                <w:color w:val="231F20"/>
              </w:rPr>
              <w:t> </w:t>
            </w:r>
            <w:r w:rsidRPr="00732B10">
              <w:rPr>
                <w:rFonts w:ascii="Arial" w:hAnsi="Arial" w:cs="Arial"/>
                <w:color w:val="231F20"/>
              </w:rPr>
              <w:t> </w:t>
            </w:r>
            <w:r w:rsidRPr="00732B10">
              <w:rPr>
                <w:rFonts w:ascii="Arial" w:hAnsi="Arial" w:cs="Arial"/>
                <w:color w:val="231F20"/>
              </w:rPr>
              <w:t> </w:t>
            </w:r>
            <w:r w:rsidRPr="00732B10">
              <w:rPr>
                <w:rFonts w:ascii="Arial" w:hAnsi="Arial" w:cs="Arial"/>
                <w:color w:val="231F20"/>
              </w:rPr>
              <w:t> </w:t>
            </w:r>
            <w:r w:rsidRPr="00732B10">
              <w:rPr>
                <w:rFonts w:ascii="Arial" w:hAnsi="Arial" w:cs="Arial"/>
                <w:color w:val="231F20"/>
              </w:rPr>
              <w:fldChar w:fldCharType="end"/>
            </w:r>
          </w:p>
        </w:tc>
      </w:tr>
      <w:tr w:rsidR="00D41E9C" w:rsidRPr="00732B10" w14:paraId="650DC367" w14:textId="77777777" w:rsidTr="00FA35C6">
        <w:trPr>
          <w:trHeight w:val="926"/>
        </w:trPr>
        <w:tc>
          <w:tcPr>
            <w:tcW w:w="900" w:type="dxa"/>
            <w:vMerge/>
            <w:tcBorders>
              <w:left w:val="single" w:sz="18" w:space="0" w:color="auto"/>
              <w:bottom w:val="single" w:sz="18" w:space="0" w:color="auto"/>
            </w:tcBorders>
            <w:shd w:val="clear" w:color="auto" w:fill="F2F2F2" w:themeFill="background1" w:themeFillShade="F2"/>
          </w:tcPr>
          <w:p w14:paraId="3EF7F407" w14:textId="77777777" w:rsidR="00D41E9C" w:rsidRPr="00732B10" w:rsidRDefault="00D41E9C"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tcPr>
          <w:p w14:paraId="495978D9" w14:textId="77777777" w:rsidR="00D41E9C" w:rsidRPr="00732B10" w:rsidRDefault="00D41E9C" w:rsidP="00732B10">
            <w:pPr>
              <w:widowControl w:val="0"/>
              <w:spacing w:before="60" w:after="120" w:line="240" w:lineRule="auto"/>
              <w:ind w:left="72" w:right="72"/>
              <w:jc w:val="both"/>
              <w:rPr>
                <w:rFonts w:ascii="Arial" w:hAnsi="Arial" w:cs="Arial"/>
                <w:color w:val="292627"/>
              </w:rPr>
            </w:pPr>
          </w:p>
        </w:tc>
        <w:tc>
          <w:tcPr>
            <w:tcW w:w="4342" w:type="dxa"/>
            <w:gridSpan w:val="2"/>
            <w:tcBorders>
              <w:top w:val="dotted" w:sz="4" w:space="0" w:color="auto"/>
              <w:bottom w:val="single" w:sz="18" w:space="0" w:color="auto"/>
              <w:right w:val="single" w:sz="18" w:space="0" w:color="auto"/>
            </w:tcBorders>
            <w:shd w:val="clear" w:color="auto" w:fill="auto"/>
          </w:tcPr>
          <w:p w14:paraId="087E018A" w14:textId="77777777" w:rsidR="00D41E9C" w:rsidRPr="00732B10" w:rsidRDefault="00D41E9C" w:rsidP="00A528F8">
            <w:pPr>
              <w:spacing w:after="0" w:line="240" w:lineRule="auto"/>
              <w:ind w:left="103"/>
              <w:jc w:val="both"/>
              <w:rPr>
                <w:rFonts w:ascii="Arial" w:hAnsi="Arial" w:cs="Arial"/>
                <w:b/>
                <w:bCs/>
              </w:rPr>
            </w:pPr>
          </w:p>
        </w:tc>
      </w:tr>
      <w:tr w:rsidR="00DC6931" w:rsidRPr="00732B10" w14:paraId="60C843D0" w14:textId="77777777" w:rsidTr="00FA35C6">
        <w:tc>
          <w:tcPr>
            <w:tcW w:w="90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34F1ED29" w14:textId="0CBF028B" w:rsidR="00DC6931" w:rsidRPr="00D66F2C" w:rsidRDefault="00DC6931" w:rsidP="005F6F90">
            <w:pPr>
              <w:tabs>
                <w:tab w:val="left" w:pos="613"/>
              </w:tabs>
              <w:spacing w:after="0" w:line="240" w:lineRule="auto"/>
              <w:ind w:left="72" w:right="72"/>
              <w:jc w:val="both"/>
              <w:rPr>
                <w:rFonts w:ascii="Arial" w:hAnsi="Arial" w:cs="Arial"/>
                <w:b/>
                <w:bCs/>
                <w:color w:val="231F20"/>
                <w:sz w:val="24"/>
                <w:szCs w:val="24"/>
              </w:rPr>
            </w:pPr>
            <w:r w:rsidRPr="00D66F2C">
              <w:rPr>
                <w:rFonts w:ascii="Arial" w:hAnsi="Arial" w:cs="Arial"/>
                <w:b/>
                <w:sz w:val="24"/>
                <w:szCs w:val="24"/>
              </w:rPr>
              <w:t xml:space="preserve">17. </w:t>
            </w:r>
          </w:p>
        </w:tc>
        <w:tc>
          <w:tcPr>
            <w:tcW w:w="8392"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7652C7CF" w14:textId="16D13443" w:rsidR="00DC6931" w:rsidRPr="00D66F2C" w:rsidRDefault="00D66F2C" w:rsidP="005F6F90">
            <w:pPr>
              <w:tabs>
                <w:tab w:val="left" w:pos="613"/>
              </w:tabs>
              <w:spacing w:after="0" w:line="240" w:lineRule="auto"/>
              <w:ind w:left="72" w:right="72"/>
              <w:jc w:val="both"/>
              <w:rPr>
                <w:rFonts w:ascii="Arial" w:hAnsi="Arial" w:cs="Arial"/>
                <w:b/>
                <w:bCs/>
                <w:color w:val="231F20"/>
                <w:sz w:val="24"/>
                <w:szCs w:val="24"/>
              </w:rPr>
            </w:pPr>
            <w:r w:rsidRPr="00D66F2C">
              <w:rPr>
                <w:rFonts w:ascii="Arial" w:hAnsi="Arial" w:cs="Arial"/>
                <w:b/>
                <w:bCs/>
                <w:color w:val="231F20"/>
                <w:sz w:val="24"/>
                <w:szCs w:val="24"/>
              </w:rPr>
              <w:t>TRANSITION PLAN</w:t>
            </w:r>
          </w:p>
        </w:tc>
      </w:tr>
      <w:tr w:rsidR="00D41E9C" w:rsidRPr="00732B10" w14:paraId="4A3E9D3A"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7DDE726D" w14:textId="5FA18E1B" w:rsidR="00D41E9C" w:rsidRPr="00542593" w:rsidDel="009328F2" w:rsidRDefault="00D41E9C" w:rsidP="00542593">
            <w:pPr>
              <w:tabs>
                <w:tab w:val="left" w:pos="613"/>
              </w:tabs>
              <w:spacing w:before="120" w:after="120" w:line="240" w:lineRule="auto"/>
              <w:ind w:left="72" w:right="72"/>
              <w:jc w:val="both"/>
              <w:rPr>
                <w:rFonts w:ascii="Arial" w:hAnsi="Arial" w:cs="Arial"/>
                <w:b/>
              </w:rPr>
            </w:pPr>
            <w:r w:rsidRPr="00542593">
              <w:rPr>
                <w:rFonts w:ascii="Arial" w:hAnsi="Arial" w:cs="Arial"/>
                <w:b/>
              </w:rPr>
              <w:t>17.1</w:t>
            </w:r>
          </w:p>
        </w:tc>
        <w:tc>
          <w:tcPr>
            <w:tcW w:w="4050" w:type="dxa"/>
            <w:vMerge w:val="restart"/>
            <w:tcBorders>
              <w:top w:val="single" w:sz="18" w:space="0" w:color="auto"/>
            </w:tcBorders>
            <w:shd w:val="clear" w:color="auto" w:fill="FFFFFF" w:themeFill="background1"/>
          </w:tcPr>
          <w:p w14:paraId="59D8C711" w14:textId="74991A60" w:rsidR="00D41E9C" w:rsidRPr="00732B10" w:rsidRDefault="00D41E9C" w:rsidP="00542593">
            <w:pPr>
              <w:widowControl w:val="0"/>
              <w:spacing w:before="120" w:after="120" w:line="240" w:lineRule="auto"/>
              <w:ind w:left="72" w:right="72" w:hanging="1"/>
              <w:jc w:val="both"/>
              <w:rPr>
                <w:rFonts w:ascii="Arial" w:hAnsi="Arial" w:cs="Arial"/>
                <w:b/>
                <w:bCs/>
                <w:color w:val="231F20"/>
              </w:rPr>
            </w:pPr>
            <w:r w:rsidRPr="00732B10">
              <w:rPr>
                <w:rFonts w:ascii="Arial" w:hAnsi="Arial" w:cs="Arial"/>
                <w:color w:val="231F20"/>
              </w:rPr>
              <w:t xml:space="preserve">The </w:t>
            </w:r>
            <w:r w:rsidRPr="00732B10">
              <w:rPr>
                <w:rFonts w:ascii="Arial" w:hAnsi="Arial" w:cs="Arial"/>
              </w:rPr>
              <w:t>Contractor</w:t>
            </w:r>
            <w:r w:rsidRPr="00732B10" w:rsidDel="00CC1478">
              <w:rPr>
                <w:rFonts w:ascii="Arial" w:hAnsi="Arial" w:cs="Arial"/>
                <w:color w:val="231F20"/>
              </w:rPr>
              <w:t xml:space="preserve"> </w:t>
            </w:r>
            <w:r w:rsidRPr="00732B10">
              <w:rPr>
                <w:rFonts w:ascii="Arial" w:hAnsi="Arial" w:cs="Arial"/>
                <w:color w:val="231F20"/>
              </w:rPr>
              <w:t xml:space="preserve">will work with the Department to develop a detailed Transition Plan within one (1) year prior to the end of date of the Services. </w:t>
            </w:r>
          </w:p>
        </w:tc>
        <w:tc>
          <w:tcPr>
            <w:tcW w:w="4342" w:type="dxa"/>
            <w:gridSpan w:val="2"/>
            <w:tcBorders>
              <w:top w:val="single" w:sz="18" w:space="0" w:color="auto"/>
              <w:bottom w:val="dotted" w:sz="4" w:space="0" w:color="auto"/>
              <w:right w:val="single" w:sz="18" w:space="0" w:color="auto"/>
            </w:tcBorders>
            <w:shd w:val="clear" w:color="auto" w:fill="FFFFFF" w:themeFill="background1"/>
          </w:tcPr>
          <w:p w14:paraId="6C59C099" w14:textId="77777777" w:rsidR="00D41E9C" w:rsidRPr="00732B10" w:rsidRDefault="00D41E9C" w:rsidP="00542593">
            <w:pPr>
              <w:widowControl w:val="0"/>
              <w:spacing w:before="120" w:after="120" w:line="240" w:lineRule="auto"/>
              <w:ind w:left="72" w:right="72" w:hanging="1"/>
              <w:jc w:val="both"/>
              <w:rPr>
                <w:rFonts w:ascii="Arial" w:hAnsi="Arial" w:cs="Arial"/>
                <w:color w:val="292627"/>
              </w:rPr>
            </w:pPr>
            <w:r w:rsidRPr="00732B10">
              <w:rPr>
                <w:rFonts w:ascii="Arial" w:hAnsi="Arial" w:cs="Arial"/>
                <w:color w:val="292627"/>
              </w:rPr>
              <w:t>The Bidder must affirm understanding of, and agreement to comply with, this Requirement.</w:t>
            </w:r>
          </w:p>
        </w:tc>
      </w:tr>
      <w:tr w:rsidR="00D41E9C" w:rsidRPr="00732B10" w14:paraId="559A6080" w14:textId="77777777" w:rsidTr="00FA35C6">
        <w:tc>
          <w:tcPr>
            <w:tcW w:w="900" w:type="dxa"/>
            <w:vMerge/>
            <w:tcBorders>
              <w:left w:val="single" w:sz="18" w:space="0" w:color="auto"/>
            </w:tcBorders>
            <w:shd w:val="clear" w:color="auto" w:fill="F2F2F2" w:themeFill="background1" w:themeFillShade="F2"/>
          </w:tcPr>
          <w:p w14:paraId="5F22866C" w14:textId="77777777" w:rsidR="00D41E9C" w:rsidRPr="00542593" w:rsidDel="009328F2" w:rsidRDefault="00D41E9C" w:rsidP="00242ABC">
            <w:pPr>
              <w:tabs>
                <w:tab w:val="left" w:pos="613"/>
              </w:tabs>
              <w:spacing w:before="60" w:after="120" w:line="240" w:lineRule="auto"/>
              <w:ind w:left="72" w:right="72"/>
              <w:jc w:val="both"/>
              <w:rPr>
                <w:rFonts w:ascii="Arial" w:hAnsi="Arial" w:cs="Arial"/>
                <w:b/>
                <w:color w:val="221F5F"/>
              </w:rPr>
            </w:pPr>
          </w:p>
        </w:tc>
        <w:tc>
          <w:tcPr>
            <w:tcW w:w="4050" w:type="dxa"/>
            <w:vMerge/>
            <w:shd w:val="clear" w:color="auto" w:fill="FFFFFF" w:themeFill="background1"/>
          </w:tcPr>
          <w:p w14:paraId="4A8BBA98" w14:textId="77777777" w:rsidR="00D41E9C" w:rsidRPr="00732B10" w:rsidRDefault="00D41E9C" w:rsidP="00732B10">
            <w:pPr>
              <w:widowControl w:val="0"/>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6D823F7E" w14:textId="77777777" w:rsidR="00D41E9C" w:rsidRPr="00732B10" w:rsidRDefault="00E93D07" w:rsidP="00A619D0">
            <w:pPr>
              <w:widowControl w:val="0"/>
              <w:spacing w:before="60" w:after="60" w:line="240" w:lineRule="auto"/>
              <w:ind w:left="72" w:right="72" w:hanging="1"/>
              <w:jc w:val="both"/>
              <w:rPr>
                <w:rFonts w:ascii="Arial" w:hAnsi="Arial" w:cs="Arial"/>
                <w:color w:val="292627"/>
              </w:rPr>
            </w:pPr>
            <w:sdt>
              <w:sdtPr>
                <w:rPr>
                  <w:rFonts w:ascii="Arial" w:hAnsi="Arial" w:cs="Arial"/>
                  <w:sz w:val="40"/>
                </w:rPr>
                <w:id w:val="149883996"/>
                <w14:checkbox>
                  <w14:checked w14:val="0"/>
                  <w14:checkedState w14:val="2612" w14:font="MS Gothic"/>
                  <w14:uncheckedState w14:val="2610" w14:font="MS Gothic"/>
                </w14:checkbox>
              </w:sdtPr>
              <w:sdtEndPr/>
              <w:sdtContent>
                <w:r w:rsidR="00D41E9C" w:rsidRPr="00732B10">
                  <w:rPr>
                    <w:rFonts w:ascii="Segoe UI Symbol" w:hAnsi="Segoe UI Symbol" w:cs="Segoe UI Symbol"/>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38CAC2A7" w14:textId="77777777" w:rsidR="00D41E9C" w:rsidRPr="00732B10" w:rsidRDefault="00D41E9C" w:rsidP="00A42D67">
            <w:pPr>
              <w:tabs>
                <w:tab w:val="left" w:pos="1559"/>
                <w:tab w:val="left" w:pos="1560"/>
              </w:tabs>
              <w:spacing w:before="60" w:after="60" w:line="240" w:lineRule="auto"/>
              <w:ind w:right="72"/>
              <w:jc w:val="both"/>
              <w:rPr>
                <w:rFonts w:ascii="Arial" w:hAnsi="Arial" w:cs="Arial"/>
                <w:color w:val="292627"/>
              </w:rPr>
            </w:pPr>
            <w:r w:rsidRPr="00732B10">
              <w:rPr>
                <w:rFonts w:ascii="Arial" w:hAnsi="Arial" w:cs="Arial"/>
              </w:rPr>
              <w:t>Yes, the Bidder affirms its understanding of, and agreement to comply with, this Requirement.</w:t>
            </w:r>
          </w:p>
        </w:tc>
      </w:tr>
      <w:tr w:rsidR="00D41E9C" w:rsidRPr="00732B10" w14:paraId="4EE07AD1" w14:textId="77777777" w:rsidTr="00FA35C6">
        <w:trPr>
          <w:trHeight w:val="170"/>
        </w:trPr>
        <w:tc>
          <w:tcPr>
            <w:tcW w:w="900" w:type="dxa"/>
            <w:vMerge/>
            <w:tcBorders>
              <w:left w:val="single" w:sz="18" w:space="0" w:color="auto"/>
              <w:bottom w:val="single" w:sz="18" w:space="0" w:color="auto"/>
            </w:tcBorders>
            <w:shd w:val="clear" w:color="auto" w:fill="F2F2F2" w:themeFill="background1" w:themeFillShade="F2"/>
          </w:tcPr>
          <w:p w14:paraId="53C3FBDA" w14:textId="77777777" w:rsidR="00D41E9C" w:rsidRPr="00542593" w:rsidDel="009328F2" w:rsidRDefault="00D41E9C" w:rsidP="00242ABC">
            <w:pPr>
              <w:tabs>
                <w:tab w:val="left" w:pos="613"/>
              </w:tabs>
              <w:spacing w:before="60" w:after="120" w:line="240" w:lineRule="auto"/>
              <w:ind w:left="72" w:right="72"/>
              <w:jc w:val="both"/>
              <w:rPr>
                <w:rFonts w:ascii="Arial" w:hAnsi="Arial" w:cs="Arial"/>
                <w:b/>
                <w:color w:val="221F5F"/>
              </w:rPr>
            </w:pPr>
          </w:p>
        </w:tc>
        <w:tc>
          <w:tcPr>
            <w:tcW w:w="4050" w:type="dxa"/>
            <w:vMerge/>
            <w:tcBorders>
              <w:bottom w:val="single" w:sz="18" w:space="0" w:color="auto"/>
            </w:tcBorders>
            <w:shd w:val="clear" w:color="auto" w:fill="FFFFFF" w:themeFill="background1"/>
          </w:tcPr>
          <w:p w14:paraId="20A1B529" w14:textId="77777777" w:rsidR="00D41E9C" w:rsidRPr="00732B10" w:rsidRDefault="00D41E9C" w:rsidP="00732B10">
            <w:pPr>
              <w:widowControl w:val="0"/>
              <w:spacing w:before="60" w:after="120" w:line="240" w:lineRule="auto"/>
              <w:ind w:left="72" w:right="72" w:hanging="1"/>
              <w:jc w:val="both"/>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4C8CC14D" w14:textId="77777777" w:rsidR="00D41E9C" w:rsidRPr="00732B10" w:rsidRDefault="00D41E9C" w:rsidP="00A528F8">
            <w:pPr>
              <w:widowControl w:val="0"/>
              <w:spacing w:after="0" w:line="240" w:lineRule="auto"/>
              <w:ind w:left="72" w:right="72" w:hanging="1"/>
              <w:jc w:val="both"/>
              <w:rPr>
                <w:rFonts w:ascii="Arial" w:hAnsi="Arial" w:cs="Arial"/>
              </w:rPr>
            </w:pPr>
          </w:p>
        </w:tc>
      </w:tr>
      <w:tr w:rsidR="00D41E9C" w:rsidRPr="00732B10" w14:paraId="1E0A1FE0"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1E74F48E" w14:textId="7AC8F3B5" w:rsidR="00D41E9C" w:rsidRPr="00542593" w:rsidRDefault="00D41E9C" w:rsidP="00542593">
            <w:pPr>
              <w:tabs>
                <w:tab w:val="left" w:pos="613"/>
              </w:tabs>
              <w:spacing w:before="120" w:after="120" w:line="240" w:lineRule="auto"/>
              <w:ind w:left="72" w:right="72"/>
              <w:jc w:val="both"/>
              <w:rPr>
                <w:rFonts w:ascii="Arial" w:hAnsi="Arial" w:cs="Arial"/>
                <w:b/>
              </w:rPr>
            </w:pPr>
            <w:r w:rsidRPr="00542593">
              <w:rPr>
                <w:rFonts w:ascii="Arial" w:hAnsi="Arial" w:cs="Arial"/>
                <w:b/>
              </w:rPr>
              <w:t>17.2</w:t>
            </w:r>
          </w:p>
        </w:tc>
        <w:tc>
          <w:tcPr>
            <w:tcW w:w="4050" w:type="dxa"/>
            <w:vMerge w:val="restart"/>
            <w:tcBorders>
              <w:top w:val="single" w:sz="18" w:space="0" w:color="auto"/>
            </w:tcBorders>
            <w:shd w:val="clear" w:color="auto" w:fill="auto"/>
          </w:tcPr>
          <w:p w14:paraId="07D6AE33" w14:textId="5BD46DB9" w:rsidR="00D41E9C" w:rsidRPr="00732B10" w:rsidRDefault="00D41E9C" w:rsidP="00542593">
            <w:pPr>
              <w:widowControl w:val="0"/>
              <w:spacing w:before="120" w:after="120" w:line="240" w:lineRule="auto"/>
              <w:ind w:left="72" w:right="72" w:hanging="1"/>
              <w:jc w:val="both"/>
              <w:rPr>
                <w:rFonts w:ascii="Arial" w:hAnsi="Arial" w:cs="Arial"/>
              </w:rPr>
            </w:pPr>
            <w:r w:rsidRPr="00732B10">
              <w:rPr>
                <w:rFonts w:ascii="Arial" w:eastAsia="Times New Roman" w:hAnsi="Arial" w:cs="Arial"/>
              </w:rPr>
              <w:t xml:space="preserve">DTF requires that when records maintained by the Contractor on behalf of DTF in connection with these Services become obsolete (as determined by DTF or consistent with any regulatory retention requirements), such records shall be destroyed in such a manner that they cannot be recreated and the security of the data will be maintained. </w:t>
            </w:r>
            <w:r w:rsidRPr="00732B10">
              <w:rPr>
                <w:rFonts w:ascii="Arial" w:hAnsi="Arial" w:cs="Arial"/>
              </w:rPr>
              <w:t xml:space="preserve"> The destruction of data must be performed in accordance with industry best practices. </w:t>
            </w:r>
          </w:p>
          <w:p w14:paraId="51E5A05C" w14:textId="77777777" w:rsidR="00D41E9C" w:rsidRPr="00732B10" w:rsidRDefault="00D41E9C" w:rsidP="001B034D">
            <w:pPr>
              <w:widowControl w:val="0"/>
              <w:spacing w:before="120" w:after="120" w:line="240" w:lineRule="auto"/>
              <w:ind w:left="78" w:right="72" w:hanging="1"/>
              <w:jc w:val="both"/>
              <w:rPr>
                <w:rFonts w:ascii="Arial" w:hAnsi="Arial" w:cs="Arial"/>
                <w:b/>
                <w:bCs/>
                <w:color w:val="FFFFFF" w:themeColor="background1"/>
                <w:sz w:val="24"/>
                <w:szCs w:val="24"/>
              </w:rPr>
            </w:pPr>
            <w:r w:rsidRPr="00732B10">
              <w:rPr>
                <w:rFonts w:ascii="Arial" w:eastAsia="Times New Roman" w:hAnsi="Arial" w:cs="Arial"/>
              </w:rPr>
              <w:t>An officer or principal of the Contractor shall certify to DTF, in writing and under penalty of perjury, that such destruction has been completed in accordance with this Requirement.</w:t>
            </w:r>
            <w:r w:rsidRPr="00732B10">
              <w:rPr>
                <w:rFonts w:eastAsia="Times New Roman" w:cs="Calibri"/>
              </w:rPr>
              <w:t xml:space="preserve">  </w:t>
            </w:r>
          </w:p>
        </w:tc>
        <w:tc>
          <w:tcPr>
            <w:tcW w:w="4342" w:type="dxa"/>
            <w:gridSpan w:val="2"/>
            <w:tcBorders>
              <w:top w:val="single" w:sz="18" w:space="0" w:color="auto"/>
              <w:bottom w:val="dotted" w:sz="4" w:space="0" w:color="auto"/>
              <w:right w:val="single" w:sz="18" w:space="0" w:color="auto"/>
            </w:tcBorders>
            <w:shd w:val="clear" w:color="auto" w:fill="auto"/>
          </w:tcPr>
          <w:p w14:paraId="7145CE59" w14:textId="77777777" w:rsidR="00D41E9C" w:rsidRPr="00732B10" w:rsidRDefault="00D41E9C" w:rsidP="00542593">
            <w:pPr>
              <w:widowControl w:val="0"/>
              <w:spacing w:before="120" w:after="120" w:line="240" w:lineRule="auto"/>
              <w:ind w:left="72" w:right="72" w:hanging="1"/>
              <w:jc w:val="both"/>
              <w:rPr>
                <w:rFonts w:ascii="Arial" w:hAnsi="Arial" w:cs="Arial"/>
                <w:b/>
                <w:bCs/>
                <w:color w:val="FFFFFF" w:themeColor="background1"/>
                <w:sz w:val="24"/>
                <w:szCs w:val="24"/>
              </w:rPr>
            </w:pPr>
            <w:r w:rsidRPr="00732B10">
              <w:rPr>
                <w:rFonts w:ascii="Arial" w:hAnsi="Arial" w:cs="Arial"/>
                <w:color w:val="292627"/>
              </w:rPr>
              <w:t>The Bidder must affirm understanding of, and agreement to comply with, this Requirement.</w:t>
            </w:r>
          </w:p>
        </w:tc>
      </w:tr>
      <w:tr w:rsidR="00D41E9C" w:rsidRPr="00732B10" w14:paraId="75594F62" w14:textId="77777777" w:rsidTr="00FA35C6">
        <w:tc>
          <w:tcPr>
            <w:tcW w:w="900" w:type="dxa"/>
            <w:vMerge/>
            <w:tcBorders>
              <w:left w:val="single" w:sz="18" w:space="0" w:color="auto"/>
            </w:tcBorders>
            <w:shd w:val="clear" w:color="auto" w:fill="F2F2F2" w:themeFill="background1" w:themeFillShade="F2"/>
          </w:tcPr>
          <w:p w14:paraId="05758B74" w14:textId="77777777" w:rsidR="00D41E9C" w:rsidRPr="00542593" w:rsidRDefault="00D41E9C" w:rsidP="00242ABC">
            <w:pPr>
              <w:tabs>
                <w:tab w:val="left" w:pos="613"/>
              </w:tabs>
              <w:spacing w:before="60" w:after="120" w:line="240" w:lineRule="auto"/>
              <w:ind w:left="72" w:right="72"/>
              <w:jc w:val="both"/>
              <w:rPr>
                <w:rFonts w:ascii="Arial" w:hAnsi="Arial" w:cs="Arial"/>
                <w:b/>
              </w:rPr>
            </w:pPr>
          </w:p>
        </w:tc>
        <w:tc>
          <w:tcPr>
            <w:tcW w:w="4050" w:type="dxa"/>
            <w:vMerge/>
            <w:shd w:val="clear" w:color="auto" w:fill="auto"/>
          </w:tcPr>
          <w:p w14:paraId="097381AA" w14:textId="77777777" w:rsidR="00D41E9C" w:rsidRPr="00732B10" w:rsidRDefault="00D41E9C" w:rsidP="00732B10">
            <w:pPr>
              <w:spacing w:before="240" w:line="240" w:lineRule="auto"/>
              <w:ind w:left="78"/>
              <w:rPr>
                <w:rFonts w:eastAsia="Times New Roman" w:cs="Calibri"/>
              </w:rPr>
            </w:pPr>
          </w:p>
        </w:tc>
        <w:tc>
          <w:tcPr>
            <w:tcW w:w="810" w:type="dxa"/>
            <w:tcBorders>
              <w:top w:val="dotted" w:sz="4" w:space="0" w:color="auto"/>
              <w:bottom w:val="dotted" w:sz="4" w:space="0" w:color="auto"/>
              <w:right w:val="nil"/>
            </w:tcBorders>
            <w:shd w:val="clear" w:color="auto" w:fill="FFF9E7"/>
          </w:tcPr>
          <w:p w14:paraId="2F4203CB" w14:textId="77777777" w:rsidR="00D41E9C" w:rsidRPr="00732B10" w:rsidRDefault="00E93D07" w:rsidP="00A619D0">
            <w:pPr>
              <w:widowControl w:val="0"/>
              <w:spacing w:before="60" w:after="60" w:line="240" w:lineRule="auto"/>
              <w:ind w:left="72" w:right="72" w:hanging="1"/>
              <w:rPr>
                <w:rFonts w:eastAsia="Times New Roman" w:cs="Calibri"/>
                <w:sz w:val="20"/>
                <w:szCs w:val="20"/>
              </w:rPr>
            </w:pPr>
            <w:sdt>
              <w:sdtPr>
                <w:rPr>
                  <w:rFonts w:ascii="Arial" w:hAnsi="Arial" w:cs="Arial"/>
                  <w:sz w:val="40"/>
                </w:rPr>
                <w:id w:val="935320254"/>
                <w14:checkbox>
                  <w14:checked w14:val="0"/>
                  <w14:checkedState w14:val="2612" w14:font="MS Gothic"/>
                  <w14:uncheckedState w14:val="2610" w14:font="MS Gothic"/>
                </w14:checkbox>
              </w:sdtPr>
              <w:sdtEndPr/>
              <w:sdtContent>
                <w:r w:rsidR="00D41E9C"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12983C98" w14:textId="77777777" w:rsidR="00D41E9C" w:rsidRPr="00732B10" w:rsidRDefault="00D41E9C" w:rsidP="00A42D67">
            <w:pPr>
              <w:tabs>
                <w:tab w:val="left" w:pos="1559"/>
                <w:tab w:val="left" w:pos="1560"/>
              </w:tabs>
              <w:spacing w:before="60" w:after="60" w:line="240" w:lineRule="auto"/>
              <w:ind w:right="72"/>
              <w:jc w:val="both"/>
              <w:rPr>
                <w:rFonts w:eastAsia="Times New Roman" w:cs="Calibri"/>
              </w:rPr>
            </w:pPr>
            <w:r w:rsidRPr="00732B10">
              <w:rPr>
                <w:rFonts w:ascii="Arial" w:hAnsi="Arial" w:cs="Arial"/>
              </w:rPr>
              <w:t>Yes, the Bidder affirms its understanding of, and agreement to comply with, this Requirement.</w:t>
            </w:r>
          </w:p>
        </w:tc>
      </w:tr>
      <w:tr w:rsidR="00730C2C" w:rsidRPr="00732B10" w14:paraId="4FC773DA" w14:textId="77777777" w:rsidTr="00D36BF5">
        <w:tc>
          <w:tcPr>
            <w:tcW w:w="900" w:type="dxa"/>
            <w:vMerge/>
            <w:tcBorders>
              <w:left w:val="single" w:sz="18" w:space="0" w:color="auto"/>
              <w:bottom w:val="single" w:sz="18" w:space="0" w:color="auto"/>
            </w:tcBorders>
            <w:shd w:val="clear" w:color="auto" w:fill="F2F2F2" w:themeFill="background1" w:themeFillShade="F2"/>
          </w:tcPr>
          <w:p w14:paraId="15B4F0F1" w14:textId="77777777" w:rsidR="00730C2C" w:rsidRPr="00542593" w:rsidRDefault="00730C2C"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shd w:val="clear" w:color="auto" w:fill="auto"/>
          </w:tcPr>
          <w:p w14:paraId="598BF94F" w14:textId="77777777" w:rsidR="00730C2C" w:rsidRPr="00732B10" w:rsidRDefault="00730C2C" w:rsidP="00732B10">
            <w:pPr>
              <w:spacing w:before="240" w:line="240" w:lineRule="auto"/>
              <w:ind w:left="78"/>
              <w:rPr>
                <w:rFonts w:eastAsia="Times New Roman" w:cs="Calibri"/>
              </w:rPr>
            </w:pPr>
          </w:p>
        </w:tc>
        <w:tc>
          <w:tcPr>
            <w:tcW w:w="4342" w:type="dxa"/>
            <w:gridSpan w:val="2"/>
            <w:tcBorders>
              <w:top w:val="dotted" w:sz="4" w:space="0" w:color="auto"/>
              <w:bottom w:val="single" w:sz="18" w:space="0" w:color="auto"/>
              <w:right w:val="single" w:sz="18" w:space="0" w:color="auto"/>
            </w:tcBorders>
            <w:shd w:val="clear" w:color="auto" w:fill="auto"/>
          </w:tcPr>
          <w:p w14:paraId="0A67EBA3" w14:textId="77777777" w:rsidR="00730C2C" w:rsidRPr="00732B10" w:rsidRDefault="00730C2C" w:rsidP="00732B10">
            <w:pPr>
              <w:widowControl w:val="0"/>
              <w:spacing w:before="60" w:after="120" w:line="240" w:lineRule="auto"/>
              <w:ind w:left="72" w:right="72" w:hanging="1"/>
              <w:jc w:val="both"/>
              <w:rPr>
                <w:rFonts w:ascii="Arial" w:hAnsi="Arial" w:cs="Arial"/>
              </w:rPr>
            </w:pPr>
          </w:p>
        </w:tc>
      </w:tr>
      <w:tr w:rsidR="00D41E9C" w:rsidRPr="00732B10" w14:paraId="1C018875" w14:textId="77777777" w:rsidTr="00FA35C6">
        <w:trPr>
          <w:trHeight w:val="1025"/>
        </w:trPr>
        <w:tc>
          <w:tcPr>
            <w:tcW w:w="900" w:type="dxa"/>
            <w:vMerge w:val="restart"/>
            <w:tcBorders>
              <w:top w:val="single" w:sz="18" w:space="0" w:color="auto"/>
              <w:left w:val="single" w:sz="18" w:space="0" w:color="auto"/>
            </w:tcBorders>
            <w:shd w:val="clear" w:color="auto" w:fill="F2F2F2" w:themeFill="background1" w:themeFillShade="F2"/>
          </w:tcPr>
          <w:p w14:paraId="7E475D55" w14:textId="64D8F8AD" w:rsidR="00D41E9C" w:rsidRPr="00542593" w:rsidRDefault="00D41E9C" w:rsidP="00542593">
            <w:pPr>
              <w:tabs>
                <w:tab w:val="left" w:pos="613"/>
              </w:tabs>
              <w:spacing w:before="120" w:after="120" w:line="240" w:lineRule="auto"/>
              <w:ind w:left="72" w:right="72"/>
              <w:jc w:val="both"/>
              <w:rPr>
                <w:rFonts w:ascii="Arial" w:hAnsi="Arial" w:cs="Arial"/>
                <w:b/>
              </w:rPr>
            </w:pPr>
            <w:r w:rsidRPr="00542593">
              <w:rPr>
                <w:rFonts w:ascii="Arial" w:hAnsi="Arial" w:cs="Arial"/>
                <w:b/>
              </w:rPr>
              <w:t>17.3</w:t>
            </w:r>
          </w:p>
        </w:tc>
        <w:tc>
          <w:tcPr>
            <w:tcW w:w="4050" w:type="dxa"/>
            <w:vMerge w:val="restart"/>
            <w:tcBorders>
              <w:top w:val="single" w:sz="18" w:space="0" w:color="auto"/>
            </w:tcBorders>
            <w:shd w:val="clear" w:color="auto" w:fill="auto"/>
          </w:tcPr>
          <w:p w14:paraId="12D4741A" w14:textId="7C3F32EA" w:rsidR="00D41E9C" w:rsidRPr="00732B10" w:rsidRDefault="00D41E9C" w:rsidP="001B034D">
            <w:pPr>
              <w:widowControl w:val="0"/>
              <w:spacing w:before="120" w:after="120" w:line="240" w:lineRule="auto"/>
              <w:ind w:left="72" w:right="72"/>
              <w:jc w:val="both"/>
              <w:rPr>
                <w:rFonts w:ascii="Arial" w:eastAsiaTheme="minorHAnsi" w:hAnsi="Arial" w:cs="Arial"/>
                <w:color w:val="231F20"/>
              </w:rPr>
            </w:pPr>
            <w:bookmarkStart w:id="115" w:name="_Hlk107490194"/>
            <w:r w:rsidRPr="00732B10">
              <w:rPr>
                <w:rFonts w:ascii="Arial" w:hAnsi="Arial" w:cs="Arial"/>
                <w:color w:val="231F20"/>
              </w:rPr>
              <w:t xml:space="preserve">The Transition Plan may be subject to change, if necessary, as agreed or requested by the Department.  </w:t>
            </w:r>
          </w:p>
          <w:p w14:paraId="7B76C469" w14:textId="1E0A2170" w:rsidR="00D41E9C" w:rsidRPr="00732B10" w:rsidRDefault="00D41E9C" w:rsidP="001B034D">
            <w:pPr>
              <w:widowControl w:val="0"/>
              <w:spacing w:before="120" w:after="120" w:line="240" w:lineRule="auto"/>
              <w:ind w:left="72" w:right="72" w:hanging="1"/>
              <w:jc w:val="both"/>
              <w:rPr>
                <w:rFonts w:ascii="Arial" w:hAnsi="Arial" w:cs="Arial"/>
                <w:color w:val="231F20"/>
              </w:rPr>
            </w:pPr>
            <w:r w:rsidRPr="00732B10">
              <w:rPr>
                <w:rFonts w:ascii="Arial" w:hAnsi="Arial" w:cs="Arial"/>
                <w:color w:val="231F20"/>
              </w:rPr>
              <w:lastRenderedPageBreak/>
              <w:t>The Transition Plan must ensure that all information received or created under this Agreement is properly destroyed and purged as per the Department. (A purge for electronic information is done at the drive level.)</w:t>
            </w:r>
          </w:p>
          <w:p w14:paraId="1659EE7A" w14:textId="06D5172A" w:rsidR="00D41E9C" w:rsidRPr="00732B10" w:rsidRDefault="00D41E9C" w:rsidP="001B034D">
            <w:pPr>
              <w:widowControl w:val="0"/>
              <w:spacing w:before="120" w:after="120" w:line="240" w:lineRule="auto"/>
              <w:ind w:left="72" w:right="72" w:hanging="1"/>
              <w:jc w:val="both"/>
              <w:rPr>
                <w:rFonts w:ascii="Arial" w:hAnsi="Arial" w:cs="Arial"/>
                <w:color w:val="231F20"/>
              </w:rPr>
            </w:pPr>
            <w:r w:rsidRPr="00732B10">
              <w:rPr>
                <w:rFonts w:ascii="Arial" w:hAnsi="Arial" w:cs="Arial"/>
                <w:color w:val="231F20"/>
              </w:rPr>
              <w:t>Transition requirements to be provided for in the Transition Plan are to include, but not be limited to, the following. Contractor must promptly:</w:t>
            </w:r>
          </w:p>
          <w:p w14:paraId="1370603B" w14:textId="12E83EF1"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destroy or return to the Department, as directed, all paper records received or created under this Agreement.  Where destruction is required, records must be destroyed by shredding or disintegrating. Paper records should be shredded to 5/16 inch wide strips or smaller;</w:t>
            </w:r>
          </w:p>
          <w:p w14:paraId="7FF8EE89" w14:textId="78A6EC1C"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permit continued access by the Department to the Contractor’s system(s) until transfer of the Department Data to the Department or  the Department’s designee is tested and complete;</w:t>
            </w:r>
          </w:p>
          <w:p w14:paraId="0BE3F97B" w14:textId="24E1EB63"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 xml:space="preserve">make sure to remove all Department Data from the </w:t>
            </w:r>
            <w:r w:rsidRPr="00732B10">
              <w:rPr>
                <w:rFonts w:ascii="Arial" w:hAnsi="Arial" w:cs="Arial"/>
              </w:rPr>
              <w:t>Contractor</w:t>
            </w:r>
            <w:r w:rsidRPr="00732B10">
              <w:rPr>
                <w:rFonts w:ascii="Arial" w:hAnsi="Arial" w:cs="Arial"/>
                <w:color w:val="231F20"/>
              </w:rPr>
              <w:t>’s systems, including but not limited to, both on-site and off-site backup copies, and storage devices. All electronic Department Data should be physically destroyed or purged (purging is done at the drive level). Electronic media containing Department Data must not be made available for reuse by other offices or released for destruction without first being subject to purging</w:t>
            </w:r>
            <w:r w:rsidR="002762DB">
              <w:rPr>
                <w:rFonts w:ascii="Arial" w:hAnsi="Arial" w:cs="Arial"/>
                <w:color w:val="231F20"/>
              </w:rPr>
              <w:t>;</w:t>
            </w:r>
            <w:r w:rsidR="002762DB" w:rsidRPr="00732B10">
              <w:rPr>
                <w:rFonts w:ascii="Arial" w:hAnsi="Arial" w:cs="Arial"/>
                <w:color w:val="231F20"/>
              </w:rPr>
              <w:t xml:space="preserve"> </w:t>
            </w:r>
            <w:r w:rsidR="002762DB">
              <w:rPr>
                <w:rFonts w:ascii="Arial" w:hAnsi="Arial" w:cs="Arial"/>
                <w:color w:val="231F20"/>
              </w:rPr>
              <w:t>and</w:t>
            </w:r>
          </w:p>
          <w:p w14:paraId="43E692F7" w14:textId="142B8A36"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 xml:space="preserve">comply with all record destruction policies in accordance with the NYS Office of Information Technology Services Policy for Sanitization/Secure Disposal in </w:t>
            </w:r>
            <w:r w:rsidRPr="00732B10">
              <w:rPr>
                <w:rFonts w:ascii="Arial" w:hAnsi="Arial" w:cs="Arial"/>
                <w:color w:val="231F20"/>
              </w:rPr>
              <w:lastRenderedPageBreak/>
              <w:t>NYS-S13-003 found here:</w:t>
            </w:r>
          </w:p>
          <w:p w14:paraId="6561EEBD" w14:textId="5A258DF9" w:rsidR="00D41E9C" w:rsidRPr="005F6F90" w:rsidRDefault="00D41E9C" w:rsidP="001B034D">
            <w:pPr>
              <w:pStyle w:val="ListParagraph"/>
              <w:widowControl w:val="0"/>
              <w:spacing w:before="120" w:after="120" w:line="240" w:lineRule="auto"/>
              <w:ind w:left="440"/>
              <w:rPr>
                <w:rFonts w:ascii="Arial" w:hAnsi="Arial" w:cs="Arial"/>
              </w:rPr>
            </w:pPr>
            <w:r w:rsidRPr="00732B10">
              <w:rPr>
                <w:rFonts w:ascii="Arial" w:hAnsi="Arial" w:cs="Arial"/>
              </w:rPr>
              <w:t xml:space="preserve">Sanitation Secure Disposal No. NYS-13 -003 </w:t>
            </w:r>
            <w:hyperlink r:id="rId37" w:history="1">
              <w:r w:rsidRPr="00732B10">
                <w:rPr>
                  <w:rStyle w:val="Hyperlink"/>
                  <w:rFonts w:ascii="Arial" w:hAnsi="Arial" w:cs="Arial"/>
                </w:rPr>
                <w:t>https://its.ny.gov/sanitization-secure-disposal-standard</w:t>
              </w:r>
            </w:hyperlink>
          </w:p>
          <w:p w14:paraId="19DFAC20" w14:textId="77777777" w:rsidR="00D41E9C" w:rsidRPr="00732B10" w:rsidRDefault="00D41E9C" w:rsidP="001B034D">
            <w:pPr>
              <w:widowControl w:val="0"/>
              <w:spacing w:before="200" w:after="120" w:line="240" w:lineRule="auto"/>
              <w:ind w:left="72" w:right="72" w:hanging="1"/>
              <w:jc w:val="both"/>
              <w:rPr>
                <w:rFonts w:ascii="Arial" w:hAnsi="Arial" w:cs="Arial"/>
                <w:b/>
                <w:bCs/>
                <w:color w:val="231F20"/>
                <w:u w:val="single"/>
              </w:rPr>
            </w:pPr>
            <w:r w:rsidRPr="00732B10">
              <w:rPr>
                <w:rFonts w:ascii="Arial" w:hAnsi="Arial" w:cs="Arial"/>
                <w:b/>
                <w:bCs/>
                <w:color w:val="231F20"/>
                <w:u w:val="single"/>
              </w:rPr>
              <w:t>Documentation:</w:t>
            </w:r>
          </w:p>
          <w:p w14:paraId="34DAF961" w14:textId="77777777" w:rsidR="00D41E9C" w:rsidRPr="00732B10" w:rsidRDefault="00D41E9C" w:rsidP="001B034D">
            <w:pPr>
              <w:widowControl w:val="0"/>
              <w:spacing w:before="120" w:line="240" w:lineRule="auto"/>
              <w:ind w:left="72" w:right="72" w:hanging="1"/>
              <w:jc w:val="both"/>
              <w:rPr>
                <w:rFonts w:ascii="Arial" w:hAnsi="Arial" w:cs="Arial"/>
                <w:color w:val="231F20"/>
              </w:rPr>
            </w:pPr>
            <w:r w:rsidRPr="00732B10">
              <w:rPr>
                <w:rFonts w:ascii="Arial" w:hAnsi="Arial" w:cs="Arial"/>
                <w:color w:val="231F20"/>
              </w:rPr>
              <w:t>The Contractor must provide to the Department a record of the media sanitization or disposal and maintain a record of the destruction for a period of one year from the date of last destruction. This record is to contain:</w:t>
            </w:r>
          </w:p>
          <w:p w14:paraId="4F9DC917" w14:textId="37E65038"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The date and time of the sanitization or disposal;</w:t>
            </w:r>
          </w:p>
          <w:p w14:paraId="733862CD" w14:textId="19A04365"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A description of the data;</w:t>
            </w:r>
          </w:p>
          <w:p w14:paraId="55333E72" w14:textId="3446455F"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A description of the media;</w:t>
            </w:r>
          </w:p>
          <w:p w14:paraId="29EF6B84" w14:textId="06E01286"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The method of sanitization or disposal (clear/purge/physical destruction);</w:t>
            </w:r>
          </w:p>
          <w:p w14:paraId="60FC6119" w14:textId="5D335D51"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rPr>
              <w:t>The name of the Contractor</w:t>
            </w:r>
            <w:r w:rsidRPr="00732B10">
              <w:rPr>
                <w:rFonts w:ascii="Arial" w:hAnsi="Arial" w:cs="Arial"/>
                <w:color w:val="231F20"/>
              </w:rPr>
              <w:t>;</w:t>
            </w:r>
          </w:p>
          <w:p w14:paraId="4D25D41F" w14:textId="0CBF98D5"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rPr>
              <w:t>If a Subcontractor was hired to handle the destruction, provide the name and contact information of the Subcontractor</w:t>
            </w:r>
            <w:r w:rsidR="002762DB">
              <w:rPr>
                <w:rFonts w:ascii="Arial" w:hAnsi="Arial" w:cs="Arial"/>
                <w:color w:val="231F20"/>
              </w:rPr>
              <w:t>;</w:t>
            </w:r>
          </w:p>
          <w:p w14:paraId="3F479383" w14:textId="77777777"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rPr>
              <w:t>Contractor</w:t>
            </w:r>
            <w:r w:rsidRPr="00732B10">
              <w:rPr>
                <w:rFonts w:ascii="Arial" w:hAnsi="Arial" w:cs="Arial"/>
                <w:color w:val="231F20"/>
              </w:rPr>
              <w:t xml:space="preserve"> contact name for information regarding the sanitization or disposal activity; and</w:t>
            </w:r>
          </w:p>
          <w:p w14:paraId="37F2D1CC" w14:textId="168FE6F0" w:rsidR="00D41E9C" w:rsidRPr="00732B10" w:rsidRDefault="00D41E9C" w:rsidP="001B034D">
            <w:pPr>
              <w:widowControl w:val="0"/>
              <w:numPr>
                <w:ilvl w:val="0"/>
                <w:numId w:val="39"/>
              </w:numPr>
              <w:spacing w:before="120" w:after="120" w:line="240" w:lineRule="auto"/>
              <w:ind w:left="440" w:right="72"/>
              <w:rPr>
                <w:rFonts w:ascii="Arial" w:hAnsi="Arial" w:cs="Arial"/>
                <w:color w:val="231F20"/>
              </w:rPr>
            </w:pPr>
            <w:r w:rsidRPr="00732B10">
              <w:rPr>
                <w:rFonts w:ascii="Arial" w:hAnsi="Arial" w:cs="Arial"/>
                <w:color w:val="231F20"/>
              </w:rPr>
              <w:t>The name and title of the officer, such as the company Chief Information Officer, Information Security Officer, or Privacy Officer, responsible for sanitization or disposal of media. This officer must sign and send the record via US Mail or email to the Department-designated contact.</w:t>
            </w:r>
          </w:p>
          <w:p w14:paraId="09B5B784" w14:textId="0C8D020E" w:rsidR="00D41E9C" w:rsidRPr="00732B10" w:rsidRDefault="00D41E9C" w:rsidP="001B034D">
            <w:pPr>
              <w:widowControl w:val="0"/>
              <w:spacing w:before="120" w:after="120" w:line="240" w:lineRule="auto"/>
              <w:ind w:left="72" w:right="72"/>
              <w:jc w:val="both"/>
              <w:rPr>
                <w:rFonts w:eastAsia="Times New Roman" w:cs="Calibri"/>
              </w:rPr>
            </w:pPr>
            <w:r w:rsidRPr="00732B10">
              <w:rPr>
                <w:rFonts w:ascii="Arial" w:hAnsi="Arial" w:cs="Arial"/>
                <w:color w:val="231F20"/>
              </w:rPr>
              <w:t xml:space="preserve">In addition, at the conclusion of the Contract, the </w:t>
            </w:r>
            <w:r w:rsidRPr="00732B10">
              <w:rPr>
                <w:rFonts w:ascii="Arial" w:hAnsi="Arial" w:cs="Arial"/>
              </w:rPr>
              <w:t>Contractor</w:t>
            </w:r>
            <w:r w:rsidRPr="00732B10">
              <w:rPr>
                <w:rFonts w:ascii="Arial" w:hAnsi="Arial" w:cs="Arial"/>
                <w:color w:val="231F20"/>
              </w:rPr>
              <w:t xml:space="preserve"> must provide the Department’s designated contact </w:t>
            </w:r>
            <w:r w:rsidRPr="00732B10">
              <w:rPr>
                <w:rFonts w:ascii="Arial" w:hAnsi="Arial" w:cs="Arial"/>
                <w:color w:val="231F20"/>
              </w:rPr>
              <w:lastRenderedPageBreak/>
              <w:t xml:space="preserve">with a notarized document.  Said document must be executed under penalty of perjury by an official authorized to bind the </w:t>
            </w:r>
            <w:r w:rsidRPr="00732B10">
              <w:rPr>
                <w:rFonts w:ascii="Arial" w:hAnsi="Arial" w:cs="Arial"/>
              </w:rPr>
              <w:t>Contractor</w:t>
            </w:r>
            <w:r w:rsidRPr="00732B10">
              <w:rPr>
                <w:rFonts w:ascii="Arial" w:hAnsi="Arial" w:cs="Arial"/>
                <w:color w:val="231F20"/>
              </w:rPr>
              <w:t xml:space="preserve">, affirming the Contractor has complied with the terms and conditions for record destruction and sanitation requirements during the </w:t>
            </w:r>
            <w:r w:rsidR="00116BC8">
              <w:rPr>
                <w:rFonts w:ascii="Arial" w:hAnsi="Arial" w:cs="Arial"/>
                <w:color w:val="231F20"/>
              </w:rPr>
              <w:t>t</w:t>
            </w:r>
            <w:r w:rsidR="00116BC8" w:rsidRPr="00732B10">
              <w:rPr>
                <w:rFonts w:ascii="Arial" w:hAnsi="Arial" w:cs="Arial"/>
                <w:color w:val="231F20"/>
              </w:rPr>
              <w:t xml:space="preserve">ransition </w:t>
            </w:r>
            <w:r w:rsidR="00116BC8">
              <w:rPr>
                <w:rFonts w:ascii="Arial" w:hAnsi="Arial" w:cs="Arial"/>
                <w:color w:val="231F20"/>
              </w:rPr>
              <w:t>p</w:t>
            </w:r>
            <w:r w:rsidR="00116BC8" w:rsidRPr="00732B10">
              <w:rPr>
                <w:rFonts w:ascii="Arial" w:hAnsi="Arial" w:cs="Arial"/>
                <w:color w:val="231F20"/>
              </w:rPr>
              <w:t xml:space="preserve">eriod </w:t>
            </w:r>
            <w:r w:rsidRPr="00732B10">
              <w:rPr>
                <w:rFonts w:ascii="Arial" w:hAnsi="Arial" w:cs="Arial"/>
                <w:color w:val="231F20"/>
              </w:rPr>
              <w:t>that are prescribed by the Department.</w:t>
            </w:r>
            <w:bookmarkEnd w:id="115"/>
            <w:r w:rsidRPr="00732B10">
              <w:t xml:space="preserve"> </w:t>
            </w:r>
          </w:p>
        </w:tc>
        <w:tc>
          <w:tcPr>
            <w:tcW w:w="4342" w:type="dxa"/>
            <w:gridSpan w:val="2"/>
            <w:tcBorders>
              <w:top w:val="single" w:sz="18" w:space="0" w:color="auto"/>
              <w:bottom w:val="dotted" w:sz="4" w:space="0" w:color="auto"/>
              <w:right w:val="single" w:sz="18" w:space="0" w:color="auto"/>
            </w:tcBorders>
            <w:shd w:val="clear" w:color="auto" w:fill="auto"/>
          </w:tcPr>
          <w:p w14:paraId="1B4E0AD0" w14:textId="77777777" w:rsidR="00D41E9C" w:rsidRPr="00732B10" w:rsidRDefault="00D41E9C" w:rsidP="00542593">
            <w:pPr>
              <w:widowControl w:val="0"/>
              <w:spacing w:before="120" w:after="120" w:line="240" w:lineRule="auto"/>
              <w:ind w:left="72" w:right="72" w:hanging="1"/>
              <w:jc w:val="both"/>
              <w:rPr>
                <w:rFonts w:eastAsia="Times New Roman" w:cs="Calibri"/>
              </w:rPr>
            </w:pPr>
            <w:r w:rsidRPr="00732B10">
              <w:rPr>
                <w:rFonts w:ascii="Arial" w:hAnsi="Arial" w:cs="Arial"/>
                <w:color w:val="292627"/>
              </w:rPr>
              <w:lastRenderedPageBreak/>
              <w:t>The Bidder must affirm understanding of, and agreement to comply with, this Requirement.</w:t>
            </w:r>
          </w:p>
        </w:tc>
      </w:tr>
      <w:tr w:rsidR="00D41E9C" w:rsidRPr="00732B10" w14:paraId="274DBF53" w14:textId="77777777" w:rsidTr="00FA35C6">
        <w:trPr>
          <w:trHeight w:val="1151"/>
        </w:trPr>
        <w:tc>
          <w:tcPr>
            <w:tcW w:w="900" w:type="dxa"/>
            <w:vMerge/>
            <w:tcBorders>
              <w:left w:val="single" w:sz="18" w:space="0" w:color="auto"/>
            </w:tcBorders>
            <w:shd w:val="clear" w:color="auto" w:fill="F2F2F2" w:themeFill="background1" w:themeFillShade="F2"/>
          </w:tcPr>
          <w:p w14:paraId="01DCC181" w14:textId="77777777" w:rsidR="00D41E9C" w:rsidRPr="00542593" w:rsidRDefault="00D41E9C" w:rsidP="00242ABC">
            <w:pPr>
              <w:tabs>
                <w:tab w:val="left" w:pos="613"/>
              </w:tabs>
              <w:spacing w:before="60" w:after="120" w:line="240" w:lineRule="auto"/>
              <w:ind w:left="72" w:right="72"/>
              <w:jc w:val="both"/>
              <w:rPr>
                <w:rFonts w:ascii="Arial" w:hAnsi="Arial" w:cs="Arial"/>
                <w:b/>
              </w:rPr>
            </w:pPr>
          </w:p>
        </w:tc>
        <w:tc>
          <w:tcPr>
            <w:tcW w:w="4050" w:type="dxa"/>
            <w:vMerge/>
            <w:shd w:val="clear" w:color="auto" w:fill="auto"/>
          </w:tcPr>
          <w:p w14:paraId="0CF832E8" w14:textId="77777777" w:rsidR="00D41E9C" w:rsidRPr="00732B10" w:rsidRDefault="00D41E9C" w:rsidP="00732B10">
            <w:pPr>
              <w:spacing w:before="60" w:after="120" w:line="240" w:lineRule="auto"/>
              <w:ind w:left="72" w:right="72" w:hanging="1"/>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28C594E0" w14:textId="77777777" w:rsidR="00D41E9C" w:rsidRPr="00732B10" w:rsidRDefault="00E93D07" w:rsidP="00A619D0">
            <w:pPr>
              <w:widowControl w:val="0"/>
              <w:spacing w:before="60" w:after="60" w:line="240" w:lineRule="auto"/>
              <w:ind w:left="72" w:right="72" w:hanging="1"/>
              <w:rPr>
                <w:rFonts w:eastAsia="Times New Roman" w:cs="Calibri"/>
                <w:sz w:val="20"/>
                <w:szCs w:val="20"/>
              </w:rPr>
            </w:pPr>
            <w:sdt>
              <w:sdtPr>
                <w:rPr>
                  <w:rFonts w:ascii="Arial" w:hAnsi="Arial" w:cs="Arial"/>
                  <w:sz w:val="40"/>
                </w:rPr>
                <w:id w:val="-467282931"/>
                <w14:checkbox>
                  <w14:checked w14:val="0"/>
                  <w14:checkedState w14:val="2612" w14:font="MS Gothic"/>
                  <w14:uncheckedState w14:val="2610" w14:font="MS Gothic"/>
                </w14:checkbox>
              </w:sdtPr>
              <w:sdtEndPr/>
              <w:sdtContent>
                <w:r w:rsidR="00D41E9C"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3EED0E63" w14:textId="77777777" w:rsidR="00D41E9C" w:rsidRPr="00732B10" w:rsidRDefault="00D41E9C" w:rsidP="00A42D67">
            <w:pPr>
              <w:tabs>
                <w:tab w:val="left" w:pos="1559"/>
                <w:tab w:val="left" w:pos="1560"/>
              </w:tabs>
              <w:spacing w:before="60" w:after="60" w:line="240" w:lineRule="auto"/>
              <w:ind w:right="72"/>
              <w:jc w:val="both"/>
              <w:rPr>
                <w:rFonts w:eastAsia="Times New Roman" w:cs="Calibri"/>
              </w:rPr>
            </w:pPr>
            <w:r w:rsidRPr="00732B10">
              <w:rPr>
                <w:rFonts w:ascii="Arial" w:hAnsi="Arial" w:cs="Arial"/>
              </w:rPr>
              <w:t>Yes, the Bidder affirms its understanding of, and agreement to comply with, this Requirement.</w:t>
            </w:r>
          </w:p>
        </w:tc>
      </w:tr>
      <w:tr w:rsidR="00D41E9C" w:rsidRPr="00732B10" w14:paraId="370A8D10" w14:textId="77777777" w:rsidTr="00FA35C6">
        <w:tc>
          <w:tcPr>
            <w:tcW w:w="900" w:type="dxa"/>
            <w:vMerge/>
            <w:tcBorders>
              <w:left w:val="single" w:sz="18" w:space="0" w:color="auto"/>
              <w:bottom w:val="single" w:sz="18" w:space="0" w:color="auto"/>
            </w:tcBorders>
            <w:shd w:val="clear" w:color="auto" w:fill="F2F2F2" w:themeFill="background1" w:themeFillShade="F2"/>
          </w:tcPr>
          <w:p w14:paraId="24CEB30C" w14:textId="77777777" w:rsidR="00D41E9C" w:rsidRPr="00542593" w:rsidRDefault="00D41E9C" w:rsidP="00242ABC">
            <w:pPr>
              <w:tabs>
                <w:tab w:val="left" w:pos="613"/>
              </w:tabs>
              <w:spacing w:before="60" w:after="120" w:line="240" w:lineRule="auto"/>
              <w:ind w:left="72" w:right="72"/>
              <w:jc w:val="both"/>
              <w:rPr>
                <w:rFonts w:ascii="Arial" w:hAnsi="Arial" w:cs="Arial"/>
                <w:b/>
              </w:rPr>
            </w:pPr>
          </w:p>
        </w:tc>
        <w:tc>
          <w:tcPr>
            <w:tcW w:w="4050" w:type="dxa"/>
            <w:vMerge/>
            <w:tcBorders>
              <w:bottom w:val="single" w:sz="18" w:space="0" w:color="auto"/>
            </w:tcBorders>
            <w:shd w:val="clear" w:color="auto" w:fill="auto"/>
          </w:tcPr>
          <w:p w14:paraId="28B7A422" w14:textId="77777777" w:rsidR="00D41E9C" w:rsidRPr="00732B10" w:rsidRDefault="00D41E9C" w:rsidP="00732B10">
            <w:pPr>
              <w:spacing w:before="60" w:after="120" w:line="240" w:lineRule="auto"/>
              <w:ind w:left="72" w:right="72" w:hanging="1"/>
              <w:jc w:val="both"/>
              <w:rPr>
                <w:rFonts w:ascii="Arial" w:hAnsi="Arial" w:cs="Arial"/>
                <w:color w:val="231F20"/>
              </w:rPr>
            </w:pPr>
          </w:p>
        </w:tc>
        <w:tc>
          <w:tcPr>
            <w:tcW w:w="810" w:type="dxa"/>
            <w:tcBorders>
              <w:top w:val="dotted" w:sz="4" w:space="0" w:color="auto"/>
              <w:bottom w:val="single" w:sz="18" w:space="0" w:color="auto"/>
              <w:right w:val="nil"/>
            </w:tcBorders>
            <w:shd w:val="clear" w:color="auto" w:fill="auto"/>
          </w:tcPr>
          <w:p w14:paraId="28207ED9" w14:textId="77777777" w:rsidR="00D41E9C" w:rsidRPr="00732B10" w:rsidRDefault="00D41E9C" w:rsidP="00732B10">
            <w:pPr>
              <w:widowControl w:val="0"/>
              <w:spacing w:before="120" w:after="120" w:line="240" w:lineRule="auto"/>
              <w:ind w:left="72" w:right="72" w:hanging="1"/>
              <w:rPr>
                <w:rFonts w:ascii="Arial" w:hAnsi="Arial" w:cs="Arial"/>
                <w:sz w:val="40"/>
              </w:rPr>
            </w:pPr>
          </w:p>
        </w:tc>
        <w:tc>
          <w:tcPr>
            <w:tcW w:w="3532" w:type="dxa"/>
            <w:tcBorders>
              <w:top w:val="dotted" w:sz="4" w:space="0" w:color="auto"/>
              <w:left w:val="nil"/>
              <w:bottom w:val="single" w:sz="18" w:space="0" w:color="auto"/>
              <w:right w:val="single" w:sz="18" w:space="0" w:color="auto"/>
            </w:tcBorders>
            <w:shd w:val="clear" w:color="auto" w:fill="auto"/>
          </w:tcPr>
          <w:p w14:paraId="01AF2427" w14:textId="77777777" w:rsidR="00D41E9C" w:rsidRPr="00732B10" w:rsidRDefault="00D41E9C" w:rsidP="00732B10">
            <w:pPr>
              <w:widowControl w:val="0"/>
              <w:spacing w:before="60" w:after="120" w:line="240" w:lineRule="auto"/>
              <w:ind w:left="72" w:right="72" w:hanging="1"/>
              <w:jc w:val="both"/>
              <w:rPr>
                <w:rFonts w:ascii="Arial" w:hAnsi="Arial" w:cs="Arial"/>
              </w:rPr>
            </w:pPr>
          </w:p>
        </w:tc>
      </w:tr>
      <w:tr w:rsidR="00851EC6" w:rsidRPr="00732B10" w14:paraId="18AF76C2"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6CB19CBB" w14:textId="2F47B23A" w:rsidR="00851EC6" w:rsidRPr="00542593" w:rsidRDefault="00851EC6" w:rsidP="005F6F90">
            <w:pPr>
              <w:tabs>
                <w:tab w:val="left" w:pos="613"/>
              </w:tabs>
              <w:spacing w:before="120" w:after="0" w:line="240" w:lineRule="auto"/>
              <w:rPr>
                <w:rFonts w:ascii="Arial" w:hAnsi="Arial" w:cs="Arial"/>
                <w:b/>
                <w:bCs/>
                <w:color w:val="231F20"/>
              </w:rPr>
            </w:pPr>
            <w:bookmarkStart w:id="116" w:name="_Hlk104539805"/>
            <w:r w:rsidRPr="00542593">
              <w:rPr>
                <w:rFonts w:ascii="Arial" w:hAnsi="Arial" w:cs="Arial"/>
                <w:b/>
                <w:bCs/>
                <w:color w:val="231F20"/>
              </w:rPr>
              <w:lastRenderedPageBreak/>
              <w:t>17.4</w:t>
            </w:r>
          </w:p>
        </w:tc>
        <w:tc>
          <w:tcPr>
            <w:tcW w:w="4050" w:type="dxa"/>
            <w:vMerge w:val="restart"/>
            <w:tcBorders>
              <w:top w:val="single" w:sz="18" w:space="0" w:color="auto"/>
            </w:tcBorders>
            <w:shd w:val="clear" w:color="auto" w:fill="auto"/>
          </w:tcPr>
          <w:p w14:paraId="74D69A02" w14:textId="77777777" w:rsidR="00851EC6" w:rsidRPr="00732B10" w:rsidRDefault="00851EC6" w:rsidP="001B034D">
            <w:pPr>
              <w:spacing w:before="120" w:after="120" w:line="240" w:lineRule="auto"/>
              <w:ind w:left="72" w:right="72"/>
              <w:jc w:val="both"/>
              <w:rPr>
                <w:rFonts w:eastAsia="Times New Roman" w:cs="Calibri"/>
                <w:b/>
              </w:rPr>
            </w:pPr>
            <w:r w:rsidRPr="00732B10">
              <w:rPr>
                <w:rFonts w:ascii="Arial" w:hAnsi="Arial" w:cs="Arial"/>
                <w:color w:val="231F20"/>
              </w:rPr>
              <w:t>In the event of a reorganization, merger, acquisition, consolidation or other change to Contactor’s business impacting its performance under the Agreement (herein “Acquired Business Event” or “ABE”), the Contractor shall notify the Department in writing of such ABE as soon as possible, but no later than five (5) business days after execution of a notice of intent regarding the ABE.</w:t>
            </w:r>
          </w:p>
          <w:p w14:paraId="67DF241A" w14:textId="49061671" w:rsidR="00851EC6" w:rsidRPr="00732B10" w:rsidRDefault="00851EC6" w:rsidP="001B034D">
            <w:pPr>
              <w:spacing w:before="120" w:after="120" w:line="240" w:lineRule="auto"/>
              <w:ind w:left="78" w:right="72"/>
              <w:jc w:val="both"/>
              <w:rPr>
                <w:rFonts w:eastAsia="Times New Roman" w:cs="Calibri"/>
                <w:bCs/>
              </w:rPr>
            </w:pPr>
            <w:r w:rsidRPr="00732B10">
              <w:rPr>
                <w:rFonts w:ascii="Arial" w:hAnsi="Arial" w:cs="Arial"/>
                <w:color w:val="231F20"/>
              </w:rPr>
              <w:t xml:space="preserve">The ABE written notification must be sent to the address for notices set forth in the Agreement and provide sufficient detail about the ABE and its impacts on the </w:t>
            </w:r>
            <w:r w:rsidR="00583FA5">
              <w:rPr>
                <w:rFonts w:ascii="Arial" w:hAnsi="Arial" w:cs="Arial"/>
                <w:color w:val="231F20"/>
              </w:rPr>
              <w:t>S</w:t>
            </w:r>
            <w:r w:rsidR="00583FA5" w:rsidRPr="00732B10">
              <w:rPr>
                <w:rFonts w:ascii="Arial" w:hAnsi="Arial" w:cs="Arial"/>
                <w:color w:val="231F20"/>
              </w:rPr>
              <w:t xml:space="preserve">ervices </w:t>
            </w:r>
            <w:r w:rsidRPr="00732B10">
              <w:rPr>
                <w:rFonts w:ascii="Arial" w:hAnsi="Arial" w:cs="Arial"/>
                <w:color w:val="231F20"/>
              </w:rPr>
              <w:t>provided by the Contractor for the Department to assess whether the circumstances require contract termination.</w:t>
            </w:r>
          </w:p>
        </w:tc>
        <w:tc>
          <w:tcPr>
            <w:tcW w:w="4342" w:type="dxa"/>
            <w:gridSpan w:val="2"/>
            <w:tcBorders>
              <w:top w:val="single" w:sz="18" w:space="0" w:color="auto"/>
              <w:bottom w:val="dotted" w:sz="4" w:space="0" w:color="auto"/>
              <w:right w:val="single" w:sz="18" w:space="0" w:color="auto"/>
            </w:tcBorders>
            <w:shd w:val="clear" w:color="auto" w:fill="auto"/>
          </w:tcPr>
          <w:p w14:paraId="7678F081" w14:textId="77777777" w:rsidR="00851EC6" w:rsidRPr="00732B10" w:rsidRDefault="00851EC6" w:rsidP="00542593">
            <w:pPr>
              <w:widowControl w:val="0"/>
              <w:spacing w:before="120" w:after="120" w:line="240" w:lineRule="auto"/>
              <w:ind w:left="72" w:right="72" w:hanging="1"/>
              <w:jc w:val="both"/>
              <w:rPr>
                <w:rFonts w:eastAsia="Times New Roman" w:cs="Calibri"/>
              </w:rPr>
            </w:pPr>
            <w:r w:rsidRPr="00732B10">
              <w:rPr>
                <w:rFonts w:ascii="Arial" w:hAnsi="Arial" w:cs="Arial"/>
                <w:color w:val="292627"/>
              </w:rPr>
              <w:t>The Bidder must affirm understanding of, and agreement to comply with, this Requirement.</w:t>
            </w:r>
          </w:p>
        </w:tc>
      </w:tr>
      <w:tr w:rsidR="00851EC6" w:rsidRPr="00732B10" w14:paraId="5BD4B69D" w14:textId="77777777" w:rsidTr="00FA35C6">
        <w:tc>
          <w:tcPr>
            <w:tcW w:w="900" w:type="dxa"/>
            <w:vMerge/>
            <w:tcBorders>
              <w:left w:val="single" w:sz="18" w:space="0" w:color="auto"/>
            </w:tcBorders>
            <w:shd w:val="clear" w:color="auto" w:fill="F2F2F2" w:themeFill="background1" w:themeFillShade="F2"/>
          </w:tcPr>
          <w:p w14:paraId="1E6BA78D" w14:textId="77777777" w:rsidR="00851EC6" w:rsidRPr="00542593" w:rsidRDefault="00851EC6" w:rsidP="00242ABC">
            <w:pPr>
              <w:widowControl w:val="0"/>
              <w:tabs>
                <w:tab w:val="left" w:pos="613"/>
              </w:tabs>
              <w:spacing w:before="120" w:after="120" w:line="240" w:lineRule="auto"/>
              <w:ind w:left="72" w:right="72" w:hanging="1"/>
              <w:jc w:val="center"/>
              <w:rPr>
                <w:rFonts w:ascii="Arial" w:hAnsi="Arial" w:cs="Arial"/>
                <w:b/>
                <w:bCs/>
              </w:rPr>
            </w:pPr>
          </w:p>
        </w:tc>
        <w:tc>
          <w:tcPr>
            <w:tcW w:w="4050" w:type="dxa"/>
            <w:vMerge/>
            <w:shd w:val="clear" w:color="auto" w:fill="auto"/>
          </w:tcPr>
          <w:p w14:paraId="2307931B" w14:textId="77777777" w:rsidR="00851EC6" w:rsidRPr="00732B10" w:rsidRDefault="00851EC6" w:rsidP="00732B10">
            <w:pPr>
              <w:spacing w:line="240" w:lineRule="auto"/>
              <w:ind w:left="78"/>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74A34633" w14:textId="77777777" w:rsidR="00851EC6" w:rsidRPr="00732B10" w:rsidRDefault="00E93D07" w:rsidP="00A619D0">
            <w:pPr>
              <w:widowControl w:val="0"/>
              <w:spacing w:before="60" w:after="60" w:line="240" w:lineRule="auto"/>
              <w:ind w:left="72" w:right="72" w:hanging="1"/>
              <w:rPr>
                <w:rFonts w:eastAsia="Times New Roman" w:cs="Calibri"/>
                <w:sz w:val="20"/>
                <w:szCs w:val="20"/>
              </w:rPr>
            </w:pPr>
            <w:sdt>
              <w:sdtPr>
                <w:rPr>
                  <w:rFonts w:ascii="Arial" w:hAnsi="Arial" w:cs="Arial"/>
                  <w:sz w:val="40"/>
                </w:rPr>
                <w:id w:val="-1948616663"/>
                <w14:checkbox>
                  <w14:checked w14:val="0"/>
                  <w14:checkedState w14:val="2612" w14:font="MS Gothic"/>
                  <w14:uncheckedState w14:val="2610" w14:font="MS Gothic"/>
                </w14:checkbox>
              </w:sdtPr>
              <w:sdtEndPr/>
              <w:sdtContent>
                <w:r w:rsidR="00851EC6" w:rsidRPr="00732B10">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36C91919" w14:textId="77777777" w:rsidR="00851EC6" w:rsidRPr="00732B10" w:rsidRDefault="00851EC6" w:rsidP="00A42D67">
            <w:pPr>
              <w:tabs>
                <w:tab w:val="left" w:pos="1559"/>
                <w:tab w:val="left" w:pos="1560"/>
              </w:tabs>
              <w:spacing w:before="60" w:after="60" w:line="240" w:lineRule="auto"/>
              <w:ind w:right="72"/>
              <w:jc w:val="both"/>
              <w:rPr>
                <w:rFonts w:eastAsia="Times New Roman" w:cs="Calibri"/>
              </w:rPr>
            </w:pPr>
            <w:r w:rsidRPr="00732B10">
              <w:rPr>
                <w:rFonts w:ascii="Arial" w:hAnsi="Arial" w:cs="Arial"/>
              </w:rPr>
              <w:t>Yes, the Bidder affirms its understanding of, and agreement to comply with, this Requirement.</w:t>
            </w:r>
          </w:p>
        </w:tc>
      </w:tr>
      <w:tr w:rsidR="00851EC6" w:rsidRPr="00732B10" w14:paraId="58B876D6" w14:textId="77777777" w:rsidTr="00FA35C6">
        <w:tc>
          <w:tcPr>
            <w:tcW w:w="900" w:type="dxa"/>
            <w:vMerge/>
            <w:tcBorders>
              <w:left w:val="single" w:sz="18" w:space="0" w:color="auto"/>
              <w:bottom w:val="single" w:sz="18" w:space="0" w:color="auto"/>
            </w:tcBorders>
            <w:shd w:val="clear" w:color="auto" w:fill="F2F2F2" w:themeFill="background1" w:themeFillShade="F2"/>
          </w:tcPr>
          <w:p w14:paraId="49CB70EE" w14:textId="77777777" w:rsidR="00851EC6" w:rsidRPr="00542593" w:rsidRDefault="00851EC6" w:rsidP="00242ABC">
            <w:pPr>
              <w:widowControl w:val="0"/>
              <w:tabs>
                <w:tab w:val="left" w:pos="613"/>
              </w:tabs>
              <w:spacing w:before="120" w:after="120" w:line="240" w:lineRule="auto"/>
              <w:ind w:left="72" w:right="72" w:hanging="1"/>
              <w:jc w:val="center"/>
              <w:rPr>
                <w:rFonts w:ascii="Arial" w:hAnsi="Arial" w:cs="Arial"/>
                <w:b/>
                <w:bCs/>
              </w:rPr>
            </w:pPr>
          </w:p>
        </w:tc>
        <w:tc>
          <w:tcPr>
            <w:tcW w:w="4050" w:type="dxa"/>
            <w:vMerge/>
            <w:tcBorders>
              <w:bottom w:val="single" w:sz="18" w:space="0" w:color="auto"/>
            </w:tcBorders>
            <w:shd w:val="clear" w:color="auto" w:fill="auto"/>
          </w:tcPr>
          <w:p w14:paraId="1CB827A4" w14:textId="77777777" w:rsidR="00851EC6" w:rsidRPr="00732B10" w:rsidRDefault="00851EC6" w:rsidP="00732B10">
            <w:pPr>
              <w:spacing w:line="240" w:lineRule="auto"/>
              <w:ind w:left="78"/>
              <w:rPr>
                <w:rFonts w:ascii="Arial" w:hAnsi="Arial" w:cs="Arial"/>
                <w:color w:val="231F20"/>
              </w:rPr>
            </w:pPr>
          </w:p>
        </w:tc>
        <w:tc>
          <w:tcPr>
            <w:tcW w:w="4342" w:type="dxa"/>
            <w:gridSpan w:val="2"/>
            <w:tcBorders>
              <w:top w:val="dotted" w:sz="4" w:space="0" w:color="auto"/>
              <w:bottom w:val="single" w:sz="18" w:space="0" w:color="auto"/>
              <w:right w:val="single" w:sz="18" w:space="0" w:color="auto"/>
            </w:tcBorders>
            <w:shd w:val="clear" w:color="auto" w:fill="auto"/>
          </w:tcPr>
          <w:p w14:paraId="1B098ED0" w14:textId="77777777" w:rsidR="00851EC6" w:rsidRPr="00732B10" w:rsidRDefault="00851EC6" w:rsidP="00732B10">
            <w:pPr>
              <w:widowControl w:val="0"/>
              <w:spacing w:before="60" w:after="120" w:line="240" w:lineRule="auto"/>
              <w:ind w:left="72" w:right="72" w:hanging="1"/>
              <w:jc w:val="both"/>
              <w:rPr>
                <w:rFonts w:ascii="Arial" w:hAnsi="Arial" w:cs="Arial"/>
              </w:rPr>
            </w:pPr>
          </w:p>
        </w:tc>
      </w:tr>
      <w:bookmarkEnd w:id="116"/>
      <w:tr w:rsidR="00310961" w:rsidRPr="00732B10" w14:paraId="7C8AFF6E" w14:textId="77777777" w:rsidTr="00FA35C6">
        <w:tc>
          <w:tcPr>
            <w:tcW w:w="900" w:type="dxa"/>
            <w:vMerge w:val="restart"/>
            <w:tcBorders>
              <w:top w:val="single" w:sz="18" w:space="0" w:color="auto"/>
              <w:left w:val="single" w:sz="18" w:space="0" w:color="auto"/>
            </w:tcBorders>
            <w:shd w:val="clear" w:color="auto" w:fill="F2F2F2" w:themeFill="background1" w:themeFillShade="F2"/>
          </w:tcPr>
          <w:p w14:paraId="333C4910" w14:textId="36E7A07C" w:rsidR="00310961" w:rsidRPr="00542593" w:rsidRDefault="00310961" w:rsidP="005F6F90">
            <w:pPr>
              <w:tabs>
                <w:tab w:val="left" w:pos="613"/>
              </w:tabs>
              <w:spacing w:before="120" w:after="0" w:line="240" w:lineRule="auto"/>
              <w:rPr>
                <w:rFonts w:ascii="Arial" w:hAnsi="Arial" w:cs="Arial"/>
                <w:b/>
                <w:bCs/>
                <w:color w:val="231F20"/>
              </w:rPr>
            </w:pPr>
            <w:r w:rsidRPr="00542593">
              <w:rPr>
                <w:rFonts w:ascii="Arial" w:hAnsi="Arial" w:cs="Arial"/>
                <w:b/>
                <w:bCs/>
                <w:color w:val="231F20"/>
              </w:rPr>
              <w:t>17.5</w:t>
            </w:r>
          </w:p>
        </w:tc>
        <w:tc>
          <w:tcPr>
            <w:tcW w:w="4050" w:type="dxa"/>
            <w:vMerge w:val="restart"/>
            <w:tcBorders>
              <w:top w:val="single" w:sz="18" w:space="0" w:color="auto"/>
              <w:right w:val="single" w:sz="4" w:space="0" w:color="auto"/>
            </w:tcBorders>
            <w:shd w:val="clear" w:color="auto" w:fill="auto"/>
            <w:vAlign w:val="center"/>
          </w:tcPr>
          <w:p w14:paraId="2ACBA8C8" w14:textId="51E14B2E" w:rsidR="00310961" w:rsidRPr="00732B10" w:rsidRDefault="00310961" w:rsidP="001B034D">
            <w:pPr>
              <w:spacing w:before="120" w:after="120" w:line="240" w:lineRule="auto"/>
              <w:ind w:left="78" w:right="75"/>
              <w:jc w:val="both"/>
              <w:rPr>
                <w:rFonts w:ascii="Arial" w:hAnsi="Arial" w:cs="Arial"/>
                <w:color w:val="231F20"/>
              </w:rPr>
            </w:pPr>
            <w:r w:rsidRPr="00732B10">
              <w:rPr>
                <w:rFonts w:ascii="Arial" w:hAnsi="Arial" w:cs="Arial"/>
                <w:color w:val="231F20"/>
              </w:rPr>
              <w:t>If the Contract is terminated by the Department prior to Contractor’s drafting a complete and acceptable Transition Plan, Contractor shall immediately begin work with the Department to complete a detailed Transition Plan. The Department will set a deadline for transition activities in the notice of termination and Contractor will comply with the deadline in good faith.</w:t>
            </w:r>
            <w:r w:rsidRPr="00732B10">
              <w:rPr>
                <w:rFonts w:ascii="Cambria" w:hAnsi="Cambria"/>
              </w:rPr>
              <w:t xml:space="preserve">  </w:t>
            </w:r>
          </w:p>
        </w:tc>
        <w:tc>
          <w:tcPr>
            <w:tcW w:w="4342" w:type="dxa"/>
            <w:gridSpan w:val="2"/>
            <w:tcBorders>
              <w:top w:val="single" w:sz="18" w:space="0" w:color="auto"/>
              <w:left w:val="single" w:sz="4" w:space="0" w:color="auto"/>
              <w:bottom w:val="dotted" w:sz="4" w:space="0" w:color="auto"/>
              <w:right w:val="single" w:sz="18" w:space="0" w:color="auto"/>
            </w:tcBorders>
            <w:shd w:val="clear" w:color="auto" w:fill="auto"/>
          </w:tcPr>
          <w:p w14:paraId="1D485FAC" w14:textId="2A5DD52D" w:rsidR="00310961" w:rsidRPr="00732B10" w:rsidRDefault="00310961" w:rsidP="00310961">
            <w:pPr>
              <w:widowControl w:val="0"/>
              <w:spacing w:before="120" w:after="120" w:line="240" w:lineRule="auto"/>
              <w:ind w:left="72" w:right="72" w:hanging="1"/>
              <w:jc w:val="both"/>
              <w:rPr>
                <w:rFonts w:ascii="Arial" w:hAnsi="Arial" w:cs="Arial"/>
              </w:rPr>
            </w:pPr>
            <w:r w:rsidRPr="00732B10">
              <w:rPr>
                <w:rFonts w:ascii="Arial" w:hAnsi="Arial" w:cs="Arial"/>
                <w:color w:val="292627"/>
              </w:rPr>
              <w:t>The Bidder must affirm understanding of, and agreement to comply with, this Requirement.</w:t>
            </w:r>
          </w:p>
        </w:tc>
      </w:tr>
      <w:tr w:rsidR="00310961" w:rsidRPr="00732B10" w14:paraId="3C67673E" w14:textId="77777777" w:rsidTr="00FA35C6">
        <w:tc>
          <w:tcPr>
            <w:tcW w:w="900" w:type="dxa"/>
            <w:vMerge/>
            <w:tcBorders>
              <w:left w:val="single" w:sz="18" w:space="0" w:color="auto"/>
            </w:tcBorders>
            <w:shd w:val="clear" w:color="auto" w:fill="F2F2F2" w:themeFill="background1" w:themeFillShade="F2"/>
          </w:tcPr>
          <w:p w14:paraId="1FFE132B" w14:textId="77777777" w:rsidR="00310961" w:rsidRPr="00732B10" w:rsidRDefault="00310961" w:rsidP="00310961">
            <w:pPr>
              <w:tabs>
                <w:tab w:val="left" w:pos="613"/>
              </w:tabs>
              <w:spacing w:after="0" w:line="240" w:lineRule="auto"/>
              <w:rPr>
                <w:rFonts w:ascii="Arial" w:hAnsi="Arial" w:cs="Arial"/>
                <w:b/>
                <w:bCs/>
                <w:color w:val="231F20"/>
                <w:sz w:val="20"/>
                <w:szCs w:val="20"/>
              </w:rPr>
            </w:pPr>
          </w:p>
        </w:tc>
        <w:tc>
          <w:tcPr>
            <w:tcW w:w="4050" w:type="dxa"/>
            <w:vMerge/>
            <w:tcBorders>
              <w:right w:val="single" w:sz="4" w:space="0" w:color="auto"/>
            </w:tcBorders>
            <w:shd w:val="clear" w:color="auto" w:fill="auto"/>
            <w:vAlign w:val="center"/>
          </w:tcPr>
          <w:p w14:paraId="713208DF" w14:textId="77777777" w:rsidR="00310961" w:rsidRPr="00732B10" w:rsidRDefault="00310961" w:rsidP="00310961">
            <w:pPr>
              <w:spacing w:line="240" w:lineRule="auto"/>
              <w:ind w:left="78" w:right="75"/>
              <w:jc w:val="both"/>
              <w:rPr>
                <w:rFonts w:ascii="Arial" w:hAnsi="Arial" w:cs="Arial"/>
                <w:color w:val="231F20"/>
              </w:rPr>
            </w:pPr>
          </w:p>
        </w:tc>
        <w:tc>
          <w:tcPr>
            <w:tcW w:w="810" w:type="dxa"/>
            <w:tcBorders>
              <w:top w:val="dotted" w:sz="4" w:space="0" w:color="auto"/>
              <w:left w:val="single" w:sz="4" w:space="0" w:color="auto"/>
              <w:bottom w:val="dotted" w:sz="4" w:space="0" w:color="auto"/>
              <w:right w:val="nil"/>
            </w:tcBorders>
            <w:shd w:val="clear" w:color="auto" w:fill="FFF9E7"/>
          </w:tcPr>
          <w:p w14:paraId="483D469E" w14:textId="165B4693" w:rsidR="00310961" w:rsidRPr="00732B10" w:rsidRDefault="00E93D07" w:rsidP="00310961">
            <w:pPr>
              <w:widowControl w:val="0"/>
              <w:spacing w:before="60" w:after="120" w:line="240" w:lineRule="auto"/>
              <w:ind w:left="72" w:right="72" w:hanging="1"/>
              <w:jc w:val="both"/>
              <w:rPr>
                <w:rFonts w:ascii="Arial" w:hAnsi="Arial" w:cs="Arial"/>
              </w:rPr>
            </w:pPr>
            <w:sdt>
              <w:sdtPr>
                <w:rPr>
                  <w:rFonts w:ascii="Arial" w:hAnsi="Arial" w:cs="Arial"/>
                  <w:sz w:val="40"/>
                </w:rPr>
                <w:id w:val="-534587481"/>
                <w14:checkbox>
                  <w14:checked w14:val="0"/>
                  <w14:checkedState w14:val="2612" w14:font="MS Gothic"/>
                  <w14:uncheckedState w14:val="2610" w14:font="MS Gothic"/>
                </w14:checkbox>
              </w:sdtPr>
              <w:sdtEndPr/>
              <w:sdtContent>
                <w:r w:rsidR="00310961">
                  <w:rPr>
                    <w:rFonts w:ascii="MS Gothic" w:eastAsia="MS Gothic" w:hAnsi="MS Gothic" w:cs="Arial" w:hint="eastAsia"/>
                    <w:sz w:val="40"/>
                  </w:rPr>
                  <w:t>☐</w:t>
                </w:r>
              </w:sdtContent>
            </w:sdt>
          </w:p>
        </w:tc>
        <w:tc>
          <w:tcPr>
            <w:tcW w:w="3532" w:type="dxa"/>
            <w:tcBorders>
              <w:top w:val="dotted" w:sz="4" w:space="0" w:color="auto"/>
              <w:left w:val="nil"/>
              <w:bottom w:val="dotted" w:sz="4" w:space="0" w:color="auto"/>
              <w:right w:val="single" w:sz="18" w:space="0" w:color="auto"/>
            </w:tcBorders>
            <w:shd w:val="clear" w:color="auto" w:fill="FFF9E7"/>
          </w:tcPr>
          <w:p w14:paraId="26E1B848" w14:textId="7E5FE0F3" w:rsidR="00310961" w:rsidRPr="00732B10" w:rsidRDefault="00310961" w:rsidP="00310961">
            <w:pPr>
              <w:tabs>
                <w:tab w:val="left" w:pos="1559"/>
                <w:tab w:val="left" w:pos="1560"/>
              </w:tabs>
              <w:spacing w:before="60" w:after="60" w:line="240" w:lineRule="auto"/>
              <w:ind w:right="72"/>
              <w:jc w:val="both"/>
              <w:rPr>
                <w:rFonts w:ascii="Arial" w:hAnsi="Arial" w:cs="Arial"/>
              </w:rPr>
            </w:pPr>
            <w:r w:rsidRPr="00732B10">
              <w:rPr>
                <w:rFonts w:ascii="Arial" w:hAnsi="Arial" w:cs="Arial"/>
              </w:rPr>
              <w:t>Yes, the Bidder affirms its understanding of, and agreement to comply with, this Requirement.</w:t>
            </w:r>
          </w:p>
        </w:tc>
      </w:tr>
      <w:tr w:rsidR="00310961" w:rsidRPr="00732B10" w14:paraId="2A1CB340" w14:textId="77777777" w:rsidTr="00FA35C6">
        <w:tc>
          <w:tcPr>
            <w:tcW w:w="900" w:type="dxa"/>
            <w:vMerge/>
            <w:tcBorders>
              <w:left w:val="single" w:sz="18" w:space="0" w:color="auto"/>
            </w:tcBorders>
            <w:shd w:val="clear" w:color="auto" w:fill="F2F2F2" w:themeFill="background1" w:themeFillShade="F2"/>
          </w:tcPr>
          <w:p w14:paraId="2C4121F0" w14:textId="77777777" w:rsidR="00310961" w:rsidRPr="00732B10" w:rsidRDefault="00310961" w:rsidP="00310961">
            <w:pPr>
              <w:tabs>
                <w:tab w:val="left" w:pos="613"/>
              </w:tabs>
              <w:spacing w:after="0" w:line="240" w:lineRule="auto"/>
              <w:rPr>
                <w:rFonts w:ascii="Arial" w:hAnsi="Arial" w:cs="Arial"/>
                <w:b/>
                <w:bCs/>
                <w:color w:val="231F20"/>
                <w:sz w:val="20"/>
                <w:szCs w:val="20"/>
              </w:rPr>
            </w:pPr>
          </w:p>
        </w:tc>
        <w:tc>
          <w:tcPr>
            <w:tcW w:w="4050" w:type="dxa"/>
            <w:vMerge/>
            <w:tcBorders>
              <w:right w:val="single" w:sz="4" w:space="0" w:color="auto"/>
            </w:tcBorders>
            <w:shd w:val="clear" w:color="auto" w:fill="auto"/>
            <w:vAlign w:val="center"/>
          </w:tcPr>
          <w:p w14:paraId="59BFCBA1" w14:textId="77777777" w:rsidR="00310961" w:rsidRPr="00732B10" w:rsidRDefault="00310961" w:rsidP="00310961">
            <w:pPr>
              <w:spacing w:line="240" w:lineRule="auto"/>
              <w:ind w:left="78" w:right="75"/>
              <w:jc w:val="both"/>
              <w:rPr>
                <w:rFonts w:ascii="Arial" w:hAnsi="Arial" w:cs="Arial"/>
                <w:color w:val="231F20"/>
              </w:rPr>
            </w:pPr>
          </w:p>
        </w:tc>
        <w:tc>
          <w:tcPr>
            <w:tcW w:w="4342" w:type="dxa"/>
            <w:gridSpan w:val="2"/>
            <w:tcBorders>
              <w:top w:val="dotted" w:sz="4" w:space="0" w:color="auto"/>
              <w:left w:val="single" w:sz="4" w:space="0" w:color="auto"/>
              <w:bottom w:val="single" w:sz="18" w:space="0" w:color="auto"/>
              <w:right w:val="single" w:sz="18" w:space="0" w:color="auto"/>
            </w:tcBorders>
            <w:shd w:val="clear" w:color="auto" w:fill="auto"/>
          </w:tcPr>
          <w:p w14:paraId="79F43EDE" w14:textId="77777777" w:rsidR="00310961" w:rsidRPr="00732B10" w:rsidRDefault="00310961" w:rsidP="00310961">
            <w:pPr>
              <w:widowControl w:val="0"/>
              <w:spacing w:before="60" w:after="120" w:line="240" w:lineRule="auto"/>
              <w:ind w:left="72" w:right="72" w:hanging="1"/>
              <w:jc w:val="both"/>
              <w:rPr>
                <w:rFonts w:ascii="Arial" w:hAnsi="Arial" w:cs="Arial"/>
              </w:rPr>
            </w:pPr>
          </w:p>
        </w:tc>
      </w:tr>
      <w:tr w:rsidR="007F5617" w:rsidRPr="00732B10" w14:paraId="6B1A528B" w14:textId="77777777" w:rsidTr="004C2D44">
        <w:trPr>
          <w:trHeight w:val="47"/>
        </w:trPr>
        <w:tc>
          <w:tcPr>
            <w:tcW w:w="9292" w:type="dxa"/>
            <w:gridSpan w:val="4"/>
            <w:tcBorders>
              <w:top w:val="single" w:sz="18" w:space="0" w:color="auto"/>
              <w:left w:val="single" w:sz="18" w:space="0" w:color="auto"/>
              <w:bottom w:val="single" w:sz="18" w:space="0" w:color="auto"/>
              <w:right w:val="single" w:sz="18" w:space="0" w:color="auto"/>
            </w:tcBorders>
            <w:shd w:val="clear" w:color="auto" w:fill="007681"/>
          </w:tcPr>
          <w:p w14:paraId="328D203B" w14:textId="2F95C21D" w:rsidR="007F5617" w:rsidRPr="00732B10" w:rsidRDefault="007F5617" w:rsidP="00FA35C6">
            <w:pPr>
              <w:widowControl w:val="0"/>
              <w:spacing w:before="120" w:after="120" w:line="240" w:lineRule="auto"/>
              <w:ind w:left="72" w:right="72" w:hanging="1"/>
              <w:jc w:val="center"/>
              <w:rPr>
                <w:rFonts w:ascii="Arial" w:hAnsi="Arial" w:cs="Arial"/>
                <w:b/>
                <w:bCs/>
                <w:color w:val="FFFFFF" w:themeColor="background1"/>
                <w:sz w:val="24"/>
                <w:szCs w:val="24"/>
              </w:rPr>
            </w:pPr>
            <w:r w:rsidRPr="00732B10">
              <w:rPr>
                <w:rFonts w:ascii="Arial" w:hAnsi="Arial" w:cs="Arial"/>
                <w:b/>
                <w:bCs/>
                <w:color w:val="FFFFFF" w:themeColor="background1"/>
                <w:sz w:val="24"/>
                <w:szCs w:val="24"/>
              </w:rPr>
              <w:t>END OF TABLE 2.2</w:t>
            </w:r>
          </w:p>
        </w:tc>
      </w:tr>
    </w:tbl>
    <w:p w14:paraId="626D2EEE" w14:textId="1BF1B4DB" w:rsidR="00CA37A2" w:rsidRPr="00CA37A2" w:rsidRDefault="00CA37A2" w:rsidP="001F5885">
      <w:pPr>
        <w:spacing w:before="240" w:after="0" w:line="240" w:lineRule="auto"/>
        <w:rPr>
          <w:rFonts w:ascii="Arial" w:hAnsi="Arial" w:cs="Arial"/>
          <w:b/>
          <w:i/>
          <w:sz w:val="28"/>
          <w:u w:val="single"/>
        </w:rPr>
        <w:sectPr w:rsidR="00CA37A2" w:rsidRPr="00CA37A2" w:rsidSect="00905ADB">
          <w:pgSz w:w="12240" w:h="15840"/>
          <w:pgMar w:top="432" w:right="940" w:bottom="576" w:left="1320" w:header="360" w:footer="461" w:gutter="0"/>
          <w:cols w:space="720"/>
          <w:docGrid w:linePitch="299"/>
        </w:sectPr>
      </w:pPr>
    </w:p>
    <w:p w14:paraId="4C8B09A7" w14:textId="04E76F2E" w:rsidR="00913606" w:rsidRPr="008647FE" w:rsidRDefault="00913606" w:rsidP="00FA35C6">
      <w:pPr>
        <w:keepNext/>
        <w:spacing w:after="60"/>
        <w:outlineLvl w:val="1"/>
        <w:rPr>
          <w:rFonts w:ascii="Arial" w:eastAsia="Times New Roman" w:hAnsi="Arial" w:cs="Arial"/>
          <w:b/>
          <w:sz w:val="28"/>
          <w:szCs w:val="28"/>
          <w:u w:color="282973"/>
          <w:lang w:val="x-none" w:eastAsia="x-none"/>
        </w:rPr>
      </w:pPr>
      <w:bookmarkStart w:id="117" w:name="_Toc157078544"/>
      <w:bookmarkStart w:id="118" w:name="_Toc146188426"/>
      <w:r w:rsidRPr="008647FE">
        <w:rPr>
          <w:rFonts w:ascii="Arial" w:eastAsia="Times New Roman" w:hAnsi="Arial" w:cs="Arial"/>
          <w:b/>
          <w:sz w:val="28"/>
          <w:szCs w:val="28"/>
          <w:u w:color="282973"/>
          <w:lang w:val="x-none" w:eastAsia="x-none"/>
        </w:rPr>
        <w:lastRenderedPageBreak/>
        <w:t>2.</w:t>
      </w:r>
      <w:r w:rsidR="008647FE" w:rsidRPr="008647FE">
        <w:rPr>
          <w:rFonts w:ascii="Arial" w:eastAsia="Times New Roman" w:hAnsi="Arial" w:cs="Arial"/>
          <w:b/>
          <w:sz w:val="28"/>
          <w:szCs w:val="28"/>
          <w:u w:color="282973"/>
          <w:lang w:val="x-none" w:eastAsia="x-none"/>
        </w:rPr>
        <w:t>3</w:t>
      </w:r>
      <w:r w:rsidR="00760361" w:rsidRPr="008647FE">
        <w:rPr>
          <w:rFonts w:ascii="Arial" w:eastAsia="Times New Roman" w:hAnsi="Arial" w:cs="Arial"/>
          <w:b/>
          <w:sz w:val="28"/>
          <w:szCs w:val="28"/>
          <w:u w:color="282973"/>
          <w:lang w:val="x-none" w:eastAsia="x-none"/>
        </w:rPr>
        <w:t>.</w:t>
      </w:r>
      <w:r w:rsidRPr="008647FE">
        <w:rPr>
          <w:rFonts w:ascii="Arial" w:eastAsia="Times New Roman" w:hAnsi="Arial" w:cs="Arial"/>
          <w:b/>
          <w:sz w:val="28"/>
          <w:szCs w:val="28"/>
          <w:u w:color="282973"/>
          <w:lang w:val="x-none" w:eastAsia="x-none"/>
        </w:rPr>
        <w:t xml:space="preserve"> </w:t>
      </w:r>
      <w:r w:rsidRPr="008647FE">
        <w:rPr>
          <w:rFonts w:ascii="Arial" w:eastAsia="Times New Roman" w:hAnsi="Arial" w:cs="Arial"/>
          <w:b/>
          <w:sz w:val="28"/>
          <w:szCs w:val="28"/>
          <w:u w:color="282973"/>
          <w:lang w:val="x-none" w:eastAsia="x-none"/>
        </w:rPr>
        <w:tab/>
        <w:t>Cash Management Requirements</w:t>
      </w:r>
      <w:bookmarkEnd w:id="117"/>
      <w:r w:rsidRPr="008647FE">
        <w:rPr>
          <w:rFonts w:ascii="Arial" w:eastAsia="Times New Roman" w:hAnsi="Arial" w:cs="Arial"/>
          <w:b/>
          <w:sz w:val="28"/>
          <w:szCs w:val="28"/>
          <w:u w:color="282973"/>
          <w:lang w:val="x-none" w:eastAsia="x-none"/>
        </w:rPr>
        <w:t xml:space="preserve"> </w:t>
      </w:r>
      <w:bookmarkEnd w:id="118"/>
    </w:p>
    <w:p w14:paraId="784CD2EE" w14:textId="1536480B" w:rsidR="00913606" w:rsidRDefault="00913606" w:rsidP="000E002D">
      <w:pPr>
        <w:ind w:left="720"/>
        <w:jc w:val="both"/>
        <w:rPr>
          <w:rFonts w:ascii="Arial" w:hAnsi="Arial" w:cs="Arial"/>
          <w:color w:val="231F20"/>
        </w:rPr>
      </w:pPr>
      <w:r w:rsidRPr="00913606">
        <w:rPr>
          <w:rFonts w:ascii="Arial" w:hAnsi="Arial" w:cs="Arial"/>
          <w:color w:val="231F20"/>
        </w:rPr>
        <w:t>This section contains the specific Cash Management Requirements.</w:t>
      </w:r>
    </w:p>
    <w:tbl>
      <w:tblPr>
        <w:tblStyle w:val="TableGrid4"/>
        <w:tblW w:w="9278" w:type="dxa"/>
        <w:tblInd w:w="697" w:type="dxa"/>
        <w:tblLayout w:type="fixed"/>
        <w:tblLook w:val="04A0" w:firstRow="1" w:lastRow="0" w:firstColumn="1" w:lastColumn="0" w:noHBand="0" w:noVBand="1"/>
      </w:tblPr>
      <w:tblGrid>
        <w:gridCol w:w="810"/>
        <w:gridCol w:w="4247"/>
        <w:gridCol w:w="793"/>
        <w:gridCol w:w="3428"/>
      </w:tblGrid>
      <w:tr w:rsidR="00913606" w:rsidRPr="007A67EB" w14:paraId="7960B646" w14:textId="77777777" w:rsidTr="004A07BD">
        <w:trPr>
          <w:tblHeader/>
        </w:trPr>
        <w:tc>
          <w:tcPr>
            <w:tcW w:w="9278" w:type="dxa"/>
            <w:gridSpan w:val="4"/>
            <w:tcBorders>
              <w:top w:val="single" w:sz="18" w:space="0" w:color="auto"/>
              <w:left w:val="single" w:sz="18" w:space="0" w:color="auto"/>
              <w:bottom w:val="single" w:sz="18" w:space="0" w:color="auto"/>
              <w:right w:val="single" w:sz="18" w:space="0" w:color="auto"/>
            </w:tcBorders>
            <w:shd w:val="clear" w:color="auto" w:fill="007681"/>
          </w:tcPr>
          <w:p w14:paraId="46A66AEC" w14:textId="3DA0FA2C" w:rsidR="00913606" w:rsidRPr="007A67EB" w:rsidRDefault="00913606" w:rsidP="002D5FAF">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sidR="008647FE">
              <w:rPr>
                <w:rFonts w:ascii="Arial" w:hAnsi="Arial" w:cs="Arial"/>
                <w:b/>
                <w:color w:val="FFFFFF" w:themeColor="background1"/>
                <w:sz w:val="24"/>
                <w:szCs w:val="28"/>
              </w:rPr>
              <w:t>3</w:t>
            </w:r>
            <w:r w:rsidRPr="007A67EB">
              <w:rPr>
                <w:rFonts w:ascii="Arial" w:hAnsi="Arial" w:cs="Arial"/>
                <w:b/>
                <w:color w:val="FFFFFF" w:themeColor="background1"/>
                <w:sz w:val="24"/>
                <w:szCs w:val="28"/>
              </w:rPr>
              <w:t xml:space="preserve">: </w:t>
            </w:r>
            <w:r>
              <w:rPr>
                <w:rFonts w:ascii="Arial" w:hAnsi="Arial" w:cs="Arial"/>
                <w:b/>
                <w:color w:val="FFFFFF" w:themeColor="background1"/>
                <w:sz w:val="24"/>
                <w:szCs w:val="28"/>
              </w:rPr>
              <w:t xml:space="preserve">CASH MANAGEMENT </w:t>
            </w:r>
            <w:r w:rsidRPr="007A67EB">
              <w:rPr>
                <w:rFonts w:ascii="Arial" w:hAnsi="Arial" w:cs="Arial"/>
                <w:b/>
                <w:color w:val="FFFFFF" w:themeColor="background1"/>
                <w:sz w:val="24"/>
                <w:szCs w:val="28"/>
              </w:rPr>
              <w:t>REQUIREMENTS</w:t>
            </w:r>
          </w:p>
        </w:tc>
      </w:tr>
      <w:tr w:rsidR="00913606" w:rsidRPr="007A67EB" w14:paraId="1FBDC468" w14:textId="77777777" w:rsidTr="00EF1DDD">
        <w:trPr>
          <w:tblHeader/>
        </w:trPr>
        <w:tc>
          <w:tcPr>
            <w:tcW w:w="810" w:type="dxa"/>
            <w:tcBorders>
              <w:top w:val="single" w:sz="18" w:space="0" w:color="auto"/>
              <w:left w:val="single" w:sz="18" w:space="0" w:color="auto"/>
              <w:bottom w:val="single" w:sz="18" w:space="0" w:color="auto"/>
            </w:tcBorders>
            <w:shd w:val="clear" w:color="auto" w:fill="F2F2F2" w:themeFill="background1" w:themeFillShade="F2"/>
            <w:vAlign w:val="center"/>
          </w:tcPr>
          <w:p w14:paraId="0E3D93C5" w14:textId="77777777" w:rsidR="00913606" w:rsidRPr="007A67EB" w:rsidRDefault="00913606" w:rsidP="005F6F90">
            <w:pPr>
              <w:tabs>
                <w:tab w:val="left" w:pos="72"/>
              </w:tabs>
              <w:spacing w:before="60" w:after="60"/>
              <w:ind w:left="72" w:right="499"/>
              <w:jc w:val="center"/>
              <w:rPr>
                <w:rFonts w:ascii="Arial" w:hAnsi="Arial" w:cs="Arial"/>
              </w:rPr>
            </w:pPr>
            <w:r w:rsidRPr="007A67EB">
              <w:rPr>
                <w:rFonts w:ascii="Arial" w:hAnsi="Arial" w:cs="Arial"/>
                <w:b/>
                <w:w w:val="99"/>
              </w:rPr>
              <w:t>#</w:t>
            </w:r>
          </w:p>
        </w:tc>
        <w:tc>
          <w:tcPr>
            <w:tcW w:w="4247" w:type="dxa"/>
            <w:tcBorders>
              <w:top w:val="single" w:sz="18" w:space="0" w:color="auto"/>
              <w:bottom w:val="single" w:sz="18" w:space="0" w:color="auto"/>
            </w:tcBorders>
            <w:shd w:val="clear" w:color="auto" w:fill="F2F2F2" w:themeFill="background1" w:themeFillShade="F2"/>
            <w:vAlign w:val="center"/>
          </w:tcPr>
          <w:p w14:paraId="6B5A9540" w14:textId="77777777" w:rsidR="00913606" w:rsidRPr="007A67EB" w:rsidRDefault="00913606" w:rsidP="005F6F90">
            <w:pPr>
              <w:tabs>
                <w:tab w:val="left" w:pos="1559"/>
                <w:tab w:val="left" w:pos="1560"/>
              </w:tabs>
              <w:spacing w:before="60" w:after="60"/>
              <w:jc w:val="center"/>
              <w:rPr>
                <w:rFonts w:ascii="Arial" w:hAnsi="Arial" w:cs="Arial"/>
              </w:rPr>
            </w:pPr>
            <w:r w:rsidRPr="007A67EB">
              <w:rPr>
                <w:rFonts w:ascii="Arial" w:hAnsi="Arial" w:cs="Arial"/>
                <w:b/>
                <w:sz w:val="24"/>
                <w:szCs w:val="28"/>
              </w:rPr>
              <w:t>REQUIREMENT</w:t>
            </w:r>
          </w:p>
        </w:tc>
        <w:tc>
          <w:tcPr>
            <w:tcW w:w="4221"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0D1CAA4B" w14:textId="7779BBDC" w:rsidR="00913606" w:rsidRPr="007A67EB" w:rsidRDefault="00913606" w:rsidP="005F6F90">
            <w:pPr>
              <w:tabs>
                <w:tab w:val="left" w:pos="1559"/>
                <w:tab w:val="left" w:pos="1560"/>
              </w:tabs>
              <w:spacing w:before="60" w:after="60"/>
              <w:jc w:val="center"/>
              <w:rPr>
                <w:rFonts w:ascii="Arial" w:hAnsi="Arial" w:cs="Arial"/>
              </w:rPr>
            </w:pPr>
            <w:r w:rsidRPr="007A67EB">
              <w:rPr>
                <w:rFonts w:ascii="Arial" w:hAnsi="Arial" w:cs="Arial"/>
                <w:b/>
                <w:sz w:val="24"/>
                <w:szCs w:val="28"/>
              </w:rPr>
              <w:t>RESPONSE</w:t>
            </w:r>
          </w:p>
        </w:tc>
      </w:tr>
      <w:tr w:rsidR="00DC6931" w:rsidRPr="00482468" w14:paraId="2D573111" w14:textId="77777777" w:rsidTr="00743FED">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321E3FBC" w14:textId="722CFB44" w:rsidR="00DC6931" w:rsidRPr="00D66F2C" w:rsidRDefault="00DC6931" w:rsidP="00743FED">
            <w:pPr>
              <w:tabs>
                <w:tab w:val="left" w:pos="337"/>
              </w:tabs>
              <w:spacing w:after="0" w:line="240" w:lineRule="auto"/>
              <w:ind w:left="72" w:right="72"/>
              <w:rPr>
                <w:rFonts w:ascii="Arial" w:hAnsi="Arial" w:cs="Arial"/>
                <w:b/>
                <w:bCs/>
                <w:sz w:val="24"/>
                <w:szCs w:val="24"/>
              </w:rPr>
            </w:pPr>
            <w:r w:rsidRPr="00D66F2C">
              <w:rPr>
                <w:rFonts w:ascii="Arial" w:hAnsi="Arial" w:cs="Arial"/>
                <w:b/>
                <w:bCs/>
                <w:sz w:val="24"/>
                <w:szCs w:val="24"/>
              </w:rPr>
              <w:t xml:space="preserve">1.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CA91352" w14:textId="4F8474EB" w:rsidR="00DC6931" w:rsidRPr="00FA35C6" w:rsidRDefault="00D66F2C" w:rsidP="001B034D">
            <w:pPr>
              <w:tabs>
                <w:tab w:val="left" w:pos="506"/>
              </w:tabs>
              <w:spacing w:after="0" w:line="240" w:lineRule="auto"/>
              <w:ind w:left="72" w:right="72"/>
              <w:jc w:val="both"/>
              <w:rPr>
                <w:rFonts w:ascii="Arial Bold" w:hAnsi="Arial Bold" w:cs="Arial"/>
                <w:b/>
                <w:bCs/>
                <w:spacing w:val="-10"/>
                <w:sz w:val="24"/>
                <w:szCs w:val="24"/>
              </w:rPr>
            </w:pPr>
            <w:r w:rsidRPr="00FA35C6">
              <w:rPr>
                <w:rFonts w:ascii="Arial Bold" w:hAnsi="Arial Bold" w:cs="Arial"/>
                <w:b/>
                <w:bCs/>
                <w:spacing w:val="-10"/>
                <w:sz w:val="24"/>
                <w:szCs w:val="24"/>
              </w:rPr>
              <w:t>UNDERTAKING FOR BANK DEPOSITS AND ASSIGNMENT OF SECURITIES</w:t>
            </w:r>
          </w:p>
        </w:tc>
      </w:tr>
      <w:tr w:rsidR="00A528F8" w:rsidRPr="00913606" w14:paraId="12771734" w14:textId="77777777" w:rsidTr="00EF1DDD">
        <w:tc>
          <w:tcPr>
            <w:tcW w:w="810" w:type="dxa"/>
            <w:vMerge w:val="restart"/>
            <w:tcBorders>
              <w:top w:val="single" w:sz="18" w:space="0" w:color="auto"/>
              <w:left w:val="single" w:sz="18" w:space="0" w:color="auto"/>
            </w:tcBorders>
            <w:shd w:val="clear" w:color="auto" w:fill="F2F2F2" w:themeFill="background1" w:themeFillShade="F2"/>
          </w:tcPr>
          <w:p w14:paraId="050231D2" w14:textId="314ECAD2" w:rsidR="00A528F8" w:rsidRPr="00FF2CFF" w:rsidRDefault="00A528F8" w:rsidP="00743FED">
            <w:pPr>
              <w:tabs>
                <w:tab w:val="left" w:pos="337"/>
                <w:tab w:val="left" w:pos="427"/>
              </w:tabs>
              <w:spacing w:before="120" w:after="120" w:line="240" w:lineRule="auto"/>
              <w:ind w:left="72" w:right="72"/>
              <w:rPr>
                <w:rFonts w:ascii="Arial" w:hAnsi="Arial" w:cs="Arial"/>
              </w:rPr>
            </w:pPr>
            <w:r w:rsidRPr="00FF2CFF">
              <w:rPr>
                <w:rFonts w:ascii="Arial" w:hAnsi="Arial" w:cs="Arial"/>
                <w:b/>
              </w:rPr>
              <w:t>1.1</w:t>
            </w:r>
          </w:p>
        </w:tc>
        <w:tc>
          <w:tcPr>
            <w:tcW w:w="4247" w:type="dxa"/>
            <w:vMerge w:val="restart"/>
            <w:tcBorders>
              <w:top w:val="single" w:sz="18" w:space="0" w:color="auto"/>
            </w:tcBorders>
          </w:tcPr>
          <w:p w14:paraId="242D86D5" w14:textId="48DC3F47" w:rsidR="00A528F8" w:rsidRPr="002C01FF" w:rsidRDefault="00A528F8" w:rsidP="005F6F90">
            <w:pPr>
              <w:pStyle w:val="TableParagraph"/>
              <w:tabs>
                <w:tab w:val="left" w:pos="863"/>
                <w:tab w:val="left" w:pos="865"/>
              </w:tabs>
              <w:autoSpaceDE w:val="0"/>
              <w:autoSpaceDN w:val="0"/>
              <w:spacing w:before="120" w:after="120"/>
              <w:ind w:left="72" w:right="72"/>
              <w:jc w:val="both"/>
              <w:rPr>
                <w:rFonts w:ascii="Arial" w:eastAsia="Tahoma" w:hAnsi="Arial" w:cs="Arial"/>
              </w:rPr>
            </w:pPr>
            <w:r w:rsidRPr="002C01FF">
              <w:rPr>
                <w:rFonts w:ascii="Arial" w:hAnsi="Arial" w:cs="Arial"/>
                <w:color w:val="231F20"/>
              </w:rPr>
              <w:t xml:space="preserve">The </w:t>
            </w:r>
            <w:r>
              <w:rPr>
                <w:rFonts w:ascii="Arial" w:hAnsi="Arial" w:cs="Arial"/>
                <w:color w:val="231F20"/>
              </w:rPr>
              <w:t>Contractor</w:t>
            </w:r>
            <w:r w:rsidRPr="002C01FF">
              <w:rPr>
                <w:rFonts w:ascii="Arial" w:hAnsi="Arial" w:cs="Arial"/>
                <w:color w:val="231F20"/>
              </w:rPr>
              <w:t xml:space="preserve"> must agree and sign (subsequent to award and prior to implementation) the </w:t>
            </w:r>
            <w:r w:rsidRPr="00A61AEC">
              <w:rPr>
                <w:rFonts w:ascii="Arial" w:hAnsi="Arial" w:cs="Arial"/>
                <w:b/>
                <w:bCs/>
                <w:i/>
                <w:iCs/>
                <w:color w:val="231F20"/>
              </w:rPr>
              <w:t>Undertaking for Bank Deposits and Assignments of Securities Agreement</w:t>
            </w:r>
            <w:r w:rsidRPr="00AC3D77">
              <w:rPr>
                <w:rFonts w:ascii="Arial" w:hAnsi="Arial" w:cs="Arial"/>
                <w:b/>
                <w:bCs/>
                <w:color w:val="231F20"/>
              </w:rPr>
              <w:t xml:space="preserve"> </w:t>
            </w:r>
            <w:r w:rsidRPr="002C01FF">
              <w:rPr>
                <w:rFonts w:ascii="Arial" w:hAnsi="Arial" w:cs="Arial"/>
                <w:color w:val="231F20"/>
              </w:rPr>
              <w:t>(</w:t>
            </w:r>
            <w:r w:rsidRPr="006B34CA">
              <w:rPr>
                <w:rFonts w:ascii="Arial" w:hAnsi="Arial" w:cs="Arial"/>
                <w:color w:val="231F20"/>
              </w:rPr>
              <w:t xml:space="preserve">see </w:t>
            </w:r>
            <w:r w:rsidRPr="006B34CA">
              <w:rPr>
                <w:rFonts w:ascii="Arial" w:hAnsi="Arial" w:cs="Arial"/>
                <w:b/>
                <w:color w:val="231F20"/>
              </w:rPr>
              <w:t xml:space="preserve">Attachment </w:t>
            </w:r>
            <w:r>
              <w:rPr>
                <w:rFonts w:ascii="Arial" w:hAnsi="Arial" w:cs="Arial"/>
                <w:b/>
                <w:color w:val="231F20"/>
              </w:rPr>
              <w:t>7</w:t>
            </w:r>
            <w:r w:rsidRPr="006B34CA">
              <w:rPr>
                <w:rFonts w:ascii="Arial" w:hAnsi="Arial" w:cs="Arial"/>
                <w:color w:val="231F20"/>
              </w:rPr>
              <w:t>).</w:t>
            </w:r>
          </w:p>
        </w:tc>
        <w:tc>
          <w:tcPr>
            <w:tcW w:w="4221" w:type="dxa"/>
            <w:gridSpan w:val="2"/>
            <w:tcBorders>
              <w:top w:val="single" w:sz="18" w:space="0" w:color="auto"/>
              <w:bottom w:val="dotted" w:sz="4" w:space="0" w:color="auto"/>
              <w:right w:val="single" w:sz="18" w:space="0" w:color="auto"/>
            </w:tcBorders>
          </w:tcPr>
          <w:p w14:paraId="1CB6235B" w14:textId="013A0661" w:rsidR="00A528F8" w:rsidRPr="002C01FF" w:rsidRDefault="00A528F8" w:rsidP="005F6F90">
            <w:pPr>
              <w:tabs>
                <w:tab w:val="left" w:pos="1559"/>
                <w:tab w:val="left" w:pos="1560"/>
              </w:tabs>
              <w:spacing w:before="12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A528F8" w:rsidRPr="00913606" w14:paraId="58D6833B" w14:textId="77777777" w:rsidTr="00806A19">
        <w:tc>
          <w:tcPr>
            <w:tcW w:w="810" w:type="dxa"/>
            <w:vMerge/>
            <w:tcBorders>
              <w:left w:val="single" w:sz="18" w:space="0" w:color="auto"/>
            </w:tcBorders>
            <w:shd w:val="clear" w:color="auto" w:fill="F2F2F2" w:themeFill="background1" w:themeFillShade="F2"/>
          </w:tcPr>
          <w:p w14:paraId="7D8EBEBA"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Pr>
          <w:p w14:paraId="6837DD87" w14:textId="77777777" w:rsidR="00A528F8" w:rsidRPr="002C01FF" w:rsidRDefault="00A528F8"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793" w:type="dxa"/>
            <w:tcBorders>
              <w:top w:val="dotted" w:sz="4" w:space="0" w:color="auto"/>
              <w:bottom w:val="dotted" w:sz="4" w:space="0" w:color="auto"/>
              <w:right w:val="single" w:sz="4" w:space="0" w:color="FFF2CC" w:themeColor="accent4" w:themeTint="33"/>
            </w:tcBorders>
            <w:shd w:val="clear" w:color="auto" w:fill="FFF9E7"/>
          </w:tcPr>
          <w:p w14:paraId="1D9733DE" w14:textId="4DCAC77D" w:rsidR="00A528F8" w:rsidRPr="002C01FF"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848717804"/>
                <w14:checkbox>
                  <w14:checked w14:val="0"/>
                  <w14:checkedState w14:val="2612" w14:font="MS Gothic"/>
                  <w14:uncheckedState w14:val="2610" w14:font="MS Gothic"/>
                </w14:checkbox>
              </w:sdtPr>
              <w:sdtEndPr/>
              <w:sdtContent>
                <w:r w:rsidR="00A528F8">
                  <w:rPr>
                    <w:rFonts w:ascii="MS Gothic" w:eastAsia="MS Gothic" w:hAnsi="MS Gothic" w:cs="Arial" w:hint="eastAsia"/>
                    <w:sz w:val="40"/>
                  </w:rPr>
                  <w:t>☐</w:t>
                </w:r>
              </w:sdtContent>
            </w:sdt>
          </w:p>
        </w:tc>
        <w:tc>
          <w:tcPr>
            <w:tcW w:w="3428"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423A7CE7" w14:textId="7753D8E7" w:rsidR="00A528F8" w:rsidRPr="002C01FF" w:rsidRDefault="00A528F8" w:rsidP="00A619D0">
            <w:pPr>
              <w:tabs>
                <w:tab w:val="left" w:pos="1559"/>
                <w:tab w:val="left" w:pos="1560"/>
              </w:tabs>
              <w:spacing w:before="60" w:after="6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A528F8" w:rsidRPr="00913606" w14:paraId="046C3921" w14:textId="77777777" w:rsidTr="00EF1DDD">
        <w:tc>
          <w:tcPr>
            <w:tcW w:w="810" w:type="dxa"/>
            <w:vMerge/>
            <w:tcBorders>
              <w:left w:val="single" w:sz="18" w:space="0" w:color="auto"/>
              <w:bottom w:val="single" w:sz="18" w:space="0" w:color="auto"/>
            </w:tcBorders>
            <w:shd w:val="clear" w:color="auto" w:fill="F2F2F2" w:themeFill="background1" w:themeFillShade="F2"/>
          </w:tcPr>
          <w:p w14:paraId="45B36C29"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Borders>
              <w:bottom w:val="single" w:sz="18" w:space="0" w:color="auto"/>
            </w:tcBorders>
          </w:tcPr>
          <w:p w14:paraId="0F492BE7" w14:textId="77777777" w:rsidR="00A528F8" w:rsidRPr="002C01FF" w:rsidRDefault="00A528F8"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4221" w:type="dxa"/>
            <w:gridSpan w:val="2"/>
            <w:tcBorders>
              <w:top w:val="dotted" w:sz="4" w:space="0" w:color="auto"/>
              <w:bottom w:val="single" w:sz="18" w:space="0" w:color="auto"/>
              <w:right w:val="single" w:sz="18" w:space="0" w:color="auto"/>
            </w:tcBorders>
            <w:shd w:val="clear" w:color="auto" w:fill="auto"/>
          </w:tcPr>
          <w:p w14:paraId="1A7E9022" w14:textId="77777777" w:rsidR="00A528F8" w:rsidRDefault="00A528F8" w:rsidP="00A528F8">
            <w:pPr>
              <w:tabs>
                <w:tab w:val="left" w:pos="1559"/>
                <w:tab w:val="left" w:pos="1560"/>
              </w:tabs>
              <w:spacing w:after="0" w:line="240" w:lineRule="auto"/>
              <w:ind w:left="72" w:right="72"/>
              <w:jc w:val="both"/>
              <w:rPr>
                <w:rFonts w:ascii="Arial" w:hAnsi="Arial" w:cs="Arial"/>
              </w:rPr>
            </w:pPr>
          </w:p>
        </w:tc>
      </w:tr>
      <w:tr w:rsidR="00DC6931" w:rsidRPr="00913606" w14:paraId="58FD5C4A" w14:textId="77777777" w:rsidTr="00743FED">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2494EB0E" w14:textId="25D94B67" w:rsidR="00DC6931" w:rsidRPr="00D66F2C" w:rsidRDefault="00DC6931" w:rsidP="00743FED">
            <w:pPr>
              <w:tabs>
                <w:tab w:val="left" w:pos="337"/>
              </w:tabs>
              <w:spacing w:after="0" w:line="240" w:lineRule="auto"/>
              <w:ind w:left="72" w:right="72"/>
              <w:rPr>
                <w:rFonts w:ascii="Arial" w:hAnsi="Arial" w:cs="Arial"/>
                <w:b/>
                <w:bCs/>
                <w:sz w:val="24"/>
                <w:szCs w:val="24"/>
              </w:rPr>
            </w:pPr>
            <w:r w:rsidRPr="00D66F2C">
              <w:rPr>
                <w:rFonts w:ascii="Arial" w:hAnsi="Arial" w:cs="Arial"/>
                <w:b/>
                <w:bCs/>
                <w:sz w:val="24"/>
                <w:szCs w:val="24"/>
              </w:rPr>
              <w:t xml:space="preserve">2.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2995201A" w14:textId="1C2E6724" w:rsidR="00DC6931" w:rsidRPr="00D66F2C" w:rsidRDefault="00D66F2C" w:rsidP="005F6F90">
            <w:pPr>
              <w:tabs>
                <w:tab w:val="left" w:pos="506"/>
              </w:tabs>
              <w:spacing w:after="0" w:line="240" w:lineRule="auto"/>
              <w:ind w:left="72" w:right="72"/>
              <w:rPr>
                <w:rFonts w:ascii="Arial" w:hAnsi="Arial" w:cs="Arial"/>
                <w:b/>
                <w:bCs/>
                <w:sz w:val="24"/>
                <w:szCs w:val="24"/>
              </w:rPr>
            </w:pPr>
            <w:r w:rsidRPr="00D66F2C">
              <w:rPr>
                <w:rFonts w:ascii="Arial" w:hAnsi="Arial" w:cs="Arial"/>
                <w:b/>
                <w:bCs/>
                <w:sz w:val="24"/>
                <w:szCs w:val="24"/>
              </w:rPr>
              <w:t>WIRE, ACH AND BANK TRANSFER</w:t>
            </w:r>
          </w:p>
        </w:tc>
      </w:tr>
      <w:tr w:rsidR="00A528F8" w:rsidRPr="00913606" w14:paraId="1822B3B8" w14:textId="77777777" w:rsidTr="00EF1DDD">
        <w:tc>
          <w:tcPr>
            <w:tcW w:w="810" w:type="dxa"/>
            <w:vMerge w:val="restart"/>
            <w:tcBorders>
              <w:top w:val="single" w:sz="18" w:space="0" w:color="auto"/>
              <w:left w:val="single" w:sz="18" w:space="0" w:color="auto"/>
            </w:tcBorders>
            <w:shd w:val="clear" w:color="auto" w:fill="F2F2F2" w:themeFill="background1" w:themeFillShade="F2"/>
          </w:tcPr>
          <w:p w14:paraId="0ACA55DF" w14:textId="07A75454" w:rsidR="00A528F8" w:rsidRPr="00FF2CFF" w:rsidRDefault="00A528F8" w:rsidP="00743FED">
            <w:pPr>
              <w:tabs>
                <w:tab w:val="left" w:pos="337"/>
              </w:tabs>
              <w:spacing w:before="120" w:after="120" w:line="240" w:lineRule="auto"/>
              <w:ind w:left="72" w:right="72"/>
              <w:rPr>
                <w:rFonts w:ascii="Arial" w:hAnsi="Arial" w:cs="Arial"/>
              </w:rPr>
            </w:pPr>
            <w:r w:rsidRPr="00FF2CFF">
              <w:rPr>
                <w:rFonts w:ascii="Arial" w:hAnsi="Arial" w:cs="Arial"/>
                <w:b/>
              </w:rPr>
              <w:t>2.1</w:t>
            </w:r>
          </w:p>
        </w:tc>
        <w:tc>
          <w:tcPr>
            <w:tcW w:w="4247" w:type="dxa"/>
            <w:vMerge w:val="restart"/>
            <w:tcBorders>
              <w:top w:val="single" w:sz="18" w:space="0" w:color="auto"/>
            </w:tcBorders>
          </w:tcPr>
          <w:p w14:paraId="0F4CF2AE" w14:textId="3ECCD19A" w:rsidR="00A528F8" w:rsidRPr="002C01FF" w:rsidRDefault="00A528F8" w:rsidP="005F6F90">
            <w:pPr>
              <w:pStyle w:val="TableParagraph"/>
              <w:tabs>
                <w:tab w:val="left" w:pos="863"/>
                <w:tab w:val="left" w:pos="865"/>
              </w:tabs>
              <w:autoSpaceDE w:val="0"/>
              <w:autoSpaceDN w:val="0"/>
              <w:spacing w:before="120" w:after="120"/>
              <w:ind w:left="72" w:right="72"/>
              <w:jc w:val="both"/>
              <w:rPr>
                <w:rFonts w:ascii="Arial" w:eastAsia="Tahoma" w:hAnsi="Arial" w:cs="Arial"/>
              </w:rPr>
            </w:pPr>
            <w:r w:rsidRPr="002C01FF">
              <w:rPr>
                <w:rFonts w:ascii="Arial" w:hAnsi="Arial" w:cs="Arial"/>
                <w:color w:val="231F20"/>
              </w:rPr>
              <w:t xml:space="preserve">The </w:t>
            </w:r>
            <w:r>
              <w:rPr>
                <w:rFonts w:ascii="Arial" w:hAnsi="Arial" w:cs="Arial"/>
              </w:rPr>
              <w:t>Contractor</w:t>
            </w:r>
            <w:r w:rsidRPr="002C01FF" w:rsidDel="00CC1478">
              <w:rPr>
                <w:rFonts w:ascii="Arial" w:hAnsi="Arial" w:cs="Arial"/>
                <w:color w:val="231F20"/>
              </w:rPr>
              <w:t xml:space="preserve"> </w:t>
            </w:r>
            <w:r w:rsidRPr="002C01FF">
              <w:rPr>
                <w:rFonts w:ascii="Arial" w:hAnsi="Arial" w:cs="Arial"/>
                <w:color w:val="231F20"/>
              </w:rPr>
              <w:t>must wire</w:t>
            </w:r>
            <w:r>
              <w:rPr>
                <w:rFonts w:ascii="Arial" w:hAnsi="Arial" w:cs="Arial"/>
                <w:color w:val="231F20"/>
              </w:rPr>
              <w:t>,</w:t>
            </w:r>
            <w:r w:rsidRPr="002C01FF">
              <w:rPr>
                <w:rFonts w:ascii="Arial" w:hAnsi="Arial" w:cs="Arial"/>
                <w:color w:val="231F20"/>
              </w:rPr>
              <w:t xml:space="preserve"> ACH</w:t>
            </w:r>
            <w:r>
              <w:rPr>
                <w:rFonts w:ascii="Arial" w:hAnsi="Arial" w:cs="Arial"/>
                <w:color w:val="231F20"/>
              </w:rPr>
              <w:t>,</w:t>
            </w:r>
            <w:r w:rsidRPr="002C01FF">
              <w:rPr>
                <w:rFonts w:ascii="Arial" w:hAnsi="Arial" w:cs="Arial"/>
                <w:color w:val="231F20"/>
              </w:rPr>
              <w:t xml:space="preserve"> or transfer funds from any accounts associated with the </w:t>
            </w:r>
            <w:r>
              <w:rPr>
                <w:rFonts w:ascii="Arial" w:hAnsi="Arial" w:cs="Arial"/>
                <w:color w:val="231F20"/>
              </w:rPr>
              <w:t>S</w:t>
            </w:r>
            <w:r w:rsidRPr="002C01FF">
              <w:rPr>
                <w:rFonts w:ascii="Arial" w:hAnsi="Arial" w:cs="Arial"/>
                <w:color w:val="231F20"/>
              </w:rPr>
              <w:t>ervices as directed by the Department</w:t>
            </w:r>
            <w:r>
              <w:rPr>
                <w:rFonts w:ascii="Arial" w:hAnsi="Arial" w:cs="Arial"/>
                <w:color w:val="231F20"/>
              </w:rPr>
              <w:t xml:space="preserve"> or OSC</w:t>
            </w:r>
            <w:r w:rsidRPr="002C01FF">
              <w:rPr>
                <w:rFonts w:ascii="Arial" w:hAnsi="Arial" w:cs="Arial"/>
                <w:color w:val="231F20"/>
              </w:rPr>
              <w:t xml:space="preserve"> and provide an online system for the Department</w:t>
            </w:r>
            <w:r>
              <w:rPr>
                <w:rFonts w:ascii="Arial" w:hAnsi="Arial" w:cs="Arial"/>
                <w:color w:val="231F20"/>
              </w:rPr>
              <w:t xml:space="preserve"> or OSC</w:t>
            </w:r>
            <w:r w:rsidRPr="002C01FF">
              <w:rPr>
                <w:rFonts w:ascii="Arial" w:hAnsi="Arial" w:cs="Arial"/>
                <w:color w:val="231F20"/>
              </w:rPr>
              <w:t xml:space="preserve"> to initiate/release</w:t>
            </w:r>
            <w:r>
              <w:rPr>
                <w:rFonts w:ascii="Arial" w:hAnsi="Arial" w:cs="Arial"/>
                <w:color w:val="231F20"/>
              </w:rPr>
              <w:t xml:space="preserve">, and review and/or approve, </w:t>
            </w:r>
            <w:r w:rsidR="002762DB">
              <w:rPr>
                <w:rFonts w:ascii="Arial" w:hAnsi="Arial" w:cs="Arial"/>
                <w:color w:val="231F20"/>
              </w:rPr>
              <w:t xml:space="preserve">as </w:t>
            </w:r>
            <w:r>
              <w:rPr>
                <w:rFonts w:ascii="Arial" w:hAnsi="Arial" w:cs="Arial"/>
                <w:color w:val="231F20"/>
              </w:rPr>
              <w:t>applicable,</w:t>
            </w:r>
            <w:r w:rsidRPr="002C01FF">
              <w:rPr>
                <w:rFonts w:ascii="Arial" w:hAnsi="Arial" w:cs="Arial"/>
                <w:color w:val="231F20"/>
              </w:rPr>
              <w:t xml:space="preserve"> such transactions from the Department's account(s).</w:t>
            </w:r>
          </w:p>
        </w:tc>
        <w:tc>
          <w:tcPr>
            <w:tcW w:w="4221" w:type="dxa"/>
            <w:gridSpan w:val="2"/>
            <w:tcBorders>
              <w:top w:val="single" w:sz="18" w:space="0" w:color="auto"/>
              <w:bottom w:val="dotted" w:sz="4" w:space="0" w:color="auto"/>
              <w:right w:val="single" w:sz="18" w:space="0" w:color="auto"/>
            </w:tcBorders>
          </w:tcPr>
          <w:p w14:paraId="1606A633" w14:textId="63AA483E" w:rsidR="00A528F8" w:rsidRPr="002C01FF" w:rsidRDefault="00A528F8" w:rsidP="00542593">
            <w:pPr>
              <w:tabs>
                <w:tab w:val="left" w:pos="1559"/>
                <w:tab w:val="left" w:pos="1560"/>
              </w:tabs>
              <w:spacing w:before="120" w:after="120" w:line="240" w:lineRule="auto"/>
              <w:ind w:left="72" w:right="72"/>
              <w:jc w:val="both"/>
              <w:rPr>
                <w:rFonts w:ascii="Arial" w:hAnsi="Arial" w:cs="Arial"/>
              </w:rPr>
            </w:pPr>
            <w:r w:rsidRPr="002C01FF">
              <w:rPr>
                <w:rFonts w:ascii="Arial" w:hAnsi="Arial" w:cs="Arial"/>
                <w:color w:val="231F20"/>
              </w:rPr>
              <w:t xml:space="preserve">The Bidder must affirm understanding of, and agreement to comply with, this </w:t>
            </w:r>
            <w:r>
              <w:rPr>
                <w:rFonts w:ascii="Arial" w:hAnsi="Arial" w:cs="Arial"/>
                <w:color w:val="231F20"/>
              </w:rPr>
              <w:t>R</w:t>
            </w:r>
            <w:r w:rsidRPr="002C01FF">
              <w:rPr>
                <w:rFonts w:ascii="Arial" w:hAnsi="Arial" w:cs="Arial"/>
                <w:color w:val="231F20"/>
              </w:rPr>
              <w:t>equirement.</w:t>
            </w:r>
          </w:p>
        </w:tc>
      </w:tr>
      <w:tr w:rsidR="00A528F8" w:rsidRPr="00913606" w14:paraId="0D746D73" w14:textId="77777777" w:rsidTr="00806A19">
        <w:tc>
          <w:tcPr>
            <w:tcW w:w="810" w:type="dxa"/>
            <w:vMerge/>
            <w:tcBorders>
              <w:left w:val="single" w:sz="18" w:space="0" w:color="auto"/>
            </w:tcBorders>
            <w:shd w:val="clear" w:color="auto" w:fill="F2F2F2" w:themeFill="background1" w:themeFillShade="F2"/>
          </w:tcPr>
          <w:p w14:paraId="7086C2CC"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Pr>
          <w:p w14:paraId="7CEC0DCF" w14:textId="77777777" w:rsidR="00A528F8" w:rsidRPr="002C01FF" w:rsidRDefault="00A528F8"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793" w:type="dxa"/>
            <w:tcBorders>
              <w:top w:val="dotted" w:sz="4" w:space="0" w:color="auto"/>
              <w:bottom w:val="dotted" w:sz="4" w:space="0" w:color="auto"/>
              <w:right w:val="single" w:sz="4" w:space="0" w:color="FFF2CC" w:themeColor="accent4" w:themeTint="33"/>
            </w:tcBorders>
            <w:shd w:val="clear" w:color="auto" w:fill="FFF9E7"/>
          </w:tcPr>
          <w:p w14:paraId="1A0D5A8F" w14:textId="2A052032" w:rsidR="00A528F8" w:rsidRPr="002C01FF"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799580285"/>
                <w14:checkbox>
                  <w14:checked w14:val="0"/>
                  <w14:checkedState w14:val="2612" w14:font="MS Gothic"/>
                  <w14:uncheckedState w14:val="2610" w14:font="MS Gothic"/>
                </w14:checkbox>
              </w:sdtPr>
              <w:sdtEndPr/>
              <w:sdtContent>
                <w:r w:rsidR="00A528F8">
                  <w:rPr>
                    <w:rFonts w:ascii="MS Gothic" w:eastAsia="MS Gothic" w:hAnsi="MS Gothic" w:cs="Arial" w:hint="eastAsia"/>
                    <w:sz w:val="40"/>
                  </w:rPr>
                  <w:t>☐</w:t>
                </w:r>
              </w:sdtContent>
            </w:sdt>
          </w:p>
        </w:tc>
        <w:tc>
          <w:tcPr>
            <w:tcW w:w="3428"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06DAA83A" w14:textId="21B0D47D" w:rsidR="00A528F8" w:rsidRPr="002C01FF" w:rsidRDefault="00A528F8" w:rsidP="00A619D0">
            <w:pPr>
              <w:tabs>
                <w:tab w:val="left" w:pos="1559"/>
                <w:tab w:val="left" w:pos="1560"/>
              </w:tabs>
              <w:spacing w:before="60" w:after="6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A528F8" w:rsidRPr="00913606" w14:paraId="59A55BFB" w14:textId="77777777" w:rsidTr="00EF1DDD">
        <w:tc>
          <w:tcPr>
            <w:tcW w:w="810" w:type="dxa"/>
            <w:vMerge/>
            <w:tcBorders>
              <w:left w:val="single" w:sz="18" w:space="0" w:color="auto"/>
              <w:bottom w:val="single" w:sz="18" w:space="0" w:color="auto"/>
            </w:tcBorders>
            <w:shd w:val="clear" w:color="auto" w:fill="F2F2F2" w:themeFill="background1" w:themeFillShade="F2"/>
          </w:tcPr>
          <w:p w14:paraId="2C2C7890"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Borders>
              <w:bottom w:val="single" w:sz="18" w:space="0" w:color="auto"/>
            </w:tcBorders>
          </w:tcPr>
          <w:p w14:paraId="4119E63B" w14:textId="77777777" w:rsidR="00A528F8" w:rsidRPr="002C01FF" w:rsidRDefault="00A528F8"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4221" w:type="dxa"/>
            <w:gridSpan w:val="2"/>
            <w:tcBorders>
              <w:top w:val="dotted" w:sz="4" w:space="0" w:color="auto"/>
              <w:bottom w:val="single" w:sz="18" w:space="0" w:color="auto"/>
              <w:right w:val="single" w:sz="18" w:space="0" w:color="auto"/>
            </w:tcBorders>
            <w:shd w:val="clear" w:color="auto" w:fill="auto"/>
          </w:tcPr>
          <w:p w14:paraId="02BAF714" w14:textId="77777777" w:rsidR="00A528F8" w:rsidRDefault="00A528F8" w:rsidP="00A528F8">
            <w:pPr>
              <w:tabs>
                <w:tab w:val="left" w:pos="1559"/>
                <w:tab w:val="left" w:pos="1560"/>
              </w:tabs>
              <w:spacing w:after="0" w:line="240" w:lineRule="auto"/>
              <w:ind w:left="72" w:right="72"/>
              <w:jc w:val="both"/>
              <w:rPr>
                <w:rFonts w:ascii="Arial" w:hAnsi="Arial" w:cs="Arial"/>
              </w:rPr>
            </w:pPr>
          </w:p>
        </w:tc>
      </w:tr>
      <w:tr w:rsidR="00DC6931" w:rsidRPr="00913606" w14:paraId="57B6B76A" w14:textId="77777777" w:rsidTr="00743FED">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37BD338A" w14:textId="507340D1" w:rsidR="00DC6931" w:rsidRPr="00D66F2C" w:rsidRDefault="00DC6931" w:rsidP="00743FED">
            <w:pPr>
              <w:tabs>
                <w:tab w:val="left" w:pos="337"/>
              </w:tabs>
              <w:spacing w:after="0" w:line="240" w:lineRule="auto"/>
              <w:ind w:left="72" w:right="72"/>
              <w:rPr>
                <w:rFonts w:ascii="Arial" w:hAnsi="Arial" w:cs="Arial"/>
                <w:sz w:val="24"/>
                <w:szCs w:val="24"/>
              </w:rPr>
            </w:pPr>
            <w:r w:rsidRPr="00D66F2C">
              <w:rPr>
                <w:rFonts w:ascii="Arial" w:hAnsi="Arial" w:cs="Arial"/>
                <w:b/>
                <w:bCs/>
                <w:sz w:val="24"/>
                <w:szCs w:val="24"/>
              </w:rPr>
              <w:t xml:space="preserve">3.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34706A9C" w14:textId="708A841D" w:rsidR="00DC6931" w:rsidRPr="00D66F2C" w:rsidRDefault="00D66F2C" w:rsidP="005F6F90">
            <w:pPr>
              <w:tabs>
                <w:tab w:val="left" w:pos="506"/>
              </w:tabs>
              <w:spacing w:after="0" w:line="240" w:lineRule="auto"/>
              <w:ind w:left="72" w:right="72"/>
              <w:rPr>
                <w:rFonts w:ascii="Arial" w:hAnsi="Arial" w:cs="Arial"/>
                <w:sz w:val="24"/>
                <w:szCs w:val="24"/>
              </w:rPr>
            </w:pPr>
            <w:r w:rsidRPr="00D66F2C">
              <w:rPr>
                <w:rFonts w:ascii="Arial" w:hAnsi="Arial" w:cs="Arial"/>
                <w:b/>
                <w:bCs/>
                <w:sz w:val="24"/>
                <w:szCs w:val="24"/>
              </w:rPr>
              <w:t>DEBIT BLOCK</w:t>
            </w:r>
          </w:p>
        </w:tc>
      </w:tr>
      <w:tr w:rsidR="00A528F8" w:rsidRPr="00913606" w14:paraId="1983B58F" w14:textId="77777777" w:rsidTr="00EF1DDD">
        <w:tc>
          <w:tcPr>
            <w:tcW w:w="810" w:type="dxa"/>
            <w:vMerge w:val="restart"/>
            <w:tcBorders>
              <w:top w:val="single" w:sz="18" w:space="0" w:color="auto"/>
              <w:left w:val="single" w:sz="18" w:space="0" w:color="auto"/>
            </w:tcBorders>
            <w:shd w:val="clear" w:color="auto" w:fill="F2F2F2" w:themeFill="background1" w:themeFillShade="F2"/>
          </w:tcPr>
          <w:p w14:paraId="17A7480F" w14:textId="6ED330FF" w:rsidR="00A528F8" w:rsidRPr="00FF2CFF" w:rsidRDefault="00A528F8" w:rsidP="00743FED">
            <w:pPr>
              <w:tabs>
                <w:tab w:val="left" w:pos="337"/>
              </w:tabs>
              <w:spacing w:before="60" w:after="120" w:line="240" w:lineRule="auto"/>
              <w:ind w:left="72" w:right="72"/>
              <w:rPr>
                <w:rFonts w:ascii="Arial" w:hAnsi="Arial" w:cs="Arial"/>
              </w:rPr>
            </w:pPr>
            <w:r w:rsidRPr="00FF2CFF">
              <w:rPr>
                <w:rFonts w:ascii="Arial" w:hAnsi="Arial" w:cs="Arial"/>
                <w:b/>
              </w:rPr>
              <w:t>3.1</w:t>
            </w:r>
          </w:p>
        </w:tc>
        <w:tc>
          <w:tcPr>
            <w:tcW w:w="4247" w:type="dxa"/>
            <w:vMerge w:val="restart"/>
            <w:tcBorders>
              <w:top w:val="single" w:sz="18" w:space="0" w:color="auto"/>
            </w:tcBorders>
          </w:tcPr>
          <w:p w14:paraId="0784262B" w14:textId="63F6F1A9" w:rsidR="00A528F8" w:rsidRPr="002C01FF" w:rsidRDefault="00A528F8" w:rsidP="00542593">
            <w:pPr>
              <w:pStyle w:val="TableParagraph"/>
              <w:tabs>
                <w:tab w:val="left" w:pos="863"/>
                <w:tab w:val="left" w:pos="865"/>
              </w:tabs>
              <w:autoSpaceDE w:val="0"/>
              <w:autoSpaceDN w:val="0"/>
              <w:spacing w:before="120" w:after="120"/>
              <w:ind w:left="72" w:right="72"/>
              <w:jc w:val="both"/>
              <w:rPr>
                <w:rFonts w:ascii="Arial" w:eastAsia="Tahoma" w:hAnsi="Arial" w:cs="Arial"/>
              </w:rPr>
            </w:pPr>
            <w:r w:rsidRPr="002C01FF">
              <w:rPr>
                <w:rFonts w:ascii="Arial" w:hAnsi="Arial" w:cs="Arial"/>
                <w:color w:val="231F20"/>
              </w:rPr>
              <w:t xml:space="preserve">The </w:t>
            </w:r>
            <w:r>
              <w:rPr>
                <w:rFonts w:ascii="Arial" w:hAnsi="Arial" w:cs="Arial"/>
              </w:rPr>
              <w:t>Contractor</w:t>
            </w:r>
            <w:r w:rsidRPr="002C01FF" w:rsidDel="00CC1478">
              <w:rPr>
                <w:rFonts w:ascii="Arial" w:hAnsi="Arial" w:cs="Arial"/>
                <w:color w:val="231F20"/>
              </w:rPr>
              <w:t xml:space="preserve"> </w:t>
            </w:r>
            <w:r w:rsidRPr="002C01FF">
              <w:rPr>
                <w:rFonts w:ascii="Arial" w:hAnsi="Arial" w:cs="Arial"/>
                <w:color w:val="231F20"/>
              </w:rPr>
              <w:t>must ensure the prevention of unauthorized debits, both paper remittance and EFT, presented against a Department account</w:t>
            </w:r>
            <w:r>
              <w:rPr>
                <w:rFonts w:ascii="Arial" w:hAnsi="Arial" w:cs="Arial"/>
                <w:color w:val="231F20"/>
              </w:rPr>
              <w:t xml:space="preserve">.  If such debit does occur, it </w:t>
            </w:r>
            <w:r w:rsidRPr="002C01FF">
              <w:rPr>
                <w:rFonts w:ascii="Arial" w:hAnsi="Arial" w:cs="Arial"/>
                <w:color w:val="231F20"/>
              </w:rPr>
              <w:t>must</w:t>
            </w:r>
            <w:r>
              <w:rPr>
                <w:rFonts w:ascii="Arial" w:hAnsi="Arial" w:cs="Arial"/>
                <w:color w:val="231F20"/>
              </w:rPr>
              <w:t xml:space="preserve"> be</w:t>
            </w:r>
            <w:r w:rsidRPr="002C01FF">
              <w:rPr>
                <w:rFonts w:ascii="Arial" w:hAnsi="Arial" w:cs="Arial"/>
                <w:color w:val="231F20"/>
              </w:rPr>
              <w:t xml:space="preserve"> report</w:t>
            </w:r>
            <w:r>
              <w:rPr>
                <w:rFonts w:ascii="Arial" w:hAnsi="Arial" w:cs="Arial"/>
                <w:color w:val="231F20"/>
              </w:rPr>
              <w:t>ed</w:t>
            </w:r>
            <w:r w:rsidRPr="002C01FF">
              <w:rPr>
                <w:rFonts w:ascii="Arial" w:hAnsi="Arial" w:cs="Arial"/>
                <w:color w:val="231F20"/>
              </w:rPr>
              <w:t xml:space="preserve">  to the Department</w:t>
            </w:r>
            <w:r>
              <w:rPr>
                <w:rFonts w:ascii="Arial" w:hAnsi="Arial" w:cs="Arial"/>
                <w:color w:val="231F20"/>
              </w:rPr>
              <w:t xml:space="preserve"> when discovered</w:t>
            </w:r>
            <w:r w:rsidRPr="002C01FF">
              <w:rPr>
                <w:rFonts w:ascii="Arial" w:hAnsi="Arial" w:cs="Arial"/>
                <w:color w:val="231F20"/>
              </w:rPr>
              <w:t>.</w:t>
            </w:r>
          </w:p>
        </w:tc>
        <w:tc>
          <w:tcPr>
            <w:tcW w:w="4221" w:type="dxa"/>
            <w:gridSpan w:val="2"/>
            <w:tcBorders>
              <w:top w:val="single" w:sz="18" w:space="0" w:color="auto"/>
              <w:bottom w:val="dotted" w:sz="4" w:space="0" w:color="auto"/>
              <w:right w:val="single" w:sz="18" w:space="0" w:color="auto"/>
            </w:tcBorders>
          </w:tcPr>
          <w:p w14:paraId="73B8F45E" w14:textId="5BC3845E" w:rsidR="00A528F8" w:rsidRPr="002C01FF" w:rsidRDefault="00A528F8" w:rsidP="00542593">
            <w:pPr>
              <w:tabs>
                <w:tab w:val="left" w:pos="1559"/>
                <w:tab w:val="left" w:pos="1560"/>
              </w:tabs>
              <w:spacing w:before="12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A528F8" w:rsidRPr="00913606" w14:paraId="6F83DB0C" w14:textId="77777777" w:rsidTr="00806A19">
        <w:tc>
          <w:tcPr>
            <w:tcW w:w="810" w:type="dxa"/>
            <w:vMerge/>
            <w:tcBorders>
              <w:left w:val="single" w:sz="18" w:space="0" w:color="auto"/>
            </w:tcBorders>
            <w:shd w:val="clear" w:color="auto" w:fill="F2F2F2" w:themeFill="background1" w:themeFillShade="F2"/>
          </w:tcPr>
          <w:p w14:paraId="4F027522"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Pr>
          <w:p w14:paraId="2C5474C4" w14:textId="77777777" w:rsidR="00A528F8" w:rsidRPr="002C01FF" w:rsidRDefault="00A528F8"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793" w:type="dxa"/>
            <w:tcBorders>
              <w:top w:val="dotted" w:sz="4" w:space="0" w:color="auto"/>
              <w:bottom w:val="dotted" w:sz="4" w:space="0" w:color="auto"/>
              <w:right w:val="single" w:sz="4" w:space="0" w:color="FFF2CC" w:themeColor="accent4" w:themeTint="33"/>
            </w:tcBorders>
            <w:shd w:val="clear" w:color="auto" w:fill="FFF9E7"/>
          </w:tcPr>
          <w:p w14:paraId="3EDD4D58" w14:textId="6876A6EF" w:rsidR="00A528F8" w:rsidRPr="002C01FF"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1665126759"/>
                <w14:checkbox>
                  <w14:checked w14:val="0"/>
                  <w14:checkedState w14:val="2612" w14:font="MS Gothic"/>
                  <w14:uncheckedState w14:val="2610" w14:font="MS Gothic"/>
                </w14:checkbox>
              </w:sdtPr>
              <w:sdtEndPr/>
              <w:sdtContent>
                <w:r w:rsidR="00A528F8">
                  <w:rPr>
                    <w:rFonts w:ascii="MS Gothic" w:eastAsia="MS Gothic" w:hAnsi="MS Gothic" w:cs="Arial" w:hint="eastAsia"/>
                    <w:sz w:val="40"/>
                  </w:rPr>
                  <w:t>☐</w:t>
                </w:r>
              </w:sdtContent>
            </w:sdt>
          </w:p>
        </w:tc>
        <w:tc>
          <w:tcPr>
            <w:tcW w:w="3428"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3F104DC2" w14:textId="2AEF1909" w:rsidR="00A528F8" w:rsidRPr="002C01FF" w:rsidRDefault="00A528F8" w:rsidP="00A619D0">
            <w:pPr>
              <w:tabs>
                <w:tab w:val="left" w:pos="1559"/>
                <w:tab w:val="left" w:pos="1560"/>
              </w:tabs>
              <w:spacing w:before="60" w:after="6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A528F8" w:rsidRPr="00913606" w14:paraId="5207CD2B" w14:textId="77777777" w:rsidTr="00EF1DDD">
        <w:tc>
          <w:tcPr>
            <w:tcW w:w="810" w:type="dxa"/>
            <w:vMerge/>
            <w:tcBorders>
              <w:left w:val="single" w:sz="18" w:space="0" w:color="auto"/>
              <w:bottom w:val="single" w:sz="18" w:space="0" w:color="auto"/>
            </w:tcBorders>
            <w:shd w:val="clear" w:color="auto" w:fill="F2F2F2" w:themeFill="background1" w:themeFillShade="F2"/>
          </w:tcPr>
          <w:p w14:paraId="1B165354"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Borders>
              <w:bottom w:val="single" w:sz="18" w:space="0" w:color="auto"/>
            </w:tcBorders>
          </w:tcPr>
          <w:p w14:paraId="4287817A" w14:textId="77777777" w:rsidR="00A528F8" w:rsidRPr="002C01FF" w:rsidRDefault="00A528F8" w:rsidP="00551AB2">
            <w:pPr>
              <w:pStyle w:val="TableParagraph"/>
              <w:tabs>
                <w:tab w:val="left" w:pos="863"/>
                <w:tab w:val="left" w:pos="865"/>
              </w:tabs>
              <w:autoSpaceDE w:val="0"/>
              <w:autoSpaceDN w:val="0"/>
              <w:spacing w:before="60" w:after="120"/>
              <w:ind w:left="72" w:right="72"/>
              <w:jc w:val="both"/>
              <w:rPr>
                <w:rFonts w:ascii="Arial" w:hAnsi="Arial" w:cs="Arial"/>
                <w:color w:val="231F20"/>
              </w:rPr>
            </w:pPr>
          </w:p>
        </w:tc>
        <w:tc>
          <w:tcPr>
            <w:tcW w:w="4221" w:type="dxa"/>
            <w:gridSpan w:val="2"/>
            <w:tcBorders>
              <w:top w:val="dotted" w:sz="4" w:space="0" w:color="auto"/>
              <w:bottom w:val="single" w:sz="18" w:space="0" w:color="auto"/>
              <w:right w:val="single" w:sz="18" w:space="0" w:color="auto"/>
            </w:tcBorders>
            <w:shd w:val="clear" w:color="auto" w:fill="auto"/>
          </w:tcPr>
          <w:p w14:paraId="189CCA41" w14:textId="77777777" w:rsidR="00A528F8" w:rsidRDefault="00A528F8" w:rsidP="00A528F8">
            <w:pPr>
              <w:tabs>
                <w:tab w:val="left" w:pos="1559"/>
                <w:tab w:val="left" w:pos="1560"/>
              </w:tabs>
              <w:spacing w:after="0" w:line="240" w:lineRule="auto"/>
              <w:ind w:left="72" w:right="72"/>
              <w:jc w:val="both"/>
              <w:rPr>
                <w:rFonts w:ascii="Arial" w:hAnsi="Arial" w:cs="Arial"/>
              </w:rPr>
            </w:pPr>
          </w:p>
        </w:tc>
      </w:tr>
      <w:tr w:rsidR="00DC6931" w:rsidRPr="00913606" w14:paraId="3835E081" w14:textId="77777777" w:rsidTr="00743FED">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23D5A0AD" w14:textId="5F832832" w:rsidR="00DC6931" w:rsidRPr="00D66F2C" w:rsidRDefault="00DC6931" w:rsidP="00743FED">
            <w:pPr>
              <w:tabs>
                <w:tab w:val="left" w:pos="337"/>
              </w:tabs>
              <w:spacing w:after="0" w:line="240" w:lineRule="auto"/>
              <w:ind w:left="72" w:right="72"/>
              <w:rPr>
                <w:rFonts w:ascii="Arial" w:hAnsi="Arial" w:cs="Arial"/>
                <w:b/>
                <w:bCs/>
                <w:sz w:val="24"/>
                <w:szCs w:val="24"/>
              </w:rPr>
            </w:pPr>
            <w:r w:rsidRPr="00D66F2C">
              <w:rPr>
                <w:rFonts w:ascii="Arial" w:hAnsi="Arial" w:cs="Arial"/>
                <w:b/>
                <w:bCs/>
                <w:sz w:val="24"/>
                <w:szCs w:val="24"/>
              </w:rPr>
              <w:t xml:space="preserve">4.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2AB68C6C" w14:textId="45A9FA87" w:rsidR="00DC6931" w:rsidRPr="00D66F2C" w:rsidRDefault="00D66F2C" w:rsidP="005F6F90">
            <w:pPr>
              <w:tabs>
                <w:tab w:val="left" w:pos="506"/>
              </w:tabs>
              <w:spacing w:after="0" w:line="240" w:lineRule="auto"/>
              <w:ind w:left="72" w:right="72"/>
              <w:rPr>
                <w:rFonts w:ascii="Arial" w:hAnsi="Arial" w:cs="Arial"/>
                <w:b/>
                <w:bCs/>
                <w:sz w:val="24"/>
                <w:szCs w:val="24"/>
              </w:rPr>
            </w:pPr>
            <w:r w:rsidRPr="00D66F2C">
              <w:rPr>
                <w:rFonts w:ascii="Arial" w:hAnsi="Arial" w:cs="Arial"/>
                <w:b/>
                <w:bCs/>
                <w:sz w:val="24"/>
                <w:szCs w:val="24"/>
              </w:rPr>
              <w:t>FRAUD PROTECTION</w:t>
            </w:r>
          </w:p>
        </w:tc>
      </w:tr>
      <w:tr w:rsidR="00A528F8" w:rsidRPr="00913606" w14:paraId="130BA6B4" w14:textId="77777777" w:rsidTr="00EF1DDD">
        <w:tc>
          <w:tcPr>
            <w:tcW w:w="810" w:type="dxa"/>
            <w:vMerge w:val="restart"/>
            <w:tcBorders>
              <w:top w:val="single" w:sz="18" w:space="0" w:color="auto"/>
              <w:left w:val="single" w:sz="18" w:space="0" w:color="auto"/>
            </w:tcBorders>
            <w:shd w:val="clear" w:color="auto" w:fill="F2F2F2" w:themeFill="background1" w:themeFillShade="F2"/>
          </w:tcPr>
          <w:p w14:paraId="05F28378" w14:textId="461DCBD4" w:rsidR="00A528F8" w:rsidRPr="00FF2CFF" w:rsidRDefault="00A528F8" w:rsidP="00743FED">
            <w:pPr>
              <w:tabs>
                <w:tab w:val="left" w:pos="337"/>
              </w:tabs>
              <w:spacing w:before="60" w:after="120" w:line="240" w:lineRule="auto"/>
              <w:ind w:left="72" w:right="72"/>
              <w:rPr>
                <w:rFonts w:ascii="Arial" w:hAnsi="Arial" w:cs="Arial"/>
              </w:rPr>
            </w:pPr>
            <w:r w:rsidRPr="00FF2CFF">
              <w:rPr>
                <w:rFonts w:ascii="Arial" w:hAnsi="Arial" w:cs="Arial"/>
                <w:b/>
              </w:rPr>
              <w:t>4.1</w:t>
            </w:r>
          </w:p>
        </w:tc>
        <w:tc>
          <w:tcPr>
            <w:tcW w:w="4247" w:type="dxa"/>
            <w:vMerge w:val="restart"/>
            <w:tcBorders>
              <w:top w:val="single" w:sz="18" w:space="0" w:color="auto"/>
            </w:tcBorders>
          </w:tcPr>
          <w:p w14:paraId="260D685C" w14:textId="390FAED9" w:rsidR="00A528F8" w:rsidRPr="002C01FF" w:rsidRDefault="00A528F8" w:rsidP="00542593">
            <w:pPr>
              <w:pStyle w:val="TableParagraph"/>
              <w:tabs>
                <w:tab w:val="left" w:pos="499"/>
                <w:tab w:val="left" w:pos="500"/>
              </w:tabs>
              <w:spacing w:before="120" w:after="120"/>
              <w:ind w:left="72" w:right="72"/>
              <w:jc w:val="both"/>
              <w:rPr>
                <w:rFonts w:ascii="Arial" w:hAnsi="Arial" w:cs="Arial"/>
              </w:rPr>
            </w:pPr>
            <w:r w:rsidRPr="002C01FF">
              <w:rPr>
                <w:rFonts w:ascii="Arial" w:hAnsi="Arial" w:cs="Arial"/>
              </w:rPr>
              <w:t xml:space="preserve">The </w:t>
            </w:r>
            <w:r>
              <w:rPr>
                <w:rFonts w:ascii="Arial" w:hAnsi="Arial" w:cs="Arial"/>
              </w:rPr>
              <w:t>Contractor</w:t>
            </w:r>
            <w:r w:rsidRPr="002C01FF" w:rsidDel="00CC1478">
              <w:rPr>
                <w:rFonts w:ascii="Arial" w:hAnsi="Arial" w:cs="Arial"/>
              </w:rPr>
              <w:t xml:space="preserve"> </w:t>
            </w:r>
            <w:r w:rsidRPr="002C01FF">
              <w:rPr>
                <w:rFonts w:ascii="Arial" w:hAnsi="Arial" w:cs="Arial"/>
              </w:rPr>
              <w:t xml:space="preserve">must ensure that each account has associated fraud protection service options. These options must include:   </w:t>
            </w:r>
          </w:p>
          <w:p w14:paraId="40BC51BF" w14:textId="0DF18C88" w:rsidR="00A528F8" w:rsidRPr="002C01FF" w:rsidRDefault="00A528F8" w:rsidP="004A07BD">
            <w:pPr>
              <w:pStyle w:val="TableParagraph"/>
              <w:numPr>
                <w:ilvl w:val="0"/>
                <w:numId w:val="40"/>
              </w:numPr>
              <w:tabs>
                <w:tab w:val="left" w:pos="499"/>
                <w:tab w:val="left" w:pos="500"/>
              </w:tabs>
              <w:spacing w:before="60" w:after="120"/>
              <w:ind w:right="72"/>
              <w:rPr>
                <w:rFonts w:ascii="Arial" w:hAnsi="Arial" w:cs="Arial"/>
              </w:rPr>
            </w:pPr>
            <w:r w:rsidRPr="002C01FF">
              <w:rPr>
                <w:rFonts w:ascii="Arial" w:hAnsi="Arial" w:cs="Arial"/>
              </w:rPr>
              <w:t>post no checks; and</w:t>
            </w:r>
          </w:p>
          <w:p w14:paraId="43AA3476" w14:textId="5CB58066" w:rsidR="00A528F8" w:rsidRPr="002C01FF" w:rsidRDefault="00A528F8" w:rsidP="004A07BD">
            <w:pPr>
              <w:pStyle w:val="TableParagraph"/>
              <w:numPr>
                <w:ilvl w:val="0"/>
                <w:numId w:val="40"/>
              </w:numPr>
              <w:tabs>
                <w:tab w:val="left" w:pos="863"/>
                <w:tab w:val="left" w:pos="865"/>
              </w:tabs>
              <w:autoSpaceDE w:val="0"/>
              <w:autoSpaceDN w:val="0"/>
              <w:spacing w:before="60" w:after="120"/>
              <w:ind w:right="72"/>
              <w:rPr>
                <w:rFonts w:ascii="Arial" w:eastAsia="Tahoma" w:hAnsi="Arial" w:cs="Arial"/>
              </w:rPr>
            </w:pPr>
            <w:r w:rsidRPr="002C01FF">
              <w:rPr>
                <w:rFonts w:ascii="Arial" w:hAnsi="Arial" w:cs="Arial"/>
              </w:rPr>
              <w:t xml:space="preserve">a fraud filter with debit blocks </w:t>
            </w:r>
            <w:r w:rsidRPr="002C01FF">
              <w:rPr>
                <w:rFonts w:ascii="Arial" w:hAnsi="Arial" w:cs="Arial"/>
              </w:rPr>
              <w:lastRenderedPageBreak/>
              <w:t>and account filters.</w:t>
            </w:r>
          </w:p>
        </w:tc>
        <w:tc>
          <w:tcPr>
            <w:tcW w:w="4221" w:type="dxa"/>
            <w:gridSpan w:val="2"/>
            <w:tcBorders>
              <w:top w:val="single" w:sz="18" w:space="0" w:color="auto"/>
              <w:bottom w:val="dotted" w:sz="4" w:space="0" w:color="auto"/>
              <w:right w:val="single" w:sz="18" w:space="0" w:color="auto"/>
            </w:tcBorders>
          </w:tcPr>
          <w:p w14:paraId="73AB709A" w14:textId="0A574435" w:rsidR="00A528F8" w:rsidRPr="002C01FF" w:rsidRDefault="00A528F8" w:rsidP="00542593">
            <w:pPr>
              <w:tabs>
                <w:tab w:val="left" w:pos="1559"/>
                <w:tab w:val="left" w:pos="1560"/>
              </w:tabs>
              <w:spacing w:before="120" w:after="120" w:line="240" w:lineRule="auto"/>
              <w:ind w:left="72" w:right="72"/>
              <w:jc w:val="both"/>
              <w:rPr>
                <w:rFonts w:ascii="Arial" w:hAnsi="Arial" w:cs="Arial"/>
              </w:rPr>
            </w:pPr>
            <w:r w:rsidRPr="002C01FF">
              <w:rPr>
                <w:rFonts w:ascii="Arial" w:hAnsi="Arial" w:cs="Arial"/>
                <w:color w:val="231F20"/>
              </w:rPr>
              <w:lastRenderedPageBreak/>
              <w:t>The Bidder must affirm understanding of, and agreement to comply with, this Requirement.</w:t>
            </w:r>
          </w:p>
        </w:tc>
      </w:tr>
      <w:tr w:rsidR="00A528F8" w:rsidRPr="00913606" w14:paraId="648914A8" w14:textId="77777777" w:rsidTr="00806A19">
        <w:tc>
          <w:tcPr>
            <w:tcW w:w="810" w:type="dxa"/>
            <w:vMerge/>
            <w:tcBorders>
              <w:left w:val="single" w:sz="18" w:space="0" w:color="auto"/>
            </w:tcBorders>
            <w:shd w:val="clear" w:color="auto" w:fill="F2F2F2" w:themeFill="background1" w:themeFillShade="F2"/>
          </w:tcPr>
          <w:p w14:paraId="782CC652"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Pr>
          <w:p w14:paraId="68C13F1B" w14:textId="77777777" w:rsidR="00A528F8" w:rsidRPr="002C01FF" w:rsidRDefault="00A528F8" w:rsidP="00551AB2">
            <w:pPr>
              <w:pStyle w:val="TableParagraph"/>
              <w:tabs>
                <w:tab w:val="left" w:pos="499"/>
                <w:tab w:val="left" w:pos="500"/>
              </w:tabs>
              <w:spacing w:before="60" w:after="120"/>
              <w:ind w:left="72" w:right="72"/>
              <w:jc w:val="both"/>
              <w:rPr>
                <w:rFonts w:ascii="Arial" w:hAnsi="Arial" w:cs="Arial"/>
              </w:rPr>
            </w:pPr>
          </w:p>
        </w:tc>
        <w:tc>
          <w:tcPr>
            <w:tcW w:w="793" w:type="dxa"/>
            <w:tcBorders>
              <w:top w:val="dotted" w:sz="4" w:space="0" w:color="auto"/>
              <w:bottom w:val="dotted" w:sz="4" w:space="0" w:color="auto"/>
              <w:right w:val="single" w:sz="4" w:space="0" w:color="FFF2CC" w:themeColor="accent4" w:themeTint="33"/>
            </w:tcBorders>
            <w:shd w:val="clear" w:color="auto" w:fill="FFF9E7"/>
          </w:tcPr>
          <w:p w14:paraId="64CA24EE" w14:textId="57BAD835" w:rsidR="00A528F8" w:rsidRPr="002C01FF"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81807142"/>
                <w14:checkbox>
                  <w14:checked w14:val="0"/>
                  <w14:checkedState w14:val="2612" w14:font="MS Gothic"/>
                  <w14:uncheckedState w14:val="2610" w14:font="MS Gothic"/>
                </w14:checkbox>
              </w:sdtPr>
              <w:sdtEndPr/>
              <w:sdtContent>
                <w:r w:rsidR="00A528F8">
                  <w:rPr>
                    <w:rFonts w:ascii="MS Gothic" w:eastAsia="MS Gothic" w:hAnsi="MS Gothic" w:cs="Arial" w:hint="eastAsia"/>
                    <w:sz w:val="40"/>
                  </w:rPr>
                  <w:t>☐</w:t>
                </w:r>
              </w:sdtContent>
            </w:sdt>
          </w:p>
        </w:tc>
        <w:tc>
          <w:tcPr>
            <w:tcW w:w="3428" w:type="dxa"/>
            <w:tcBorders>
              <w:top w:val="dotted" w:sz="4" w:space="0" w:color="auto"/>
              <w:left w:val="single" w:sz="4" w:space="0" w:color="FFF2CC" w:themeColor="accent4" w:themeTint="33"/>
              <w:bottom w:val="dotted" w:sz="4" w:space="0" w:color="auto"/>
              <w:right w:val="single" w:sz="18" w:space="0" w:color="auto"/>
            </w:tcBorders>
            <w:shd w:val="clear" w:color="auto" w:fill="FFF9E7"/>
          </w:tcPr>
          <w:p w14:paraId="589EF0CF" w14:textId="36053FDF" w:rsidR="00A528F8" w:rsidRPr="002C01FF" w:rsidRDefault="00A528F8" w:rsidP="00A619D0">
            <w:pPr>
              <w:tabs>
                <w:tab w:val="left" w:pos="1559"/>
                <w:tab w:val="left" w:pos="1560"/>
              </w:tabs>
              <w:spacing w:before="60" w:after="6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A528F8" w:rsidRPr="00913606" w14:paraId="1B1AF800" w14:textId="77777777" w:rsidTr="00EF1DDD">
        <w:tc>
          <w:tcPr>
            <w:tcW w:w="810" w:type="dxa"/>
            <w:vMerge/>
            <w:tcBorders>
              <w:left w:val="single" w:sz="18" w:space="0" w:color="auto"/>
              <w:bottom w:val="single" w:sz="18" w:space="0" w:color="auto"/>
            </w:tcBorders>
            <w:shd w:val="clear" w:color="auto" w:fill="F2F2F2" w:themeFill="background1" w:themeFillShade="F2"/>
          </w:tcPr>
          <w:p w14:paraId="06B57F90" w14:textId="77777777" w:rsidR="00A528F8" w:rsidRPr="00FF2CFF" w:rsidRDefault="00A528F8" w:rsidP="00743FED">
            <w:pPr>
              <w:tabs>
                <w:tab w:val="left" w:pos="337"/>
              </w:tabs>
              <w:spacing w:before="60" w:after="120" w:line="240" w:lineRule="auto"/>
              <w:ind w:left="72" w:right="72"/>
              <w:rPr>
                <w:rFonts w:ascii="Arial" w:hAnsi="Arial" w:cs="Arial"/>
                <w:b/>
              </w:rPr>
            </w:pPr>
          </w:p>
        </w:tc>
        <w:tc>
          <w:tcPr>
            <w:tcW w:w="4247" w:type="dxa"/>
            <w:vMerge/>
            <w:tcBorders>
              <w:bottom w:val="single" w:sz="18" w:space="0" w:color="auto"/>
            </w:tcBorders>
          </w:tcPr>
          <w:p w14:paraId="7BEB732D" w14:textId="77777777" w:rsidR="00A528F8" w:rsidRPr="002C01FF" w:rsidRDefault="00A528F8" w:rsidP="00551AB2">
            <w:pPr>
              <w:pStyle w:val="TableParagraph"/>
              <w:tabs>
                <w:tab w:val="left" w:pos="499"/>
                <w:tab w:val="left" w:pos="500"/>
              </w:tabs>
              <w:spacing w:before="60" w:after="120"/>
              <w:ind w:left="72" w:right="72"/>
              <w:jc w:val="both"/>
              <w:rPr>
                <w:rFonts w:ascii="Arial" w:hAnsi="Arial" w:cs="Arial"/>
              </w:rPr>
            </w:pPr>
          </w:p>
        </w:tc>
        <w:tc>
          <w:tcPr>
            <w:tcW w:w="4221" w:type="dxa"/>
            <w:gridSpan w:val="2"/>
            <w:tcBorders>
              <w:top w:val="dotted" w:sz="4" w:space="0" w:color="auto"/>
              <w:bottom w:val="single" w:sz="18" w:space="0" w:color="auto"/>
              <w:right w:val="single" w:sz="18" w:space="0" w:color="auto"/>
            </w:tcBorders>
            <w:shd w:val="clear" w:color="auto" w:fill="auto"/>
          </w:tcPr>
          <w:p w14:paraId="4D06DB61" w14:textId="77777777" w:rsidR="00A528F8" w:rsidRDefault="00A528F8" w:rsidP="00A528F8">
            <w:pPr>
              <w:tabs>
                <w:tab w:val="left" w:pos="1559"/>
                <w:tab w:val="left" w:pos="1560"/>
              </w:tabs>
              <w:spacing w:after="0" w:line="240" w:lineRule="auto"/>
              <w:ind w:left="72" w:right="72"/>
              <w:jc w:val="both"/>
              <w:rPr>
                <w:rFonts w:ascii="Arial" w:hAnsi="Arial" w:cs="Arial"/>
              </w:rPr>
            </w:pPr>
          </w:p>
        </w:tc>
      </w:tr>
      <w:tr w:rsidR="00DC6931" w:rsidRPr="00913606" w14:paraId="6F88080D" w14:textId="77777777" w:rsidTr="00743FED">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4D29FBA2" w14:textId="44CE6985" w:rsidR="00DC6931" w:rsidRPr="00D66F2C" w:rsidRDefault="00DC6931" w:rsidP="00743FED">
            <w:pPr>
              <w:tabs>
                <w:tab w:val="left" w:pos="337"/>
              </w:tabs>
              <w:spacing w:after="0" w:line="240" w:lineRule="auto"/>
              <w:ind w:left="72" w:right="72"/>
              <w:rPr>
                <w:rFonts w:ascii="Arial" w:hAnsi="Arial" w:cs="Arial"/>
                <w:b/>
                <w:bCs/>
                <w:sz w:val="24"/>
                <w:szCs w:val="24"/>
              </w:rPr>
            </w:pPr>
            <w:bookmarkStart w:id="119" w:name="_Hlk63433740"/>
            <w:r w:rsidRPr="00D66F2C">
              <w:rPr>
                <w:rFonts w:ascii="Arial" w:hAnsi="Arial" w:cs="Arial"/>
                <w:b/>
                <w:bCs/>
                <w:sz w:val="24"/>
                <w:szCs w:val="24"/>
              </w:rPr>
              <w:t xml:space="preserve">5.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5079911" w14:textId="3DB2DBEC" w:rsidR="00DC6931" w:rsidRPr="00D66F2C" w:rsidRDefault="00D66F2C" w:rsidP="005F6F90">
            <w:pPr>
              <w:tabs>
                <w:tab w:val="left" w:pos="506"/>
              </w:tabs>
              <w:spacing w:after="0" w:line="240" w:lineRule="auto"/>
              <w:ind w:left="72" w:right="72"/>
              <w:rPr>
                <w:rFonts w:ascii="Arial" w:hAnsi="Arial" w:cs="Arial"/>
                <w:b/>
                <w:bCs/>
                <w:sz w:val="24"/>
                <w:szCs w:val="24"/>
              </w:rPr>
            </w:pPr>
            <w:r w:rsidRPr="00D66F2C">
              <w:rPr>
                <w:rFonts w:ascii="Arial" w:hAnsi="Arial" w:cs="Arial"/>
                <w:b/>
                <w:bCs/>
                <w:sz w:val="24"/>
                <w:szCs w:val="24"/>
              </w:rPr>
              <w:t>FUNDS PROCESSING AND AVAILABILITY FOR CHECK DEPOSITS</w:t>
            </w:r>
          </w:p>
        </w:tc>
      </w:tr>
      <w:tr w:rsidR="00A528F8" w:rsidRPr="00913606" w14:paraId="28293B2C" w14:textId="77777777" w:rsidTr="00743FED">
        <w:tc>
          <w:tcPr>
            <w:tcW w:w="810" w:type="dxa"/>
            <w:vMerge w:val="restart"/>
            <w:tcBorders>
              <w:top w:val="single" w:sz="18" w:space="0" w:color="auto"/>
              <w:left w:val="single" w:sz="18" w:space="0" w:color="auto"/>
            </w:tcBorders>
            <w:shd w:val="clear" w:color="auto" w:fill="F2F2F2" w:themeFill="background1" w:themeFillShade="F2"/>
          </w:tcPr>
          <w:p w14:paraId="50A9C39F" w14:textId="3650DA34" w:rsidR="00A528F8" w:rsidRPr="00542593" w:rsidRDefault="00A528F8" w:rsidP="00743FED">
            <w:pPr>
              <w:tabs>
                <w:tab w:val="left" w:pos="337"/>
              </w:tabs>
              <w:spacing w:before="60" w:after="120" w:line="240" w:lineRule="auto"/>
              <w:ind w:left="72" w:right="72"/>
              <w:rPr>
                <w:rFonts w:ascii="Arial" w:hAnsi="Arial" w:cs="Arial"/>
                <w:b/>
                <w:bCs/>
              </w:rPr>
            </w:pPr>
            <w:r w:rsidRPr="00542593">
              <w:rPr>
                <w:rFonts w:ascii="Arial" w:hAnsi="Arial" w:cs="Arial"/>
                <w:b/>
                <w:bCs/>
              </w:rPr>
              <w:t>5.1</w:t>
            </w:r>
          </w:p>
        </w:tc>
        <w:tc>
          <w:tcPr>
            <w:tcW w:w="4247" w:type="dxa"/>
            <w:vMerge w:val="restart"/>
            <w:tcBorders>
              <w:top w:val="single" w:sz="18" w:space="0" w:color="auto"/>
            </w:tcBorders>
          </w:tcPr>
          <w:p w14:paraId="1BC28FFE" w14:textId="7EFD63CE" w:rsidR="00A528F8" w:rsidRPr="002C01FF" w:rsidRDefault="00A528F8" w:rsidP="00542593">
            <w:pPr>
              <w:pStyle w:val="TableParagraph"/>
              <w:tabs>
                <w:tab w:val="left" w:pos="863"/>
                <w:tab w:val="left" w:pos="865"/>
              </w:tabs>
              <w:autoSpaceDE w:val="0"/>
              <w:autoSpaceDN w:val="0"/>
              <w:spacing w:before="120" w:after="120"/>
              <w:ind w:left="72" w:right="72"/>
              <w:jc w:val="both"/>
              <w:rPr>
                <w:rFonts w:ascii="Arial" w:eastAsia="Tahoma" w:hAnsi="Arial" w:cs="Arial"/>
              </w:rPr>
            </w:pPr>
            <w:r w:rsidRPr="002C01FF">
              <w:rPr>
                <w:rFonts w:ascii="Arial" w:hAnsi="Arial" w:cs="Arial"/>
                <w:color w:val="231F20"/>
              </w:rPr>
              <w:t xml:space="preserve">The </w:t>
            </w:r>
            <w:r w:rsidRPr="00D6761A">
              <w:rPr>
                <w:rFonts w:ascii="Arial" w:hAnsi="Arial" w:cs="Arial"/>
              </w:rPr>
              <w:t>Contractor</w:t>
            </w:r>
            <w:r w:rsidRPr="00D6761A" w:rsidDel="00CC1478">
              <w:rPr>
                <w:rFonts w:ascii="Arial" w:hAnsi="Arial" w:cs="Arial"/>
                <w:color w:val="231F20"/>
              </w:rPr>
              <w:t xml:space="preserve"> </w:t>
            </w:r>
            <w:r w:rsidRPr="00D6761A">
              <w:rPr>
                <w:rFonts w:ascii="Arial" w:hAnsi="Arial" w:cs="Arial"/>
                <w:color w:val="231F20"/>
              </w:rPr>
              <w:t>must agree that</w:t>
            </w:r>
            <w:r w:rsidRPr="00D6761A">
              <w:t xml:space="preserve"> </w:t>
            </w:r>
            <w:r w:rsidRPr="00D6761A">
              <w:rPr>
                <w:rFonts w:ascii="Arial" w:hAnsi="Arial" w:cs="Arial"/>
                <w:color w:val="231F20"/>
              </w:rPr>
              <w:t xml:space="preserve">check deposits will be immediately and fully credited to the Department’s/OSC’s  bank accounts and available </w:t>
            </w:r>
            <w:r w:rsidRPr="00D6761A">
              <w:rPr>
                <w:rFonts w:ascii="Arial" w:hAnsi="Arial" w:cs="Arial"/>
              </w:rPr>
              <w:t xml:space="preserve">per </w:t>
            </w:r>
            <w:r w:rsidR="00A61AEC" w:rsidRPr="00A61AEC">
              <w:rPr>
                <w:rFonts w:ascii="Arial" w:hAnsi="Arial" w:cs="Arial"/>
                <w:b/>
                <w:bCs/>
              </w:rPr>
              <w:t>Table 2.1</w:t>
            </w:r>
            <w:r w:rsidR="00862A1B">
              <w:rPr>
                <w:rFonts w:ascii="Arial" w:hAnsi="Arial" w:cs="Arial"/>
                <w:b/>
                <w:bCs/>
              </w:rPr>
              <w:t xml:space="preserve"> (</w:t>
            </w:r>
            <w:r w:rsidR="00862A1B" w:rsidRPr="00862A1B">
              <w:rPr>
                <w:rFonts w:ascii="Arial" w:hAnsi="Arial" w:cs="Arial"/>
                <w:b/>
                <w:bCs/>
                <w:i/>
                <w:iCs/>
              </w:rPr>
              <w:t>Functional Requirements</w:t>
            </w:r>
            <w:r w:rsidR="00201A9C">
              <w:rPr>
                <w:rFonts w:ascii="Arial" w:hAnsi="Arial" w:cs="Arial"/>
                <w:b/>
                <w:bCs/>
                <w:i/>
                <w:iCs/>
              </w:rPr>
              <w:t>)</w:t>
            </w:r>
            <w:r w:rsidRPr="00D6761A">
              <w:rPr>
                <w:rFonts w:ascii="Arial" w:hAnsi="Arial" w:cs="Arial"/>
                <w:b/>
                <w:bCs/>
              </w:rPr>
              <w:t xml:space="preserve"> </w:t>
            </w:r>
            <w:r w:rsidRPr="00862A1B">
              <w:rPr>
                <w:rFonts w:ascii="Arial" w:hAnsi="Arial" w:cs="Arial"/>
                <w:color w:val="231F20"/>
              </w:rPr>
              <w:t xml:space="preserve">and must not be debited from the Department’s/OSC’s bank accounts while waiting for funds to be received. The </w:t>
            </w:r>
            <w:r w:rsidRPr="00862A1B">
              <w:rPr>
                <w:rFonts w:ascii="Arial" w:hAnsi="Arial" w:cs="Arial"/>
              </w:rPr>
              <w:t>Contractor</w:t>
            </w:r>
            <w:r w:rsidRPr="00D6761A" w:rsidDel="00CC1478">
              <w:rPr>
                <w:rFonts w:ascii="Arial" w:hAnsi="Arial" w:cs="Arial"/>
                <w:color w:val="231F20"/>
              </w:rPr>
              <w:t xml:space="preserve"> </w:t>
            </w:r>
            <w:r w:rsidRPr="00D6761A">
              <w:rPr>
                <w:rFonts w:ascii="Arial" w:hAnsi="Arial" w:cs="Arial"/>
                <w:color w:val="231F20"/>
              </w:rPr>
              <w:t>must inform the Department and OSC of any changes that affect individual check end-point and availability schedules. Any changes and/or revised availability schedules must be transmitted to the Department and OSC in a timely manner.</w:t>
            </w:r>
          </w:p>
        </w:tc>
        <w:tc>
          <w:tcPr>
            <w:tcW w:w="4221" w:type="dxa"/>
            <w:gridSpan w:val="2"/>
            <w:tcBorders>
              <w:top w:val="single" w:sz="18" w:space="0" w:color="auto"/>
              <w:bottom w:val="dotted" w:sz="4" w:space="0" w:color="auto"/>
              <w:right w:val="single" w:sz="18" w:space="0" w:color="auto"/>
            </w:tcBorders>
          </w:tcPr>
          <w:p w14:paraId="121AC5F6" w14:textId="4A885ACE" w:rsidR="00A528F8" w:rsidRPr="002C01FF" w:rsidRDefault="00A528F8" w:rsidP="00542593">
            <w:pPr>
              <w:tabs>
                <w:tab w:val="left" w:pos="1559"/>
                <w:tab w:val="left" w:pos="1560"/>
              </w:tabs>
              <w:spacing w:before="120" w:after="120" w:line="240" w:lineRule="auto"/>
              <w:ind w:left="72" w:right="72"/>
              <w:jc w:val="both"/>
              <w:rPr>
                <w:rFonts w:ascii="Arial" w:hAnsi="Arial" w:cs="Arial"/>
              </w:rPr>
            </w:pPr>
            <w:r w:rsidRPr="002C01FF">
              <w:rPr>
                <w:rFonts w:ascii="Arial" w:hAnsi="Arial" w:cs="Arial"/>
                <w:color w:val="231F20"/>
              </w:rPr>
              <w:t>The Bidder must affirm understanding of, and agreement to comply with, this Requirement.</w:t>
            </w:r>
          </w:p>
        </w:tc>
      </w:tr>
      <w:tr w:rsidR="00A528F8" w:rsidRPr="00913606" w14:paraId="08A47268" w14:textId="77777777" w:rsidTr="00806A19">
        <w:tc>
          <w:tcPr>
            <w:tcW w:w="810" w:type="dxa"/>
            <w:vMerge/>
            <w:tcBorders>
              <w:left w:val="single" w:sz="18" w:space="0" w:color="auto"/>
            </w:tcBorders>
            <w:shd w:val="clear" w:color="auto" w:fill="F2F2F2" w:themeFill="background1" w:themeFillShade="F2"/>
          </w:tcPr>
          <w:p w14:paraId="644A87D4" w14:textId="77777777" w:rsidR="00A528F8" w:rsidRPr="00FF2CFF" w:rsidRDefault="00A528F8" w:rsidP="00743FED">
            <w:pPr>
              <w:tabs>
                <w:tab w:val="left" w:pos="337"/>
              </w:tabs>
              <w:spacing w:before="60" w:after="120" w:line="240" w:lineRule="auto"/>
              <w:ind w:left="72" w:right="72"/>
              <w:rPr>
                <w:rFonts w:ascii="Arial" w:hAnsi="Arial" w:cs="Arial"/>
              </w:rPr>
            </w:pPr>
          </w:p>
        </w:tc>
        <w:tc>
          <w:tcPr>
            <w:tcW w:w="4247" w:type="dxa"/>
            <w:vMerge/>
          </w:tcPr>
          <w:p w14:paraId="1A49AFA0" w14:textId="77777777" w:rsidR="00A528F8" w:rsidRPr="002C01FF" w:rsidRDefault="00A528F8" w:rsidP="00551AB2">
            <w:pPr>
              <w:pStyle w:val="TableParagraph"/>
              <w:spacing w:before="60" w:after="120"/>
              <w:ind w:left="72" w:right="72"/>
              <w:jc w:val="both"/>
              <w:rPr>
                <w:rFonts w:ascii="Arial" w:hAnsi="Arial" w:cs="Arial"/>
                <w:color w:val="231F20"/>
              </w:rPr>
            </w:pPr>
          </w:p>
        </w:tc>
        <w:tc>
          <w:tcPr>
            <w:tcW w:w="793" w:type="dxa"/>
            <w:tcBorders>
              <w:top w:val="dotted" w:sz="4" w:space="0" w:color="auto"/>
              <w:bottom w:val="dotted" w:sz="4" w:space="0" w:color="auto"/>
              <w:right w:val="nil"/>
            </w:tcBorders>
            <w:shd w:val="clear" w:color="auto" w:fill="FFF9E7"/>
          </w:tcPr>
          <w:p w14:paraId="47264A5F" w14:textId="24F538EF" w:rsidR="00A528F8" w:rsidRPr="002C01FF" w:rsidRDefault="00E93D07" w:rsidP="00A619D0">
            <w:pPr>
              <w:tabs>
                <w:tab w:val="left" w:pos="1559"/>
                <w:tab w:val="left" w:pos="1560"/>
              </w:tabs>
              <w:spacing w:before="60" w:after="60" w:line="240" w:lineRule="auto"/>
              <w:ind w:left="72" w:right="72"/>
              <w:jc w:val="both"/>
              <w:rPr>
                <w:rFonts w:ascii="Arial" w:hAnsi="Arial" w:cs="Arial"/>
                <w:color w:val="231F20"/>
              </w:rPr>
            </w:pPr>
            <w:sdt>
              <w:sdtPr>
                <w:rPr>
                  <w:rFonts w:ascii="Arial" w:hAnsi="Arial" w:cs="Arial"/>
                  <w:sz w:val="40"/>
                </w:rPr>
                <w:id w:val="243928060"/>
                <w14:checkbox>
                  <w14:checked w14:val="0"/>
                  <w14:checkedState w14:val="2612" w14:font="MS Gothic"/>
                  <w14:uncheckedState w14:val="2610" w14:font="MS Gothic"/>
                </w14:checkbox>
              </w:sdtPr>
              <w:sdtEndPr/>
              <w:sdtContent>
                <w:r w:rsidR="00A528F8">
                  <w:rPr>
                    <w:rFonts w:ascii="MS Gothic" w:eastAsia="MS Gothic" w:hAnsi="MS Gothic" w:cs="Arial" w:hint="eastAsia"/>
                    <w:sz w:val="40"/>
                  </w:rPr>
                  <w:t>☐</w:t>
                </w:r>
              </w:sdtContent>
            </w:sdt>
          </w:p>
        </w:tc>
        <w:tc>
          <w:tcPr>
            <w:tcW w:w="3428" w:type="dxa"/>
            <w:tcBorders>
              <w:top w:val="dotted" w:sz="4" w:space="0" w:color="auto"/>
              <w:left w:val="nil"/>
              <w:bottom w:val="dotted" w:sz="4" w:space="0" w:color="auto"/>
              <w:right w:val="single" w:sz="18" w:space="0" w:color="auto"/>
            </w:tcBorders>
            <w:shd w:val="clear" w:color="auto" w:fill="FFF9E7"/>
          </w:tcPr>
          <w:p w14:paraId="17E35E46" w14:textId="6823446C" w:rsidR="00A528F8" w:rsidRPr="002C01FF" w:rsidRDefault="00A528F8" w:rsidP="00A619D0">
            <w:pPr>
              <w:tabs>
                <w:tab w:val="left" w:pos="1559"/>
                <w:tab w:val="left" w:pos="1560"/>
              </w:tabs>
              <w:spacing w:before="60" w:after="60" w:line="240" w:lineRule="auto"/>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A528F8" w:rsidRPr="00913606" w14:paraId="64B281FF" w14:textId="77777777" w:rsidTr="00743FED">
        <w:tc>
          <w:tcPr>
            <w:tcW w:w="810" w:type="dxa"/>
            <w:vMerge/>
            <w:tcBorders>
              <w:left w:val="single" w:sz="18" w:space="0" w:color="auto"/>
              <w:bottom w:val="single" w:sz="18" w:space="0" w:color="auto"/>
            </w:tcBorders>
            <w:shd w:val="clear" w:color="auto" w:fill="F2F2F2" w:themeFill="background1" w:themeFillShade="F2"/>
          </w:tcPr>
          <w:p w14:paraId="343B6721" w14:textId="77777777" w:rsidR="00A528F8" w:rsidRPr="00FF2CFF" w:rsidRDefault="00A528F8" w:rsidP="00743FED">
            <w:pPr>
              <w:tabs>
                <w:tab w:val="left" w:pos="337"/>
              </w:tabs>
              <w:spacing w:before="60" w:after="120" w:line="240" w:lineRule="auto"/>
              <w:ind w:left="72" w:right="72"/>
              <w:rPr>
                <w:rFonts w:ascii="Arial" w:hAnsi="Arial" w:cs="Arial"/>
              </w:rPr>
            </w:pPr>
          </w:p>
        </w:tc>
        <w:tc>
          <w:tcPr>
            <w:tcW w:w="4247" w:type="dxa"/>
            <w:vMerge/>
            <w:tcBorders>
              <w:bottom w:val="single" w:sz="18" w:space="0" w:color="auto"/>
            </w:tcBorders>
          </w:tcPr>
          <w:p w14:paraId="65F03866" w14:textId="77777777" w:rsidR="00A528F8" w:rsidRPr="002C01FF" w:rsidRDefault="00A528F8" w:rsidP="00551AB2">
            <w:pPr>
              <w:pStyle w:val="TableParagraph"/>
              <w:spacing w:before="60" w:after="120"/>
              <w:ind w:left="72" w:right="72"/>
              <w:jc w:val="both"/>
              <w:rPr>
                <w:rFonts w:ascii="Arial" w:hAnsi="Arial" w:cs="Arial"/>
                <w:color w:val="231F20"/>
              </w:rPr>
            </w:pPr>
          </w:p>
        </w:tc>
        <w:tc>
          <w:tcPr>
            <w:tcW w:w="4221" w:type="dxa"/>
            <w:gridSpan w:val="2"/>
            <w:tcBorders>
              <w:top w:val="dotted" w:sz="4" w:space="0" w:color="auto"/>
              <w:bottom w:val="single" w:sz="18" w:space="0" w:color="auto"/>
              <w:right w:val="single" w:sz="18" w:space="0" w:color="auto"/>
            </w:tcBorders>
            <w:shd w:val="clear" w:color="auto" w:fill="auto"/>
          </w:tcPr>
          <w:p w14:paraId="4FDCCD08" w14:textId="77777777" w:rsidR="00A528F8" w:rsidRDefault="00A528F8" w:rsidP="00551AB2">
            <w:pPr>
              <w:tabs>
                <w:tab w:val="left" w:pos="1559"/>
                <w:tab w:val="left" w:pos="1560"/>
              </w:tabs>
              <w:spacing w:before="60" w:after="120" w:line="240" w:lineRule="auto"/>
              <w:ind w:left="72" w:right="72"/>
              <w:jc w:val="both"/>
              <w:rPr>
                <w:rFonts w:ascii="Arial" w:hAnsi="Arial" w:cs="Arial"/>
              </w:rPr>
            </w:pPr>
          </w:p>
        </w:tc>
      </w:tr>
      <w:bookmarkEnd w:id="119"/>
      <w:tr w:rsidR="00DC6931" w:rsidRPr="00913606" w14:paraId="4F09FF7E" w14:textId="77777777" w:rsidTr="00743FED">
        <w:tc>
          <w:tcPr>
            <w:tcW w:w="810" w:type="dxa"/>
            <w:tcBorders>
              <w:top w:val="single" w:sz="18" w:space="0" w:color="auto"/>
              <w:left w:val="single" w:sz="18" w:space="0" w:color="auto"/>
              <w:bottom w:val="single" w:sz="18" w:space="0" w:color="auto"/>
              <w:right w:val="single" w:sz="12" w:space="0" w:color="auto"/>
            </w:tcBorders>
            <w:shd w:val="clear" w:color="auto" w:fill="D9D9D9" w:themeFill="background1" w:themeFillShade="D9"/>
          </w:tcPr>
          <w:p w14:paraId="5CBFD926" w14:textId="69C2AA14" w:rsidR="00DC6931" w:rsidRPr="00D66F2C" w:rsidRDefault="00DC6931" w:rsidP="00743FED">
            <w:pPr>
              <w:tabs>
                <w:tab w:val="left" w:pos="337"/>
                <w:tab w:val="left" w:pos="1559"/>
                <w:tab w:val="left" w:pos="1560"/>
              </w:tabs>
              <w:spacing w:after="0" w:line="240" w:lineRule="auto"/>
              <w:ind w:left="72" w:right="72"/>
              <w:rPr>
                <w:rFonts w:ascii="Arial" w:hAnsi="Arial" w:cs="Arial"/>
                <w:b/>
                <w:bCs/>
                <w:sz w:val="24"/>
                <w:szCs w:val="24"/>
              </w:rPr>
            </w:pPr>
            <w:r w:rsidRPr="00D66F2C">
              <w:rPr>
                <w:rFonts w:ascii="Arial" w:hAnsi="Arial" w:cs="Arial"/>
                <w:b/>
                <w:bCs/>
                <w:sz w:val="24"/>
                <w:szCs w:val="24"/>
              </w:rPr>
              <w:t xml:space="preserve">6. </w:t>
            </w:r>
          </w:p>
        </w:tc>
        <w:tc>
          <w:tcPr>
            <w:tcW w:w="8468" w:type="dxa"/>
            <w:gridSpan w:val="3"/>
            <w:tcBorders>
              <w:top w:val="single" w:sz="18" w:space="0" w:color="auto"/>
              <w:left w:val="single" w:sz="12" w:space="0" w:color="auto"/>
              <w:bottom w:val="single" w:sz="18" w:space="0" w:color="auto"/>
              <w:right w:val="single" w:sz="18" w:space="0" w:color="auto"/>
            </w:tcBorders>
            <w:shd w:val="clear" w:color="auto" w:fill="D9D9D9" w:themeFill="background1" w:themeFillShade="D9"/>
          </w:tcPr>
          <w:p w14:paraId="6A15527A" w14:textId="6C03A7F4" w:rsidR="00DC6931" w:rsidRPr="00D66F2C" w:rsidRDefault="00D66F2C" w:rsidP="005F6F90">
            <w:pPr>
              <w:tabs>
                <w:tab w:val="left" w:pos="1559"/>
                <w:tab w:val="left" w:pos="1560"/>
              </w:tabs>
              <w:spacing w:after="0" w:line="240" w:lineRule="auto"/>
              <w:ind w:left="72" w:right="72"/>
              <w:rPr>
                <w:rFonts w:ascii="Arial" w:hAnsi="Arial" w:cs="Arial"/>
                <w:b/>
                <w:bCs/>
                <w:sz w:val="24"/>
                <w:szCs w:val="24"/>
              </w:rPr>
            </w:pPr>
            <w:r w:rsidRPr="00D66F2C">
              <w:rPr>
                <w:rFonts w:ascii="Arial" w:hAnsi="Arial" w:cs="Arial"/>
                <w:b/>
                <w:bCs/>
                <w:sz w:val="24"/>
                <w:szCs w:val="24"/>
              </w:rPr>
              <w:t>OSC COLLATERAL</w:t>
            </w:r>
          </w:p>
        </w:tc>
      </w:tr>
      <w:tr w:rsidR="00A528F8" w:rsidRPr="00913606" w14:paraId="1807FFCC" w14:textId="77777777" w:rsidTr="00743FED">
        <w:tc>
          <w:tcPr>
            <w:tcW w:w="810" w:type="dxa"/>
            <w:vMerge w:val="restart"/>
            <w:tcBorders>
              <w:top w:val="single" w:sz="18" w:space="0" w:color="auto"/>
              <w:left w:val="single" w:sz="18" w:space="0" w:color="auto"/>
            </w:tcBorders>
            <w:shd w:val="clear" w:color="auto" w:fill="F2F2F2" w:themeFill="background1" w:themeFillShade="F2"/>
          </w:tcPr>
          <w:p w14:paraId="427FAE2F" w14:textId="616C5D83" w:rsidR="00A528F8" w:rsidRPr="00542593" w:rsidRDefault="00A528F8" w:rsidP="00743FED">
            <w:pPr>
              <w:tabs>
                <w:tab w:val="left" w:pos="337"/>
                <w:tab w:val="left" w:pos="1559"/>
                <w:tab w:val="left" w:pos="1560"/>
              </w:tabs>
              <w:spacing w:before="60" w:after="120" w:line="240" w:lineRule="auto"/>
              <w:ind w:left="72" w:right="72"/>
              <w:rPr>
                <w:rFonts w:ascii="Arial" w:hAnsi="Arial" w:cs="Arial"/>
                <w:b/>
                <w:bCs/>
              </w:rPr>
            </w:pPr>
            <w:r w:rsidRPr="00542593">
              <w:rPr>
                <w:rFonts w:ascii="Arial" w:hAnsi="Arial" w:cs="Arial"/>
                <w:b/>
                <w:bCs/>
              </w:rPr>
              <w:t>6.1</w:t>
            </w:r>
          </w:p>
        </w:tc>
        <w:tc>
          <w:tcPr>
            <w:tcW w:w="4247" w:type="dxa"/>
            <w:vMerge w:val="restart"/>
            <w:tcBorders>
              <w:top w:val="single" w:sz="18" w:space="0" w:color="auto"/>
            </w:tcBorders>
            <w:shd w:val="clear" w:color="auto" w:fill="auto"/>
          </w:tcPr>
          <w:p w14:paraId="374A06E9" w14:textId="68342C40" w:rsidR="00A528F8" w:rsidRPr="009756B0" w:rsidRDefault="00A528F8" w:rsidP="00542593">
            <w:pPr>
              <w:tabs>
                <w:tab w:val="left" w:pos="1559"/>
                <w:tab w:val="left" w:pos="1560"/>
              </w:tabs>
              <w:spacing w:before="120" w:after="120" w:line="240" w:lineRule="auto"/>
              <w:ind w:left="72" w:right="72"/>
              <w:jc w:val="both"/>
              <w:rPr>
                <w:rFonts w:ascii="Arial" w:hAnsi="Arial" w:cs="Arial"/>
                <w:b/>
                <w:bCs/>
                <w:color w:val="FFFFFF" w:themeColor="background1"/>
                <w:sz w:val="24"/>
                <w:szCs w:val="24"/>
              </w:rPr>
            </w:pPr>
            <w:r w:rsidRPr="00865297">
              <w:rPr>
                <w:rFonts w:ascii="Arial" w:hAnsi="Arial" w:cs="Arial"/>
                <w:color w:val="231F20"/>
              </w:rPr>
              <w:t>Sections 105 and 106 of the New York State Finance Law require financial institutions holding deposits of New York State monies to pledge collateral with OSC to the extent deemed appropriate by OSC. As required by such law, the Bidder must agree to pledge securities</w:t>
            </w:r>
            <w:r>
              <w:rPr>
                <w:rFonts w:ascii="Arial" w:hAnsi="Arial" w:cs="Arial"/>
                <w:color w:val="231F20"/>
              </w:rPr>
              <w:t xml:space="preserve"> as set forth in Section 105 of the State Finance Law</w:t>
            </w:r>
            <w:r w:rsidRPr="00865297">
              <w:rPr>
                <w:rFonts w:ascii="Arial" w:hAnsi="Arial" w:cs="Arial"/>
                <w:color w:val="231F20"/>
              </w:rPr>
              <w:t xml:space="preserve"> or to obtain a surety bond </w:t>
            </w:r>
            <w:r>
              <w:rPr>
                <w:rFonts w:ascii="Arial" w:hAnsi="Arial" w:cs="Arial"/>
                <w:color w:val="231F20"/>
              </w:rPr>
              <w:t>from</w:t>
            </w:r>
            <w:r w:rsidRPr="00865297">
              <w:rPr>
                <w:rFonts w:ascii="Arial" w:hAnsi="Arial" w:cs="Arial"/>
                <w:color w:val="231F20"/>
              </w:rPr>
              <w:t xml:space="preserve"> companies with the highest ratings </w:t>
            </w:r>
            <w:r>
              <w:rPr>
                <w:rFonts w:ascii="Arial" w:hAnsi="Arial" w:cs="Arial"/>
                <w:color w:val="231F20"/>
              </w:rPr>
              <w:t>(</w:t>
            </w:r>
            <w:r w:rsidRPr="00865297">
              <w:rPr>
                <w:rFonts w:ascii="Arial" w:hAnsi="Arial" w:cs="Arial"/>
                <w:color w:val="231F20"/>
              </w:rPr>
              <w:t>issued by nationally recognized statistical rating organizations</w:t>
            </w:r>
            <w:r>
              <w:rPr>
                <w:rFonts w:ascii="Arial" w:hAnsi="Arial" w:cs="Arial"/>
                <w:color w:val="231F20"/>
              </w:rPr>
              <w:t>)</w:t>
            </w:r>
            <w:r w:rsidRPr="00865297">
              <w:rPr>
                <w:rFonts w:ascii="Arial" w:hAnsi="Arial" w:cs="Arial"/>
                <w:color w:val="231F20"/>
              </w:rPr>
              <w:t xml:space="preserve"> to secure the State’s interest in any depository account and any “pass-through” accounts to the extent deemed appropriate by OSC. OSC shall establish and periodically review and adjust, as necessary, the amounts held as collateral. Collateral must be held at the New York State fiscal agent. OSC reserves the right to periodically verify the amount of collateral held.</w:t>
            </w:r>
          </w:p>
        </w:tc>
        <w:tc>
          <w:tcPr>
            <w:tcW w:w="4221" w:type="dxa"/>
            <w:gridSpan w:val="2"/>
            <w:tcBorders>
              <w:top w:val="single" w:sz="18" w:space="0" w:color="auto"/>
              <w:bottom w:val="dotted" w:sz="4" w:space="0" w:color="auto"/>
              <w:right w:val="single" w:sz="18" w:space="0" w:color="auto"/>
            </w:tcBorders>
            <w:shd w:val="clear" w:color="auto" w:fill="auto"/>
          </w:tcPr>
          <w:p w14:paraId="2DF7D736" w14:textId="69C37229" w:rsidR="00A528F8" w:rsidRPr="009756B0" w:rsidRDefault="00A528F8" w:rsidP="00542593">
            <w:pPr>
              <w:tabs>
                <w:tab w:val="left" w:pos="1559"/>
                <w:tab w:val="left" w:pos="1560"/>
              </w:tabs>
              <w:spacing w:before="120" w:after="120" w:line="240" w:lineRule="auto"/>
              <w:ind w:left="72" w:right="72"/>
              <w:jc w:val="both"/>
              <w:rPr>
                <w:rFonts w:ascii="Arial" w:hAnsi="Arial" w:cs="Arial"/>
                <w:b/>
                <w:bCs/>
                <w:color w:val="FFFFFF" w:themeColor="background1"/>
                <w:sz w:val="24"/>
                <w:szCs w:val="24"/>
              </w:rPr>
            </w:pPr>
            <w:r w:rsidRPr="00865297">
              <w:rPr>
                <w:rFonts w:ascii="Arial" w:hAnsi="Arial" w:cs="Arial"/>
                <w:color w:val="231F20"/>
              </w:rPr>
              <w:t>The Bidder must affirm understanding of, and agreement to comply with, this Requirement.</w:t>
            </w:r>
          </w:p>
        </w:tc>
      </w:tr>
      <w:tr w:rsidR="00A528F8" w:rsidRPr="00913606" w14:paraId="41C7BF7F" w14:textId="77777777" w:rsidTr="00806A19">
        <w:tc>
          <w:tcPr>
            <w:tcW w:w="810" w:type="dxa"/>
            <w:vMerge/>
            <w:tcBorders>
              <w:left w:val="single" w:sz="18" w:space="0" w:color="auto"/>
            </w:tcBorders>
            <w:shd w:val="clear" w:color="auto" w:fill="F2F2F2" w:themeFill="background1" w:themeFillShade="F2"/>
          </w:tcPr>
          <w:p w14:paraId="6A5B08CB" w14:textId="77777777" w:rsidR="00A528F8" w:rsidRPr="009756B0" w:rsidRDefault="00A528F8" w:rsidP="00466AE3">
            <w:pPr>
              <w:tabs>
                <w:tab w:val="left" w:pos="1559"/>
                <w:tab w:val="left" w:pos="1560"/>
              </w:tabs>
              <w:spacing w:before="60" w:after="120" w:line="240" w:lineRule="auto"/>
              <w:ind w:left="72" w:right="72"/>
              <w:jc w:val="center"/>
              <w:rPr>
                <w:rFonts w:ascii="Arial" w:hAnsi="Arial" w:cs="Arial"/>
                <w:b/>
                <w:bCs/>
                <w:color w:val="FFFFFF" w:themeColor="background1"/>
                <w:sz w:val="24"/>
                <w:szCs w:val="24"/>
              </w:rPr>
            </w:pPr>
          </w:p>
        </w:tc>
        <w:tc>
          <w:tcPr>
            <w:tcW w:w="4247" w:type="dxa"/>
            <w:vMerge/>
            <w:shd w:val="clear" w:color="auto" w:fill="auto"/>
          </w:tcPr>
          <w:p w14:paraId="416D3A06" w14:textId="77777777" w:rsidR="00A528F8" w:rsidRPr="00865297" w:rsidRDefault="00A528F8" w:rsidP="00466AE3">
            <w:pPr>
              <w:tabs>
                <w:tab w:val="left" w:pos="1559"/>
                <w:tab w:val="left" w:pos="1560"/>
              </w:tabs>
              <w:spacing w:before="60" w:after="120" w:line="240" w:lineRule="auto"/>
              <w:ind w:left="72" w:right="72"/>
              <w:jc w:val="both"/>
              <w:rPr>
                <w:rFonts w:ascii="Arial" w:hAnsi="Arial" w:cs="Arial"/>
                <w:color w:val="231F20"/>
              </w:rPr>
            </w:pPr>
          </w:p>
        </w:tc>
        <w:tc>
          <w:tcPr>
            <w:tcW w:w="793" w:type="dxa"/>
            <w:tcBorders>
              <w:top w:val="dotted" w:sz="4" w:space="0" w:color="auto"/>
              <w:bottom w:val="dotted" w:sz="4" w:space="0" w:color="auto"/>
              <w:right w:val="nil"/>
            </w:tcBorders>
            <w:shd w:val="clear" w:color="auto" w:fill="FFF9E7"/>
          </w:tcPr>
          <w:p w14:paraId="3CA9C649" w14:textId="5C270DCF" w:rsidR="00A528F8" w:rsidRPr="009756B0" w:rsidRDefault="00E93D07" w:rsidP="00A619D0">
            <w:pPr>
              <w:tabs>
                <w:tab w:val="left" w:pos="1559"/>
                <w:tab w:val="left" w:pos="1560"/>
              </w:tabs>
              <w:spacing w:before="60" w:after="60" w:line="240" w:lineRule="auto"/>
              <w:ind w:left="72" w:right="72"/>
              <w:jc w:val="center"/>
              <w:rPr>
                <w:rFonts w:ascii="Arial" w:hAnsi="Arial" w:cs="Arial"/>
                <w:b/>
                <w:bCs/>
                <w:color w:val="FFFFFF" w:themeColor="background1"/>
                <w:sz w:val="24"/>
                <w:szCs w:val="24"/>
              </w:rPr>
            </w:pPr>
            <w:sdt>
              <w:sdtPr>
                <w:rPr>
                  <w:rFonts w:ascii="Arial" w:hAnsi="Arial" w:cs="Arial"/>
                  <w:sz w:val="40"/>
                </w:rPr>
                <w:id w:val="-1063478938"/>
                <w14:checkbox>
                  <w14:checked w14:val="0"/>
                  <w14:checkedState w14:val="2612" w14:font="MS Gothic"/>
                  <w14:uncheckedState w14:val="2610" w14:font="MS Gothic"/>
                </w14:checkbox>
              </w:sdtPr>
              <w:sdtEndPr/>
              <w:sdtContent>
                <w:r w:rsidR="00A528F8">
                  <w:rPr>
                    <w:rFonts w:ascii="MS Gothic" w:eastAsia="MS Gothic" w:hAnsi="MS Gothic" w:cs="Arial" w:hint="eastAsia"/>
                    <w:sz w:val="40"/>
                  </w:rPr>
                  <w:t>☐</w:t>
                </w:r>
              </w:sdtContent>
            </w:sdt>
          </w:p>
        </w:tc>
        <w:tc>
          <w:tcPr>
            <w:tcW w:w="3428" w:type="dxa"/>
            <w:tcBorders>
              <w:top w:val="dotted" w:sz="4" w:space="0" w:color="auto"/>
              <w:left w:val="nil"/>
              <w:bottom w:val="dotted" w:sz="4" w:space="0" w:color="auto"/>
              <w:right w:val="single" w:sz="18" w:space="0" w:color="auto"/>
            </w:tcBorders>
            <w:shd w:val="clear" w:color="auto" w:fill="FFF9E7"/>
          </w:tcPr>
          <w:p w14:paraId="1657CFB3" w14:textId="61499E68" w:rsidR="00A528F8" w:rsidRPr="009756B0" w:rsidRDefault="00A528F8" w:rsidP="00A619D0">
            <w:pPr>
              <w:tabs>
                <w:tab w:val="left" w:pos="1559"/>
                <w:tab w:val="left" w:pos="1560"/>
              </w:tabs>
              <w:spacing w:before="60" w:after="60" w:line="240" w:lineRule="auto"/>
              <w:ind w:left="72" w:right="72"/>
              <w:jc w:val="both"/>
              <w:rPr>
                <w:rFonts w:ascii="Arial" w:hAnsi="Arial" w:cs="Arial"/>
                <w:b/>
                <w:bCs/>
                <w:color w:val="FFFFFF" w:themeColor="background1"/>
                <w:sz w:val="24"/>
                <w:szCs w:val="24"/>
              </w:rPr>
            </w:pPr>
            <w:r>
              <w:rPr>
                <w:rFonts w:ascii="Arial" w:hAnsi="Arial" w:cs="Arial"/>
              </w:rPr>
              <w:t>Yes, the Bidder affirms its understanding of, and agreement to comply with, this Requirement.</w:t>
            </w:r>
          </w:p>
        </w:tc>
      </w:tr>
      <w:tr w:rsidR="00A528F8" w:rsidRPr="00913606" w14:paraId="5B80850F" w14:textId="77777777" w:rsidTr="00743FED">
        <w:tc>
          <w:tcPr>
            <w:tcW w:w="810" w:type="dxa"/>
            <w:vMerge/>
            <w:tcBorders>
              <w:left w:val="single" w:sz="18" w:space="0" w:color="auto"/>
              <w:bottom w:val="single" w:sz="18" w:space="0" w:color="auto"/>
            </w:tcBorders>
            <w:shd w:val="clear" w:color="auto" w:fill="F2F2F2" w:themeFill="background1" w:themeFillShade="F2"/>
          </w:tcPr>
          <w:p w14:paraId="73B2F981" w14:textId="77777777" w:rsidR="00A528F8" w:rsidRPr="009756B0" w:rsidRDefault="00A528F8" w:rsidP="00466AE3">
            <w:pPr>
              <w:tabs>
                <w:tab w:val="left" w:pos="1559"/>
                <w:tab w:val="left" w:pos="1560"/>
              </w:tabs>
              <w:spacing w:before="60" w:after="120" w:line="240" w:lineRule="auto"/>
              <w:ind w:left="72" w:right="72"/>
              <w:jc w:val="center"/>
              <w:rPr>
                <w:rFonts w:ascii="Arial" w:hAnsi="Arial" w:cs="Arial"/>
                <w:b/>
                <w:bCs/>
                <w:color w:val="FFFFFF" w:themeColor="background1"/>
                <w:sz w:val="24"/>
                <w:szCs w:val="24"/>
              </w:rPr>
            </w:pPr>
          </w:p>
        </w:tc>
        <w:tc>
          <w:tcPr>
            <w:tcW w:w="4247" w:type="dxa"/>
            <w:vMerge/>
            <w:tcBorders>
              <w:bottom w:val="single" w:sz="18" w:space="0" w:color="auto"/>
            </w:tcBorders>
            <w:shd w:val="clear" w:color="auto" w:fill="auto"/>
          </w:tcPr>
          <w:p w14:paraId="341AC02D" w14:textId="77777777" w:rsidR="00A528F8" w:rsidRPr="00865297" w:rsidRDefault="00A528F8" w:rsidP="00466AE3">
            <w:pPr>
              <w:tabs>
                <w:tab w:val="left" w:pos="1559"/>
                <w:tab w:val="left" w:pos="1560"/>
              </w:tabs>
              <w:spacing w:before="60" w:after="120" w:line="240" w:lineRule="auto"/>
              <w:ind w:left="72" w:right="72"/>
              <w:jc w:val="both"/>
              <w:rPr>
                <w:rFonts w:ascii="Arial" w:hAnsi="Arial" w:cs="Arial"/>
                <w:color w:val="231F20"/>
              </w:rPr>
            </w:pPr>
          </w:p>
        </w:tc>
        <w:tc>
          <w:tcPr>
            <w:tcW w:w="4221" w:type="dxa"/>
            <w:gridSpan w:val="2"/>
            <w:tcBorders>
              <w:top w:val="dotted" w:sz="4" w:space="0" w:color="auto"/>
              <w:bottom w:val="single" w:sz="18" w:space="0" w:color="auto"/>
              <w:right w:val="single" w:sz="18" w:space="0" w:color="auto"/>
            </w:tcBorders>
            <w:shd w:val="clear" w:color="auto" w:fill="auto"/>
          </w:tcPr>
          <w:p w14:paraId="416F0786" w14:textId="77777777" w:rsidR="00A528F8" w:rsidRDefault="00A528F8" w:rsidP="00466AE3">
            <w:pPr>
              <w:tabs>
                <w:tab w:val="left" w:pos="1559"/>
                <w:tab w:val="left" w:pos="1560"/>
              </w:tabs>
              <w:spacing w:before="60" w:after="120" w:line="240" w:lineRule="auto"/>
              <w:ind w:left="72" w:right="72"/>
              <w:jc w:val="both"/>
              <w:rPr>
                <w:rFonts w:ascii="Arial" w:hAnsi="Arial" w:cs="Arial"/>
              </w:rPr>
            </w:pPr>
          </w:p>
        </w:tc>
      </w:tr>
      <w:tr w:rsidR="00573774" w:rsidRPr="00913606" w14:paraId="74CF8CDF" w14:textId="77777777" w:rsidTr="004A07BD">
        <w:tc>
          <w:tcPr>
            <w:tcW w:w="9278" w:type="dxa"/>
            <w:gridSpan w:val="4"/>
            <w:tcBorders>
              <w:top w:val="single" w:sz="18" w:space="0" w:color="auto"/>
              <w:left w:val="single" w:sz="18" w:space="0" w:color="auto"/>
              <w:bottom w:val="single" w:sz="18" w:space="0" w:color="auto"/>
              <w:right w:val="single" w:sz="18" w:space="0" w:color="auto"/>
            </w:tcBorders>
            <w:shd w:val="clear" w:color="auto" w:fill="007681"/>
          </w:tcPr>
          <w:p w14:paraId="6BD566A4" w14:textId="1D099389" w:rsidR="00573774" w:rsidRPr="00913606" w:rsidRDefault="00573774" w:rsidP="00FA35C6">
            <w:pPr>
              <w:tabs>
                <w:tab w:val="left" w:pos="1559"/>
                <w:tab w:val="left" w:pos="1560"/>
              </w:tabs>
              <w:spacing w:before="120" w:after="120" w:line="240" w:lineRule="auto"/>
              <w:ind w:left="72" w:right="72"/>
              <w:jc w:val="center"/>
              <w:rPr>
                <w:rFonts w:ascii="Arial" w:hAnsi="Arial" w:cs="Arial"/>
              </w:rPr>
            </w:pPr>
            <w:bookmarkStart w:id="120" w:name="_Hlk68264577"/>
            <w:r w:rsidRPr="009756B0">
              <w:rPr>
                <w:rFonts w:ascii="Arial" w:hAnsi="Arial" w:cs="Arial"/>
                <w:b/>
                <w:bCs/>
                <w:color w:val="FFFFFF" w:themeColor="background1"/>
                <w:sz w:val="24"/>
                <w:szCs w:val="24"/>
              </w:rPr>
              <w:t>END OF</w:t>
            </w:r>
            <w:r w:rsidRPr="00913606">
              <w:rPr>
                <w:rFonts w:ascii="Arial" w:hAnsi="Arial" w:cs="Arial"/>
                <w:color w:val="FFFFFF" w:themeColor="background1"/>
              </w:rPr>
              <w:t xml:space="preserve"> </w:t>
            </w:r>
            <w:r w:rsidRPr="00913606">
              <w:rPr>
                <w:rFonts w:ascii="Arial" w:hAnsi="Arial" w:cs="Arial"/>
                <w:b/>
                <w:color w:val="FFFFFF" w:themeColor="background1"/>
                <w:sz w:val="24"/>
                <w:szCs w:val="28"/>
              </w:rPr>
              <w:t xml:space="preserve">TABLE </w:t>
            </w:r>
            <w:r w:rsidRPr="007A67EB">
              <w:rPr>
                <w:rFonts w:ascii="Arial" w:hAnsi="Arial" w:cs="Arial"/>
                <w:b/>
                <w:color w:val="FFFFFF" w:themeColor="background1"/>
                <w:sz w:val="24"/>
                <w:szCs w:val="28"/>
              </w:rPr>
              <w:t>2.</w:t>
            </w:r>
            <w:r>
              <w:rPr>
                <w:rFonts w:ascii="Arial" w:hAnsi="Arial" w:cs="Arial"/>
                <w:b/>
                <w:color w:val="FFFFFF" w:themeColor="background1"/>
                <w:sz w:val="24"/>
                <w:szCs w:val="28"/>
              </w:rPr>
              <w:t>3</w:t>
            </w:r>
          </w:p>
        </w:tc>
      </w:tr>
    </w:tbl>
    <w:p w14:paraId="17B8B436" w14:textId="4B6042E6" w:rsidR="009756B0" w:rsidRPr="0072506C" w:rsidRDefault="009756B0" w:rsidP="00FA35C6">
      <w:pPr>
        <w:pStyle w:val="Heading2"/>
        <w:tabs>
          <w:tab w:val="left" w:pos="630"/>
        </w:tabs>
        <w:spacing w:before="0"/>
        <w:rPr>
          <w:rFonts w:ascii="Arial" w:hAnsi="Arial" w:cs="Arial"/>
          <w:bCs w:val="0"/>
          <w:i w:val="0"/>
          <w:iCs w:val="0"/>
          <w:u w:color="282973"/>
        </w:rPr>
      </w:pPr>
      <w:bookmarkStart w:id="121" w:name="_Toc157078545"/>
      <w:bookmarkStart w:id="122" w:name="_Toc146188427"/>
      <w:bookmarkEnd w:id="120"/>
      <w:r w:rsidRPr="0072506C">
        <w:rPr>
          <w:rFonts w:ascii="Arial" w:hAnsi="Arial" w:cs="Arial"/>
          <w:bCs w:val="0"/>
          <w:i w:val="0"/>
          <w:iCs w:val="0"/>
          <w:u w:color="282973"/>
        </w:rPr>
        <w:lastRenderedPageBreak/>
        <w:t>2.</w:t>
      </w:r>
      <w:r w:rsidR="008647FE">
        <w:rPr>
          <w:rFonts w:ascii="Arial" w:hAnsi="Arial" w:cs="Arial"/>
          <w:bCs w:val="0"/>
          <w:i w:val="0"/>
          <w:iCs w:val="0"/>
          <w:u w:color="282973"/>
          <w:lang w:val="en-US"/>
        </w:rPr>
        <w:t>4</w:t>
      </w:r>
      <w:r w:rsidR="00760361">
        <w:rPr>
          <w:rFonts w:ascii="Arial" w:hAnsi="Arial" w:cs="Arial"/>
          <w:bCs w:val="0"/>
          <w:i w:val="0"/>
          <w:iCs w:val="0"/>
          <w:u w:color="282973"/>
          <w:lang w:val="en-US"/>
        </w:rPr>
        <w:t>.</w:t>
      </w:r>
      <w:r w:rsidRPr="0072506C">
        <w:rPr>
          <w:rFonts w:ascii="Arial" w:hAnsi="Arial" w:cs="Arial"/>
          <w:bCs w:val="0"/>
          <w:i w:val="0"/>
          <w:iCs w:val="0"/>
          <w:u w:color="282973"/>
        </w:rPr>
        <w:t xml:space="preserve"> </w:t>
      </w:r>
      <w:r w:rsidR="004A07BD">
        <w:rPr>
          <w:rFonts w:ascii="Arial" w:hAnsi="Arial" w:cs="Arial"/>
          <w:bCs w:val="0"/>
          <w:i w:val="0"/>
          <w:iCs w:val="0"/>
          <w:u w:color="282973"/>
        </w:rPr>
        <w:tab/>
      </w:r>
      <w:r w:rsidR="0099771B">
        <w:rPr>
          <w:rFonts w:ascii="Arial" w:hAnsi="Arial" w:cs="Arial"/>
          <w:bCs w:val="0"/>
          <w:i w:val="0"/>
          <w:iCs w:val="0"/>
          <w:u w:color="282973"/>
        </w:rPr>
        <w:tab/>
      </w:r>
      <w:r w:rsidRPr="0072506C">
        <w:rPr>
          <w:rFonts w:ascii="Arial" w:hAnsi="Arial" w:cs="Arial"/>
          <w:bCs w:val="0"/>
          <w:i w:val="0"/>
          <w:iCs w:val="0"/>
          <w:u w:color="282973"/>
        </w:rPr>
        <w:t>Insurance Requirements</w:t>
      </w:r>
      <w:bookmarkEnd w:id="121"/>
      <w:r w:rsidR="00F02DC0">
        <w:rPr>
          <w:rFonts w:ascii="Arial" w:hAnsi="Arial" w:cs="Arial"/>
          <w:bCs w:val="0"/>
          <w:i w:val="0"/>
          <w:iCs w:val="0"/>
          <w:u w:color="282973"/>
          <w:lang w:val="en-US"/>
        </w:rPr>
        <w:t xml:space="preserve"> </w:t>
      </w:r>
      <w:bookmarkEnd w:id="122"/>
    </w:p>
    <w:p w14:paraId="2512560E" w14:textId="280E5F58" w:rsidR="009756B0" w:rsidRDefault="009756B0" w:rsidP="0099771B">
      <w:pPr>
        <w:ind w:left="720"/>
        <w:jc w:val="both"/>
        <w:rPr>
          <w:rFonts w:ascii="Arial" w:hAnsi="Arial" w:cs="Arial"/>
          <w:b/>
          <w:i/>
          <w:sz w:val="28"/>
          <w:u w:val="single"/>
        </w:rPr>
      </w:pPr>
      <w:r w:rsidRPr="009756B0">
        <w:rPr>
          <w:rFonts w:ascii="Arial" w:hAnsi="Arial" w:cs="Arial"/>
          <w:color w:val="231F20"/>
        </w:rPr>
        <w:t>This section contains the Insurance Requirements.</w:t>
      </w:r>
    </w:p>
    <w:tbl>
      <w:tblPr>
        <w:tblStyle w:val="TableGrid4"/>
        <w:tblW w:w="9288" w:type="dxa"/>
        <w:tblInd w:w="697" w:type="dxa"/>
        <w:tblLayout w:type="fixed"/>
        <w:tblLook w:val="04A0" w:firstRow="1" w:lastRow="0" w:firstColumn="1" w:lastColumn="0" w:noHBand="0" w:noVBand="1"/>
      </w:tblPr>
      <w:tblGrid>
        <w:gridCol w:w="450"/>
        <w:gridCol w:w="4608"/>
        <w:gridCol w:w="792"/>
        <w:gridCol w:w="3438"/>
      </w:tblGrid>
      <w:tr w:rsidR="009756B0" w:rsidRPr="007A67EB" w14:paraId="298991D7" w14:textId="77777777" w:rsidTr="0099771B">
        <w:trPr>
          <w:tblHeader/>
        </w:trPr>
        <w:tc>
          <w:tcPr>
            <w:tcW w:w="9288" w:type="dxa"/>
            <w:gridSpan w:val="4"/>
            <w:tcBorders>
              <w:top w:val="single" w:sz="18" w:space="0" w:color="auto"/>
              <w:left w:val="single" w:sz="18" w:space="0" w:color="auto"/>
              <w:bottom w:val="single" w:sz="18" w:space="0" w:color="auto"/>
              <w:right w:val="single" w:sz="18" w:space="0" w:color="auto"/>
            </w:tcBorders>
            <w:shd w:val="clear" w:color="auto" w:fill="007681"/>
          </w:tcPr>
          <w:p w14:paraId="2DF19FBB" w14:textId="07C9FEB3" w:rsidR="009756B0" w:rsidRPr="007A67EB" w:rsidRDefault="009756B0" w:rsidP="009756B0">
            <w:pPr>
              <w:tabs>
                <w:tab w:val="left" w:pos="1559"/>
                <w:tab w:val="left" w:pos="1560"/>
              </w:tabs>
              <w:spacing w:before="120" w:after="120"/>
              <w:jc w:val="center"/>
              <w:rPr>
                <w:rFonts w:ascii="Arial" w:hAnsi="Arial" w:cs="Arial"/>
              </w:rPr>
            </w:pPr>
            <w:r w:rsidRPr="007A67EB">
              <w:rPr>
                <w:rFonts w:ascii="Arial" w:hAnsi="Arial" w:cs="Arial"/>
                <w:b/>
                <w:color w:val="FFFFFF" w:themeColor="background1"/>
                <w:sz w:val="24"/>
                <w:szCs w:val="28"/>
              </w:rPr>
              <w:t>TABLE 2.</w:t>
            </w:r>
            <w:r w:rsidR="008647FE">
              <w:rPr>
                <w:rFonts w:ascii="Arial" w:hAnsi="Arial" w:cs="Arial"/>
                <w:b/>
                <w:color w:val="FFFFFF" w:themeColor="background1"/>
                <w:sz w:val="24"/>
                <w:szCs w:val="28"/>
              </w:rPr>
              <w:t>4</w:t>
            </w:r>
            <w:r w:rsidRPr="007A67EB">
              <w:rPr>
                <w:rFonts w:ascii="Arial" w:hAnsi="Arial" w:cs="Arial"/>
                <w:b/>
                <w:color w:val="FFFFFF" w:themeColor="background1"/>
                <w:sz w:val="24"/>
                <w:szCs w:val="28"/>
              </w:rPr>
              <w:t xml:space="preserve">: </w:t>
            </w:r>
            <w:r w:rsidR="00E063A0">
              <w:rPr>
                <w:rFonts w:ascii="Arial" w:hAnsi="Arial" w:cs="Arial"/>
                <w:b/>
                <w:color w:val="FFFFFF" w:themeColor="background1"/>
                <w:sz w:val="24"/>
                <w:szCs w:val="28"/>
              </w:rPr>
              <w:t>INSURANCE</w:t>
            </w:r>
            <w:r>
              <w:rPr>
                <w:rFonts w:ascii="Arial" w:hAnsi="Arial" w:cs="Arial"/>
                <w:b/>
                <w:color w:val="FFFFFF" w:themeColor="background1"/>
                <w:sz w:val="24"/>
                <w:szCs w:val="28"/>
              </w:rPr>
              <w:t xml:space="preserve"> </w:t>
            </w:r>
            <w:r w:rsidRPr="007A67EB">
              <w:rPr>
                <w:rFonts w:ascii="Arial" w:hAnsi="Arial" w:cs="Arial"/>
                <w:b/>
                <w:color w:val="FFFFFF" w:themeColor="background1"/>
                <w:sz w:val="24"/>
                <w:szCs w:val="28"/>
              </w:rPr>
              <w:t>REQUIREMENTS</w:t>
            </w:r>
          </w:p>
        </w:tc>
      </w:tr>
      <w:tr w:rsidR="009756B0" w:rsidRPr="007A67EB" w14:paraId="5BF1BAF4" w14:textId="77777777" w:rsidTr="0099771B">
        <w:trPr>
          <w:tblHeader/>
        </w:trPr>
        <w:tc>
          <w:tcPr>
            <w:tcW w:w="450" w:type="dxa"/>
            <w:tcBorders>
              <w:top w:val="single" w:sz="18" w:space="0" w:color="auto"/>
              <w:left w:val="single" w:sz="18" w:space="0" w:color="auto"/>
              <w:bottom w:val="single" w:sz="18" w:space="0" w:color="auto"/>
            </w:tcBorders>
            <w:shd w:val="clear" w:color="auto" w:fill="F2F2F2" w:themeFill="background1" w:themeFillShade="F2"/>
            <w:vAlign w:val="center"/>
          </w:tcPr>
          <w:p w14:paraId="1DACB4D5" w14:textId="77777777" w:rsidR="009756B0" w:rsidRPr="007A67EB" w:rsidRDefault="009756B0" w:rsidP="00157495">
            <w:pPr>
              <w:tabs>
                <w:tab w:val="left" w:pos="506"/>
              </w:tabs>
              <w:spacing w:before="60" w:after="60"/>
              <w:ind w:left="72" w:right="499"/>
              <w:jc w:val="center"/>
              <w:rPr>
                <w:rFonts w:ascii="Arial" w:hAnsi="Arial" w:cs="Arial"/>
              </w:rPr>
            </w:pPr>
            <w:r w:rsidRPr="007A67EB">
              <w:rPr>
                <w:rFonts w:ascii="Arial" w:hAnsi="Arial" w:cs="Arial"/>
                <w:b/>
                <w:w w:val="99"/>
              </w:rPr>
              <w:t>#</w:t>
            </w:r>
          </w:p>
        </w:tc>
        <w:tc>
          <w:tcPr>
            <w:tcW w:w="4608" w:type="dxa"/>
            <w:tcBorders>
              <w:top w:val="single" w:sz="18" w:space="0" w:color="auto"/>
              <w:bottom w:val="single" w:sz="18" w:space="0" w:color="auto"/>
            </w:tcBorders>
            <w:shd w:val="clear" w:color="auto" w:fill="F2F2F2" w:themeFill="background1" w:themeFillShade="F2"/>
            <w:vAlign w:val="center"/>
          </w:tcPr>
          <w:p w14:paraId="05A20D0C" w14:textId="77777777" w:rsidR="009756B0" w:rsidRPr="007A67EB" w:rsidRDefault="009756B0" w:rsidP="00157495">
            <w:pPr>
              <w:tabs>
                <w:tab w:val="left" w:pos="1559"/>
                <w:tab w:val="left" w:pos="1560"/>
              </w:tabs>
              <w:spacing w:before="60" w:after="60"/>
              <w:jc w:val="center"/>
              <w:rPr>
                <w:rFonts w:ascii="Arial" w:hAnsi="Arial" w:cs="Arial"/>
              </w:rPr>
            </w:pPr>
            <w:r w:rsidRPr="007A67EB">
              <w:rPr>
                <w:rFonts w:ascii="Arial" w:hAnsi="Arial" w:cs="Arial"/>
                <w:b/>
                <w:sz w:val="24"/>
                <w:szCs w:val="28"/>
              </w:rPr>
              <w:t>REQUIREMENT</w:t>
            </w:r>
          </w:p>
        </w:tc>
        <w:tc>
          <w:tcPr>
            <w:tcW w:w="4230"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34DB4BA5" w14:textId="27000A22" w:rsidR="009756B0" w:rsidRPr="007A67EB" w:rsidRDefault="009756B0" w:rsidP="00157495">
            <w:pPr>
              <w:tabs>
                <w:tab w:val="left" w:pos="1559"/>
                <w:tab w:val="left" w:pos="1560"/>
              </w:tabs>
              <w:spacing w:before="60" w:after="60"/>
              <w:jc w:val="center"/>
              <w:rPr>
                <w:rFonts w:ascii="Arial" w:hAnsi="Arial" w:cs="Arial"/>
              </w:rPr>
            </w:pPr>
            <w:r w:rsidRPr="007A67EB">
              <w:rPr>
                <w:rFonts w:ascii="Arial" w:hAnsi="Arial" w:cs="Arial"/>
                <w:b/>
                <w:sz w:val="24"/>
                <w:szCs w:val="28"/>
              </w:rPr>
              <w:t>RESPONSE</w:t>
            </w:r>
          </w:p>
        </w:tc>
      </w:tr>
      <w:tr w:rsidR="00BC3890" w:rsidRPr="002C01FF" w14:paraId="4F5252A8" w14:textId="77777777" w:rsidTr="0099771B">
        <w:trPr>
          <w:trHeight w:val="603"/>
        </w:trPr>
        <w:tc>
          <w:tcPr>
            <w:tcW w:w="450" w:type="dxa"/>
            <w:vMerge w:val="restart"/>
            <w:tcBorders>
              <w:top w:val="single" w:sz="18" w:space="0" w:color="auto"/>
              <w:left w:val="single" w:sz="18" w:space="0" w:color="auto"/>
            </w:tcBorders>
            <w:shd w:val="clear" w:color="auto" w:fill="F2F2F2" w:themeFill="background1" w:themeFillShade="F2"/>
          </w:tcPr>
          <w:p w14:paraId="2DEDFA98" w14:textId="424F201F" w:rsidR="00BC3890" w:rsidRPr="00E063A0" w:rsidRDefault="00BC3890" w:rsidP="005F6F90">
            <w:pPr>
              <w:tabs>
                <w:tab w:val="left" w:pos="506"/>
              </w:tabs>
              <w:spacing w:before="120" w:after="120" w:line="240" w:lineRule="auto"/>
              <w:ind w:left="72" w:right="72"/>
              <w:rPr>
                <w:rFonts w:ascii="Arial" w:hAnsi="Arial" w:cs="Arial"/>
                <w:b/>
                <w:color w:val="221F5F"/>
              </w:rPr>
            </w:pPr>
            <w:r w:rsidRPr="00FF2CFF">
              <w:rPr>
                <w:rFonts w:ascii="Arial" w:hAnsi="Arial" w:cs="Arial"/>
                <w:b/>
              </w:rPr>
              <w:t>1</w:t>
            </w:r>
          </w:p>
        </w:tc>
        <w:tc>
          <w:tcPr>
            <w:tcW w:w="4608" w:type="dxa"/>
            <w:vMerge w:val="restart"/>
            <w:tcBorders>
              <w:top w:val="single" w:sz="18" w:space="0" w:color="auto"/>
            </w:tcBorders>
            <w:shd w:val="clear" w:color="auto" w:fill="auto"/>
          </w:tcPr>
          <w:p w14:paraId="4178108F" w14:textId="347E7655" w:rsidR="00BC3890" w:rsidRDefault="00BC3890" w:rsidP="005F6F90">
            <w:pPr>
              <w:pStyle w:val="TableParagraph"/>
              <w:spacing w:before="120" w:after="120"/>
              <w:ind w:left="72" w:right="72" w:hanging="1"/>
              <w:jc w:val="both"/>
              <w:rPr>
                <w:rFonts w:ascii="Arial" w:hAnsi="Arial" w:cs="Arial"/>
              </w:rPr>
            </w:pPr>
            <w:bookmarkStart w:id="123" w:name="_Hlk68008023"/>
            <w:r w:rsidRPr="00A93532">
              <w:rPr>
                <w:rFonts w:ascii="Arial" w:hAnsi="Arial" w:cs="Arial"/>
              </w:rPr>
              <w:t xml:space="preserve">The Contractor </w:t>
            </w:r>
            <w:r>
              <w:rPr>
                <w:rFonts w:ascii="Arial" w:hAnsi="Arial" w:cs="Arial"/>
              </w:rPr>
              <w:t xml:space="preserve">and any Subcontractor, as </w:t>
            </w:r>
            <w:r w:rsidRPr="00A93532">
              <w:rPr>
                <w:rFonts w:ascii="Arial" w:hAnsi="Arial" w:cs="Arial"/>
              </w:rPr>
              <w:t xml:space="preserve">applicable, </w:t>
            </w:r>
            <w:r>
              <w:rPr>
                <w:rFonts w:ascii="Arial" w:hAnsi="Arial" w:cs="Arial"/>
              </w:rPr>
              <w:t xml:space="preserve">must procure </w:t>
            </w:r>
            <w:r w:rsidRPr="00A93532">
              <w:rPr>
                <w:rFonts w:ascii="Arial" w:hAnsi="Arial" w:cs="Arial"/>
              </w:rPr>
              <w:t>and maintain</w:t>
            </w:r>
            <w:r>
              <w:rPr>
                <w:rFonts w:ascii="Arial" w:hAnsi="Arial" w:cs="Arial"/>
              </w:rPr>
              <w:t xml:space="preserve"> </w:t>
            </w:r>
            <w:r w:rsidRPr="00A93532">
              <w:rPr>
                <w:rFonts w:ascii="Arial" w:hAnsi="Arial" w:cs="Arial"/>
              </w:rPr>
              <w:t xml:space="preserve">insurance </w:t>
            </w:r>
            <w:r>
              <w:rPr>
                <w:rFonts w:ascii="Arial" w:hAnsi="Arial" w:cs="Arial"/>
              </w:rPr>
              <w:t xml:space="preserve">as </w:t>
            </w:r>
            <w:r w:rsidR="00ED26F0">
              <w:rPr>
                <w:rFonts w:ascii="Arial" w:hAnsi="Arial" w:cs="Arial"/>
              </w:rPr>
              <w:t xml:space="preserve">generally </w:t>
            </w:r>
            <w:r>
              <w:rPr>
                <w:rFonts w:ascii="Arial" w:hAnsi="Arial" w:cs="Arial"/>
              </w:rPr>
              <w:t>described in Article XX</w:t>
            </w:r>
            <w:r w:rsidR="00262B7B">
              <w:rPr>
                <w:rFonts w:ascii="Arial" w:hAnsi="Arial" w:cs="Arial"/>
              </w:rPr>
              <w:t>III,</w:t>
            </w:r>
            <w:r>
              <w:rPr>
                <w:rFonts w:ascii="Arial" w:hAnsi="Arial" w:cs="Arial"/>
              </w:rPr>
              <w:t xml:space="preserve"> </w:t>
            </w:r>
            <w:r w:rsidRPr="00262B7B">
              <w:rPr>
                <w:rFonts w:ascii="Arial" w:hAnsi="Arial" w:cs="Arial"/>
                <w:i/>
                <w:iCs/>
              </w:rPr>
              <w:t>Insurance</w:t>
            </w:r>
            <w:r>
              <w:rPr>
                <w:rFonts w:ascii="Arial" w:hAnsi="Arial" w:cs="Arial"/>
              </w:rPr>
              <w:t xml:space="preserve"> of </w:t>
            </w:r>
            <w:r w:rsidRPr="004076F4">
              <w:rPr>
                <w:rFonts w:ascii="Arial" w:hAnsi="Arial" w:cs="Arial"/>
                <w:b/>
                <w:bCs/>
              </w:rPr>
              <w:t xml:space="preserve">Exhibit </w:t>
            </w:r>
            <w:r w:rsidR="00262B7B">
              <w:rPr>
                <w:rFonts w:ascii="Arial" w:hAnsi="Arial" w:cs="Arial"/>
                <w:b/>
                <w:bCs/>
              </w:rPr>
              <w:t>I</w:t>
            </w:r>
            <w:r w:rsidRPr="004076F4">
              <w:rPr>
                <w:rFonts w:ascii="Arial" w:hAnsi="Arial" w:cs="Arial"/>
                <w:b/>
                <w:bCs/>
                <w:i/>
                <w:iCs/>
              </w:rPr>
              <w:t>, Preliminary Base Contract</w:t>
            </w:r>
            <w:r>
              <w:rPr>
                <w:rFonts w:ascii="Arial" w:hAnsi="Arial" w:cs="Arial"/>
              </w:rPr>
              <w:t xml:space="preserve">. Bidders are encouraged to review the insurance requirements set forth therein. </w:t>
            </w:r>
          </w:p>
          <w:p w14:paraId="39C8408C" w14:textId="4CE2699F" w:rsidR="00BC3890" w:rsidRPr="00A93532" w:rsidRDefault="00BC3890" w:rsidP="005F6F90">
            <w:pPr>
              <w:pStyle w:val="TableParagraph"/>
              <w:spacing w:before="120" w:after="120"/>
              <w:ind w:left="72" w:right="72" w:hanging="1"/>
              <w:jc w:val="both"/>
              <w:rPr>
                <w:rFonts w:ascii="Arial" w:hAnsi="Arial" w:cs="Arial"/>
              </w:rPr>
            </w:pPr>
            <w:r>
              <w:rPr>
                <w:rFonts w:ascii="Arial" w:hAnsi="Arial" w:cs="Arial"/>
              </w:rPr>
              <w:t xml:space="preserve">The Contractor and any Subcontractor, as applicable, must provide proof of Workers’ Compensation and Disability Insurance </w:t>
            </w:r>
            <w:r w:rsidRPr="00A93532">
              <w:rPr>
                <w:rFonts w:ascii="Arial" w:hAnsi="Arial" w:cs="Arial"/>
                <w:color w:val="231F20"/>
              </w:rPr>
              <w:t xml:space="preserve">as described in </w:t>
            </w:r>
            <w:r w:rsidR="00A61AEC" w:rsidRPr="00A61AEC">
              <w:rPr>
                <w:rFonts w:ascii="Arial" w:hAnsi="Arial" w:cs="Arial"/>
                <w:b/>
                <w:bCs/>
                <w:color w:val="231F20"/>
              </w:rPr>
              <w:t>Section 4.2.9</w:t>
            </w:r>
            <w:r w:rsidR="00A61AEC" w:rsidRPr="00A61AEC">
              <w:rPr>
                <w:rFonts w:ascii="Arial" w:hAnsi="Arial" w:cs="Arial"/>
                <w:b/>
                <w:bCs/>
                <w:i/>
                <w:iCs/>
                <w:color w:val="231F20"/>
              </w:rPr>
              <w:t>,</w:t>
            </w:r>
            <w:r w:rsidR="00A61AEC" w:rsidRPr="00A61AEC">
              <w:rPr>
                <w:rFonts w:ascii="Arial" w:hAnsi="Arial" w:cs="Arial"/>
                <w:i/>
                <w:iCs/>
                <w:color w:val="231F20"/>
              </w:rPr>
              <w:t xml:space="preserve"> </w:t>
            </w:r>
            <w:r w:rsidR="00A61AEC" w:rsidRPr="00A61AEC">
              <w:rPr>
                <w:rFonts w:ascii="Arial" w:hAnsi="Arial" w:cs="Arial"/>
                <w:b/>
                <w:bCs/>
                <w:i/>
                <w:iCs/>
                <w:color w:val="231F20"/>
              </w:rPr>
              <w:t>Workers’ Compensation and Disability Benefits Certifications</w:t>
            </w:r>
            <w:r w:rsidRPr="00A93532">
              <w:rPr>
                <w:rFonts w:ascii="Arial" w:hAnsi="Arial" w:cs="Arial"/>
                <w:color w:val="231F20"/>
              </w:rPr>
              <w:t>.</w:t>
            </w:r>
          </w:p>
          <w:p w14:paraId="3C6467B8" w14:textId="67940AE9" w:rsidR="00BC3890" w:rsidRDefault="00BC3890" w:rsidP="005F6F90">
            <w:pPr>
              <w:pStyle w:val="TableParagraph"/>
              <w:spacing w:before="120" w:after="120"/>
              <w:ind w:left="72" w:right="72" w:hanging="1"/>
              <w:jc w:val="both"/>
              <w:rPr>
                <w:rFonts w:ascii="Arial" w:hAnsi="Arial" w:cs="Arial"/>
              </w:rPr>
            </w:pPr>
            <w:r>
              <w:rPr>
                <w:rFonts w:ascii="Arial" w:hAnsi="Arial" w:cs="Arial"/>
              </w:rPr>
              <w:t>Prior to commencing work under the Agreement</w:t>
            </w:r>
            <w:r w:rsidRPr="00A93532">
              <w:rPr>
                <w:rFonts w:ascii="Arial" w:hAnsi="Arial" w:cs="Arial"/>
              </w:rPr>
              <w:t xml:space="preserve">, the Contractor must provide the Department with certificates of insurance </w:t>
            </w:r>
            <w:r>
              <w:rPr>
                <w:rFonts w:ascii="Arial" w:hAnsi="Arial" w:cs="Arial"/>
              </w:rPr>
              <w:t xml:space="preserve">in a form acceptable to the Department </w:t>
            </w:r>
            <w:r w:rsidRPr="00A93532">
              <w:rPr>
                <w:rFonts w:ascii="Arial" w:hAnsi="Arial" w:cs="Arial"/>
              </w:rPr>
              <w:t xml:space="preserve">for insurance coverages </w:t>
            </w:r>
            <w:r>
              <w:rPr>
                <w:rFonts w:ascii="Arial" w:hAnsi="Arial" w:cs="Arial"/>
              </w:rPr>
              <w:t xml:space="preserve">for </w:t>
            </w:r>
            <w:r w:rsidRPr="00A93532">
              <w:rPr>
                <w:rFonts w:ascii="Arial" w:hAnsi="Arial" w:cs="Arial"/>
              </w:rPr>
              <w:t>risks associated with providing the</w:t>
            </w:r>
            <w:r>
              <w:rPr>
                <w:rFonts w:ascii="Arial" w:hAnsi="Arial" w:cs="Arial"/>
              </w:rPr>
              <w:t>se</w:t>
            </w:r>
            <w:r w:rsidRPr="00A93532">
              <w:rPr>
                <w:rFonts w:ascii="Arial" w:hAnsi="Arial" w:cs="Arial"/>
              </w:rPr>
              <w:t xml:space="preserve"> Services</w:t>
            </w:r>
            <w:r>
              <w:rPr>
                <w:rFonts w:ascii="Arial" w:hAnsi="Arial" w:cs="Arial"/>
              </w:rPr>
              <w:t xml:space="preserve">. </w:t>
            </w:r>
          </w:p>
          <w:p w14:paraId="7482A8CD" w14:textId="305FA75C" w:rsidR="00BC3890" w:rsidRDefault="00BC3890" w:rsidP="005F6F90">
            <w:pPr>
              <w:pStyle w:val="TableParagraph"/>
              <w:spacing w:before="120" w:after="120"/>
              <w:ind w:left="72" w:right="72" w:hanging="1"/>
              <w:jc w:val="both"/>
              <w:rPr>
                <w:rFonts w:ascii="Arial" w:hAnsi="Arial" w:cs="Arial"/>
              </w:rPr>
            </w:pPr>
            <w:r>
              <w:rPr>
                <w:rFonts w:ascii="Arial" w:hAnsi="Arial" w:cs="Arial"/>
              </w:rPr>
              <w:t xml:space="preserve">Information concerning coverage types, limits, and other specifics will be set forth in the Insurance section of the Agreement, as negotiated between the Parties. </w:t>
            </w:r>
          </w:p>
          <w:p w14:paraId="1DB35BC2" w14:textId="4A3959F7" w:rsidR="00BC3890" w:rsidRPr="004A07BD" w:rsidRDefault="00BC3890" w:rsidP="00157495">
            <w:pPr>
              <w:pStyle w:val="TableParagraph"/>
              <w:spacing w:before="120" w:after="200"/>
              <w:ind w:left="72" w:right="72" w:hanging="1"/>
              <w:jc w:val="both"/>
              <w:rPr>
                <w:rFonts w:ascii="Arial" w:hAnsi="Arial" w:cs="Arial"/>
              </w:rPr>
            </w:pPr>
            <w:r w:rsidRPr="00A93532">
              <w:rPr>
                <w:rFonts w:ascii="Arial" w:hAnsi="Arial" w:cs="Arial"/>
              </w:rPr>
              <w:t xml:space="preserve">Updated certificates of insurance (or other documentation </w:t>
            </w:r>
            <w:r>
              <w:rPr>
                <w:rFonts w:ascii="Arial" w:hAnsi="Arial" w:cs="Arial"/>
              </w:rPr>
              <w:t>if</w:t>
            </w:r>
            <w:r w:rsidRPr="00A93532">
              <w:rPr>
                <w:rFonts w:ascii="Arial" w:hAnsi="Arial" w:cs="Arial"/>
              </w:rPr>
              <w:t xml:space="preserve"> self-insured) </w:t>
            </w:r>
            <w:r>
              <w:rPr>
                <w:rFonts w:ascii="Arial" w:hAnsi="Arial" w:cs="Arial"/>
              </w:rPr>
              <w:t>must</w:t>
            </w:r>
            <w:r w:rsidRPr="00A93532">
              <w:rPr>
                <w:rFonts w:ascii="Arial" w:hAnsi="Arial" w:cs="Arial"/>
              </w:rPr>
              <w:t xml:space="preserve"> be provided to DTF throughout the life of the Agreement.  </w:t>
            </w:r>
            <w:bookmarkEnd w:id="123"/>
          </w:p>
        </w:tc>
        <w:tc>
          <w:tcPr>
            <w:tcW w:w="4230" w:type="dxa"/>
            <w:gridSpan w:val="2"/>
            <w:tcBorders>
              <w:top w:val="single" w:sz="18" w:space="0" w:color="auto"/>
              <w:bottom w:val="dotted" w:sz="4" w:space="0" w:color="auto"/>
              <w:right w:val="single" w:sz="18" w:space="0" w:color="auto"/>
            </w:tcBorders>
            <w:shd w:val="clear" w:color="auto" w:fill="auto"/>
          </w:tcPr>
          <w:p w14:paraId="04D3E058" w14:textId="4BFA62ED" w:rsidR="00BC3890" w:rsidRPr="00E063A0" w:rsidRDefault="00BC3890" w:rsidP="005F6F90">
            <w:pPr>
              <w:pStyle w:val="TableParagraph"/>
              <w:spacing w:before="120" w:after="120"/>
              <w:ind w:left="72" w:right="72" w:hanging="1"/>
              <w:jc w:val="both"/>
              <w:rPr>
                <w:rFonts w:ascii="Arial" w:hAnsi="Arial" w:cs="Arial"/>
              </w:rPr>
            </w:pPr>
            <w:r w:rsidRPr="00E063A0">
              <w:rPr>
                <w:rFonts w:ascii="Arial" w:hAnsi="Arial" w:cs="Arial"/>
              </w:rPr>
              <w:t xml:space="preserve">The Bidder must affirm understanding of, and agreement to </w:t>
            </w:r>
            <w:r w:rsidRPr="006B34CA">
              <w:rPr>
                <w:rFonts w:ascii="Arial" w:hAnsi="Arial" w:cs="Arial"/>
              </w:rPr>
              <w:t xml:space="preserve">comply with, this </w:t>
            </w:r>
            <w:r>
              <w:rPr>
                <w:rFonts w:ascii="Arial" w:hAnsi="Arial" w:cs="Arial"/>
              </w:rPr>
              <w:t>R</w:t>
            </w:r>
            <w:r w:rsidRPr="006B34CA">
              <w:rPr>
                <w:rFonts w:ascii="Arial" w:hAnsi="Arial" w:cs="Arial"/>
              </w:rPr>
              <w:t>equiremen</w:t>
            </w:r>
            <w:r>
              <w:rPr>
                <w:rFonts w:ascii="Arial" w:hAnsi="Arial" w:cs="Arial"/>
              </w:rPr>
              <w:t>t.</w:t>
            </w:r>
          </w:p>
        </w:tc>
      </w:tr>
      <w:tr w:rsidR="00BC3890" w:rsidRPr="002C01FF" w14:paraId="3CD72495" w14:textId="77777777" w:rsidTr="0099771B">
        <w:trPr>
          <w:trHeight w:val="603"/>
        </w:trPr>
        <w:tc>
          <w:tcPr>
            <w:tcW w:w="450" w:type="dxa"/>
            <w:vMerge/>
            <w:tcBorders>
              <w:left w:val="single" w:sz="18" w:space="0" w:color="auto"/>
            </w:tcBorders>
            <w:shd w:val="clear" w:color="auto" w:fill="F2F2F2" w:themeFill="background1" w:themeFillShade="F2"/>
          </w:tcPr>
          <w:p w14:paraId="621F243B" w14:textId="77777777" w:rsidR="00BC3890" w:rsidRPr="00E063A0" w:rsidRDefault="00BC3890" w:rsidP="006D0341">
            <w:pPr>
              <w:tabs>
                <w:tab w:val="left" w:pos="506"/>
              </w:tabs>
              <w:spacing w:before="60" w:after="120" w:line="240" w:lineRule="auto"/>
              <w:ind w:left="72" w:right="72"/>
              <w:rPr>
                <w:rFonts w:ascii="Arial" w:hAnsi="Arial" w:cs="Arial"/>
                <w:b/>
                <w:color w:val="221F5F"/>
              </w:rPr>
            </w:pPr>
          </w:p>
        </w:tc>
        <w:tc>
          <w:tcPr>
            <w:tcW w:w="4608" w:type="dxa"/>
            <w:vMerge/>
            <w:shd w:val="clear" w:color="auto" w:fill="auto"/>
          </w:tcPr>
          <w:p w14:paraId="5FBDDB60" w14:textId="77777777" w:rsidR="00BC3890" w:rsidRPr="00E063A0" w:rsidRDefault="00BC3890" w:rsidP="006D0341">
            <w:pPr>
              <w:pStyle w:val="TableParagraph"/>
              <w:spacing w:before="60" w:after="120"/>
              <w:ind w:left="72" w:right="72" w:hanging="1"/>
              <w:jc w:val="both"/>
              <w:rPr>
                <w:rFonts w:ascii="Arial" w:hAnsi="Arial" w:cs="Arial"/>
                <w:color w:val="231F20"/>
              </w:rPr>
            </w:pPr>
          </w:p>
        </w:tc>
        <w:tc>
          <w:tcPr>
            <w:tcW w:w="792" w:type="dxa"/>
            <w:tcBorders>
              <w:top w:val="dotted" w:sz="4" w:space="0" w:color="auto"/>
              <w:bottom w:val="dotted" w:sz="4" w:space="0" w:color="auto"/>
              <w:right w:val="nil"/>
            </w:tcBorders>
            <w:shd w:val="clear" w:color="auto" w:fill="FFF9E7"/>
          </w:tcPr>
          <w:p w14:paraId="3F9F6007" w14:textId="017AB665" w:rsidR="00BC3890" w:rsidRPr="00E063A0" w:rsidRDefault="00E93D07" w:rsidP="00A619D0">
            <w:pPr>
              <w:pStyle w:val="TableParagraph"/>
              <w:spacing w:before="60" w:after="60"/>
              <w:ind w:left="72" w:right="72" w:hanging="1"/>
              <w:jc w:val="both"/>
              <w:rPr>
                <w:rFonts w:ascii="Arial" w:hAnsi="Arial" w:cs="Arial"/>
              </w:rPr>
            </w:pPr>
            <w:sdt>
              <w:sdtPr>
                <w:rPr>
                  <w:rFonts w:ascii="Arial" w:hAnsi="Arial" w:cs="Arial"/>
                  <w:sz w:val="40"/>
                </w:rPr>
                <w:id w:val="1107465338"/>
                <w14:checkbox>
                  <w14:checked w14:val="0"/>
                  <w14:checkedState w14:val="2612" w14:font="MS Gothic"/>
                  <w14:uncheckedState w14:val="2610" w14:font="MS Gothic"/>
                </w14:checkbox>
              </w:sdtPr>
              <w:sdtEndPr/>
              <w:sdtContent>
                <w:r w:rsidR="00BC3890">
                  <w:rPr>
                    <w:rFonts w:ascii="MS Gothic" w:eastAsia="MS Gothic" w:hAnsi="MS Gothic" w:cs="Arial" w:hint="eastAsia"/>
                    <w:sz w:val="40"/>
                  </w:rPr>
                  <w:t>☐</w:t>
                </w:r>
              </w:sdtContent>
            </w:sdt>
          </w:p>
        </w:tc>
        <w:tc>
          <w:tcPr>
            <w:tcW w:w="3438" w:type="dxa"/>
            <w:tcBorders>
              <w:top w:val="dotted" w:sz="4" w:space="0" w:color="auto"/>
              <w:left w:val="nil"/>
              <w:bottom w:val="dotted" w:sz="4" w:space="0" w:color="auto"/>
              <w:right w:val="single" w:sz="18" w:space="0" w:color="auto"/>
            </w:tcBorders>
            <w:shd w:val="clear" w:color="auto" w:fill="FFF9E7"/>
          </w:tcPr>
          <w:p w14:paraId="1195D9F4" w14:textId="5BB3EFBF" w:rsidR="00BC3890" w:rsidRPr="00E063A0" w:rsidRDefault="00BC3890" w:rsidP="00A619D0">
            <w:pPr>
              <w:pStyle w:val="TableParagraph"/>
              <w:spacing w:before="60" w:after="60"/>
              <w:ind w:left="72" w:right="72" w:hanging="1"/>
              <w:jc w:val="both"/>
              <w:rPr>
                <w:rFonts w:ascii="Arial" w:hAnsi="Arial" w:cs="Arial"/>
              </w:rPr>
            </w:pPr>
            <w:r>
              <w:rPr>
                <w:rFonts w:ascii="Arial" w:hAnsi="Arial" w:cs="Arial"/>
              </w:rPr>
              <w:t>Yes, the Bidder affirms its understanding of, and agreement to comply with, this Requirement.</w:t>
            </w:r>
          </w:p>
        </w:tc>
      </w:tr>
      <w:tr w:rsidR="00BC3890" w:rsidRPr="002C01FF" w14:paraId="1CB4BDA3" w14:textId="77777777" w:rsidTr="0099771B">
        <w:trPr>
          <w:trHeight w:val="603"/>
        </w:trPr>
        <w:tc>
          <w:tcPr>
            <w:tcW w:w="450" w:type="dxa"/>
            <w:vMerge/>
            <w:tcBorders>
              <w:left w:val="single" w:sz="18" w:space="0" w:color="auto"/>
              <w:bottom w:val="single" w:sz="18" w:space="0" w:color="auto"/>
            </w:tcBorders>
            <w:shd w:val="clear" w:color="auto" w:fill="F2F2F2" w:themeFill="background1" w:themeFillShade="F2"/>
          </w:tcPr>
          <w:p w14:paraId="0EE4E980" w14:textId="77777777" w:rsidR="00BC3890" w:rsidRPr="00E063A0" w:rsidRDefault="00BC3890" w:rsidP="006D0341">
            <w:pPr>
              <w:tabs>
                <w:tab w:val="left" w:pos="506"/>
              </w:tabs>
              <w:spacing w:before="60" w:after="120" w:line="240" w:lineRule="auto"/>
              <w:ind w:left="72" w:right="72"/>
              <w:rPr>
                <w:rFonts w:ascii="Arial" w:hAnsi="Arial" w:cs="Arial"/>
                <w:b/>
                <w:color w:val="221F5F"/>
              </w:rPr>
            </w:pPr>
          </w:p>
        </w:tc>
        <w:tc>
          <w:tcPr>
            <w:tcW w:w="4608" w:type="dxa"/>
            <w:vMerge/>
            <w:tcBorders>
              <w:bottom w:val="single" w:sz="18" w:space="0" w:color="auto"/>
            </w:tcBorders>
            <w:shd w:val="clear" w:color="auto" w:fill="auto"/>
          </w:tcPr>
          <w:p w14:paraId="7EDE8CAB" w14:textId="77777777" w:rsidR="00BC3890" w:rsidRPr="00E063A0" w:rsidRDefault="00BC3890" w:rsidP="006D0341">
            <w:pPr>
              <w:pStyle w:val="TableParagraph"/>
              <w:spacing w:before="60" w:after="120"/>
              <w:ind w:left="72" w:right="72" w:hanging="1"/>
              <w:jc w:val="both"/>
              <w:rPr>
                <w:rFonts w:ascii="Arial" w:hAnsi="Arial" w:cs="Arial"/>
                <w:color w:val="231F20"/>
              </w:rPr>
            </w:pPr>
          </w:p>
        </w:tc>
        <w:tc>
          <w:tcPr>
            <w:tcW w:w="4230" w:type="dxa"/>
            <w:gridSpan w:val="2"/>
            <w:tcBorders>
              <w:top w:val="dotted" w:sz="4" w:space="0" w:color="auto"/>
              <w:bottom w:val="single" w:sz="18" w:space="0" w:color="auto"/>
              <w:right w:val="single" w:sz="18" w:space="0" w:color="auto"/>
            </w:tcBorders>
            <w:shd w:val="clear" w:color="auto" w:fill="auto"/>
          </w:tcPr>
          <w:p w14:paraId="0FA08902" w14:textId="54BE774E" w:rsidR="00BC3890" w:rsidRDefault="00BC3890" w:rsidP="00ED26F0">
            <w:pPr>
              <w:pStyle w:val="TableParagraph"/>
              <w:spacing w:before="120" w:after="120"/>
              <w:ind w:left="72" w:right="72" w:hanging="1"/>
              <w:jc w:val="both"/>
              <w:rPr>
                <w:rFonts w:ascii="Arial" w:hAnsi="Arial" w:cs="Arial"/>
              </w:rPr>
            </w:pPr>
          </w:p>
        </w:tc>
      </w:tr>
      <w:tr w:rsidR="00157495" w:rsidRPr="002C01FF" w14:paraId="1D0D987A" w14:textId="77777777" w:rsidTr="0099771B">
        <w:trPr>
          <w:trHeight w:val="791"/>
        </w:trPr>
        <w:tc>
          <w:tcPr>
            <w:tcW w:w="450" w:type="dxa"/>
            <w:vMerge w:val="restart"/>
            <w:tcBorders>
              <w:top w:val="single" w:sz="18" w:space="0" w:color="auto"/>
              <w:left w:val="single" w:sz="18" w:space="0" w:color="auto"/>
            </w:tcBorders>
            <w:shd w:val="clear" w:color="auto" w:fill="EDEDED" w:themeFill="accent3" w:themeFillTint="33"/>
          </w:tcPr>
          <w:p w14:paraId="02BC1F5F" w14:textId="77EB73AF" w:rsidR="00157495" w:rsidRPr="00FF2CFF" w:rsidRDefault="00157495" w:rsidP="005F6F90">
            <w:pPr>
              <w:tabs>
                <w:tab w:val="left" w:pos="506"/>
              </w:tabs>
              <w:spacing w:before="120" w:after="120" w:line="240" w:lineRule="auto"/>
              <w:ind w:left="72" w:right="72"/>
              <w:rPr>
                <w:rFonts w:ascii="Arial" w:hAnsi="Arial" w:cs="Arial"/>
              </w:rPr>
            </w:pPr>
            <w:r w:rsidRPr="00FF2CFF">
              <w:rPr>
                <w:rFonts w:ascii="Arial" w:hAnsi="Arial" w:cs="Arial"/>
                <w:b/>
              </w:rPr>
              <w:t>2</w:t>
            </w:r>
          </w:p>
        </w:tc>
        <w:tc>
          <w:tcPr>
            <w:tcW w:w="4608" w:type="dxa"/>
            <w:vMerge w:val="restart"/>
            <w:tcBorders>
              <w:top w:val="single" w:sz="18" w:space="0" w:color="auto"/>
            </w:tcBorders>
          </w:tcPr>
          <w:p w14:paraId="060C2342" w14:textId="142B5B72" w:rsidR="00157495" w:rsidRPr="00E063A0" w:rsidRDefault="00157495" w:rsidP="005F6F90">
            <w:pPr>
              <w:pStyle w:val="TableParagraph"/>
              <w:spacing w:before="120" w:after="120"/>
              <w:ind w:left="72" w:right="72" w:hanging="1"/>
              <w:jc w:val="both"/>
              <w:rPr>
                <w:rFonts w:ascii="Arial" w:eastAsia="Tahoma" w:hAnsi="Arial" w:cs="Arial"/>
              </w:rPr>
            </w:pPr>
            <w:r w:rsidRPr="00A93532">
              <w:rPr>
                <w:rFonts w:ascii="Arial" w:eastAsia="Tahoma" w:hAnsi="Arial" w:cs="Arial"/>
              </w:rPr>
              <w:t>Deposits with the Contractor must be insured by the Federal Deposit Insurance Corporation (FDIC) during the term of the Agreement, including throughout any renewal, extension, and transition period.</w:t>
            </w:r>
          </w:p>
        </w:tc>
        <w:tc>
          <w:tcPr>
            <w:tcW w:w="4230" w:type="dxa"/>
            <w:gridSpan w:val="2"/>
            <w:tcBorders>
              <w:top w:val="single" w:sz="18" w:space="0" w:color="auto"/>
              <w:bottom w:val="dotted" w:sz="4" w:space="0" w:color="auto"/>
              <w:right w:val="single" w:sz="18" w:space="0" w:color="auto"/>
            </w:tcBorders>
          </w:tcPr>
          <w:p w14:paraId="1AB140BF" w14:textId="6B3CCADA" w:rsidR="00157495" w:rsidRPr="00E063A0" w:rsidRDefault="00157495" w:rsidP="005F6F90">
            <w:pPr>
              <w:pStyle w:val="TableParagraph"/>
              <w:spacing w:before="120" w:after="120"/>
              <w:ind w:left="72" w:right="72" w:hanging="1"/>
              <w:jc w:val="both"/>
              <w:rPr>
                <w:rFonts w:ascii="Arial" w:hAnsi="Arial" w:cs="Arial"/>
                <w:color w:val="231F20"/>
              </w:rPr>
            </w:pPr>
            <w:r w:rsidRPr="00E063A0">
              <w:rPr>
                <w:rFonts w:ascii="Arial" w:hAnsi="Arial" w:cs="Arial"/>
              </w:rPr>
              <w:t xml:space="preserve">The Bidder must affirm understanding of, and agreement to </w:t>
            </w:r>
            <w:r w:rsidRPr="006B34CA">
              <w:rPr>
                <w:rFonts w:ascii="Arial" w:hAnsi="Arial" w:cs="Arial"/>
              </w:rPr>
              <w:t xml:space="preserve">comply with, this </w:t>
            </w:r>
            <w:r>
              <w:rPr>
                <w:rFonts w:ascii="Arial" w:hAnsi="Arial" w:cs="Arial"/>
              </w:rPr>
              <w:t>R</w:t>
            </w:r>
            <w:r w:rsidRPr="006B34CA">
              <w:rPr>
                <w:rFonts w:ascii="Arial" w:hAnsi="Arial" w:cs="Arial"/>
              </w:rPr>
              <w:t>equirement</w:t>
            </w:r>
            <w:r>
              <w:rPr>
                <w:rFonts w:ascii="Arial" w:hAnsi="Arial" w:cs="Arial"/>
              </w:rPr>
              <w:t>.</w:t>
            </w:r>
            <w:r w:rsidRPr="006B34CA">
              <w:rPr>
                <w:rFonts w:ascii="Arial" w:hAnsi="Arial" w:cs="Arial"/>
              </w:rPr>
              <w:t xml:space="preserve"> </w:t>
            </w:r>
          </w:p>
        </w:tc>
      </w:tr>
      <w:tr w:rsidR="00157495" w:rsidRPr="002C01FF" w14:paraId="16FAE91E" w14:textId="77777777" w:rsidTr="0099771B">
        <w:trPr>
          <w:trHeight w:val="638"/>
        </w:trPr>
        <w:tc>
          <w:tcPr>
            <w:tcW w:w="450" w:type="dxa"/>
            <w:vMerge/>
            <w:tcBorders>
              <w:left w:val="single" w:sz="18" w:space="0" w:color="auto"/>
            </w:tcBorders>
            <w:shd w:val="clear" w:color="auto" w:fill="EDEDED" w:themeFill="accent3" w:themeFillTint="33"/>
          </w:tcPr>
          <w:p w14:paraId="14EFA655" w14:textId="77777777" w:rsidR="00157495" w:rsidRPr="00FF2CFF" w:rsidRDefault="00157495" w:rsidP="006D0341">
            <w:pPr>
              <w:tabs>
                <w:tab w:val="left" w:pos="506"/>
              </w:tabs>
              <w:spacing w:before="60" w:after="120" w:line="240" w:lineRule="auto"/>
              <w:ind w:left="72" w:right="72"/>
              <w:rPr>
                <w:rFonts w:ascii="Arial" w:hAnsi="Arial" w:cs="Arial"/>
                <w:b/>
              </w:rPr>
            </w:pPr>
          </w:p>
        </w:tc>
        <w:tc>
          <w:tcPr>
            <w:tcW w:w="4608" w:type="dxa"/>
            <w:vMerge/>
          </w:tcPr>
          <w:p w14:paraId="48CCD1B0" w14:textId="77777777" w:rsidR="00157495" w:rsidRDefault="00157495" w:rsidP="006D0341">
            <w:pPr>
              <w:pStyle w:val="TableParagraph"/>
              <w:spacing w:before="60" w:after="120"/>
              <w:ind w:left="72" w:right="72" w:hanging="1"/>
              <w:jc w:val="both"/>
              <w:rPr>
                <w:rFonts w:ascii="Arial" w:hAnsi="Arial" w:cs="Arial"/>
                <w:color w:val="231F20"/>
              </w:rPr>
            </w:pPr>
          </w:p>
        </w:tc>
        <w:tc>
          <w:tcPr>
            <w:tcW w:w="792" w:type="dxa"/>
            <w:tcBorders>
              <w:top w:val="dotted" w:sz="4" w:space="0" w:color="auto"/>
              <w:bottom w:val="dotted" w:sz="4" w:space="0" w:color="auto"/>
              <w:right w:val="nil"/>
            </w:tcBorders>
            <w:shd w:val="clear" w:color="auto" w:fill="FFF9E7"/>
          </w:tcPr>
          <w:p w14:paraId="32061FF7" w14:textId="3661BF17" w:rsidR="00157495" w:rsidRPr="00E063A0" w:rsidRDefault="00E93D07" w:rsidP="00A619D0">
            <w:pPr>
              <w:pStyle w:val="TableParagraph"/>
              <w:spacing w:before="60" w:after="60"/>
              <w:ind w:left="72" w:right="72" w:hanging="1"/>
              <w:jc w:val="both"/>
              <w:rPr>
                <w:rFonts w:ascii="Arial" w:hAnsi="Arial" w:cs="Arial"/>
              </w:rPr>
            </w:pPr>
            <w:sdt>
              <w:sdtPr>
                <w:rPr>
                  <w:rFonts w:ascii="Arial" w:hAnsi="Arial" w:cs="Arial"/>
                  <w:sz w:val="40"/>
                </w:rPr>
                <w:id w:val="997853492"/>
                <w14:checkbox>
                  <w14:checked w14:val="0"/>
                  <w14:checkedState w14:val="2612" w14:font="MS Gothic"/>
                  <w14:uncheckedState w14:val="2610" w14:font="MS Gothic"/>
                </w14:checkbox>
              </w:sdtPr>
              <w:sdtEndPr/>
              <w:sdtContent>
                <w:r w:rsidR="00157495">
                  <w:rPr>
                    <w:rFonts w:ascii="MS Gothic" w:eastAsia="MS Gothic" w:hAnsi="MS Gothic" w:cs="Arial" w:hint="eastAsia"/>
                    <w:sz w:val="40"/>
                  </w:rPr>
                  <w:t>☐</w:t>
                </w:r>
              </w:sdtContent>
            </w:sdt>
          </w:p>
        </w:tc>
        <w:tc>
          <w:tcPr>
            <w:tcW w:w="3438" w:type="dxa"/>
            <w:tcBorders>
              <w:top w:val="dotted" w:sz="4" w:space="0" w:color="auto"/>
              <w:left w:val="nil"/>
              <w:bottom w:val="dotted" w:sz="4" w:space="0" w:color="auto"/>
              <w:right w:val="single" w:sz="18" w:space="0" w:color="auto"/>
            </w:tcBorders>
            <w:shd w:val="clear" w:color="auto" w:fill="FFF9E7"/>
          </w:tcPr>
          <w:p w14:paraId="7495195D" w14:textId="145F0E89" w:rsidR="00157495" w:rsidRPr="00E063A0" w:rsidRDefault="00157495" w:rsidP="00A619D0">
            <w:pPr>
              <w:pStyle w:val="TableParagraph"/>
              <w:spacing w:before="60" w:after="60"/>
              <w:ind w:left="72" w:right="72" w:hanging="1"/>
              <w:jc w:val="both"/>
              <w:rPr>
                <w:rFonts w:ascii="Arial" w:hAnsi="Arial" w:cs="Arial"/>
              </w:rPr>
            </w:pPr>
            <w:r>
              <w:rPr>
                <w:rFonts w:ascii="Arial" w:hAnsi="Arial" w:cs="Arial"/>
              </w:rPr>
              <w:t>Yes, the Bidder affirms its understanding of, and agreement to comply with, this Requirement.</w:t>
            </w:r>
          </w:p>
        </w:tc>
      </w:tr>
      <w:tr w:rsidR="00157495" w:rsidRPr="002C01FF" w14:paraId="1A776614" w14:textId="77777777" w:rsidTr="0099771B">
        <w:trPr>
          <w:trHeight w:val="38"/>
        </w:trPr>
        <w:tc>
          <w:tcPr>
            <w:tcW w:w="450" w:type="dxa"/>
            <w:vMerge/>
            <w:tcBorders>
              <w:left w:val="single" w:sz="18" w:space="0" w:color="auto"/>
              <w:bottom w:val="single" w:sz="18" w:space="0" w:color="auto"/>
            </w:tcBorders>
            <w:shd w:val="clear" w:color="auto" w:fill="EDEDED" w:themeFill="accent3" w:themeFillTint="33"/>
          </w:tcPr>
          <w:p w14:paraId="137FB44F" w14:textId="77777777" w:rsidR="00157495" w:rsidRPr="00FF2CFF" w:rsidRDefault="00157495" w:rsidP="006D0341">
            <w:pPr>
              <w:tabs>
                <w:tab w:val="left" w:pos="506"/>
              </w:tabs>
              <w:spacing w:before="60" w:after="120" w:line="240" w:lineRule="auto"/>
              <w:ind w:left="72" w:right="72"/>
              <w:rPr>
                <w:rFonts w:ascii="Arial" w:hAnsi="Arial" w:cs="Arial"/>
                <w:b/>
              </w:rPr>
            </w:pPr>
          </w:p>
        </w:tc>
        <w:tc>
          <w:tcPr>
            <w:tcW w:w="4608" w:type="dxa"/>
            <w:vMerge/>
            <w:tcBorders>
              <w:bottom w:val="single" w:sz="18" w:space="0" w:color="auto"/>
            </w:tcBorders>
          </w:tcPr>
          <w:p w14:paraId="2534FE49" w14:textId="77777777" w:rsidR="00157495" w:rsidRDefault="00157495" w:rsidP="006D0341">
            <w:pPr>
              <w:pStyle w:val="TableParagraph"/>
              <w:spacing w:before="60" w:after="120"/>
              <w:ind w:left="72" w:right="72" w:hanging="1"/>
              <w:jc w:val="both"/>
              <w:rPr>
                <w:rFonts w:ascii="Arial" w:hAnsi="Arial" w:cs="Arial"/>
                <w:color w:val="231F20"/>
              </w:rPr>
            </w:pPr>
          </w:p>
        </w:tc>
        <w:tc>
          <w:tcPr>
            <w:tcW w:w="4230" w:type="dxa"/>
            <w:gridSpan w:val="2"/>
            <w:tcBorders>
              <w:top w:val="dotted" w:sz="4" w:space="0" w:color="auto"/>
              <w:bottom w:val="single" w:sz="18" w:space="0" w:color="auto"/>
              <w:right w:val="single" w:sz="18" w:space="0" w:color="auto"/>
            </w:tcBorders>
            <w:shd w:val="clear" w:color="auto" w:fill="auto"/>
          </w:tcPr>
          <w:p w14:paraId="51F0B5B3" w14:textId="77777777" w:rsidR="00157495" w:rsidRDefault="00157495" w:rsidP="00157495">
            <w:pPr>
              <w:pStyle w:val="TableParagraph"/>
              <w:ind w:left="72" w:right="72" w:hanging="1"/>
              <w:jc w:val="both"/>
              <w:rPr>
                <w:rFonts w:ascii="Arial" w:hAnsi="Arial" w:cs="Arial"/>
              </w:rPr>
            </w:pPr>
          </w:p>
        </w:tc>
      </w:tr>
      <w:tr w:rsidR="00157495" w:rsidRPr="002C01FF" w14:paraId="481F211C" w14:textId="77777777" w:rsidTr="0099771B">
        <w:tc>
          <w:tcPr>
            <w:tcW w:w="450" w:type="dxa"/>
            <w:vMerge w:val="restart"/>
            <w:tcBorders>
              <w:top w:val="single" w:sz="18" w:space="0" w:color="auto"/>
              <w:left w:val="single" w:sz="18" w:space="0" w:color="auto"/>
            </w:tcBorders>
            <w:shd w:val="clear" w:color="auto" w:fill="EDEDED" w:themeFill="accent3" w:themeFillTint="33"/>
          </w:tcPr>
          <w:p w14:paraId="4CEA76F7" w14:textId="37DA654A" w:rsidR="00157495" w:rsidRPr="00FF2CFF" w:rsidRDefault="00157495" w:rsidP="005F6F90">
            <w:pPr>
              <w:tabs>
                <w:tab w:val="left" w:pos="506"/>
              </w:tabs>
              <w:spacing w:before="120" w:after="120" w:line="240" w:lineRule="auto"/>
              <w:ind w:left="72" w:right="72"/>
              <w:rPr>
                <w:rFonts w:ascii="Arial" w:hAnsi="Arial" w:cs="Arial"/>
                <w:b/>
              </w:rPr>
            </w:pPr>
            <w:r w:rsidRPr="00FF2CFF">
              <w:rPr>
                <w:rFonts w:ascii="Arial" w:hAnsi="Arial" w:cs="Arial"/>
                <w:b/>
              </w:rPr>
              <w:t>3</w:t>
            </w:r>
          </w:p>
        </w:tc>
        <w:tc>
          <w:tcPr>
            <w:tcW w:w="4608" w:type="dxa"/>
            <w:vMerge w:val="restart"/>
            <w:tcBorders>
              <w:top w:val="single" w:sz="18" w:space="0" w:color="auto"/>
            </w:tcBorders>
          </w:tcPr>
          <w:p w14:paraId="59E2CB9A" w14:textId="6177E107" w:rsidR="00157495" w:rsidRDefault="00157495" w:rsidP="00157495">
            <w:pPr>
              <w:pStyle w:val="TableParagraph"/>
              <w:spacing w:before="120" w:after="200"/>
              <w:ind w:left="72" w:right="72" w:hanging="1"/>
              <w:jc w:val="both"/>
              <w:rPr>
                <w:rFonts w:ascii="Arial" w:hAnsi="Arial" w:cs="Arial"/>
                <w:color w:val="231F20"/>
              </w:rPr>
            </w:pPr>
            <w:bookmarkStart w:id="124" w:name="_Hlk68008078"/>
            <w:r w:rsidRPr="00A93532">
              <w:rPr>
                <w:rFonts w:ascii="Arial" w:hAnsi="Arial" w:cs="Arial"/>
                <w:color w:val="231F20"/>
              </w:rPr>
              <w:t xml:space="preserve">Upon Notification of Intent to Award, and as requested by the Department periodically </w:t>
            </w:r>
            <w:r w:rsidRPr="00A93532">
              <w:rPr>
                <w:rFonts w:ascii="Arial" w:hAnsi="Arial" w:cs="Arial"/>
                <w:color w:val="231F20"/>
              </w:rPr>
              <w:lastRenderedPageBreak/>
              <w:t>throughout the term of the Agreement, the Contractor</w:t>
            </w:r>
            <w:r>
              <w:rPr>
                <w:rFonts w:ascii="Arial" w:hAnsi="Arial" w:cs="Arial"/>
                <w:color w:val="231F20"/>
              </w:rPr>
              <w:t xml:space="preserve"> and any Subcontractor, as applicable,</w:t>
            </w:r>
            <w:r w:rsidRPr="00A93532">
              <w:rPr>
                <w:rFonts w:ascii="Arial" w:hAnsi="Arial" w:cs="Arial"/>
                <w:color w:val="231F20"/>
              </w:rPr>
              <w:t xml:space="preserve"> must provide the Department with </w:t>
            </w:r>
            <w:r>
              <w:rPr>
                <w:rFonts w:ascii="Arial" w:hAnsi="Arial" w:cs="Arial"/>
                <w:color w:val="231F20"/>
              </w:rPr>
              <w:t>their</w:t>
            </w:r>
            <w:r w:rsidRPr="00A93532">
              <w:rPr>
                <w:rFonts w:ascii="Arial" w:hAnsi="Arial" w:cs="Arial"/>
                <w:color w:val="231F20"/>
              </w:rPr>
              <w:t xml:space="preserve"> certificates of insurance showing coverages for Workers’ Compensation and Disability Benefits as described in </w:t>
            </w:r>
            <w:r w:rsidRPr="00A93532">
              <w:rPr>
                <w:rFonts w:ascii="Arial" w:hAnsi="Arial" w:cs="Arial"/>
                <w:b/>
                <w:bCs/>
                <w:color w:val="231F20"/>
              </w:rPr>
              <w:t>Section 4.2.9</w:t>
            </w:r>
            <w:r w:rsidR="00C37462">
              <w:rPr>
                <w:rFonts w:ascii="Arial" w:hAnsi="Arial" w:cs="Arial"/>
                <w:b/>
                <w:bCs/>
                <w:color w:val="231F20"/>
              </w:rPr>
              <w:t>,</w:t>
            </w:r>
            <w:r w:rsidR="00C37462">
              <w:t xml:space="preserve"> </w:t>
            </w:r>
            <w:r w:rsidR="00C37462" w:rsidRPr="00C37462">
              <w:rPr>
                <w:rFonts w:ascii="Arial" w:hAnsi="Arial" w:cs="Arial"/>
                <w:b/>
                <w:bCs/>
                <w:i/>
                <w:iCs/>
                <w:color w:val="231F20"/>
              </w:rPr>
              <w:t>Workers’ Compensation and Disability Benefits Certifications</w:t>
            </w:r>
            <w:r w:rsidRPr="00A93532">
              <w:rPr>
                <w:rFonts w:ascii="Arial" w:hAnsi="Arial" w:cs="Arial"/>
                <w:color w:val="231F20"/>
              </w:rPr>
              <w:t>.</w:t>
            </w:r>
            <w:bookmarkEnd w:id="124"/>
          </w:p>
        </w:tc>
        <w:tc>
          <w:tcPr>
            <w:tcW w:w="4230" w:type="dxa"/>
            <w:gridSpan w:val="2"/>
            <w:tcBorders>
              <w:top w:val="single" w:sz="18" w:space="0" w:color="auto"/>
              <w:bottom w:val="dotted" w:sz="4" w:space="0" w:color="auto"/>
              <w:right w:val="single" w:sz="18" w:space="0" w:color="auto"/>
            </w:tcBorders>
          </w:tcPr>
          <w:p w14:paraId="6CA9C608" w14:textId="163F0562" w:rsidR="00157495" w:rsidRPr="006D0341" w:rsidRDefault="00157495" w:rsidP="005F6F90">
            <w:pPr>
              <w:pStyle w:val="TableParagraph"/>
              <w:spacing w:before="120" w:after="120"/>
              <w:ind w:left="72" w:right="72" w:hanging="1"/>
              <w:jc w:val="both"/>
              <w:rPr>
                <w:rFonts w:ascii="Arial" w:hAnsi="Arial" w:cs="Arial"/>
                <w:color w:val="231F20"/>
              </w:rPr>
            </w:pPr>
            <w:r w:rsidRPr="00E063A0">
              <w:rPr>
                <w:rFonts w:ascii="Arial" w:hAnsi="Arial" w:cs="Arial"/>
              </w:rPr>
              <w:lastRenderedPageBreak/>
              <w:t xml:space="preserve">The Bidder must affirm understanding of, and agreement to </w:t>
            </w:r>
            <w:r w:rsidRPr="006B34CA">
              <w:rPr>
                <w:rFonts w:ascii="Arial" w:hAnsi="Arial" w:cs="Arial"/>
              </w:rPr>
              <w:t xml:space="preserve">comply with, this </w:t>
            </w:r>
            <w:r>
              <w:rPr>
                <w:rFonts w:ascii="Arial" w:hAnsi="Arial" w:cs="Arial"/>
              </w:rPr>
              <w:lastRenderedPageBreak/>
              <w:t>R</w:t>
            </w:r>
            <w:r w:rsidRPr="006B34CA">
              <w:rPr>
                <w:rFonts w:ascii="Arial" w:hAnsi="Arial" w:cs="Arial"/>
              </w:rPr>
              <w:t>equirement</w:t>
            </w:r>
            <w:r>
              <w:rPr>
                <w:rFonts w:ascii="Arial" w:hAnsi="Arial" w:cs="Arial"/>
              </w:rPr>
              <w:t>.</w:t>
            </w:r>
            <w:r w:rsidRPr="006B34CA">
              <w:rPr>
                <w:rFonts w:ascii="Arial" w:hAnsi="Arial" w:cs="Arial"/>
              </w:rPr>
              <w:t xml:space="preserve"> </w:t>
            </w:r>
          </w:p>
        </w:tc>
      </w:tr>
      <w:tr w:rsidR="00157495" w:rsidRPr="002C01FF" w14:paraId="0B543D49" w14:textId="77777777" w:rsidTr="0099771B">
        <w:tc>
          <w:tcPr>
            <w:tcW w:w="450" w:type="dxa"/>
            <w:vMerge/>
            <w:tcBorders>
              <w:left w:val="single" w:sz="18" w:space="0" w:color="auto"/>
            </w:tcBorders>
            <w:shd w:val="clear" w:color="auto" w:fill="EDEDED" w:themeFill="accent3" w:themeFillTint="33"/>
          </w:tcPr>
          <w:p w14:paraId="4EC2939F" w14:textId="77777777" w:rsidR="00157495" w:rsidRPr="00E063A0" w:rsidRDefault="00157495" w:rsidP="006D0341">
            <w:pPr>
              <w:tabs>
                <w:tab w:val="left" w:pos="506"/>
              </w:tabs>
              <w:spacing w:before="60" w:after="120" w:line="240" w:lineRule="auto"/>
              <w:ind w:left="72" w:right="72"/>
              <w:rPr>
                <w:rFonts w:ascii="Arial" w:hAnsi="Arial" w:cs="Arial"/>
                <w:b/>
                <w:color w:val="221F5F"/>
              </w:rPr>
            </w:pPr>
          </w:p>
        </w:tc>
        <w:tc>
          <w:tcPr>
            <w:tcW w:w="4608" w:type="dxa"/>
            <w:vMerge/>
          </w:tcPr>
          <w:p w14:paraId="19A6089D" w14:textId="77777777" w:rsidR="00157495" w:rsidRPr="008E2103" w:rsidRDefault="00157495" w:rsidP="006D0341">
            <w:pPr>
              <w:pStyle w:val="TableParagraph"/>
              <w:spacing w:before="60" w:after="120"/>
              <w:ind w:left="72" w:right="72" w:hanging="1"/>
              <w:jc w:val="both"/>
              <w:rPr>
                <w:rFonts w:ascii="Arial" w:hAnsi="Arial" w:cs="Arial"/>
              </w:rPr>
            </w:pPr>
          </w:p>
        </w:tc>
        <w:tc>
          <w:tcPr>
            <w:tcW w:w="792" w:type="dxa"/>
            <w:tcBorders>
              <w:top w:val="dotted" w:sz="4" w:space="0" w:color="auto"/>
              <w:bottom w:val="dotted" w:sz="4" w:space="0" w:color="auto"/>
              <w:right w:val="nil"/>
            </w:tcBorders>
            <w:shd w:val="clear" w:color="auto" w:fill="FFF9E7"/>
          </w:tcPr>
          <w:p w14:paraId="62B91590" w14:textId="5E74FF07" w:rsidR="00157495" w:rsidRPr="00E063A0" w:rsidRDefault="00E93D07" w:rsidP="00A619D0">
            <w:pPr>
              <w:pStyle w:val="TableParagraph"/>
              <w:spacing w:before="60" w:after="60"/>
              <w:ind w:left="72" w:right="72" w:hanging="1"/>
              <w:jc w:val="both"/>
              <w:rPr>
                <w:rFonts w:ascii="Arial" w:hAnsi="Arial" w:cs="Arial"/>
              </w:rPr>
            </w:pPr>
            <w:sdt>
              <w:sdtPr>
                <w:rPr>
                  <w:rFonts w:ascii="Arial" w:hAnsi="Arial" w:cs="Arial"/>
                  <w:sz w:val="40"/>
                </w:rPr>
                <w:id w:val="-1675035588"/>
                <w14:checkbox>
                  <w14:checked w14:val="0"/>
                  <w14:checkedState w14:val="2612" w14:font="MS Gothic"/>
                  <w14:uncheckedState w14:val="2610" w14:font="MS Gothic"/>
                </w14:checkbox>
              </w:sdtPr>
              <w:sdtEndPr/>
              <w:sdtContent>
                <w:r w:rsidR="00157495">
                  <w:rPr>
                    <w:rFonts w:ascii="MS Gothic" w:eastAsia="MS Gothic" w:hAnsi="MS Gothic" w:cs="Arial" w:hint="eastAsia"/>
                    <w:sz w:val="40"/>
                  </w:rPr>
                  <w:t>☐</w:t>
                </w:r>
              </w:sdtContent>
            </w:sdt>
          </w:p>
        </w:tc>
        <w:tc>
          <w:tcPr>
            <w:tcW w:w="3438" w:type="dxa"/>
            <w:tcBorders>
              <w:top w:val="dotted" w:sz="4" w:space="0" w:color="auto"/>
              <w:left w:val="nil"/>
              <w:bottom w:val="dotted" w:sz="4" w:space="0" w:color="auto"/>
              <w:right w:val="single" w:sz="18" w:space="0" w:color="auto"/>
            </w:tcBorders>
            <w:shd w:val="clear" w:color="auto" w:fill="FFF9E7"/>
          </w:tcPr>
          <w:p w14:paraId="11A53E50" w14:textId="4968A1CF" w:rsidR="00157495" w:rsidRPr="00E063A0" w:rsidRDefault="00157495" w:rsidP="00A619D0">
            <w:pPr>
              <w:pStyle w:val="TableParagraph"/>
              <w:spacing w:before="60" w:after="60"/>
              <w:ind w:left="72" w:right="72" w:hanging="1"/>
              <w:jc w:val="both"/>
              <w:rPr>
                <w:rFonts w:ascii="Arial" w:hAnsi="Arial" w:cs="Arial"/>
              </w:rPr>
            </w:pPr>
            <w:r>
              <w:rPr>
                <w:rFonts w:ascii="Arial" w:hAnsi="Arial" w:cs="Arial"/>
              </w:rPr>
              <w:t>Yes, the Bidder affirms its understanding of, and agreement to comply with, this Requirement.</w:t>
            </w:r>
          </w:p>
        </w:tc>
      </w:tr>
      <w:tr w:rsidR="00157495" w:rsidRPr="002C01FF" w14:paraId="5200B716" w14:textId="77777777" w:rsidTr="0099771B">
        <w:tc>
          <w:tcPr>
            <w:tcW w:w="450" w:type="dxa"/>
            <w:vMerge/>
            <w:tcBorders>
              <w:left w:val="single" w:sz="18" w:space="0" w:color="auto"/>
              <w:bottom w:val="single" w:sz="18" w:space="0" w:color="auto"/>
            </w:tcBorders>
            <w:shd w:val="clear" w:color="auto" w:fill="EDEDED" w:themeFill="accent3" w:themeFillTint="33"/>
          </w:tcPr>
          <w:p w14:paraId="7F3EC3A0" w14:textId="77777777" w:rsidR="00157495" w:rsidRPr="00E063A0" w:rsidRDefault="00157495" w:rsidP="006D0341">
            <w:pPr>
              <w:tabs>
                <w:tab w:val="left" w:pos="506"/>
              </w:tabs>
              <w:spacing w:before="60" w:after="120" w:line="240" w:lineRule="auto"/>
              <w:ind w:left="72" w:right="72"/>
              <w:rPr>
                <w:rFonts w:ascii="Arial" w:hAnsi="Arial" w:cs="Arial"/>
                <w:b/>
                <w:color w:val="221F5F"/>
              </w:rPr>
            </w:pPr>
          </w:p>
        </w:tc>
        <w:tc>
          <w:tcPr>
            <w:tcW w:w="4608" w:type="dxa"/>
            <w:vMerge/>
            <w:tcBorders>
              <w:bottom w:val="single" w:sz="18" w:space="0" w:color="auto"/>
            </w:tcBorders>
          </w:tcPr>
          <w:p w14:paraId="25E3CD35" w14:textId="77777777" w:rsidR="00157495" w:rsidRPr="008E2103" w:rsidRDefault="00157495" w:rsidP="006D0341">
            <w:pPr>
              <w:pStyle w:val="TableParagraph"/>
              <w:spacing w:before="60" w:after="120"/>
              <w:ind w:left="72" w:right="72" w:hanging="1"/>
              <w:jc w:val="both"/>
              <w:rPr>
                <w:rFonts w:ascii="Arial" w:hAnsi="Arial" w:cs="Arial"/>
              </w:rPr>
            </w:pPr>
          </w:p>
        </w:tc>
        <w:tc>
          <w:tcPr>
            <w:tcW w:w="4230" w:type="dxa"/>
            <w:gridSpan w:val="2"/>
            <w:tcBorders>
              <w:top w:val="dotted" w:sz="4" w:space="0" w:color="auto"/>
              <w:bottom w:val="single" w:sz="18" w:space="0" w:color="auto"/>
              <w:right w:val="single" w:sz="18" w:space="0" w:color="auto"/>
            </w:tcBorders>
            <w:shd w:val="clear" w:color="auto" w:fill="auto"/>
          </w:tcPr>
          <w:p w14:paraId="67CA2BD7" w14:textId="77777777" w:rsidR="00157495" w:rsidRDefault="00157495" w:rsidP="006D0341">
            <w:pPr>
              <w:pStyle w:val="TableParagraph"/>
              <w:spacing w:before="60" w:after="120"/>
              <w:ind w:left="72" w:right="72" w:hanging="1"/>
              <w:jc w:val="both"/>
              <w:rPr>
                <w:rFonts w:ascii="Arial" w:hAnsi="Arial" w:cs="Arial"/>
              </w:rPr>
            </w:pPr>
          </w:p>
        </w:tc>
      </w:tr>
      <w:tr w:rsidR="00FF2CFF" w:rsidRPr="00913606" w14:paraId="4C0F6397" w14:textId="77777777" w:rsidTr="0099771B">
        <w:tc>
          <w:tcPr>
            <w:tcW w:w="9288" w:type="dxa"/>
            <w:gridSpan w:val="4"/>
            <w:tcBorders>
              <w:top w:val="single" w:sz="18" w:space="0" w:color="auto"/>
              <w:left w:val="single" w:sz="18" w:space="0" w:color="auto"/>
              <w:bottom w:val="single" w:sz="18" w:space="0" w:color="auto"/>
              <w:right w:val="single" w:sz="18" w:space="0" w:color="auto"/>
            </w:tcBorders>
            <w:shd w:val="clear" w:color="auto" w:fill="007681"/>
          </w:tcPr>
          <w:p w14:paraId="5663C1D1" w14:textId="58BB68E0" w:rsidR="00FF2CFF" w:rsidRPr="00913606" w:rsidRDefault="00FF2CFF" w:rsidP="00FA35C6">
            <w:pPr>
              <w:tabs>
                <w:tab w:val="left" w:pos="1559"/>
                <w:tab w:val="left" w:pos="1560"/>
              </w:tabs>
              <w:spacing w:before="120" w:after="120" w:line="240" w:lineRule="auto"/>
              <w:ind w:left="72" w:right="72"/>
              <w:jc w:val="center"/>
              <w:rPr>
                <w:rFonts w:ascii="Arial" w:hAnsi="Arial" w:cs="Arial"/>
              </w:rPr>
            </w:pPr>
            <w:r w:rsidRPr="009756B0">
              <w:rPr>
                <w:rFonts w:ascii="Arial" w:hAnsi="Arial" w:cs="Arial"/>
                <w:b/>
                <w:bCs/>
                <w:color w:val="FFFFFF" w:themeColor="background1"/>
                <w:sz w:val="24"/>
                <w:szCs w:val="24"/>
              </w:rPr>
              <w:t>END OF</w:t>
            </w:r>
            <w:r w:rsidRPr="00913606">
              <w:rPr>
                <w:rFonts w:ascii="Arial" w:hAnsi="Arial" w:cs="Arial"/>
                <w:color w:val="FFFFFF" w:themeColor="background1"/>
              </w:rPr>
              <w:t xml:space="preserve"> </w:t>
            </w:r>
            <w:r w:rsidRPr="00913606">
              <w:rPr>
                <w:rFonts w:ascii="Arial" w:hAnsi="Arial" w:cs="Arial"/>
                <w:b/>
                <w:color w:val="FFFFFF" w:themeColor="background1"/>
                <w:sz w:val="24"/>
                <w:szCs w:val="28"/>
              </w:rPr>
              <w:t xml:space="preserve">TABLE </w:t>
            </w:r>
            <w:r w:rsidRPr="007A67EB">
              <w:rPr>
                <w:rFonts w:ascii="Arial" w:hAnsi="Arial" w:cs="Arial"/>
                <w:b/>
                <w:color w:val="FFFFFF" w:themeColor="background1"/>
                <w:sz w:val="24"/>
                <w:szCs w:val="28"/>
              </w:rPr>
              <w:t>2.</w:t>
            </w:r>
            <w:r w:rsidR="008647FE">
              <w:rPr>
                <w:rFonts w:ascii="Arial" w:hAnsi="Arial" w:cs="Arial"/>
                <w:b/>
                <w:color w:val="FFFFFF" w:themeColor="background1"/>
                <w:sz w:val="24"/>
                <w:szCs w:val="28"/>
              </w:rPr>
              <w:t>4</w:t>
            </w:r>
          </w:p>
        </w:tc>
      </w:tr>
    </w:tbl>
    <w:p w14:paraId="75A1AEF3" w14:textId="48373065" w:rsidR="009756B0" w:rsidRDefault="009756B0" w:rsidP="009756B0">
      <w:pPr>
        <w:spacing w:before="240" w:after="0" w:line="240" w:lineRule="auto"/>
        <w:jc w:val="center"/>
        <w:rPr>
          <w:rFonts w:ascii="Arial" w:hAnsi="Arial" w:cs="Arial"/>
          <w:b/>
          <w:i/>
          <w:sz w:val="28"/>
          <w:u w:val="single"/>
        </w:rPr>
      </w:pPr>
    </w:p>
    <w:p w14:paraId="7A5074B0" w14:textId="452C000C" w:rsidR="00E063A0" w:rsidRDefault="00E063A0" w:rsidP="00E063A0">
      <w:pPr>
        <w:spacing w:before="240" w:after="0" w:line="240" w:lineRule="auto"/>
        <w:jc w:val="center"/>
        <w:rPr>
          <w:rFonts w:ascii="Arial" w:hAnsi="Arial" w:cs="Arial"/>
          <w:b/>
          <w:i/>
          <w:sz w:val="28"/>
          <w:u w:val="single"/>
        </w:rPr>
        <w:sectPr w:rsidR="00E063A0" w:rsidSect="00905ADB">
          <w:pgSz w:w="12240" w:h="15840"/>
          <w:pgMar w:top="432" w:right="940" w:bottom="576" w:left="1320" w:header="432" w:footer="576" w:gutter="0"/>
          <w:cols w:space="720"/>
          <w:docGrid w:linePitch="299"/>
        </w:sectPr>
      </w:pPr>
    </w:p>
    <w:p w14:paraId="67AEC051" w14:textId="3FE61DA9" w:rsidR="00E063A0" w:rsidRPr="0072506C" w:rsidRDefault="00E063A0" w:rsidP="001F0740">
      <w:pPr>
        <w:pStyle w:val="Heading2"/>
        <w:tabs>
          <w:tab w:val="left" w:pos="630"/>
        </w:tabs>
        <w:spacing w:before="0"/>
        <w:rPr>
          <w:rFonts w:ascii="Arial" w:hAnsi="Arial" w:cs="Arial"/>
          <w:bCs w:val="0"/>
          <w:i w:val="0"/>
          <w:iCs w:val="0"/>
          <w:u w:color="282973"/>
        </w:rPr>
      </w:pPr>
      <w:bookmarkStart w:id="125" w:name="_Toc146188428"/>
      <w:bookmarkStart w:id="126" w:name="_Toc157078546"/>
      <w:r w:rsidRPr="0072506C">
        <w:rPr>
          <w:rFonts w:ascii="Arial" w:hAnsi="Arial" w:cs="Arial"/>
          <w:bCs w:val="0"/>
          <w:i w:val="0"/>
          <w:iCs w:val="0"/>
          <w:u w:color="282973"/>
        </w:rPr>
        <w:lastRenderedPageBreak/>
        <w:t>2.</w:t>
      </w:r>
      <w:r w:rsidR="008647FE">
        <w:rPr>
          <w:rFonts w:ascii="Arial" w:hAnsi="Arial" w:cs="Arial"/>
          <w:bCs w:val="0"/>
          <w:i w:val="0"/>
          <w:iCs w:val="0"/>
          <w:u w:color="282973"/>
          <w:lang w:val="en-US"/>
        </w:rPr>
        <w:t>5</w:t>
      </w:r>
      <w:r w:rsidR="00760361">
        <w:rPr>
          <w:rFonts w:ascii="Arial" w:hAnsi="Arial" w:cs="Arial"/>
          <w:bCs w:val="0"/>
          <w:i w:val="0"/>
          <w:iCs w:val="0"/>
          <w:u w:color="282973"/>
          <w:lang w:val="en-US"/>
        </w:rPr>
        <w:t>.</w:t>
      </w:r>
      <w:r w:rsidRPr="0072506C">
        <w:rPr>
          <w:rFonts w:ascii="Arial" w:hAnsi="Arial" w:cs="Arial"/>
          <w:bCs w:val="0"/>
          <w:i w:val="0"/>
          <w:iCs w:val="0"/>
          <w:u w:color="282973"/>
        </w:rPr>
        <w:t xml:space="preserve"> </w:t>
      </w:r>
      <w:r w:rsidRPr="0072506C">
        <w:rPr>
          <w:rFonts w:ascii="Arial" w:hAnsi="Arial" w:cs="Arial"/>
          <w:bCs w:val="0"/>
          <w:i w:val="0"/>
          <w:iCs w:val="0"/>
          <w:u w:color="282973"/>
        </w:rPr>
        <w:tab/>
        <w:t>Financial Stability Requirements</w:t>
      </w:r>
      <w:bookmarkEnd w:id="125"/>
      <w:bookmarkEnd w:id="126"/>
      <w:r w:rsidRPr="0072506C">
        <w:rPr>
          <w:rFonts w:ascii="Arial" w:hAnsi="Arial" w:cs="Arial"/>
          <w:bCs w:val="0"/>
          <w:i w:val="0"/>
          <w:iCs w:val="0"/>
          <w:u w:color="282973"/>
        </w:rPr>
        <w:t xml:space="preserve"> </w:t>
      </w:r>
    </w:p>
    <w:p w14:paraId="3614E341" w14:textId="5A6322C6" w:rsidR="00E063A0" w:rsidRDefault="00E063A0" w:rsidP="00262B7B">
      <w:pPr>
        <w:spacing w:before="120" w:line="240" w:lineRule="auto"/>
        <w:ind w:firstLine="630"/>
        <w:rPr>
          <w:rFonts w:ascii="Arial" w:hAnsi="Arial" w:cs="Arial"/>
          <w:b/>
          <w:i/>
          <w:sz w:val="28"/>
          <w:u w:val="single"/>
        </w:rPr>
      </w:pPr>
      <w:r w:rsidRPr="009756B0">
        <w:rPr>
          <w:rFonts w:ascii="Arial" w:hAnsi="Arial" w:cs="Arial"/>
          <w:color w:val="231F20"/>
        </w:rPr>
        <w:t xml:space="preserve">This section contains the </w:t>
      </w:r>
      <w:r w:rsidRPr="00E063A0">
        <w:rPr>
          <w:rFonts w:ascii="Arial" w:hAnsi="Arial" w:cs="Arial"/>
          <w:color w:val="231F20"/>
        </w:rPr>
        <w:t xml:space="preserve">Financial Stability </w:t>
      </w:r>
      <w:r w:rsidRPr="009756B0">
        <w:rPr>
          <w:rFonts w:ascii="Arial" w:hAnsi="Arial" w:cs="Arial"/>
          <w:color w:val="231F20"/>
        </w:rPr>
        <w:t>Requirements</w:t>
      </w:r>
      <w:r>
        <w:rPr>
          <w:rFonts w:ascii="Arial" w:hAnsi="Arial" w:cs="Arial"/>
          <w:color w:val="231F20"/>
        </w:rPr>
        <w:t>.</w:t>
      </w:r>
    </w:p>
    <w:tbl>
      <w:tblPr>
        <w:tblStyle w:val="TableGrid4"/>
        <w:tblW w:w="9378" w:type="dxa"/>
        <w:tblInd w:w="607" w:type="dxa"/>
        <w:tblLayout w:type="fixed"/>
        <w:tblLook w:val="04A0" w:firstRow="1" w:lastRow="0" w:firstColumn="1" w:lastColumn="0" w:noHBand="0" w:noVBand="1"/>
      </w:tblPr>
      <w:tblGrid>
        <w:gridCol w:w="540"/>
        <w:gridCol w:w="4410"/>
        <w:gridCol w:w="810"/>
        <w:gridCol w:w="3603"/>
        <w:gridCol w:w="15"/>
      </w:tblGrid>
      <w:tr w:rsidR="00E063A0" w:rsidRPr="007A67EB" w14:paraId="7FFE0B24" w14:textId="77777777" w:rsidTr="00262B7B">
        <w:trPr>
          <w:gridAfter w:val="1"/>
          <w:wAfter w:w="15" w:type="dxa"/>
          <w:tblHeader/>
        </w:trPr>
        <w:tc>
          <w:tcPr>
            <w:tcW w:w="9363" w:type="dxa"/>
            <w:gridSpan w:val="4"/>
            <w:tcBorders>
              <w:top w:val="single" w:sz="18" w:space="0" w:color="auto"/>
              <w:left w:val="single" w:sz="18" w:space="0" w:color="auto"/>
              <w:right w:val="single" w:sz="18" w:space="0" w:color="auto"/>
            </w:tcBorders>
            <w:shd w:val="clear" w:color="auto" w:fill="007681"/>
          </w:tcPr>
          <w:p w14:paraId="558F92C2" w14:textId="7A0CA8E5" w:rsidR="00E063A0" w:rsidRPr="007A67EB" w:rsidRDefault="00E063A0" w:rsidP="00E063A0">
            <w:pPr>
              <w:tabs>
                <w:tab w:val="left" w:pos="1559"/>
                <w:tab w:val="left" w:pos="1560"/>
              </w:tabs>
              <w:spacing w:before="120" w:after="120"/>
              <w:jc w:val="center"/>
              <w:rPr>
                <w:rFonts w:ascii="Arial" w:hAnsi="Arial" w:cs="Arial"/>
              </w:rPr>
            </w:pPr>
            <w:bookmarkStart w:id="127" w:name="_Hlk150954276"/>
            <w:r w:rsidRPr="007A67EB">
              <w:rPr>
                <w:rFonts w:ascii="Arial" w:hAnsi="Arial" w:cs="Arial"/>
                <w:b/>
                <w:color w:val="FFFFFF" w:themeColor="background1"/>
                <w:sz w:val="24"/>
                <w:szCs w:val="28"/>
              </w:rPr>
              <w:t>TABLE 2.</w:t>
            </w:r>
            <w:r w:rsidR="008647FE">
              <w:rPr>
                <w:rFonts w:ascii="Arial" w:hAnsi="Arial" w:cs="Arial"/>
                <w:b/>
                <w:color w:val="FFFFFF" w:themeColor="background1"/>
                <w:sz w:val="24"/>
                <w:szCs w:val="28"/>
              </w:rPr>
              <w:t>5</w:t>
            </w:r>
            <w:r w:rsidRPr="007A67EB">
              <w:rPr>
                <w:rFonts w:ascii="Arial" w:hAnsi="Arial" w:cs="Arial"/>
                <w:b/>
                <w:color w:val="FFFFFF" w:themeColor="background1"/>
                <w:sz w:val="24"/>
                <w:szCs w:val="28"/>
              </w:rPr>
              <w:t xml:space="preserve">: </w:t>
            </w:r>
            <w:r w:rsidRPr="00E063A0">
              <w:rPr>
                <w:rFonts w:ascii="Arial" w:hAnsi="Arial" w:cs="Arial"/>
                <w:b/>
                <w:color w:val="FFFFFF" w:themeColor="background1"/>
                <w:sz w:val="24"/>
                <w:szCs w:val="28"/>
              </w:rPr>
              <w:t>FINANCIAL STABILITY REQUIREMENTS</w:t>
            </w:r>
          </w:p>
        </w:tc>
      </w:tr>
      <w:tr w:rsidR="00E063A0" w:rsidRPr="007A67EB" w14:paraId="0A0EDE90" w14:textId="77777777" w:rsidTr="001B6685">
        <w:trPr>
          <w:tblHeader/>
        </w:trPr>
        <w:tc>
          <w:tcPr>
            <w:tcW w:w="540" w:type="dxa"/>
            <w:tcBorders>
              <w:top w:val="single" w:sz="18" w:space="0" w:color="auto"/>
              <w:left w:val="single" w:sz="18" w:space="0" w:color="auto"/>
              <w:bottom w:val="single" w:sz="18" w:space="0" w:color="auto"/>
            </w:tcBorders>
            <w:shd w:val="clear" w:color="auto" w:fill="F2F2F2" w:themeFill="background1" w:themeFillShade="F2"/>
            <w:vAlign w:val="center"/>
          </w:tcPr>
          <w:p w14:paraId="4FFE6F25" w14:textId="77777777" w:rsidR="00E063A0" w:rsidRPr="007A67EB" w:rsidRDefault="00E063A0" w:rsidP="00743FED">
            <w:pPr>
              <w:tabs>
                <w:tab w:val="left" w:pos="506"/>
              </w:tabs>
              <w:spacing w:before="60" w:after="60"/>
              <w:ind w:left="-113" w:right="342" w:firstLine="185"/>
              <w:jc w:val="center"/>
              <w:rPr>
                <w:rFonts w:ascii="Arial" w:hAnsi="Arial" w:cs="Arial"/>
              </w:rPr>
            </w:pPr>
            <w:r w:rsidRPr="007A67EB">
              <w:rPr>
                <w:rFonts w:ascii="Arial" w:hAnsi="Arial" w:cs="Arial"/>
                <w:b/>
                <w:w w:val="99"/>
              </w:rPr>
              <w:t>#</w:t>
            </w:r>
          </w:p>
        </w:tc>
        <w:tc>
          <w:tcPr>
            <w:tcW w:w="4410" w:type="dxa"/>
            <w:tcBorders>
              <w:top w:val="single" w:sz="18" w:space="0" w:color="auto"/>
              <w:bottom w:val="single" w:sz="18" w:space="0" w:color="auto"/>
            </w:tcBorders>
            <w:shd w:val="clear" w:color="auto" w:fill="F2F2F2" w:themeFill="background1" w:themeFillShade="F2"/>
            <w:vAlign w:val="center"/>
          </w:tcPr>
          <w:p w14:paraId="6EFABD13" w14:textId="77777777" w:rsidR="00E063A0" w:rsidRPr="007A67EB" w:rsidRDefault="00E063A0" w:rsidP="00743FED">
            <w:pPr>
              <w:tabs>
                <w:tab w:val="left" w:pos="1559"/>
                <w:tab w:val="left" w:pos="1560"/>
              </w:tabs>
              <w:spacing w:before="60" w:after="60"/>
              <w:jc w:val="center"/>
              <w:rPr>
                <w:rFonts w:ascii="Arial" w:hAnsi="Arial" w:cs="Arial"/>
              </w:rPr>
            </w:pPr>
            <w:r w:rsidRPr="007A67EB">
              <w:rPr>
                <w:rFonts w:ascii="Arial" w:hAnsi="Arial" w:cs="Arial"/>
                <w:b/>
                <w:sz w:val="24"/>
                <w:szCs w:val="28"/>
              </w:rPr>
              <w:t>REQUIREMENT</w:t>
            </w:r>
          </w:p>
        </w:tc>
        <w:tc>
          <w:tcPr>
            <w:tcW w:w="4428" w:type="dxa"/>
            <w:gridSpan w:val="3"/>
            <w:tcBorders>
              <w:top w:val="single" w:sz="18" w:space="0" w:color="auto"/>
              <w:bottom w:val="single" w:sz="18" w:space="0" w:color="auto"/>
              <w:right w:val="single" w:sz="18" w:space="0" w:color="auto"/>
            </w:tcBorders>
            <w:shd w:val="clear" w:color="auto" w:fill="F2F2F2" w:themeFill="background1" w:themeFillShade="F2"/>
            <w:vAlign w:val="center"/>
          </w:tcPr>
          <w:p w14:paraId="24346B8E" w14:textId="479189ED" w:rsidR="00E063A0" w:rsidRPr="007A67EB" w:rsidRDefault="00E063A0" w:rsidP="00743FED">
            <w:pPr>
              <w:tabs>
                <w:tab w:val="left" w:pos="1559"/>
                <w:tab w:val="left" w:pos="1560"/>
              </w:tabs>
              <w:spacing w:before="60" w:after="60"/>
              <w:jc w:val="center"/>
              <w:rPr>
                <w:rFonts w:ascii="Arial" w:hAnsi="Arial" w:cs="Arial"/>
              </w:rPr>
            </w:pPr>
            <w:r w:rsidRPr="007A67EB">
              <w:rPr>
                <w:rFonts w:ascii="Arial" w:hAnsi="Arial" w:cs="Arial"/>
                <w:b/>
                <w:sz w:val="24"/>
                <w:szCs w:val="28"/>
              </w:rPr>
              <w:t>RESPONSE</w:t>
            </w:r>
          </w:p>
        </w:tc>
      </w:tr>
      <w:tr w:rsidR="00DA3458" w:rsidRPr="00E063A0" w14:paraId="5F66872F" w14:textId="77777777" w:rsidTr="00262B7B">
        <w:tc>
          <w:tcPr>
            <w:tcW w:w="540" w:type="dxa"/>
            <w:vMerge w:val="restart"/>
            <w:tcBorders>
              <w:top w:val="single" w:sz="18" w:space="0" w:color="auto"/>
              <w:left w:val="single" w:sz="18" w:space="0" w:color="auto"/>
            </w:tcBorders>
            <w:shd w:val="clear" w:color="auto" w:fill="EDEDED" w:themeFill="accent3" w:themeFillTint="33"/>
          </w:tcPr>
          <w:p w14:paraId="09C573F3" w14:textId="74252A23" w:rsidR="00DA3458" w:rsidRPr="009D3139" w:rsidRDefault="00DA3458" w:rsidP="00743FED">
            <w:pPr>
              <w:tabs>
                <w:tab w:val="left" w:pos="506"/>
              </w:tabs>
              <w:spacing w:before="120" w:after="120" w:line="240" w:lineRule="auto"/>
              <w:ind w:left="72" w:right="72"/>
              <w:jc w:val="both"/>
              <w:rPr>
                <w:rFonts w:ascii="Arial" w:hAnsi="Arial" w:cs="Arial"/>
                <w:b/>
                <w:color w:val="221F5F"/>
              </w:rPr>
            </w:pPr>
            <w:r w:rsidRPr="008F3795">
              <w:rPr>
                <w:rFonts w:ascii="Arial" w:hAnsi="Arial" w:cs="Arial"/>
                <w:b/>
              </w:rPr>
              <w:t>1</w:t>
            </w:r>
          </w:p>
        </w:tc>
        <w:tc>
          <w:tcPr>
            <w:tcW w:w="4410" w:type="dxa"/>
            <w:vMerge w:val="restart"/>
            <w:tcBorders>
              <w:top w:val="single" w:sz="18" w:space="0" w:color="auto"/>
            </w:tcBorders>
          </w:tcPr>
          <w:p w14:paraId="10AF030E" w14:textId="2C95156C" w:rsidR="00F52DA2" w:rsidRPr="0012772D" w:rsidRDefault="00F52DA2" w:rsidP="00743FED">
            <w:pPr>
              <w:pStyle w:val="TableParagraph"/>
              <w:spacing w:before="120" w:after="120"/>
              <w:ind w:left="72" w:right="72"/>
              <w:jc w:val="both"/>
              <w:rPr>
                <w:rFonts w:ascii="Arial" w:hAnsi="Arial" w:cs="Arial"/>
                <w:color w:val="231F20"/>
              </w:rPr>
            </w:pPr>
            <w:r w:rsidRPr="009D3139">
              <w:rPr>
                <w:rFonts w:ascii="Arial" w:hAnsi="Arial" w:cs="Arial"/>
                <w:color w:val="231F20"/>
              </w:rPr>
              <w:t xml:space="preserve">The </w:t>
            </w:r>
            <w:r>
              <w:rPr>
                <w:rFonts w:ascii="Arial" w:hAnsi="Arial" w:cs="Arial"/>
                <w:color w:val="231F20"/>
              </w:rPr>
              <w:t xml:space="preserve"> Contractor</w:t>
            </w:r>
            <w:r w:rsidRPr="0012772D">
              <w:rPr>
                <w:rFonts w:ascii="Arial" w:hAnsi="Arial" w:cs="Arial"/>
                <w:color w:val="231F20"/>
              </w:rPr>
              <w:t>, and its Subcontractor,  must be a financially stable entity, such that it may initiate and perform all obligations through the duration of the Agreement.</w:t>
            </w:r>
            <w:r w:rsidR="00C96479" w:rsidRPr="0012772D">
              <w:rPr>
                <w:rFonts w:ascii="Arial" w:hAnsi="Arial" w:cs="Arial"/>
                <w:color w:val="231F20"/>
              </w:rPr>
              <w:t xml:space="preserve"> </w:t>
            </w:r>
            <w:r w:rsidRPr="0012772D">
              <w:rPr>
                <w:rFonts w:ascii="Arial" w:hAnsi="Arial" w:cs="Arial"/>
                <w:color w:val="231F20"/>
              </w:rPr>
              <w:t xml:space="preserve">The Department will conduct an evaluation of the selected Bidder’s,  financial stability. The Department reserves the right to also conduct an evaluation of the financial stability of any Subcontractor submitted on </w:t>
            </w:r>
            <w:r w:rsidRPr="0012772D">
              <w:rPr>
                <w:rFonts w:ascii="Arial" w:hAnsi="Arial" w:cs="Arial"/>
                <w:b/>
                <w:bCs/>
                <w:color w:val="231F20"/>
              </w:rPr>
              <w:t>Attachment 6</w:t>
            </w:r>
            <w:r w:rsidRPr="0012772D">
              <w:rPr>
                <w:rFonts w:ascii="Arial" w:hAnsi="Arial" w:cs="Arial"/>
                <w:color w:val="231F20"/>
              </w:rPr>
              <w:t xml:space="preserve">; the Contractor must facilitate </w:t>
            </w:r>
            <w:r w:rsidR="00C42581" w:rsidRPr="0012772D">
              <w:rPr>
                <w:rFonts w:ascii="Arial" w:hAnsi="Arial" w:cs="Arial"/>
                <w:color w:val="231F20"/>
              </w:rPr>
              <w:t xml:space="preserve">DTF’s </w:t>
            </w:r>
            <w:r w:rsidRPr="0012772D">
              <w:rPr>
                <w:rFonts w:ascii="Arial" w:hAnsi="Arial" w:cs="Arial"/>
                <w:color w:val="231F20"/>
              </w:rPr>
              <w:t xml:space="preserve">obtaining financial stability information from such Subcontractor(s). The evaluation will include, but not be limited to, a review of the entity’s equity position, liquidity, profitability trends, and prospects for financial growth. The financial stability evaluation will also include a business background review of the entity’s officers and management team, its organizational structure, and the financial operating relationship between the business units and divisions.  </w:t>
            </w:r>
          </w:p>
          <w:p w14:paraId="2514F71F" w14:textId="34272DCB" w:rsidR="00F52DA2" w:rsidRPr="009D3139" w:rsidRDefault="00F52DA2" w:rsidP="00743FED">
            <w:pPr>
              <w:pStyle w:val="TableParagraph"/>
              <w:spacing w:before="120" w:after="120"/>
              <w:ind w:left="72" w:right="72"/>
              <w:jc w:val="both"/>
              <w:rPr>
                <w:rFonts w:ascii="Arial" w:hAnsi="Arial" w:cs="Arial"/>
                <w:color w:val="231F20"/>
              </w:rPr>
            </w:pPr>
            <w:r w:rsidRPr="0012772D">
              <w:rPr>
                <w:rFonts w:ascii="Arial" w:hAnsi="Arial" w:cs="Arial"/>
                <w:color w:val="231F20"/>
              </w:rPr>
              <w:t xml:space="preserve">The Contractor, and its Subcontractor, </w:t>
            </w:r>
            <w:r w:rsidRPr="005252B6">
              <w:rPr>
                <w:rFonts w:ascii="Arial" w:hAnsi="Arial" w:cs="Arial"/>
                <w:color w:val="231F20"/>
              </w:rPr>
              <w:t xml:space="preserve">must continue to evidence financial stability. </w:t>
            </w:r>
            <w:r w:rsidR="00EA1C9F" w:rsidRPr="005252B6">
              <w:rPr>
                <w:rFonts w:ascii="Arial" w:hAnsi="Arial" w:cs="Arial"/>
                <w:color w:val="231F20"/>
              </w:rPr>
              <w:t>O</w:t>
            </w:r>
            <w:r w:rsidRPr="005252B6">
              <w:rPr>
                <w:rFonts w:ascii="Arial" w:hAnsi="Arial" w:cs="Arial"/>
                <w:color w:val="231F20"/>
              </w:rPr>
              <w:t>n-going financial stability may be evaluated based upon criteria similar to that used in the initial financial stability evaluation process as set forth herein.</w:t>
            </w:r>
            <w:r w:rsidRPr="009D3139">
              <w:rPr>
                <w:rFonts w:ascii="Arial" w:hAnsi="Arial" w:cs="Arial"/>
                <w:color w:val="231F20"/>
              </w:rPr>
              <w:t xml:space="preserve"> If the Department elects to </w:t>
            </w:r>
            <w:r>
              <w:rPr>
                <w:rFonts w:ascii="Arial" w:hAnsi="Arial" w:cs="Arial"/>
                <w:color w:val="231F20"/>
              </w:rPr>
              <w:t>re-</w:t>
            </w:r>
            <w:r w:rsidRPr="009D3139">
              <w:rPr>
                <w:rFonts w:ascii="Arial" w:hAnsi="Arial" w:cs="Arial"/>
                <w:color w:val="231F20"/>
              </w:rPr>
              <w:t xml:space="preserve">evaluate financial stability, annual financial statements prepared by an accountant in accordance with Generally Accepted Accounting Principles (“GAAP”) will be </w:t>
            </w:r>
            <w:r w:rsidRPr="00320A67">
              <w:rPr>
                <w:rFonts w:ascii="Arial" w:hAnsi="Arial" w:cs="Arial"/>
                <w:color w:val="231F20"/>
              </w:rPr>
              <w:t xml:space="preserve">required to be submitted for review to the Department within 90 days of the end of the </w:t>
            </w:r>
            <w:r w:rsidR="002762DB" w:rsidRPr="00320A67">
              <w:rPr>
                <w:rFonts w:ascii="Arial" w:hAnsi="Arial" w:cs="Arial"/>
                <w:color w:val="231F20"/>
              </w:rPr>
              <w:t>entit</w:t>
            </w:r>
            <w:r w:rsidR="002762DB">
              <w:rPr>
                <w:rFonts w:ascii="Arial" w:hAnsi="Arial" w:cs="Arial"/>
                <w:color w:val="231F20"/>
              </w:rPr>
              <w:t>y’</w:t>
            </w:r>
            <w:r w:rsidR="002762DB" w:rsidRPr="00320A67">
              <w:rPr>
                <w:rFonts w:ascii="Arial" w:hAnsi="Arial" w:cs="Arial"/>
                <w:color w:val="231F20"/>
              </w:rPr>
              <w:t xml:space="preserve">s </w:t>
            </w:r>
            <w:r w:rsidRPr="00320A67">
              <w:rPr>
                <w:rFonts w:ascii="Arial" w:hAnsi="Arial" w:cs="Arial"/>
                <w:color w:val="231F20"/>
              </w:rPr>
              <w:t>fiscal year. In addition, any material change in ownership, or material change in the financial condition, will require a re-evaluation of the Agreement in its entirety</w:t>
            </w:r>
            <w:r w:rsidRPr="009D3139">
              <w:rPr>
                <w:rFonts w:ascii="Arial" w:hAnsi="Arial" w:cs="Arial"/>
                <w:color w:val="231F20"/>
              </w:rPr>
              <w:t xml:space="preserve"> by the Department.   </w:t>
            </w:r>
          </w:p>
          <w:p w14:paraId="76FDDB4F" w14:textId="286A9959" w:rsidR="00DA3458" w:rsidRPr="009D3139" w:rsidRDefault="00DA3458" w:rsidP="00743FED">
            <w:pPr>
              <w:pStyle w:val="TableParagraph"/>
              <w:tabs>
                <w:tab w:val="left" w:pos="863"/>
                <w:tab w:val="left" w:pos="865"/>
              </w:tabs>
              <w:autoSpaceDE w:val="0"/>
              <w:autoSpaceDN w:val="0"/>
              <w:spacing w:before="120" w:after="120"/>
              <w:ind w:left="72" w:right="72"/>
              <w:jc w:val="both"/>
              <w:rPr>
                <w:rFonts w:ascii="Arial" w:hAnsi="Arial" w:cs="Arial"/>
                <w:color w:val="231F20"/>
              </w:rPr>
            </w:pPr>
          </w:p>
        </w:tc>
        <w:tc>
          <w:tcPr>
            <w:tcW w:w="4428" w:type="dxa"/>
            <w:gridSpan w:val="3"/>
            <w:tcBorders>
              <w:top w:val="single" w:sz="18" w:space="0" w:color="auto"/>
              <w:bottom w:val="dotted" w:sz="4" w:space="0" w:color="auto"/>
              <w:right w:val="single" w:sz="18" w:space="0" w:color="auto"/>
            </w:tcBorders>
          </w:tcPr>
          <w:p w14:paraId="03D36216" w14:textId="7E2E4BD8" w:rsidR="00DA3458" w:rsidRPr="009D3139" w:rsidRDefault="00DA3458" w:rsidP="00743FED">
            <w:pPr>
              <w:pStyle w:val="TableParagraph"/>
              <w:spacing w:before="120" w:after="120"/>
              <w:ind w:left="72" w:right="72"/>
              <w:jc w:val="both"/>
              <w:rPr>
                <w:rFonts w:ascii="Arial" w:hAnsi="Arial" w:cs="Arial"/>
                <w:color w:val="231F20"/>
              </w:rPr>
            </w:pPr>
            <w:r w:rsidRPr="009D3139">
              <w:rPr>
                <w:rFonts w:ascii="Arial" w:hAnsi="Arial" w:cs="Arial"/>
                <w:color w:val="231F20"/>
              </w:rPr>
              <w:t xml:space="preserve">The Bidder must affirm understanding of, and agreement to </w:t>
            </w:r>
            <w:r w:rsidRPr="006B34CA">
              <w:rPr>
                <w:rFonts w:ascii="Arial" w:hAnsi="Arial" w:cs="Arial"/>
                <w:color w:val="231F20"/>
              </w:rPr>
              <w:t>comply with, this Requirement</w:t>
            </w:r>
            <w:r>
              <w:rPr>
                <w:rFonts w:ascii="Arial" w:hAnsi="Arial" w:cs="Arial"/>
                <w:color w:val="231F20"/>
              </w:rPr>
              <w:t>.</w:t>
            </w:r>
          </w:p>
        </w:tc>
      </w:tr>
      <w:tr w:rsidR="00DA3458" w:rsidRPr="00E063A0" w14:paraId="2E120449" w14:textId="77777777" w:rsidTr="0099771B">
        <w:tc>
          <w:tcPr>
            <w:tcW w:w="540" w:type="dxa"/>
            <w:vMerge/>
            <w:tcBorders>
              <w:left w:val="single" w:sz="18" w:space="0" w:color="auto"/>
            </w:tcBorders>
            <w:shd w:val="clear" w:color="auto" w:fill="EDEDED" w:themeFill="accent3" w:themeFillTint="33"/>
          </w:tcPr>
          <w:p w14:paraId="5312A4DF" w14:textId="77777777" w:rsidR="00DA3458" w:rsidRPr="009D3139" w:rsidRDefault="00DA3458" w:rsidP="00DA3458">
            <w:pPr>
              <w:tabs>
                <w:tab w:val="left" w:pos="506"/>
              </w:tabs>
              <w:spacing w:before="60" w:after="120" w:line="240" w:lineRule="auto"/>
              <w:ind w:left="72" w:right="72"/>
              <w:jc w:val="both"/>
              <w:rPr>
                <w:rFonts w:ascii="Arial" w:hAnsi="Arial" w:cs="Arial"/>
                <w:b/>
                <w:color w:val="221F5F"/>
              </w:rPr>
            </w:pPr>
          </w:p>
        </w:tc>
        <w:tc>
          <w:tcPr>
            <w:tcW w:w="4410" w:type="dxa"/>
            <w:vMerge/>
          </w:tcPr>
          <w:p w14:paraId="0D4BF15B" w14:textId="77777777" w:rsidR="00DA3458" w:rsidRPr="009D3139" w:rsidRDefault="00DA3458" w:rsidP="00DA3458">
            <w:pPr>
              <w:pStyle w:val="TableParagraph"/>
              <w:spacing w:before="60" w:after="120"/>
              <w:ind w:left="72" w:right="72"/>
              <w:jc w:val="both"/>
              <w:rPr>
                <w:rFonts w:ascii="Arial" w:hAnsi="Arial" w:cs="Arial"/>
                <w:color w:val="231F20"/>
              </w:rPr>
            </w:pPr>
          </w:p>
        </w:tc>
        <w:tc>
          <w:tcPr>
            <w:tcW w:w="810" w:type="dxa"/>
            <w:tcBorders>
              <w:top w:val="dotted" w:sz="4" w:space="0" w:color="auto"/>
              <w:bottom w:val="dotted" w:sz="4" w:space="0" w:color="auto"/>
              <w:right w:val="nil"/>
            </w:tcBorders>
            <w:shd w:val="clear" w:color="auto" w:fill="FFF9E7"/>
          </w:tcPr>
          <w:p w14:paraId="2323F426" w14:textId="5FD12047" w:rsidR="00DA3458" w:rsidRPr="009D3139" w:rsidRDefault="00E93D07" w:rsidP="00A619D0">
            <w:pPr>
              <w:pStyle w:val="TableParagraph"/>
              <w:spacing w:before="60" w:after="60"/>
              <w:ind w:left="72" w:right="72"/>
              <w:jc w:val="both"/>
              <w:rPr>
                <w:rFonts w:ascii="Arial" w:hAnsi="Arial" w:cs="Arial"/>
                <w:color w:val="231F20"/>
              </w:rPr>
            </w:pPr>
            <w:sdt>
              <w:sdtPr>
                <w:rPr>
                  <w:rFonts w:ascii="Arial" w:hAnsi="Arial" w:cs="Arial"/>
                  <w:sz w:val="40"/>
                </w:rPr>
                <w:id w:val="-509527241"/>
                <w14:checkbox>
                  <w14:checked w14:val="0"/>
                  <w14:checkedState w14:val="2612" w14:font="MS Gothic"/>
                  <w14:uncheckedState w14:val="2610" w14:font="MS Gothic"/>
                </w14:checkbox>
              </w:sdtPr>
              <w:sdtEndPr/>
              <w:sdtContent>
                <w:r w:rsidR="00DA3458">
                  <w:rPr>
                    <w:rFonts w:ascii="MS Gothic" w:eastAsia="MS Gothic" w:hAnsi="MS Gothic" w:cs="Arial" w:hint="eastAsia"/>
                    <w:sz w:val="40"/>
                  </w:rPr>
                  <w:t>☐</w:t>
                </w:r>
              </w:sdtContent>
            </w:sdt>
          </w:p>
        </w:tc>
        <w:tc>
          <w:tcPr>
            <w:tcW w:w="3618" w:type="dxa"/>
            <w:gridSpan w:val="2"/>
            <w:tcBorders>
              <w:top w:val="dotted" w:sz="4" w:space="0" w:color="auto"/>
              <w:left w:val="nil"/>
              <w:bottom w:val="dotted" w:sz="4" w:space="0" w:color="auto"/>
              <w:right w:val="single" w:sz="18" w:space="0" w:color="auto"/>
            </w:tcBorders>
            <w:shd w:val="clear" w:color="auto" w:fill="FFF9E7"/>
          </w:tcPr>
          <w:p w14:paraId="3576EA94" w14:textId="74D02965" w:rsidR="00DA3458" w:rsidRPr="009D3139" w:rsidRDefault="00DA3458" w:rsidP="00A619D0">
            <w:pPr>
              <w:pStyle w:val="TableParagraph"/>
              <w:spacing w:before="60" w:after="60"/>
              <w:ind w:left="72" w:right="72"/>
              <w:jc w:val="both"/>
              <w:rPr>
                <w:rFonts w:ascii="Arial" w:hAnsi="Arial" w:cs="Arial"/>
                <w:color w:val="231F20"/>
              </w:rPr>
            </w:pPr>
            <w:r>
              <w:rPr>
                <w:rFonts w:ascii="Arial" w:hAnsi="Arial" w:cs="Arial"/>
              </w:rPr>
              <w:t>Yes, the Bidder affirms its understanding of, and agreement to comply with, this Requirement.</w:t>
            </w:r>
          </w:p>
        </w:tc>
      </w:tr>
      <w:tr w:rsidR="00DA3458" w:rsidRPr="00E063A0" w14:paraId="425DAE18" w14:textId="77777777" w:rsidTr="00262B7B">
        <w:tc>
          <w:tcPr>
            <w:tcW w:w="540" w:type="dxa"/>
            <w:vMerge/>
            <w:tcBorders>
              <w:left w:val="single" w:sz="18" w:space="0" w:color="auto"/>
              <w:bottom w:val="single" w:sz="18" w:space="0" w:color="auto"/>
            </w:tcBorders>
            <w:shd w:val="clear" w:color="auto" w:fill="EDEDED" w:themeFill="accent3" w:themeFillTint="33"/>
          </w:tcPr>
          <w:p w14:paraId="777CE1B9" w14:textId="0109F811" w:rsidR="00DA3458" w:rsidRPr="009D3139" w:rsidRDefault="00DA3458" w:rsidP="009D3139">
            <w:pPr>
              <w:tabs>
                <w:tab w:val="left" w:pos="506"/>
              </w:tabs>
              <w:spacing w:before="60" w:after="120" w:line="240" w:lineRule="auto"/>
              <w:ind w:left="72" w:right="72"/>
              <w:jc w:val="both"/>
              <w:rPr>
                <w:rFonts w:ascii="Arial" w:hAnsi="Arial" w:cs="Arial"/>
              </w:rPr>
            </w:pPr>
          </w:p>
        </w:tc>
        <w:tc>
          <w:tcPr>
            <w:tcW w:w="4410" w:type="dxa"/>
            <w:vMerge/>
            <w:tcBorders>
              <w:bottom w:val="single" w:sz="18" w:space="0" w:color="auto"/>
            </w:tcBorders>
          </w:tcPr>
          <w:p w14:paraId="63E6CA27" w14:textId="3FEE7A9C" w:rsidR="00DA3458" w:rsidRPr="009D3139" w:rsidRDefault="00DA3458" w:rsidP="00E575E6">
            <w:pPr>
              <w:pStyle w:val="TableParagraph"/>
              <w:tabs>
                <w:tab w:val="left" w:pos="863"/>
                <w:tab w:val="left" w:pos="865"/>
              </w:tabs>
              <w:autoSpaceDE w:val="0"/>
              <w:autoSpaceDN w:val="0"/>
              <w:spacing w:before="200" w:after="120"/>
              <w:ind w:left="72" w:right="72"/>
              <w:jc w:val="both"/>
              <w:rPr>
                <w:rFonts w:ascii="Arial" w:eastAsia="Tahoma" w:hAnsi="Arial" w:cs="Arial"/>
              </w:rPr>
            </w:pPr>
          </w:p>
        </w:tc>
        <w:tc>
          <w:tcPr>
            <w:tcW w:w="4428" w:type="dxa"/>
            <w:gridSpan w:val="3"/>
            <w:tcBorders>
              <w:top w:val="dotted" w:sz="4" w:space="0" w:color="auto"/>
              <w:bottom w:val="single" w:sz="18" w:space="0" w:color="auto"/>
              <w:right w:val="single" w:sz="18" w:space="0" w:color="auto"/>
            </w:tcBorders>
          </w:tcPr>
          <w:p w14:paraId="15F6D8C9" w14:textId="125F14EC" w:rsidR="00F52DA2" w:rsidRPr="0012772D" w:rsidRDefault="00F52DA2" w:rsidP="00F52DA2">
            <w:pPr>
              <w:pStyle w:val="TableParagraph"/>
              <w:spacing w:before="200" w:after="120"/>
              <w:ind w:left="72" w:right="72"/>
              <w:jc w:val="both"/>
              <w:rPr>
                <w:rFonts w:ascii="Arial" w:hAnsi="Arial" w:cs="Arial"/>
                <w:color w:val="231F20"/>
              </w:rPr>
            </w:pPr>
            <w:r w:rsidRPr="009D3139">
              <w:rPr>
                <w:rFonts w:ascii="Arial" w:hAnsi="Arial" w:cs="Arial"/>
                <w:color w:val="231F20"/>
              </w:rPr>
              <w:t xml:space="preserve">Upon the Department’s request, the Bidder must </w:t>
            </w:r>
            <w:r>
              <w:rPr>
                <w:rFonts w:ascii="Arial" w:hAnsi="Arial" w:cs="Arial"/>
                <w:color w:val="231F20"/>
              </w:rPr>
              <w:t xml:space="preserve">provide DTF with </w:t>
            </w:r>
            <w:r w:rsidRPr="009D3139">
              <w:rPr>
                <w:rFonts w:ascii="Arial" w:hAnsi="Arial" w:cs="Arial"/>
                <w:color w:val="231F20"/>
              </w:rPr>
              <w:t xml:space="preserve">proof of financial stability required for </w:t>
            </w:r>
            <w:r>
              <w:rPr>
                <w:rFonts w:ascii="Arial" w:hAnsi="Arial" w:cs="Arial"/>
                <w:color w:val="231F20"/>
              </w:rPr>
              <w:t>the</w:t>
            </w:r>
            <w:r w:rsidRPr="009D3139">
              <w:rPr>
                <w:rFonts w:ascii="Arial" w:hAnsi="Arial" w:cs="Arial"/>
                <w:color w:val="231F20"/>
              </w:rPr>
              <w:t xml:space="preserve"> particular organizational structures</w:t>
            </w:r>
            <w:r>
              <w:rPr>
                <w:rFonts w:ascii="Arial" w:hAnsi="Arial" w:cs="Arial"/>
                <w:color w:val="231F20"/>
              </w:rPr>
              <w:t>,</w:t>
            </w:r>
            <w:r w:rsidRPr="009D3139">
              <w:rPr>
                <w:rFonts w:ascii="Arial" w:hAnsi="Arial" w:cs="Arial"/>
                <w:color w:val="231F20"/>
              </w:rPr>
              <w:t xml:space="preserve"> as set forth in the </w:t>
            </w:r>
            <w:r w:rsidRPr="00F67329">
              <w:rPr>
                <w:rFonts w:ascii="Arial" w:hAnsi="Arial" w:cs="Arial"/>
                <w:color w:val="231F20"/>
              </w:rPr>
              <w:t>requirements listed in paragraphs 1, 2, 3, and 4 below. Where reviewed annual financial statements are required</w:t>
            </w:r>
            <w:r w:rsidR="00EA1C9F">
              <w:rPr>
                <w:rFonts w:ascii="Arial" w:hAnsi="Arial" w:cs="Arial"/>
                <w:color w:val="231F20"/>
              </w:rPr>
              <w:t xml:space="preserve"> to be provided</w:t>
            </w:r>
            <w:r w:rsidRPr="00F67329">
              <w:rPr>
                <w:rFonts w:ascii="Arial" w:hAnsi="Arial" w:cs="Arial"/>
                <w:color w:val="231F20"/>
              </w:rPr>
              <w:t>, they must have been prepared by a CPA in accordance with GAAP.</w:t>
            </w:r>
            <w:r w:rsidRPr="00F67329">
              <w:rPr>
                <w:rFonts w:ascii="Arial" w:eastAsia="Tahoma" w:hAnsi="Arial" w:cs="Arial"/>
              </w:rPr>
              <w:t xml:space="preserve"> Interim financial statements that are requested may be reviewed, compiled, or prepared by the entity</w:t>
            </w:r>
            <w:r w:rsidRPr="0012772D">
              <w:rPr>
                <w:rFonts w:ascii="Arial" w:eastAsia="Tahoma" w:hAnsi="Arial" w:cs="Arial"/>
              </w:rPr>
              <w:t>.</w:t>
            </w:r>
            <w:r w:rsidRPr="0012772D">
              <w:rPr>
                <w:rFonts w:ascii="Arial" w:hAnsi="Arial" w:cs="Arial"/>
                <w:i/>
                <w:iCs/>
              </w:rPr>
              <w:t xml:space="preserve"> </w:t>
            </w:r>
            <w:r w:rsidRPr="0012772D">
              <w:rPr>
                <w:rFonts w:ascii="Arial" w:hAnsi="Arial" w:cs="Arial"/>
                <w:color w:val="231F20"/>
              </w:rPr>
              <w:t>All required information must be provided for any predecessor entity within the last three years and any other subsidiary, affiliate, or related company that may be requested by the Department. The Bidder must provide the Subcontractor’s financial stability information</w:t>
            </w:r>
            <w:r w:rsidR="0092316B">
              <w:rPr>
                <w:rFonts w:ascii="Arial" w:hAnsi="Arial" w:cs="Arial"/>
                <w:color w:val="231F20"/>
              </w:rPr>
              <w:t>, if requested by DTF</w:t>
            </w:r>
            <w:r w:rsidRPr="0012772D">
              <w:rPr>
                <w:rFonts w:ascii="Arial" w:hAnsi="Arial" w:cs="Arial"/>
                <w:color w:val="231F20"/>
              </w:rPr>
              <w:t xml:space="preserve">.  </w:t>
            </w:r>
          </w:p>
          <w:p w14:paraId="39E75B48" w14:textId="77777777" w:rsidR="00F52DA2" w:rsidRPr="0012772D" w:rsidRDefault="00F52DA2" w:rsidP="00F52DA2">
            <w:pPr>
              <w:pStyle w:val="TableParagraph"/>
              <w:spacing w:before="200" w:after="120"/>
              <w:ind w:left="72" w:right="72"/>
              <w:jc w:val="both"/>
              <w:rPr>
                <w:rFonts w:ascii="Arial" w:hAnsi="Arial" w:cs="Arial"/>
                <w:b/>
                <w:bCs/>
                <w:color w:val="231F20"/>
              </w:rPr>
            </w:pPr>
            <w:r w:rsidRPr="0012772D">
              <w:rPr>
                <w:rFonts w:ascii="Arial" w:hAnsi="Arial" w:cs="Arial"/>
                <w:b/>
                <w:bCs/>
                <w:color w:val="231F20"/>
              </w:rPr>
              <w:t>Financial Data to be Provided</w:t>
            </w:r>
          </w:p>
          <w:p w14:paraId="7BA59ED6" w14:textId="77777777" w:rsidR="00F52DA2" w:rsidRPr="00F67329" w:rsidRDefault="00F52DA2" w:rsidP="00FE339E">
            <w:pPr>
              <w:pStyle w:val="TableParagraph"/>
              <w:numPr>
                <w:ilvl w:val="0"/>
                <w:numId w:val="41"/>
              </w:numPr>
              <w:autoSpaceDE w:val="0"/>
              <w:autoSpaceDN w:val="0"/>
              <w:spacing w:before="200" w:after="120"/>
              <w:ind w:left="344" w:right="72" w:hanging="270"/>
              <w:jc w:val="both"/>
              <w:rPr>
                <w:rFonts w:ascii="Arial" w:hAnsi="Arial" w:cs="Arial"/>
                <w:color w:val="231F20"/>
              </w:rPr>
            </w:pPr>
            <w:r w:rsidRPr="0012772D">
              <w:rPr>
                <w:rFonts w:ascii="Arial" w:hAnsi="Arial" w:cs="Arial"/>
                <w:b/>
                <w:bCs/>
                <w:color w:val="231F20"/>
              </w:rPr>
              <w:t>If the entity is a subsidiary</w:t>
            </w:r>
            <w:r w:rsidRPr="00F67329">
              <w:rPr>
                <w:rFonts w:ascii="Arial" w:hAnsi="Arial" w:cs="Arial"/>
                <w:b/>
                <w:bCs/>
                <w:color w:val="231F20"/>
              </w:rPr>
              <w:t xml:space="preserve"> of a parent company that is publicly held, </w:t>
            </w:r>
            <w:r w:rsidRPr="00F67329">
              <w:rPr>
                <w:rFonts w:ascii="Arial" w:eastAsia="Tahoma" w:hAnsi="Arial" w:cs="Arial"/>
              </w:rPr>
              <w:t>it must provide audited annual financial statements for the parent company and subsidiary, including consolidating statements, for the last three years.</w:t>
            </w:r>
          </w:p>
          <w:p w14:paraId="1BCB751A" w14:textId="77777777" w:rsidR="00F52DA2" w:rsidRPr="00F67329" w:rsidRDefault="00F52DA2" w:rsidP="00F52DA2">
            <w:pPr>
              <w:pStyle w:val="TableParagraph"/>
              <w:autoSpaceDE w:val="0"/>
              <w:autoSpaceDN w:val="0"/>
              <w:spacing w:before="200" w:after="120"/>
              <w:ind w:left="344" w:right="72"/>
              <w:jc w:val="both"/>
              <w:rPr>
                <w:rFonts w:ascii="Arial" w:hAnsi="Arial" w:cs="Arial"/>
                <w:color w:val="231F20"/>
              </w:rPr>
            </w:pPr>
            <w:r w:rsidRPr="00F67329">
              <w:rPr>
                <w:rFonts w:ascii="Arial" w:eastAsia="Tahoma" w:hAnsi="Arial" w:cs="Arial"/>
              </w:rPr>
              <w:t>The most recent interim financial statements are also required for both the parent company and subsidiary.</w:t>
            </w:r>
            <w:r w:rsidRPr="00F67329">
              <w:rPr>
                <w:rFonts w:ascii="Arial" w:hAnsi="Arial" w:cs="Arial"/>
                <w:i/>
                <w:iCs/>
              </w:rPr>
              <w:t xml:space="preserve"> </w:t>
            </w:r>
          </w:p>
          <w:p w14:paraId="67581593" w14:textId="77777777" w:rsidR="00F52DA2" w:rsidRPr="00F67329" w:rsidRDefault="00F52DA2" w:rsidP="00FE339E">
            <w:pPr>
              <w:pStyle w:val="TableParagraph"/>
              <w:numPr>
                <w:ilvl w:val="0"/>
                <w:numId w:val="41"/>
              </w:numPr>
              <w:autoSpaceDE w:val="0"/>
              <w:autoSpaceDN w:val="0"/>
              <w:spacing w:before="200" w:after="120"/>
              <w:ind w:left="344" w:right="72" w:hanging="270"/>
              <w:jc w:val="both"/>
              <w:rPr>
                <w:rFonts w:ascii="Arial" w:eastAsia="Tahoma" w:hAnsi="Arial" w:cs="Arial"/>
              </w:rPr>
            </w:pPr>
            <w:r w:rsidRPr="00F67329">
              <w:rPr>
                <w:rFonts w:ascii="Arial" w:hAnsi="Arial" w:cs="Arial"/>
                <w:b/>
                <w:bCs/>
                <w:color w:val="231F20"/>
              </w:rPr>
              <w:t xml:space="preserve">If the entity is a subsidiary of a parent company that is privately </w:t>
            </w:r>
            <w:r w:rsidRPr="00F67329">
              <w:rPr>
                <w:rFonts w:ascii="Arial" w:hAnsi="Arial" w:cs="Arial"/>
                <w:b/>
                <w:bCs/>
                <w:color w:val="231F20"/>
              </w:rPr>
              <w:lastRenderedPageBreak/>
              <w:t>held,</w:t>
            </w:r>
            <w:r w:rsidRPr="00F67329">
              <w:rPr>
                <w:rFonts w:ascii="Arial" w:eastAsia="Tahoma" w:hAnsi="Arial" w:cs="Arial"/>
              </w:rPr>
              <w:t xml:space="preserve"> it must either</w:t>
            </w:r>
          </w:p>
          <w:p w14:paraId="39408BE8" w14:textId="4B0FCE48"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(a) comply with the requirement outlined in paragraph 1 above</w:t>
            </w:r>
          </w:p>
          <w:p w14:paraId="7C442582" w14:textId="7B9CD7CD"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 xml:space="preserve">OR </w:t>
            </w:r>
          </w:p>
          <w:p w14:paraId="5D5FF173" w14:textId="0F9E0A3D"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(b) submit reviewed annual financial statements for both the parent company and subsidiary, including consolidating statements, for the last three years.</w:t>
            </w:r>
          </w:p>
          <w:p w14:paraId="44BEA11E"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The most recent interim financial statements are also required for both the parent company and subsidiary.</w:t>
            </w:r>
          </w:p>
          <w:p w14:paraId="6037DBA8" w14:textId="77777777"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OR</w:t>
            </w:r>
          </w:p>
          <w:p w14:paraId="59F29B1D" w14:textId="28551D45" w:rsidR="00F52DA2" w:rsidRPr="00F67329" w:rsidRDefault="00F52DA2" w:rsidP="00F52DA2">
            <w:pPr>
              <w:pStyle w:val="TableParagraph"/>
              <w:autoSpaceDE w:val="0"/>
              <w:autoSpaceDN w:val="0"/>
              <w:spacing w:before="120" w:after="120"/>
              <w:ind w:left="344" w:right="72"/>
              <w:jc w:val="both"/>
              <w:rPr>
                <w:rFonts w:ascii="Arial" w:eastAsia="Tahoma" w:hAnsi="Arial" w:cs="Arial"/>
              </w:rPr>
            </w:pPr>
            <w:r w:rsidRPr="00F67329">
              <w:rPr>
                <w:rFonts w:ascii="Arial" w:eastAsia="Tahoma" w:hAnsi="Arial" w:cs="Arial"/>
              </w:rPr>
              <w:t xml:space="preserve">(c) submit unaudited/company prepared annual financial statements for both the parent company and subsidiary for the last three years, a separate Dun and Bradstreet Comprehensive Report (dated within 30 days of </w:t>
            </w:r>
            <w:r w:rsidR="002343A4">
              <w:rPr>
                <w:rFonts w:ascii="Arial" w:eastAsia="Tahoma" w:hAnsi="Arial" w:cs="Arial"/>
              </w:rPr>
              <w:t>Bid</w:t>
            </w:r>
            <w:r w:rsidRPr="00F67329">
              <w:rPr>
                <w:rFonts w:ascii="Arial" w:eastAsia="Tahoma" w:hAnsi="Arial" w:cs="Arial"/>
              </w:rPr>
              <w:t xml:space="preserve"> submittal) for both the parent company and subsidiary, and a statement explaining why audited/reviewed annual financial statements are not available.</w:t>
            </w:r>
          </w:p>
          <w:p w14:paraId="4B3594A1" w14:textId="77777777" w:rsidR="00F52DA2" w:rsidRPr="00F67329" w:rsidRDefault="00F52DA2" w:rsidP="00F52DA2">
            <w:pPr>
              <w:pStyle w:val="TableParagraph"/>
              <w:autoSpaceDE w:val="0"/>
              <w:autoSpaceDN w:val="0"/>
              <w:spacing w:before="200" w:after="120"/>
              <w:ind w:left="344" w:right="72"/>
              <w:jc w:val="both"/>
              <w:rPr>
                <w:rFonts w:ascii="Arial" w:hAnsi="Arial" w:cs="Arial"/>
                <w:color w:val="231F20"/>
              </w:rPr>
            </w:pPr>
            <w:r w:rsidRPr="00F67329">
              <w:rPr>
                <w:rFonts w:ascii="Arial" w:eastAsia="Tahoma" w:hAnsi="Arial" w:cs="Arial"/>
              </w:rPr>
              <w:t xml:space="preserve">The most recent interim financial statements are also required for both the parent company and subsidiary. </w:t>
            </w:r>
          </w:p>
          <w:p w14:paraId="6193D04F"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b/>
                <w:bCs/>
              </w:rPr>
              <w:t>3.</w:t>
            </w:r>
            <w:r w:rsidRPr="00F67329">
              <w:rPr>
                <w:rFonts w:ascii="Arial" w:eastAsia="Tahoma" w:hAnsi="Arial" w:cs="Arial"/>
                <w:b/>
                <w:bCs/>
              </w:rPr>
              <w:tab/>
              <w:t xml:space="preserve">If the </w:t>
            </w:r>
            <w:r w:rsidRPr="00F67329">
              <w:rPr>
                <w:rFonts w:ascii="Arial" w:hAnsi="Arial" w:cs="Arial"/>
                <w:b/>
                <w:bCs/>
                <w:color w:val="231F20"/>
              </w:rPr>
              <w:t xml:space="preserve">entity </w:t>
            </w:r>
            <w:r w:rsidRPr="00F67329">
              <w:rPr>
                <w:rFonts w:ascii="Arial" w:eastAsia="Tahoma" w:hAnsi="Arial" w:cs="Arial"/>
                <w:b/>
                <w:bCs/>
              </w:rPr>
              <w:t>is a publicly held company and is not a subsidiary of a parent company,</w:t>
            </w:r>
            <w:r w:rsidRPr="00F67329">
              <w:rPr>
                <w:rFonts w:ascii="Arial" w:eastAsia="Tahoma" w:hAnsi="Arial" w:cs="Arial"/>
              </w:rPr>
              <w:t xml:space="preserve"> it must provide audited annual financial statements for the last three years. </w:t>
            </w:r>
          </w:p>
          <w:p w14:paraId="7EAB4F25"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rPr>
              <w:t xml:space="preserve">    The most recent interim financial statements are also required.</w:t>
            </w:r>
          </w:p>
          <w:p w14:paraId="0D084697"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b/>
                <w:bCs/>
              </w:rPr>
              <w:t>4.</w:t>
            </w:r>
            <w:r w:rsidRPr="00F67329">
              <w:rPr>
                <w:rFonts w:ascii="Arial" w:eastAsia="Tahoma" w:hAnsi="Arial" w:cs="Arial"/>
                <w:b/>
                <w:bCs/>
              </w:rPr>
              <w:tab/>
              <w:t xml:space="preserve">If the </w:t>
            </w:r>
            <w:r w:rsidRPr="00F67329">
              <w:rPr>
                <w:rFonts w:ascii="Arial" w:hAnsi="Arial" w:cs="Arial"/>
                <w:b/>
                <w:bCs/>
                <w:color w:val="231F20"/>
              </w:rPr>
              <w:t xml:space="preserve">entity </w:t>
            </w:r>
            <w:r w:rsidRPr="00F67329">
              <w:rPr>
                <w:rFonts w:ascii="Arial" w:eastAsia="Tahoma" w:hAnsi="Arial" w:cs="Arial"/>
                <w:b/>
                <w:bCs/>
              </w:rPr>
              <w:t>is a privately held company and is not a subsidiary of a parent company,</w:t>
            </w:r>
            <w:r w:rsidRPr="00F67329">
              <w:rPr>
                <w:rFonts w:ascii="Arial" w:eastAsia="Tahoma" w:hAnsi="Arial" w:cs="Arial"/>
              </w:rPr>
              <w:t xml:space="preserve"> it must either</w:t>
            </w:r>
          </w:p>
          <w:p w14:paraId="1188C3FC" w14:textId="77777777" w:rsidR="00F52DA2" w:rsidRPr="00F67329" w:rsidRDefault="00F52DA2" w:rsidP="00F52DA2">
            <w:pPr>
              <w:widowControl w:val="0"/>
              <w:autoSpaceDE w:val="0"/>
              <w:autoSpaceDN w:val="0"/>
              <w:spacing w:before="200" w:after="120" w:line="240" w:lineRule="auto"/>
              <w:ind w:left="344" w:right="72" w:hanging="273"/>
              <w:jc w:val="both"/>
              <w:rPr>
                <w:rFonts w:ascii="Arial" w:eastAsia="Tahoma" w:hAnsi="Arial" w:cs="Arial"/>
              </w:rPr>
            </w:pPr>
            <w:r w:rsidRPr="00F67329">
              <w:rPr>
                <w:rFonts w:ascii="Arial" w:eastAsia="Tahoma" w:hAnsi="Arial" w:cs="Arial"/>
              </w:rPr>
              <w:t xml:space="preserve">    (a) provide audited or reviewed annual financial statements for the last three </w:t>
            </w:r>
            <w:r w:rsidRPr="00F67329">
              <w:rPr>
                <w:rFonts w:ascii="Arial" w:eastAsia="Tahoma" w:hAnsi="Arial" w:cs="Arial"/>
              </w:rPr>
              <w:lastRenderedPageBreak/>
              <w:t xml:space="preserve">years. </w:t>
            </w:r>
          </w:p>
          <w:p w14:paraId="46D345B5"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 xml:space="preserve">The most recent interim financial statements are also required. </w:t>
            </w:r>
          </w:p>
          <w:p w14:paraId="3225FC35" w14:textId="77777777"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OR</w:t>
            </w:r>
          </w:p>
          <w:p w14:paraId="764953B8" w14:textId="6022EDD1" w:rsidR="00F52DA2" w:rsidRPr="00F67329" w:rsidRDefault="00F52DA2" w:rsidP="00F52DA2">
            <w:pPr>
              <w:pStyle w:val="TableParagraph"/>
              <w:autoSpaceDE w:val="0"/>
              <w:autoSpaceDN w:val="0"/>
              <w:spacing w:before="200" w:after="120"/>
              <w:ind w:left="344" w:right="72"/>
              <w:jc w:val="both"/>
              <w:rPr>
                <w:rFonts w:ascii="Arial" w:eastAsia="Tahoma" w:hAnsi="Arial" w:cs="Arial"/>
              </w:rPr>
            </w:pPr>
            <w:r w:rsidRPr="00F67329">
              <w:rPr>
                <w:rFonts w:ascii="Arial" w:eastAsia="Tahoma" w:hAnsi="Arial" w:cs="Arial"/>
              </w:rPr>
              <w:t xml:space="preserve">(b) submit unaudited/company prepared annual financial statements for the last three years, a Dun and Bradstreet Comprehensive Report (dated within 30 days of </w:t>
            </w:r>
            <w:r w:rsidR="002343A4">
              <w:rPr>
                <w:rFonts w:ascii="Arial" w:eastAsia="Tahoma" w:hAnsi="Arial" w:cs="Arial"/>
              </w:rPr>
              <w:t>Bid</w:t>
            </w:r>
            <w:r w:rsidRPr="00F67329">
              <w:rPr>
                <w:rFonts w:ascii="Arial" w:eastAsia="Tahoma" w:hAnsi="Arial" w:cs="Arial"/>
              </w:rPr>
              <w:t xml:space="preserve"> submittal), and a statement explaining why audited/reviewed annual financial statements are not available.</w:t>
            </w:r>
          </w:p>
          <w:p w14:paraId="761DAB35" w14:textId="77777777" w:rsidR="00F52DA2" w:rsidRPr="00F67329" w:rsidRDefault="00F52DA2" w:rsidP="00F52DA2">
            <w:pPr>
              <w:pStyle w:val="TableParagraph"/>
              <w:autoSpaceDE w:val="0"/>
              <w:autoSpaceDN w:val="0"/>
              <w:spacing w:before="200" w:after="120"/>
              <w:ind w:left="344" w:right="72"/>
              <w:jc w:val="both"/>
              <w:rPr>
                <w:rFonts w:ascii="Arial" w:hAnsi="Arial" w:cs="Arial"/>
                <w:color w:val="231F20"/>
              </w:rPr>
            </w:pPr>
            <w:r w:rsidRPr="00F67329">
              <w:rPr>
                <w:rFonts w:ascii="Arial" w:eastAsia="Tahoma" w:hAnsi="Arial" w:cs="Arial"/>
              </w:rPr>
              <w:t xml:space="preserve">The most recent interim financial statements are also required. </w:t>
            </w:r>
          </w:p>
          <w:p w14:paraId="6B3E09B6" w14:textId="77777777" w:rsidR="00F52DA2" w:rsidRPr="00F67329" w:rsidRDefault="00F52DA2" w:rsidP="00EF1DDD">
            <w:pPr>
              <w:widowControl w:val="0"/>
              <w:autoSpaceDE w:val="0"/>
              <w:autoSpaceDN w:val="0"/>
              <w:spacing w:before="200" w:after="120" w:line="240" w:lineRule="auto"/>
              <w:ind w:left="72" w:right="72"/>
              <w:jc w:val="both"/>
              <w:rPr>
                <w:rFonts w:ascii="Arial" w:eastAsia="Tahoma" w:hAnsi="Arial" w:cs="Arial"/>
                <w:b/>
                <w:bCs/>
              </w:rPr>
            </w:pPr>
            <w:r w:rsidRPr="00F67329">
              <w:rPr>
                <w:rFonts w:ascii="Arial" w:eastAsia="Tahoma" w:hAnsi="Arial" w:cs="Arial"/>
                <w:b/>
                <w:bCs/>
              </w:rPr>
              <w:t xml:space="preserve">In addition, the Bidder must provide the following information:  </w:t>
            </w:r>
          </w:p>
          <w:p w14:paraId="460775E4" w14:textId="77777777" w:rsidR="00F52DA2" w:rsidRPr="00F67329" w:rsidRDefault="00F52DA2" w:rsidP="00FE339E">
            <w:pPr>
              <w:pStyle w:val="ListParagraph"/>
              <w:numPr>
                <w:ilvl w:val="0"/>
                <w:numId w:val="42"/>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The name and phone number of a contact at its primary bank in order for a bank reference to be obtained as part of the financial stability evaluation.</w:t>
            </w:r>
          </w:p>
          <w:p w14:paraId="27427F86" w14:textId="77777777" w:rsidR="00F52DA2" w:rsidRPr="00F67329" w:rsidRDefault="00F52DA2" w:rsidP="00FE339E">
            <w:pPr>
              <w:pStyle w:val="ListParagraph"/>
              <w:numPr>
                <w:ilvl w:val="0"/>
                <w:numId w:val="42"/>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 xml:space="preserve">Documentation attesting to any significant line(s) of credit that are available to the entity. </w:t>
            </w:r>
          </w:p>
          <w:p w14:paraId="3D230D66" w14:textId="77777777" w:rsidR="00F52DA2" w:rsidRPr="00F67329" w:rsidRDefault="00F52DA2" w:rsidP="00F52DA2">
            <w:pPr>
              <w:pStyle w:val="ListParagraph"/>
              <w:tabs>
                <w:tab w:val="left" w:pos="503"/>
                <w:tab w:val="left" w:pos="505"/>
              </w:tabs>
              <w:spacing w:before="60" w:after="120" w:line="240" w:lineRule="auto"/>
              <w:ind w:left="884" w:right="72"/>
              <w:rPr>
                <w:rFonts w:ascii="Arial" w:eastAsia="Tahoma" w:hAnsi="Arial" w:cs="Arial"/>
              </w:rPr>
            </w:pPr>
            <w:r w:rsidRPr="00F67329">
              <w:rPr>
                <w:rFonts w:ascii="Arial" w:eastAsia="Tahoma" w:hAnsi="Arial" w:cs="Arial"/>
              </w:rPr>
              <w:t>This documentation must include information identifying the source of such lines and detail the maximum credit amount(s) available to the entity, outstanding balance(s), and current amount(s) available.</w:t>
            </w:r>
          </w:p>
          <w:p w14:paraId="04C5D41B" w14:textId="77777777" w:rsidR="00F52DA2" w:rsidRPr="00F67329" w:rsidRDefault="00F52DA2" w:rsidP="00FE339E">
            <w:pPr>
              <w:pStyle w:val="ListParagraph"/>
              <w:numPr>
                <w:ilvl w:val="0"/>
                <w:numId w:val="42"/>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 xml:space="preserve">A statement concerning whether or not the </w:t>
            </w:r>
            <w:r w:rsidRPr="00F67329">
              <w:rPr>
                <w:rFonts w:ascii="Arial" w:hAnsi="Arial" w:cs="Arial"/>
                <w:color w:val="231F20"/>
              </w:rPr>
              <w:t>entity</w:t>
            </w:r>
            <w:r w:rsidRPr="00F67329">
              <w:rPr>
                <w:rFonts w:ascii="Arial" w:hAnsi="Arial" w:cs="Arial"/>
                <w:b/>
                <w:bCs/>
                <w:color w:val="231F20"/>
              </w:rPr>
              <w:t xml:space="preserve"> </w:t>
            </w:r>
            <w:r w:rsidRPr="00F67329">
              <w:rPr>
                <w:rFonts w:ascii="Arial" w:eastAsia="Tahoma" w:hAnsi="Arial" w:cs="Arial"/>
              </w:rPr>
              <w:t>is a guarantor of  the debt of any other entity.</w:t>
            </w:r>
          </w:p>
          <w:p w14:paraId="3466BF50" w14:textId="77777777" w:rsidR="00F52DA2" w:rsidRPr="00F67329" w:rsidRDefault="00F52DA2" w:rsidP="00FE339E">
            <w:pPr>
              <w:pStyle w:val="ListParagraph"/>
              <w:numPr>
                <w:ilvl w:val="0"/>
                <w:numId w:val="42"/>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 xml:space="preserve">If the entity is a subsidiary of a parent company, the Bidder must explain, in detail, the inter-company financial relationship between the parent company and the entity. The Bidder must indicate if the parent company </w:t>
            </w:r>
            <w:r w:rsidRPr="00F67329">
              <w:rPr>
                <w:rFonts w:ascii="Arial" w:eastAsia="Tahoma" w:hAnsi="Arial" w:cs="Arial"/>
              </w:rPr>
              <w:lastRenderedPageBreak/>
              <w:t>guarantees the debt of the entity, or if the entity guarantees the debt of the parent company.</w:t>
            </w:r>
          </w:p>
          <w:p w14:paraId="64C6400B" w14:textId="77777777" w:rsidR="00F52DA2" w:rsidRPr="00F67329" w:rsidRDefault="00F52DA2" w:rsidP="00FE339E">
            <w:pPr>
              <w:pStyle w:val="ListParagraph"/>
              <w:numPr>
                <w:ilvl w:val="0"/>
                <w:numId w:val="42"/>
              </w:numPr>
              <w:tabs>
                <w:tab w:val="left" w:pos="503"/>
                <w:tab w:val="left" w:pos="505"/>
              </w:tabs>
              <w:spacing w:before="60" w:after="120" w:line="240" w:lineRule="auto"/>
              <w:ind w:left="884" w:right="72" w:hanging="270"/>
              <w:rPr>
                <w:rFonts w:ascii="Arial" w:eastAsia="Tahoma" w:hAnsi="Arial" w:cs="Arial"/>
              </w:rPr>
            </w:pPr>
            <w:r w:rsidRPr="00F67329">
              <w:rPr>
                <w:rFonts w:ascii="Arial" w:eastAsia="Tahoma" w:hAnsi="Arial" w:cs="Arial"/>
              </w:rPr>
              <w:t>Organizational charts, including a listing and detailed description of:</w:t>
            </w:r>
          </w:p>
          <w:p w14:paraId="2493D9FD" w14:textId="77777777" w:rsidR="00F52DA2" w:rsidRPr="00F67329" w:rsidRDefault="00F52DA2" w:rsidP="00FE339E">
            <w:pPr>
              <w:widowControl w:val="0"/>
              <w:numPr>
                <w:ilvl w:val="0"/>
                <w:numId w:val="43"/>
              </w:numPr>
              <w:tabs>
                <w:tab w:val="left" w:pos="503"/>
                <w:tab w:val="left" w:pos="505"/>
              </w:tabs>
              <w:autoSpaceDE w:val="0"/>
              <w:autoSpaceDN w:val="0"/>
              <w:spacing w:before="60" w:after="120" w:line="240" w:lineRule="auto"/>
              <w:ind w:left="1424" w:right="72"/>
              <w:rPr>
                <w:rFonts w:ascii="Arial" w:eastAsia="Tahoma" w:hAnsi="Arial" w:cs="Arial"/>
              </w:rPr>
            </w:pPr>
            <w:r w:rsidRPr="00F67329">
              <w:rPr>
                <w:rFonts w:ascii="Arial" w:eastAsia="Tahoma" w:hAnsi="Arial" w:cs="Arial"/>
              </w:rPr>
              <w:t>The entity’s primary business units and divisions;</w:t>
            </w:r>
          </w:p>
          <w:p w14:paraId="571E7947" w14:textId="77777777" w:rsidR="00F52DA2" w:rsidRPr="00025CF8" w:rsidRDefault="00F52DA2" w:rsidP="00FE339E">
            <w:pPr>
              <w:widowControl w:val="0"/>
              <w:numPr>
                <w:ilvl w:val="0"/>
                <w:numId w:val="43"/>
              </w:numPr>
              <w:tabs>
                <w:tab w:val="left" w:pos="503"/>
                <w:tab w:val="left" w:pos="505"/>
              </w:tabs>
              <w:autoSpaceDE w:val="0"/>
              <w:autoSpaceDN w:val="0"/>
              <w:spacing w:before="60" w:after="120" w:line="240" w:lineRule="auto"/>
              <w:ind w:left="1424" w:right="72"/>
              <w:rPr>
                <w:rFonts w:ascii="Arial" w:eastAsia="Tahoma" w:hAnsi="Arial" w:cs="Arial"/>
              </w:rPr>
            </w:pPr>
            <w:r w:rsidRPr="00025CF8">
              <w:rPr>
                <w:rFonts w:ascii="Arial" w:eastAsia="Tahoma" w:hAnsi="Arial" w:cs="Arial"/>
              </w:rPr>
              <w:t>Key executives;</w:t>
            </w:r>
          </w:p>
          <w:p w14:paraId="471F85BD" w14:textId="77777777" w:rsidR="00F52DA2" w:rsidRPr="00025CF8" w:rsidRDefault="00F52DA2" w:rsidP="00FE339E">
            <w:pPr>
              <w:widowControl w:val="0"/>
              <w:numPr>
                <w:ilvl w:val="0"/>
                <w:numId w:val="43"/>
              </w:numPr>
              <w:tabs>
                <w:tab w:val="left" w:pos="503"/>
                <w:tab w:val="left" w:pos="505"/>
              </w:tabs>
              <w:autoSpaceDE w:val="0"/>
              <w:autoSpaceDN w:val="0"/>
              <w:spacing w:before="60" w:after="120" w:line="240" w:lineRule="auto"/>
              <w:ind w:left="1424" w:right="72"/>
              <w:rPr>
                <w:rFonts w:ascii="Arial" w:eastAsia="Tahoma" w:hAnsi="Arial" w:cs="Arial"/>
              </w:rPr>
            </w:pPr>
            <w:r w:rsidRPr="00025CF8">
              <w:rPr>
                <w:rFonts w:ascii="Arial" w:eastAsia="Tahoma" w:hAnsi="Arial" w:cs="Arial"/>
              </w:rPr>
              <w:t>Any and all subsidiaries; and</w:t>
            </w:r>
          </w:p>
          <w:p w14:paraId="1F5A818C" w14:textId="77777777" w:rsidR="00F52DA2" w:rsidRPr="00025CF8" w:rsidRDefault="00F52DA2" w:rsidP="00FE339E">
            <w:pPr>
              <w:widowControl w:val="0"/>
              <w:numPr>
                <w:ilvl w:val="0"/>
                <w:numId w:val="43"/>
              </w:numPr>
              <w:tabs>
                <w:tab w:val="left" w:pos="503"/>
                <w:tab w:val="left" w:pos="505"/>
              </w:tabs>
              <w:autoSpaceDE w:val="0"/>
              <w:autoSpaceDN w:val="0"/>
              <w:spacing w:before="60" w:after="120" w:line="240" w:lineRule="auto"/>
              <w:ind w:left="1424" w:right="72"/>
              <w:rPr>
                <w:rFonts w:ascii="Arial" w:eastAsia="Tahoma" w:hAnsi="Arial" w:cs="Arial"/>
              </w:rPr>
            </w:pPr>
            <w:r w:rsidRPr="00025CF8">
              <w:rPr>
                <w:rFonts w:ascii="Arial" w:eastAsia="Tahoma" w:hAnsi="Arial" w:cs="Arial"/>
              </w:rPr>
              <w:t>Any and all minority interests, joint ventures, or other type of business affiliations.</w:t>
            </w:r>
          </w:p>
          <w:p w14:paraId="27E61FC6" w14:textId="6E28A230" w:rsidR="00DA3458" w:rsidRPr="00F52DA2" w:rsidRDefault="00F52DA2" w:rsidP="001F0740">
            <w:pPr>
              <w:pStyle w:val="ListParagraph"/>
              <w:numPr>
                <w:ilvl w:val="0"/>
                <w:numId w:val="42"/>
              </w:numPr>
              <w:tabs>
                <w:tab w:val="left" w:pos="503"/>
                <w:tab w:val="left" w:pos="505"/>
              </w:tabs>
              <w:spacing w:before="60" w:after="120" w:line="240" w:lineRule="auto"/>
              <w:ind w:left="884" w:right="8" w:hanging="270"/>
              <w:rPr>
                <w:rFonts w:ascii="Arial" w:hAnsi="Arial" w:cs="Arial"/>
              </w:rPr>
            </w:pPr>
            <w:r w:rsidRPr="00025CF8">
              <w:rPr>
                <w:rFonts w:ascii="Arial" w:eastAsia="Tahoma" w:hAnsi="Arial" w:cs="Arial"/>
              </w:rPr>
              <w:t>Brief biographies on its key officers and management.</w:t>
            </w:r>
          </w:p>
        </w:tc>
      </w:tr>
      <w:tr w:rsidR="00E575E6" w:rsidRPr="00E063A0" w14:paraId="26378A32" w14:textId="77777777" w:rsidTr="00262B7B">
        <w:tc>
          <w:tcPr>
            <w:tcW w:w="9378" w:type="dxa"/>
            <w:gridSpan w:val="5"/>
            <w:tcBorders>
              <w:top w:val="single" w:sz="18" w:space="0" w:color="auto"/>
              <w:left w:val="single" w:sz="18" w:space="0" w:color="auto"/>
              <w:bottom w:val="single" w:sz="18" w:space="0" w:color="auto"/>
              <w:right w:val="single" w:sz="18" w:space="0" w:color="auto"/>
            </w:tcBorders>
            <w:shd w:val="clear" w:color="auto" w:fill="007681"/>
          </w:tcPr>
          <w:p w14:paraId="62670BAB" w14:textId="1E837793" w:rsidR="00E575E6" w:rsidRPr="00E575E6" w:rsidRDefault="00E575E6" w:rsidP="00FA35C6">
            <w:pPr>
              <w:pStyle w:val="TableParagraph"/>
              <w:spacing w:before="120" w:after="120"/>
              <w:ind w:left="72" w:right="72"/>
              <w:jc w:val="center"/>
              <w:rPr>
                <w:rFonts w:ascii="Arial" w:hAnsi="Arial" w:cs="Arial"/>
                <w:color w:val="231F20"/>
                <w:sz w:val="24"/>
                <w:szCs w:val="24"/>
              </w:rPr>
            </w:pPr>
            <w:r w:rsidRPr="007B2933">
              <w:rPr>
                <w:rFonts w:ascii="Arial" w:hAnsi="Arial" w:cs="Arial"/>
                <w:b/>
                <w:bCs/>
                <w:color w:val="FFFFFF" w:themeColor="background1"/>
                <w:sz w:val="24"/>
                <w:szCs w:val="24"/>
              </w:rPr>
              <w:lastRenderedPageBreak/>
              <w:t>END OF</w:t>
            </w:r>
            <w:r w:rsidRPr="00E575E6">
              <w:rPr>
                <w:rFonts w:ascii="Arial" w:hAnsi="Arial" w:cs="Arial"/>
                <w:color w:val="FFFFFF" w:themeColor="background1"/>
                <w:sz w:val="24"/>
                <w:szCs w:val="24"/>
              </w:rPr>
              <w:t xml:space="preserve"> </w:t>
            </w:r>
            <w:r w:rsidRPr="00E575E6">
              <w:rPr>
                <w:rFonts w:ascii="Arial" w:hAnsi="Arial" w:cs="Arial"/>
                <w:b/>
                <w:color w:val="FFFFFF" w:themeColor="background1"/>
                <w:sz w:val="24"/>
                <w:szCs w:val="24"/>
              </w:rPr>
              <w:t>TABLE 2.</w:t>
            </w:r>
            <w:r w:rsidR="008647FE">
              <w:rPr>
                <w:rFonts w:ascii="Arial" w:hAnsi="Arial" w:cs="Arial"/>
                <w:b/>
                <w:color w:val="FFFFFF" w:themeColor="background1"/>
                <w:sz w:val="24"/>
                <w:szCs w:val="24"/>
              </w:rPr>
              <w:t>5</w:t>
            </w:r>
          </w:p>
        </w:tc>
      </w:tr>
      <w:bookmarkEnd w:id="127"/>
    </w:tbl>
    <w:p w14:paraId="14866FC9" w14:textId="77777777" w:rsidR="000964C1" w:rsidRDefault="000964C1" w:rsidP="000964C1">
      <w:pPr>
        <w:jc w:val="both"/>
        <w:rPr>
          <w:rFonts w:ascii="Arial" w:hAnsi="Arial" w:cs="Arial"/>
        </w:rPr>
      </w:pPr>
    </w:p>
    <w:p w14:paraId="0645A930" w14:textId="77777777" w:rsidR="00E063A0" w:rsidRDefault="00E063A0" w:rsidP="000964C1">
      <w:pPr>
        <w:jc w:val="both"/>
        <w:rPr>
          <w:rFonts w:ascii="Arial" w:hAnsi="Arial" w:cs="Arial"/>
        </w:rPr>
      </w:pPr>
    </w:p>
    <w:p w14:paraId="52FCA1E8" w14:textId="77777777" w:rsidR="000F24D3" w:rsidRDefault="000F24D3">
      <w:pPr>
        <w:spacing w:after="0" w:line="240" w:lineRule="auto"/>
        <w:rPr>
          <w:rFonts w:ascii="Arial" w:hAnsi="Arial" w:cs="Arial"/>
          <w:b/>
          <w:i/>
          <w:sz w:val="28"/>
          <w:u w:val="single"/>
        </w:rPr>
      </w:pPr>
      <w:r>
        <w:rPr>
          <w:rFonts w:ascii="Arial" w:hAnsi="Arial" w:cs="Arial"/>
          <w:b/>
          <w:i/>
          <w:sz w:val="28"/>
          <w:u w:val="single"/>
        </w:rPr>
        <w:br w:type="page"/>
      </w:r>
    </w:p>
    <w:p w14:paraId="1B0DF7AC" w14:textId="492C6BF0" w:rsidR="000A0149" w:rsidRPr="000A0149" w:rsidRDefault="000F24D3" w:rsidP="000F24D3">
      <w:pPr>
        <w:pStyle w:val="Heading2"/>
        <w:rPr>
          <w:rFonts w:ascii="Arial" w:hAnsi="Arial" w:cs="Arial"/>
          <w:i w:val="0"/>
          <w:iCs w:val="0"/>
          <w:noProof/>
          <w:kern w:val="32"/>
        </w:rPr>
      </w:pPr>
      <w:bookmarkStart w:id="128" w:name="_Toc85035679"/>
      <w:bookmarkStart w:id="129" w:name="_Toc146188429"/>
      <w:bookmarkStart w:id="130" w:name="_Toc157078547"/>
      <w:r w:rsidRPr="00A6137E">
        <w:rPr>
          <w:rFonts w:ascii="Arial" w:hAnsi="Arial" w:cs="Arial"/>
          <w:i w:val="0"/>
          <w:iCs w:val="0"/>
          <w:noProof/>
          <w:kern w:val="32"/>
          <w:lang w:val="en-US"/>
        </w:rPr>
        <w:lastRenderedPageBreak/>
        <w:t xml:space="preserve">2.6 </w:t>
      </w:r>
      <w:r w:rsidR="00157495">
        <w:rPr>
          <w:rFonts w:ascii="Arial" w:hAnsi="Arial" w:cs="Arial"/>
          <w:i w:val="0"/>
          <w:iCs w:val="0"/>
          <w:noProof/>
          <w:kern w:val="32"/>
          <w:lang w:val="en-US"/>
        </w:rPr>
        <w:t xml:space="preserve"> </w:t>
      </w:r>
      <w:r w:rsidR="00157495">
        <w:rPr>
          <w:rFonts w:ascii="Arial" w:hAnsi="Arial" w:cs="Arial"/>
          <w:i w:val="0"/>
          <w:iCs w:val="0"/>
          <w:noProof/>
          <w:kern w:val="32"/>
          <w:lang w:val="en-US"/>
        </w:rPr>
        <w:tab/>
      </w:r>
      <w:r w:rsidR="000A0149" w:rsidRPr="00157495">
        <w:rPr>
          <w:rFonts w:ascii="Arial" w:hAnsi="Arial" w:cs="Arial"/>
          <w:bCs w:val="0"/>
          <w:i w:val="0"/>
          <w:iCs w:val="0"/>
          <w:u w:color="282973"/>
        </w:rPr>
        <w:t>Tax</w:t>
      </w:r>
      <w:r w:rsidR="000A0149" w:rsidRPr="000A0149">
        <w:rPr>
          <w:rFonts w:ascii="Arial" w:hAnsi="Arial" w:cs="Arial"/>
          <w:i w:val="0"/>
          <w:iCs w:val="0"/>
          <w:noProof/>
          <w:kern w:val="32"/>
        </w:rPr>
        <w:t xml:space="preserve"> Secrecy</w:t>
      </w:r>
      <w:r w:rsidR="000702B2">
        <w:rPr>
          <w:rFonts w:ascii="Arial" w:hAnsi="Arial" w:cs="Arial"/>
          <w:i w:val="0"/>
          <w:iCs w:val="0"/>
          <w:noProof/>
          <w:kern w:val="32"/>
          <w:lang w:val="en-US"/>
        </w:rPr>
        <w:t xml:space="preserve"> </w:t>
      </w:r>
      <w:r w:rsidR="000A0149" w:rsidRPr="000A0149">
        <w:rPr>
          <w:rFonts w:ascii="Arial" w:hAnsi="Arial" w:cs="Arial"/>
          <w:i w:val="0"/>
          <w:iCs w:val="0"/>
          <w:noProof/>
          <w:kern w:val="32"/>
        </w:rPr>
        <w:t>Requirements</w:t>
      </w:r>
      <w:bookmarkEnd w:id="128"/>
      <w:bookmarkEnd w:id="129"/>
      <w:bookmarkEnd w:id="130"/>
    </w:p>
    <w:p w14:paraId="09251CFC" w14:textId="578FF7E6" w:rsidR="000A0149" w:rsidRDefault="000A0149" w:rsidP="00157495">
      <w:pPr>
        <w:spacing w:before="120" w:line="240" w:lineRule="auto"/>
        <w:ind w:firstLine="720"/>
        <w:rPr>
          <w:rFonts w:ascii="Arial" w:hAnsi="Arial" w:cs="Arial"/>
        </w:rPr>
      </w:pPr>
      <w:r w:rsidRPr="00157495">
        <w:rPr>
          <w:rFonts w:ascii="Arial" w:hAnsi="Arial" w:cs="Arial"/>
          <w:color w:val="231F20"/>
        </w:rPr>
        <w:t>This</w:t>
      </w:r>
      <w:r w:rsidRPr="000A0149">
        <w:rPr>
          <w:rFonts w:ascii="Arial" w:hAnsi="Arial" w:cs="Arial"/>
        </w:rPr>
        <w:t xml:space="preserve"> section </w:t>
      </w:r>
      <w:r w:rsidR="00DB5BA9">
        <w:rPr>
          <w:rFonts w:ascii="Arial" w:hAnsi="Arial" w:cs="Arial"/>
        </w:rPr>
        <w:t>sets forth</w:t>
      </w:r>
      <w:r w:rsidRPr="000A0149">
        <w:rPr>
          <w:rFonts w:ascii="Arial" w:hAnsi="Arial" w:cs="Arial"/>
        </w:rPr>
        <w:t xml:space="preserve"> the Department’s Tax Secrecy Requirements.</w:t>
      </w:r>
    </w:p>
    <w:tbl>
      <w:tblPr>
        <w:tblStyle w:val="TableGrid43"/>
        <w:tblW w:w="9270" w:type="dxa"/>
        <w:tblInd w:w="697" w:type="dxa"/>
        <w:tblLayout w:type="fixed"/>
        <w:tblLook w:val="04A0" w:firstRow="1" w:lastRow="0" w:firstColumn="1" w:lastColumn="0" w:noHBand="0" w:noVBand="1"/>
      </w:tblPr>
      <w:tblGrid>
        <w:gridCol w:w="720"/>
        <w:gridCol w:w="4320"/>
        <w:gridCol w:w="810"/>
        <w:gridCol w:w="3420"/>
      </w:tblGrid>
      <w:tr w:rsidR="000A0149" w:rsidRPr="000A0149" w14:paraId="725A8027" w14:textId="77777777" w:rsidTr="00157495">
        <w:trPr>
          <w:tblHeader/>
        </w:trPr>
        <w:tc>
          <w:tcPr>
            <w:tcW w:w="9270" w:type="dxa"/>
            <w:gridSpan w:val="4"/>
            <w:tcBorders>
              <w:top w:val="single" w:sz="18" w:space="0" w:color="auto"/>
              <w:left w:val="single" w:sz="18" w:space="0" w:color="auto"/>
              <w:right w:val="single" w:sz="18" w:space="0" w:color="auto"/>
            </w:tcBorders>
            <w:shd w:val="clear" w:color="auto" w:fill="007681"/>
          </w:tcPr>
          <w:p w14:paraId="6FD5A652" w14:textId="2836554B" w:rsidR="000A0149" w:rsidRPr="000A0149" w:rsidRDefault="000A0149" w:rsidP="000A0149">
            <w:pPr>
              <w:tabs>
                <w:tab w:val="left" w:pos="1559"/>
                <w:tab w:val="left" w:pos="1560"/>
              </w:tabs>
              <w:spacing w:before="120" w:after="120"/>
              <w:jc w:val="center"/>
              <w:rPr>
                <w:rFonts w:ascii="Arial" w:hAnsi="Arial" w:cs="Arial"/>
                <w:b/>
                <w:color w:val="FFFFFF" w:themeColor="background1"/>
                <w:sz w:val="24"/>
                <w:szCs w:val="28"/>
              </w:rPr>
            </w:pPr>
            <w:r w:rsidRPr="000A0149">
              <w:rPr>
                <w:rFonts w:ascii="Arial" w:hAnsi="Arial" w:cs="Arial"/>
                <w:b/>
                <w:color w:val="FFFFFF" w:themeColor="background1"/>
                <w:sz w:val="24"/>
                <w:szCs w:val="28"/>
              </w:rPr>
              <w:t xml:space="preserve">TABLE </w:t>
            </w:r>
            <w:r w:rsidR="000F24D3" w:rsidRPr="000F24D3">
              <w:rPr>
                <w:rFonts w:ascii="Arial" w:hAnsi="Arial" w:cs="Arial"/>
                <w:b/>
                <w:color w:val="FFFFFF" w:themeColor="background1"/>
                <w:sz w:val="24"/>
                <w:szCs w:val="28"/>
              </w:rPr>
              <w:t>2.6</w:t>
            </w:r>
            <w:r w:rsidRPr="000A0149">
              <w:rPr>
                <w:rFonts w:ascii="Arial" w:hAnsi="Arial" w:cs="Arial"/>
                <w:b/>
                <w:color w:val="FFFFFF" w:themeColor="background1"/>
                <w:sz w:val="24"/>
                <w:szCs w:val="28"/>
              </w:rPr>
              <w:t xml:space="preserve">: </w:t>
            </w:r>
            <w:r w:rsidR="00DB5BA9">
              <w:rPr>
                <w:rFonts w:ascii="Arial" w:hAnsi="Arial" w:cs="Arial"/>
                <w:b/>
                <w:color w:val="FFFFFF" w:themeColor="background1"/>
                <w:sz w:val="24"/>
                <w:szCs w:val="28"/>
              </w:rPr>
              <w:t xml:space="preserve">TAX </w:t>
            </w:r>
            <w:r w:rsidRPr="000A0149">
              <w:rPr>
                <w:rFonts w:ascii="Arial" w:hAnsi="Arial" w:cs="Arial"/>
                <w:b/>
                <w:color w:val="FFFFFF" w:themeColor="background1"/>
                <w:sz w:val="24"/>
                <w:szCs w:val="28"/>
              </w:rPr>
              <w:t>SECRECY REQUIREMENTS</w:t>
            </w:r>
          </w:p>
        </w:tc>
      </w:tr>
      <w:tr w:rsidR="00157495" w:rsidRPr="000A0149" w14:paraId="21E810D3" w14:textId="77777777" w:rsidTr="001B6685">
        <w:trPr>
          <w:tblHeader/>
        </w:trPr>
        <w:tc>
          <w:tcPr>
            <w:tcW w:w="720" w:type="dxa"/>
            <w:tcBorders>
              <w:top w:val="single" w:sz="18" w:space="0" w:color="auto"/>
              <w:left w:val="single" w:sz="18" w:space="0" w:color="auto"/>
              <w:bottom w:val="single" w:sz="18" w:space="0" w:color="auto"/>
            </w:tcBorders>
            <w:shd w:val="clear" w:color="auto" w:fill="F2F2F2" w:themeFill="background1" w:themeFillShade="F2"/>
            <w:vAlign w:val="center"/>
          </w:tcPr>
          <w:p w14:paraId="14F34A23" w14:textId="77777777" w:rsidR="000A0149" w:rsidRPr="00D66F2C" w:rsidRDefault="000A0149" w:rsidP="00743FED">
            <w:pPr>
              <w:tabs>
                <w:tab w:val="left" w:pos="506"/>
              </w:tabs>
              <w:spacing w:before="60" w:after="60"/>
              <w:ind w:left="72" w:right="499"/>
              <w:jc w:val="center"/>
              <w:rPr>
                <w:rFonts w:ascii="Arial Bold" w:hAnsi="Arial Bold" w:cs="Arial"/>
                <w:b/>
              </w:rPr>
            </w:pPr>
            <w:r w:rsidRPr="00D66F2C">
              <w:rPr>
                <w:rFonts w:ascii="Arial Bold" w:hAnsi="Arial Bold" w:cs="Arial"/>
                <w:b/>
              </w:rPr>
              <w:t>#</w:t>
            </w:r>
          </w:p>
        </w:tc>
        <w:tc>
          <w:tcPr>
            <w:tcW w:w="4320" w:type="dxa"/>
            <w:tcBorders>
              <w:top w:val="single" w:sz="18" w:space="0" w:color="auto"/>
              <w:bottom w:val="single" w:sz="18" w:space="0" w:color="auto"/>
            </w:tcBorders>
            <w:shd w:val="clear" w:color="auto" w:fill="F2F2F2" w:themeFill="background1" w:themeFillShade="F2"/>
            <w:vAlign w:val="center"/>
          </w:tcPr>
          <w:p w14:paraId="546FDED4" w14:textId="77777777" w:rsidR="000A0149" w:rsidRPr="00D66F2C" w:rsidRDefault="000A0149" w:rsidP="00743FED">
            <w:pPr>
              <w:tabs>
                <w:tab w:val="left" w:pos="1559"/>
                <w:tab w:val="left" w:pos="1560"/>
              </w:tabs>
              <w:spacing w:before="60" w:after="60"/>
              <w:jc w:val="center"/>
              <w:rPr>
                <w:rFonts w:ascii="Arial Bold" w:hAnsi="Arial Bold" w:cs="Arial"/>
                <w:b/>
              </w:rPr>
            </w:pPr>
            <w:r w:rsidRPr="00D66F2C">
              <w:rPr>
                <w:rFonts w:ascii="Arial Bold" w:hAnsi="Arial Bold" w:cs="Arial"/>
                <w:b/>
              </w:rPr>
              <w:t>REQUIREMENT</w:t>
            </w:r>
          </w:p>
        </w:tc>
        <w:tc>
          <w:tcPr>
            <w:tcW w:w="4230" w:type="dxa"/>
            <w:gridSpan w:val="2"/>
            <w:tcBorders>
              <w:top w:val="single" w:sz="18" w:space="0" w:color="auto"/>
              <w:bottom w:val="single" w:sz="18" w:space="0" w:color="auto"/>
              <w:right w:val="single" w:sz="18" w:space="0" w:color="auto"/>
            </w:tcBorders>
            <w:shd w:val="clear" w:color="auto" w:fill="F2F2F2" w:themeFill="background1" w:themeFillShade="F2"/>
            <w:vAlign w:val="center"/>
          </w:tcPr>
          <w:p w14:paraId="62C45B1B" w14:textId="77777777" w:rsidR="000A0149" w:rsidRPr="00D66F2C" w:rsidRDefault="000A0149" w:rsidP="00743FED">
            <w:pPr>
              <w:tabs>
                <w:tab w:val="left" w:pos="1559"/>
                <w:tab w:val="left" w:pos="1560"/>
              </w:tabs>
              <w:spacing w:before="60" w:after="60"/>
              <w:jc w:val="center"/>
              <w:rPr>
                <w:rFonts w:ascii="Arial Bold" w:hAnsi="Arial Bold" w:cs="Arial"/>
                <w:b/>
              </w:rPr>
            </w:pPr>
            <w:r w:rsidRPr="00D66F2C">
              <w:rPr>
                <w:rFonts w:ascii="Arial Bold" w:hAnsi="Arial Bold" w:cs="Arial"/>
                <w:b/>
              </w:rPr>
              <w:t>RESPONSE</w:t>
            </w:r>
          </w:p>
        </w:tc>
      </w:tr>
      <w:tr w:rsidR="00BC3890" w:rsidRPr="000A0149" w14:paraId="7BBE7F14" w14:textId="77777777" w:rsidTr="00157495">
        <w:trPr>
          <w:trHeight w:val="108"/>
        </w:trPr>
        <w:tc>
          <w:tcPr>
            <w:tcW w:w="720" w:type="dxa"/>
            <w:tcBorders>
              <w:top w:val="single" w:sz="18" w:space="0" w:color="auto"/>
              <w:left w:val="single" w:sz="18" w:space="0" w:color="auto"/>
              <w:bottom w:val="single" w:sz="4" w:space="0" w:color="000000"/>
              <w:right w:val="single" w:sz="2" w:space="0" w:color="auto"/>
            </w:tcBorders>
            <w:shd w:val="clear" w:color="auto" w:fill="D9D9D9" w:themeFill="background1" w:themeFillShade="D9"/>
          </w:tcPr>
          <w:p w14:paraId="5EDA2559" w14:textId="2544B045" w:rsidR="00BC3890" w:rsidRPr="000A0149" w:rsidRDefault="00BC3890" w:rsidP="00743FED">
            <w:pPr>
              <w:tabs>
                <w:tab w:val="left" w:pos="506"/>
              </w:tabs>
              <w:spacing w:after="0" w:line="240" w:lineRule="auto"/>
              <w:ind w:left="72" w:right="72"/>
              <w:rPr>
                <w:rFonts w:ascii="Arial" w:hAnsi="Arial" w:cs="Arial"/>
                <w:b/>
              </w:rPr>
            </w:pPr>
            <w:bookmarkStart w:id="131" w:name="_Hlk83302929"/>
            <w:r w:rsidRPr="00DB4229">
              <w:rPr>
                <w:rFonts w:ascii="Arial" w:hAnsi="Arial" w:cs="Arial"/>
                <w:b/>
              </w:rPr>
              <w:t>1</w:t>
            </w:r>
            <w:r w:rsidRPr="000A0149">
              <w:rPr>
                <w:rFonts w:ascii="Arial" w:hAnsi="Arial" w:cs="Arial"/>
                <w:b/>
              </w:rPr>
              <w:t>.</w:t>
            </w:r>
          </w:p>
        </w:tc>
        <w:tc>
          <w:tcPr>
            <w:tcW w:w="8550" w:type="dxa"/>
            <w:gridSpan w:val="3"/>
            <w:tcBorders>
              <w:top w:val="single" w:sz="18" w:space="0" w:color="auto"/>
              <w:left w:val="single" w:sz="2" w:space="0" w:color="auto"/>
              <w:bottom w:val="single" w:sz="4" w:space="0" w:color="auto"/>
              <w:right w:val="single" w:sz="18" w:space="0" w:color="auto"/>
            </w:tcBorders>
            <w:shd w:val="clear" w:color="auto" w:fill="D9D9D9" w:themeFill="background1" w:themeFillShade="D9"/>
          </w:tcPr>
          <w:p w14:paraId="71D7B819" w14:textId="1B89CBB6" w:rsidR="00BC3890" w:rsidRPr="000A0149" w:rsidRDefault="004A07BD" w:rsidP="00743FED">
            <w:pPr>
              <w:tabs>
                <w:tab w:val="left" w:pos="506"/>
              </w:tabs>
              <w:spacing w:after="0" w:line="240" w:lineRule="auto"/>
              <w:rPr>
                <w:rFonts w:ascii="Arial" w:hAnsi="Arial" w:cs="Arial"/>
                <w:b/>
              </w:rPr>
            </w:pPr>
            <w:r w:rsidRPr="000A0149">
              <w:rPr>
                <w:rFonts w:ascii="Arial" w:hAnsi="Arial" w:cs="Arial"/>
                <w:b/>
              </w:rPr>
              <w:t>TAX SECRECY AND CONTRACTOR NON-DISCLOSURE</w:t>
            </w:r>
          </w:p>
        </w:tc>
      </w:tr>
      <w:bookmarkEnd w:id="131"/>
      <w:tr w:rsidR="006B35D9" w:rsidRPr="000A0149" w14:paraId="76E7A493" w14:textId="77777777" w:rsidTr="00157495">
        <w:trPr>
          <w:trHeight w:val="67"/>
        </w:trPr>
        <w:tc>
          <w:tcPr>
            <w:tcW w:w="720" w:type="dxa"/>
            <w:vMerge w:val="restart"/>
            <w:tcBorders>
              <w:top w:val="single" w:sz="4" w:space="0" w:color="auto"/>
              <w:left w:val="single" w:sz="18" w:space="0" w:color="auto"/>
              <w:bottom w:val="single" w:sz="18" w:space="0" w:color="auto"/>
            </w:tcBorders>
            <w:shd w:val="clear" w:color="auto" w:fill="F2F2F2" w:themeFill="background1" w:themeFillShade="F2"/>
          </w:tcPr>
          <w:p w14:paraId="561E26F6" w14:textId="77777777" w:rsidR="006B35D9" w:rsidRPr="000A0149" w:rsidRDefault="006B35D9" w:rsidP="00DB4229">
            <w:pPr>
              <w:tabs>
                <w:tab w:val="left" w:pos="506"/>
              </w:tabs>
              <w:spacing w:before="60" w:after="120" w:line="240" w:lineRule="auto"/>
              <w:ind w:left="72" w:right="72"/>
              <w:rPr>
                <w:rFonts w:ascii="Arial" w:hAnsi="Arial" w:cs="Arial"/>
                <w:bCs/>
              </w:rPr>
            </w:pPr>
          </w:p>
        </w:tc>
        <w:tc>
          <w:tcPr>
            <w:tcW w:w="4320" w:type="dxa"/>
            <w:vMerge w:val="restart"/>
            <w:tcBorders>
              <w:top w:val="single" w:sz="4" w:space="0" w:color="auto"/>
              <w:bottom w:val="single" w:sz="18" w:space="0" w:color="auto"/>
            </w:tcBorders>
          </w:tcPr>
          <w:p w14:paraId="5DC99F94" w14:textId="77777777" w:rsidR="006B35D9" w:rsidRPr="000A0149" w:rsidRDefault="006B35D9" w:rsidP="00BC1038">
            <w:pPr>
              <w:spacing w:before="60" w:after="120" w:line="240" w:lineRule="auto"/>
              <w:ind w:left="72" w:right="72"/>
              <w:jc w:val="both"/>
              <w:rPr>
                <w:rFonts w:ascii="Arial" w:hAnsi="Arial" w:cs="Arial"/>
                <w:bCs/>
              </w:rPr>
            </w:pPr>
            <w:r w:rsidRPr="000A0149">
              <w:rPr>
                <w:rFonts w:ascii="Arial" w:hAnsi="Arial" w:cs="Arial"/>
                <w:bCs/>
              </w:rPr>
              <w:t xml:space="preserve">All persons who have or may have access to confidential tax information, including Contractors, and all Subcontractor(s), if applicable, and the respective employees and agents of each, must adhere to the tax secrecy and confidentiality provisions of the Tax Law and the Internal Revenue Code and not engage in any unauthorized accesses, use, or disclosures of any confidential information. </w:t>
            </w:r>
          </w:p>
        </w:tc>
        <w:tc>
          <w:tcPr>
            <w:tcW w:w="4230" w:type="dxa"/>
            <w:gridSpan w:val="2"/>
            <w:tcBorders>
              <w:top w:val="single" w:sz="4" w:space="0" w:color="auto"/>
              <w:bottom w:val="dotted" w:sz="4" w:space="0" w:color="auto"/>
              <w:right w:val="single" w:sz="18" w:space="0" w:color="auto"/>
            </w:tcBorders>
          </w:tcPr>
          <w:p w14:paraId="3DD030A9" w14:textId="689D4F1C" w:rsidR="006B35D9" w:rsidRPr="000A0149" w:rsidRDefault="006B35D9" w:rsidP="00BC1038">
            <w:pPr>
              <w:widowControl w:val="0"/>
              <w:spacing w:before="60" w:after="120" w:line="240" w:lineRule="auto"/>
              <w:ind w:left="72" w:right="72"/>
              <w:jc w:val="both"/>
              <w:rPr>
                <w:rFonts w:ascii="Arial" w:hAnsi="Arial" w:cs="Arial"/>
                <w:bCs/>
              </w:rPr>
            </w:pPr>
            <w:r w:rsidRPr="00E063A0">
              <w:rPr>
                <w:rFonts w:ascii="Arial" w:hAnsi="Arial" w:cs="Arial"/>
              </w:rPr>
              <w:t xml:space="preserve">The Bidder must affirm understanding of, and agreement to </w:t>
            </w:r>
            <w:r w:rsidRPr="006B34CA">
              <w:rPr>
                <w:rFonts w:ascii="Arial" w:hAnsi="Arial" w:cs="Arial"/>
              </w:rPr>
              <w:t xml:space="preserve">comply with, this </w:t>
            </w:r>
            <w:r>
              <w:rPr>
                <w:rFonts w:ascii="Arial" w:hAnsi="Arial" w:cs="Arial"/>
              </w:rPr>
              <w:t>R</w:t>
            </w:r>
            <w:r w:rsidRPr="006B34CA">
              <w:rPr>
                <w:rFonts w:ascii="Arial" w:hAnsi="Arial" w:cs="Arial"/>
              </w:rPr>
              <w:t>equirement</w:t>
            </w:r>
            <w:r>
              <w:rPr>
                <w:rFonts w:ascii="Arial" w:hAnsi="Arial" w:cs="Arial"/>
              </w:rPr>
              <w:t>.</w:t>
            </w:r>
          </w:p>
        </w:tc>
      </w:tr>
      <w:tr w:rsidR="006B35D9" w:rsidRPr="000A0149" w14:paraId="6E49CCBE" w14:textId="77777777" w:rsidTr="0099771B">
        <w:tc>
          <w:tcPr>
            <w:tcW w:w="720" w:type="dxa"/>
            <w:vMerge/>
            <w:tcBorders>
              <w:top w:val="single" w:sz="4" w:space="0" w:color="000000"/>
              <w:left w:val="single" w:sz="18" w:space="0" w:color="auto"/>
              <w:bottom w:val="single" w:sz="18" w:space="0" w:color="auto"/>
            </w:tcBorders>
            <w:shd w:val="clear" w:color="auto" w:fill="F2F2F2" w:themeFill="background1" w:themeFillShade="F2"/>
          </w:tcPr>
          <w:p w14:paraId="660A4B29" w14:textId="77777777" w:rsidR="006B35D9" w:rsidRPr="000A0149" w:rsidRDefault="006B35D9" w:rsidP="00CE4911">
            <w:pPr>
              <w:tabs>
                <w:tab w:val="left" w:pos="506"/>
              </w:tabs>
              <w:spacing w:before="60" w:after="120" w:line="240" w:lineRule="auto"/>
              <w:ind w:left="72" w:right="72"/>
              <w:rPr>
                <w:rFonts w:ascii="Arial" w:hAnsi="Arial" w:cs="Arial"/>
                <w:bCs/>
              </w:rPr>
            </w:pPr>
          </w:p>
        </w:tc>
        <w:tc>
          <w:tcPr>
            <w:tcW w:w="4320" w:type="dxa"/>
            <w:vMerge/>
            <w:tcBorders>
              <w:top w:val="single" w:sz="4" w:space="0" w:color="000000"/>
              <w:bottom w:val="single" w:sz="18" w:space="0" w:color="auto"/>
            </w:tcBorders>
          </w:tcPr>
          <w:p w14:paraId="33F256E9" w14:textId="77777777" w:rsidR="006B35D9" w:rsidRPr="000A0149" w:rsidRDefault="006B35D9" w:rsidP="00CE4911">
            <w:pPr>
              <w:spacing w:after="120"/>
              <w:rPr>
                <w:rFonts w:ascii="Arial" w:hAnsi="Arial" w:cs="Arial"/>
                <w:bCs/>
              </w:rPr>
            </w:pPr>
          </w:p>
        </w:tc>
        <w:tc>
          <w:tcPr>
            <w:tcW w:w="810" w:type="dxa"/>
            <w:tcBorders>
              <w:top w:val="dotted" w:sz="4" w:space="0" w:color="auto"/>
              <w:bottom w:val="dotted" w:sz="4" w:space="0" w:color="auto"/>
              <w:right w:val="nil"/>
            </w:tcBorders>
            <w:shd w:val="clear" w:color="auto" w:fill="FFF9E7"/>
          </w:tcPr>
          <w:p w14:paraId="09BBAA78" w14:textId="0760670F" w:rsidR="006B35D9" w:rsidRPr="00E063A0" w:rsidRDefault="00E93D07" w:rsidP="00CE4911">
            <w:pPr>
              <w:widowControl w:val="0"/>
              <w:spacing w:before="60" w:after="120" w:line="240" w:lineRule="auto"/>
              <w:ind w:right="72"/>
              <w:rPr>
                <w:rFonts w:ascii="Arial" w:hAnsi="Arial" w:cs="Arial"/>
              </w:rPr>
            </w:pPr>
            <w:sdt>
              <w:sdtPr>
                <w:rPr>
                  <w:rFonts w:ascii="Arial" w:hAnsi="Arial" w:cs="Arial"/>
                  <w:sz w:val="40"/>
                </w:rPr>
                <w:id w:val="-296382050"/>
                <w14:checkbox>
                  <w14:checked w14:val="0"/>
                  <w14:checkedState w14:val="2612" w14:font="MS Gothic"/>
                  <w14:uncheckedState w14:val="2610" w14:font="MS Gothic"/>
                </w14:checkbox>
              </w:sdtPr>
              <w:sdtEndPr/>
              <w:sdtContent>
                <w:r w:rsidR="006B35D9">
                  <w:rPr>
                    <w:rFonts w:ascii="MS Gothic" w:eastAsia="MS Gothic" w:hAnsi="MS Gothic" w:cs="Arial" w:hint="eastAsia"/>
                    <w:sz w:val="40"/>
                  </w:rPr>
                  <w:t>☐</w:t>
                </w:r>
              </w:sdtContent>
            </w:sdt>
          </w:p>
        </w:tc>
        <w:tc>
          <w:tcPr>
            <w:tcW w:w="3420" w:type="dxa"/>
            <w:tcBorders>
              <w:top w:val="dotted" w:sz="4" w:space="0" w:color="auto"/>
              <w:left w:val="nil"/>
              <w:bottom w:val="dotted" w:sz="4" w:space="0" w:color="auto"/>
              <w:right w:val="single" w:sz="18" w:space="0" w:color="auto"/>
            </w:tcBorders>
            <w:shd w:val="clear" w:color="auto" w:fill="FFF9E7"/>
          </w:tcPr>
          <w:p w14:paraId="72FCFB83" w14:textId="185E4C05" w:rsidR="006B35D9" w:rsidRPr="00E063A0" w:rsidRDefault="006B35D9" w:rsidP="00BC1038">
            <w:pPr>
              <w:widowControl w:val="0"/>
              <w:spacing w:before="60" w:after="120" w:line="240" w:lineRule="auto"/>
              <w:ind w:left="72" w:right="72"/>
              <w:jc w:val="both"/>
              <w:rPr>
                <w:rFonts w:ascii="Arial" w:hAnsi="Arial" w:cs="Arial"/>
              </w:rPr>
            </w:pPr>
            <w:r>
              <w:rPr>
                <w:rFonts w:ascii="Arial" w:hAnsi="Arial" w:cs="Arial"/>
              </w:rPr>
              <w:t>Yes, the Bidder affirms its understanding of, and agreement to comply with, this Requirement.</w:t>
            </w:r>
          </w:p>
        </w:tc>
      </w:tr>
      <w:tr w:rsidR="006B35D9" w:rsidRPr="000A0149" w14:paraId="4E578C49" w14:textId="77777777" w:rsidTr="00157495">
        <w:tc>
          <w:tcPr>
            <w:tcW w:w="720" w:type="dxa"/>
            <w:vMerge/>
            <w:tcBorders>
              <w:top w:val="single" w:sz="4" w:space="0" w:color="000000"/>
              <w:left w:val="single" w:sz="18" w:space="0" w:color="auto"/>
              <w:bottom w:val="single" w:sz="18" w:space="0" w:color="auto"/>
            </w:tcBorders>
            <w:shd w:val="clear" w:color="auto" w:fill="F2F2F2" w:themeFill="background1" w:themeFillShade="F2"/>
          </w:tcPr>
          <w:p w14:paraId="3A1961C4" w14:textId="77777777" w:rsidR="006B35D9" w:rsidRPr="000A0149" w:rsidRDefault="006B35D9" w:rsidP="00CE4911">
            <w:pPr>
              <w:tabs>
                <w:tab w:val="left" w:pos="506"/>
              </w:tabs>
              <w:spacing w:before="60" w:after="120" w:line="240" w:lineRule="auto"/>
              <w:ind w:left="72" w:right="72"/>
              <w:rPr>
                <w:rFonts w:ascii="Arial" w:hAnsi="Arial" w:cs="Arial"/>
                <w:bCs/>
              </w:rPr>
            </w:pPr>
          </w:p>
        </w:tc>
        <w:tc>
          <w:tcPr>
            <w:tcW w:w="4320" w:type="dxa"/>
            <w:vMerge/>
            <w:tcBorders>
              <w:top w:val="single" w:sz="4" w:space="0" w:color="000000"/>
              <w:bottom w:val="single" w:sz="18" w:space="0" w:color="auto"/>
            </w:tcBorders>
          </w:tcPr>
          <w:p w14:paraId="7AC87404" w14:textId="77777777" w:rsidR="006B35D9" w:rsidRPr="000A0149" w:rsidRDefault="006B35D9" w:rsidP="00CE4911">
            <w:pPr>
              <w:spacing w:after="120"/>
              <w:rPr>
                <w:rFonts w:ascii="Arial" w:hAnsi="Arial" w:cs="Arial"/>
                <w:bCs/>
              </w:rPr>
            </w:pPr>
          </w:p>
        </w:tc>
        <w:tc>
          <w:tcPr>
            <w:tcW w:w="4230" w:type="dxa"/>
            <w:gridSpan w:val="2"/>
            <w:tcBorders>
              <w:top w:val="dotted" w:sz="4" w:space="0" w:color="auto"/>
              <w:bottom w:val="single" w:sz="18" w:space="0" w:color="auto"/>
              <w:right w:val="single" w:sz="18" w:space="0" w:color="auto"/>
            </w:tcBorders>
            <w:shd w:val="clear" w:color="auto" w:fill="auto"/>
          </w:tcPr>
          <w:p w14:paraId="64272F89" w14:textId="77777777" w:rsidR="006B35D9" w:rsidRDefault="006B35D9" w:rsidP="00CE4911">
            <w:pPr>
              <w:widowControl w:val="0"/>
              <w:spacing w:before="60" w:after="120" w:line="240" w:lineRule="auto"/>
              <w:ind w:right="72"/>
              <w:rPr>
                <w:rFonts w:ascii="Arial" w:hAnsi="Arial" w:cs="Arial"/>
              </w:rPr>
            </w:pPr>
          </w:p>
        </w:tc>
      </w:tr>
      <w:tr w:rsidR="00CE4911" w:rsidRPr="000A0149" w14:paraId="4734E1A5" w14:textId="77777777" w:rsidTr="00157495">
        <w:trPr>
          <w:trHeight w:val="126"/>
        </w:trPr>
        <w:tc>
          <w:tcPr>
            <w:tcW w:w="720" w:type="dxa"/>
            <w:tcBorders>
              <w:top w:val="single" w:sz="4" w:space="0" w:color="000000"/>
              <w:left w:val="single" w:sz="18" w:space="0" w:color="auto"/>
              <w:bottom w:val="single" w:sz="4" w:space="0" w:color="auto"/>
              <w:right w:val="single" w:sz="2" w:space="0" w:color="auto"/>
            </w:tcBorders>
            <w:shd w:val="clear" w:color="auto" w:fill="D9D9D9" w:themeFill="background1" w:themeFillShade="D9"/>
          </w:tcPr>
          <w:p w14:paraId="2FA18BCC" w14:textId="791BA8F2" w:rsidR="00CE4911" w:rsidRPr="000A0149" w:rsidRDefault="00CE4911" w:rsidP="00743FED">
            <w:pPr>
              <w:tabs>
                <w:tab w:val="left" w:pos="506"/>
              </w:tabs>
              <w:spacing w:after="0" w:line="240" w:lineRule="auto"/>
              <w:ind w:left="72" w:right="72"/>
              <w:rPr>
                <w:rFonts w:ascii="Arial" w:hAnsi="Arial" w:cs="Arial"/>
                <w:b/>
              </w:rPr>
            </w:pPr>
            <w:r w:rsidRPr="00DB4229">
              <w:rPr>
                <w:rFonts w:ascii="Arial" w:hAnsi="Arial" w:cs="Arial"/>
                <w:b/>
              </w:rPr>
              <w:t>2</w:t>
            </w:r>
            <w:r w:rsidRPr="000A0149">
              <w:rPr>
                <w:rFonts w:ascii="Arial" w:hAnsi="Arial" w:cs="Arial"/>
                <w:b/>
              </w:rPr>
              <w:t>.</w:t>
            </w:r>
          </w:p>
        </w:tc>
        <w:tc>
          <w:tcPr>
            <w:tcW w:w="8550" w:type="dxa"/>
            <w:gridSpan w:val="3"/>
            <w:tcBorders>
              <w:top w:val="single" w:sz="18" w:space="0" w:color="auto"/>
              <w:left w:val="single" w:sz="2" w:space="0" w:color="auto"/>
              <w:bottom w:val="single" w:sz="4" w:space="0" w:color="auto"/>
              <w:right w:val="single" w:sz="18" w:space="0" w:color="auto"/>
            </w:tcBorders>
            <w:shd w:val="clear" w:color="auto" w:fill="D9D9D9" w:themeFill="background1" w:themeFillShade="D9"/>
          </w:tcPr>
          <w:p w14:paraId="637CD644" w14:textId="1138E8C3" w:rsidR="00CE4911" w:rsidRPr="000A0149" w:rsidRDefault="004A07BD" w:rsidP="00743FED">
            <w:pPr>
              <w:tabs>
                <w:tab w:val="left" w:pos="506"/>
              </w:tabs>
              <w:spacing w:after="0" w:line="240" w:lineRule="auto"/>
              <w:rPr>
                <w:rFonts w:ascii="Arial" w:hAnsi="Arial" w:cs="Arial"/>
                <w:b/>
              </w:rPr>
            </w:pPr>
            <w:r w:rsidRPr="000A0149">
              <w:rPr>
                <w:rFonts w:ascii="Arial" w:hAnsi="Arial" w:cs="Arial"/>
                <w:b/>
              </w:rPr>
              <w:t>CONTRACTOR SIGNATURE ON NON-DISCLOSURE FORM</w:t>
            </w:r>
          </w:p>
        </w:tc>
      </w:tr>
      <w:tr w:rsidR="006B35D9" w:rsidRPr="000A0149" w14:paraId="2FD05BD0" w14:textId="77777777" w:rsidTr="00157495">
        <w:tc>
          <w:tcPr>
            <w:tcW w:w="720" w:type="dxa"/>
            <w:vMerge w:val="restart"/>
            <w:tcBorders>
              <w:top w:val="single" w:sz="4" w:space="0" w:color="auto"/>
              <w:left w:val="single" w:sz="18" w:space="0" w:color="auto"/>
            </w:tcBorders>
            <w:shd w:val="clear" w:color="auto" w:fill="F2F2F2" w:themeFill="background1" w:themeFillShade="F2"/>
          </w:tcPr>
          <w:p w14:paraId="52C142D8" w14:textId="77777777" w:rsidR="006B35D9" w:rsidRPr="000A0149" w:rsidRDefault="006B35D9" w:rsidP="00CE4911">
            <w:pPr>
              <w:tabs>
                <w:tab w:val="left" w:pos="506"/>
              </w:tabs>
              <w:spacing w:before="60" w:after="120" w:line="240" w:lineRule="auto"/>
              <w:ind w:left="72" w:right="72"/>
              <w:rPr>
                <w:rFonts w:ascii="Arial" w:hAnsi="Arial" w:cs="Arial"/>
                <w:bCs/>
              </w:rPr>
            </w:pPr>
          </w:p>
        </w:tc>
        <w:tc>
          <w:tcPr>
            <w:tcW w:w="4320" w:type="dxa"/>
            <w:vMerge w:val="restart"/>
            <w:tcBorders>
              <w:top w:val="single" w:sz="4" w:space="0" w:color="auto"/>
            </w:tcBorders>
          </w:tcPr>
          <w:p w14:paraId="5B2E3262" w14:textId="43FBEA65" w:rsidR="006B35D9" w:rsidRPr="000A0149" w:rsidRDefault="006B35D9" w:rsidP="00BC1038">
            <w:pPr>
              <w:spacing w:before="60" w:after="120" w:line="240" w:lineRule="auto"/>
              <w:ind w:left="72" w:right="72"/>
              <w:jc w:val="both"/>
              <w:rPr>
                <w:rFonts w:ascii="Arial" w:hAnsi="Arial" w:cs="Arial"/>
                <w:bCs/>
              </w:rPr>
            </w:pPr>
            <w:bookmarkStart w:id="132" w:name="_Hlk82769220"/>
            <w:r w:rsidRPr="000A0149">
              <w:rPr>
                <w:rFonts w:ascii="Arial" w:hAnsi="Arial" w:cs="Arial"/>
                <w:bCs/>
              </w:rPr>
              <w:t xml:space="preserve">Bidder </w:t>
            </w:r>
            <w:r w:rsidR="002C7482">
              <w:rPr>
                <w:rFonts w:ascii="Arial" w:hAnsi="Arial" w:cs="Arial"/>
                <w:bCs/>
              </w:rPr>
              <w:t xml:space="preserve">and any Subcontractor performing Services </w:t>
            </w:r>
            <w:r w:rsidRPr="000A0149">
              <w:rPr>
                <w:rFonts w:ascii="Arial" w:hAnsi="Arial" w:cs="Arial"/>
                <w:bCs/>
              </w:rPr>
              <w:t>must have a representative authorized to bind the organization</w:t>
            </w:r>
            <w:r w:rsidR="002C7482">
              <w:rPr>
                <w:rFonts w:ascii="Arial" w:hAnsi="Arial" w:cs="Arial"/>
                <w:bCs/>
              </w:rPr>
              <w:t>(s)</w:t>
            </w:r>
            <w:r w:rsidRPr="000A0149">
              <w:rPr>
                <w:rFonts w:ascii="Arial" w:hAnsi="Arial" w:cs="Arial"/>
                <w:bCs/>
              </w:rPr>
              <w:t xml:space="preserve"> complete and submit with its Proposal</w:t>
            </w:r>
            <w:r>
              <w:rPr>
                <w:rFonts w:ascii="Arial" w:hAnsi="Arial" w:cs="Arial"/>
                <w:bCs/>
              </w:rPr>
              <w:t xml:space="preserve"> </w:t>
            </w:r>
            <w:r w:rsidRPr="000A0149">
              <w:rPr>
                <w:rFonts w:ascii="Arial" w:hAnsi="Arial" w:cs="Arial"/>
                <w:bCs/>
              </w:rPr>
              <w:t xml:space="preserve">a signed </w:t>
            </w:r>
            <w:r w:rsidRPr="000A0149">
              <w:rPr>
                <w:rFonts w:ascii="Arial" w:hAnsi="Arial" w:cs="Arial"/>
                <w:b/>
              </w:rPr>
              <w:t>Tax Information Access and Non-Disclosure Agreement (“</w:t>
            </w:r>
            <w:r w:rsidRPr="00A61AEC">
              <w:rPr>
                <w:rFonts w:ascii="Arial" w:hAnsi="Arial" w:cs="Arial"/>
                <w:b/>
                <w:i/>
                <w:iCs/>
              </w:rPr>
              <w:t>DTF-202 Form</w:t>
            </w:r>
            <w:r w:rsidRPr="000A0149">
              <w:rPr>
                <w:rFonts w:ascii="Arial" w:hAnsi="Arial" w:cs="Arial"/>
                <w:b/>
              </w:rPr>
              <w:t>”)</w:t>
            </w:r>
            <w:r w:rsidRPr="000A0149">
              <w:rPr>
                <w:rFonts w:ascii="Arial" w:hAnsi="Arial" w:cs="Arial"/>
                <w:bCs/>
              </w:rPr>
              <w:t xml:space="preserve">, attached as RFP </w:t>
            </w:r>
            <w:r w:rsidRPr="0012772D">
              <w:rPr>
                <w:rFonts w:ascii="Arial" w:hAnsi="Arial" w:cs="Arial"/>
                <w:b/>
              </w:rPr>
              <w:t>Attachment 13</w:t>
            </w:r>
            <w:bookmarkEnd w:id="132"/>
            <w:r w:rsidRPr="0012772D">
              <w:rPr>
                <w:rFonts w:ascii="Arial" w:hAnsi="Arial" w:cs="Arial"/>
                <w:b/>
              </w:rPr>
              <w:t>.</w:t>
            </w:r>
          </w:p>
        </w:tc>
        <w:tc>
          <w:tcPr>
            <w:tcW w:w="4230" w:type="dxa"/>
            <w:gridSpan w:val="2"/>
            <w:tcBorders>
              <w:top w:val="single" w:sz="4" w:space="0" w:color="auto"/>
              <w:bottom w:val="dotted" w:sz="4" w:space="0" w:color="auto"/>
              <w:right w:val="single" w:sz="18" w:space="0" w:color="auto"/>
            </w:tcBorders>
          </w:tcPr>
          <w:p w14:paraId="2E55E21E" w14:textId="64C5CADC" w:rsidR="006B35D9" w:rsidRPr="000A0149" w:rsidRDefault="006B35D9" w:rsidP="00BC3890">
            <w:pPr>
              <w:widowControl w:val="0"/>
              <w:spacing w:before="60" w:after="120" w:line="240" w:lineRule="auto"/>
              <w:ind w:left="72" w:right="72"/>
              <w:jc w:val="both"/>
              <w:rPr>
                <w:rFonts w:ascii="Arial" w:hAnsi="Arial" w:cs="Arial"/>
                <w:bCs/>
              </w:rPr>
            </w:pPr>
            <w:r w:rsidRPr="00E063A0">
              <w:rPr>
                <w:rFonts w:ascii="Arial" w:hAnsi="Arial" w:cs="Arial"/>
              </w:rPr>
              <w:t xml:space="preserve">The Bidder must affirm understanding of, and agreement to </w:t>
            </w:r>
            <w:r w:rsidRPr="006B34CA">
              <w:rPr>
                <w:rFonts w:ascii="Arial" w:hAnsi="Arial" w:cs="Arial"/>
              </w:rPr>
              <w:t xml:space="preserve">comply with, this </w:t>
            </w:r>
            <w:r>
              <w:rPr>
                <w:rFonts w:ascii="Arial" w:hAnsi="Arial" w:cs="Arial"/>
              </w:rPr>
              <w:t>R</w:t>
            </w:r>
            <w:r w:rsidRPr="006B34CA">
              <w:rPr>
                <w:rFonts w:ascii="Arial" w:hAnsi="Arial" w:cs="Arial"/>
              </w:rPr>
              <w:t>equirement</w:t>
            </w:r>
            <w:r>
              <w:rPr>
                <w:rFonts w:ascii="Arial" w:hAnsi="Arial" w:cs="Arial"/>
              </w:rPr>
              <w:t>.</w:t>
            </w:r>
          </w:p>
        </w:tc>
      </w:tr>
      <w:tr w:rsidR="006B35D9" w:rsidRPr="000A0149" w14:paraId="46CEF67A" w14:textId="77777777" w:rsidTr="0099771B">
        <w:tc>
          <w:tcPr>
            <w:tcW w:w="720" w:type="dxa"/>
            <w:vMerge/>
            <w:tcBorders>
              <w:left w:val="single" w:sz="18" w:space="0" w:color="auto"/>
              <w:bottom w:val="single" w:sz="18" w:space="0" w:color="auto"/>
            </w:tcBorders>
            <w:shd w:val="clear" w:color="auto" w:fill="F2F2F2" w:themeFill="background1" w:themeFillShade="F2"/>
          </w:tcPr>
          <w:p w14:paraId="3AC7CCAF" w14:textId="77777777" w:rsidR="006B35D9" w:rsidRPr="000A0149" w:rsidRDefault="006B35D9" w:rsidP="00CE4911">
            <w:pPr>
              <w:tabs>
                <w:tab w:val="left" w:pos="506"/>
              </w:tabs>
              <w:spacing w:before="60" w:after="120" w:line="240" w:lineRule="auto"/>
              <w:ind w:left="72" w:right="72"/>
              <w:rPr>
                <w:rFonts w:ascii="Arial" w:hAnsi="Arial" w:cs="Arial"/>
                <w:bCs/>
              </w:rPr>
            </w:pPr>
          </w:p>
        </w:tc>
        <w:tc>
          <w:tcPr>
            <w:tcW w:w="4320" w:type="dxa"/>
            <w:vMerge/>
            <w:tcBorders>
              <w:bottom w:val="single" w:sz="18" w:space="0" w:color="auto"/>
            </w:tcBorders>
          </w:tcPr>
          <w:p w14:paraId="1E043137" w14:textId="77777777" w:rsidR="006B35D9" w:rsidRPr="000A0149" w:rsidRDefault="006B35D9" w:rsidP="00CE4911">
            <w:pPr>
              <w:spacing w:after="120"/>
              <w:rPr>
                <w:rFonts w:ascii="Arial" w:hAnsi="Arial" w:cs="Arial"/>
                <w:bCs/>
              </w:rPr>
            </w:pPr>
          </w:p>
        </w:tc>
        <w:tc>
          <w:tcPr>
            <w:tcW w:w="810" w:type="dxa"/>
            <w:tcBorders>
              <w:top w:val="dotted" w:sz="4" w:space="0" w:color="auto"/>
              <w:bottom w:val="single" w:sz="18" w:space="0" w:color="auto"/>
              <w:right w:val="nil"/>
            </w:tcBorders>
            <w:shd w:val="clear" w:color="auto" w:fill="FFF9E7"/>
          </w:tcPr>
          <w:p w14:paraId="1BBA6939" w14:textId="192ADD4E" w:rsidR="006B35D9" w:rsidRPr="00E063A0" w:rsidRDefault="00E93D07" w:rsidP="00CE4911">
            <w:pPr>
              <w:widowControl w:val="0"/>
              <w:spacing w:before="60" w:after="120" w:line="240" w:lineRule="auto"/>
              <w:ind w:left="72" w:right="72"/>
              <w:rPr>
                <w:rFonts w:ascii="Arial" w:hAnsi="Arial" w:cs="Arial"/>
              </w:rPr>
            </w:pPr>
            <w:sdt>
              <w:sdtPr>
                <w:rPr>
                  <w:rFonts w:ascii="Arial" w:hAnsi="Arial" w:cs="Arial"/>
                  <w:sz w:val="40"/>
                </w:rPr>
                <w:id w:val="1978563270"/>
                <w14:checkbox>
                  <w14:checked w14:val="0"/>
                  <w14:checkedState w14:val="2612" w14:font="MS Gothic"/>
                  <w14:uncheckedState w14:val="2610" w14:font="MS Gothic"/>
                </w14:checkbox>
              </w:sdtPr>
              <w:sdtEndPr/>
              <w:sdtContent>
                <w:r w:rsidR="006B35D9">
                  <w:rPr>
                    <w:rFonts w:ascii="MS Gothic" w:eastAsia="MS Gothic" w:hAnsi="MS Gothic" w:cs="Arial" w:hint="eastAsia"/>
                    <w:sz w:val="40"/>
                  </w:rPr>
                  <w:t>☐</w:t>
                </w:r>
              </w:sdtContent>
            </w:sdt>
          </w:p>
        </w:tc>
        <w:tc>
          <w:tcPr>
            <w:tcW w:w="3420" w:type="dxa"/>
            <w:tcBorders>
              <w:top w:val="dotted" w:sz="4" w:space="0" w:color="auto"/>
              <w:left w:val="nil"/>
              <w:bottom w:val="single" w:sz="18" w:space="0" w:color="auto"/>
              <w:right w:val="single" w:sz="18" w:space="0" w:color="auto"/>
            </w:tcBorders>
            <w:shd w:val="clear" w:color="auto" w:fill="FFF9E7"/>
          </w:tcPr>
          <w:p w14:paraId="21E0C414" w14:textId="1C78AF5D" w:rsidR="006B35D9" w:rsidRPr="00E063A0" w:rsidRDefault="006B35D9" w:rsidP="00BC3890">
            <w:pPr>
              <w:widowControl w:val="0"/>
              <w:spacing w:before="60" w:after="120" w:line="240" w:lineRule="auto"/>
              <w:ind w:left="72" w:right="72"/>
              <w:jc w:val="both"/>
              <w:rPr>
                <w:rFonts w:ascii="Arial" w:hAnsi="Arial" w:cs="Arial"/>
              </w:rPr>
            </w:pPr>
            <w:r>
              <w:rPr>
                <w:rFonts w:ascii="Arial" w:hAnsi="Arial" w:cs="Arial"/>
              </w:rPr>
              <w:t>Yes, the Bidder affirms its understanding of, and agreement to comply with, this Requirement.</w:t>
            </w:r>
          </w:p>
        </w:tc>
      </w:tr>
      <w:tr w:rsidR="00CE4911" w:rsidRPr="000A0149" w14:paraId="4E8078E4" w14:textId="77777777" w:rsidTr="001B034D">
        <w:trPr>
          <w:trHeight w:val="55"/>
        </w:trPr>
        <w:tc>
          <w:tcPr>
            <w:tcW w:w="9270" w:type="dxa"/>
            <w:gridSpan w:val="4"/>
            <w:tcBorders>
              <w:top w:val="single" w:sz="18" w:space="0" w:color="auto"/>
              <w:left w:val="single" w:sz="18" w:space="0" w:color="auto"/>
              <w:bottom w:val="single" w:sz="18" w:space="0" w:color="auto"/>
              <w:right w:val="single" w:sz="18" w:space="0" w:color="auto"/>
            </w:tcBorders>
            <w:shd w:val="clear" w:color="auto" w:fill="007681"/>
          </w:tcPr>
          <w:p w14:paraId="6ED723AC" w14:textId="5FDA549D" w:rsidR="00CE4911" w:rsidRPr="00316EC7" w:rsidRDefault="00316EC7" w:rsidP="00FA35C6">
            <w:pPr>
              <w:tabs>
                <w:tab w:val="left" w:pos="1559"/>
                <w:tab w:val="left" w:pos="1560"/>
              </w:tabs>
              <w:spacing w:before="120" w:after="120"/>
              <w:jc w:val="center"/>
              <w:rPr>
                <w:rFonts w:ascii="Arial" w:hAnsi="Arial" w:cs="Arial"/>
                <w:b/>
                <w:color w:val="FFFFFF" w:themeColor="background1"/>
                <w:sz w:val="24"/>
                <w:szCs w:val="28"/>
              </w:rPr>
            </w:pPr>
            <w:r w:rsidRPr="007B2933">
              <w:rPr>
                <w:rFonts w:ascii="Arial" w:hAnsi="Arial" w:cs="Arial"/>
                <w:b/>
                <w:bCs/>
                <w:color w:val="FFFFFF" w:themeColor="background1"/>
                <w:sz w:val="24"/>
                <w:szCs w:val="24"/>
              </w:rPr>
              <w:t>END OF</w:t>
            </w:r>
            <w:r w:rsidRPr="00E575E6">
              <w:rPr>
                <w:rFonts w:ascii="Arial" w:hAnsi="Arial" w:cs="Arial"/>
                <w:color w:val="FFFFFF" w:themeColor="background1"/>
                <w:sz w:val="24"/>
                <w:szCs w:val="24"/>
              </w:rPr>
              <w:t xml:space="preserve"> </w:t>
            </w:r>
            <w:r w:rsidRPr="00E575E6">
              <w:rPr>
                <w:rFonts w:ascii="Arial" w:hAnsi="Arial" w:cs="Arial"/>
                <w:b/>
                <w:color w:val="FFFFFF" w:themeColor="background1"/>
                <w:sz w:val="24"/>
                <w:szCs w:val="24"/>
              </w:rPr>
              <w:t>TABLE 2.</w:t>
            </w:r>
            <w:r>
              <w:rPr>
                <w:rFonts w:ascii="Arial" w:hAnsi="Arial" w:cs="Arial"/>
                <w:b/>
                <w:color w:val="FFFFFF" w:themeColor="background1"/>
                <w:sz w:val="24"/>
                <w:szCs w:val="24"/>
              </w:rPr>
              <w:t>6</w:t>
            </w:r>
          </w:p>
        </w:tc>
      </w:tr>
    </w:tbl>
    <w:p w14:paraId="05EB719F" w14:textId="50F15F90" w:rsidR="000A0149" w:rsidRDefault="000A0149" w:rsidP="00D92F55">
      <w:pPr>
        <w:spacing w:before="240" w:after="0" w:line="240" w:lineRule="auto"/>
        <w:jc w:val="center"/>
        <w:rPr>
          <w:rFonts w:ascii="Arial" w:hAnsi="Arial" w:cs="Arial"/>
          <w:b/>
          <w:i/>
          <w:sz w:val="28"/>
          <w:u w:val="single"/>
        </w:rPr>
        <w:sectPr w:rsidR="000A0149" w:rsidSect="00905ADB">
          <w:pgSz w:w="12240" w:h="15840"/>
          <w:pgMar w:top="432" w:right="1440" w:bottom="576" w:left="1440" w:header="360" w:footer="576" w:gutter="0"/>
          <w:cols w:space="720"/>
          <w:docGrid w:linePitch="360"/>
        </w:sectPr>
      </w:pPr>
    </w:p>
    <w:p w14:paraId="16C9F863" w14:textId="45C4B010" w:rsidR="00D35006" w:rsidRPr="00164C9C" w:rsidRDefault="00764F9E" w:rsidP="00FE339E">
      <w:pPr>
        <w:pStyle w:val="Heading1"/>
        <w:numPr>
          <w:ilvl w:val="0"/>
          <w:numId w:val="29"/>
        </w:numPr>
        <w:pBdr>
          <w:bottom w:val="single" w:sz="4" w:space="1" w:color="auto"/>
        </w:pBdr>
        <w:spacing w:before="0" w:line="240" w:lineRule="auto"/>
        <w:ind w:left="0" w:firstLine="0"/>
        <w:rPr>
          <w:rFonts w:ascii="Arial" w:hAnsi="Arial" w:cs="Arial"/>
          <w:noProof/>
        </w:rPr>
      </w:pPr>
      <w:bookmarkStart w:id="133" w:name="_Toc146188430"/>
      <w:bookmarkStart w:id="134" w:name="_Toc157078548"/>
      <w:r>
        <w:rPr>
          <w:rFonts w:ascii="Arial" w:hAnsi="Arial" w:cs="Arial"/>
          <w:noProof/>
          <w:lang w:val="en-US"/>
        </w:rPr>
        <w:lastRenderedPageBreak/>
        <w:t>Financial</w:t>
      </w:r>
      <w:r w:rsidRPr="00B6529E">
        <w:rPr>
          <w:rFonts w:ascii="Arial" w:hAnsi="Arial" w:cs="Arial"/>
          <w:noProof/>
        </w:rPr>
        <w:t xml:space="preserve"> Requirements</w:t>
      </w:r>
      <w:bookmarkEnd w:id="133"/>
      <w:bookmarkEnd w:id="134"/>
      <w:r w:rsidR="00382D35">
        <w:rPr>
          <w:rFonts w:ascii="Arial" w:hAnsi="Arial" w:cs="Arial"/>
          <w:noProof/>
          <w:lang w:val="en-US"/>
        </w:rPr>
        <w:t xml:space="preserve"> </w:t>
      </w:r>
    </w:p>
    <w:p w14:paraId="18EC89F2" w14:textId="3D0C2A92" w:rsidR="00422108" w:rsidRDefault="00F412C8" w:rsidP="00FE339E">
      <w:pPr>
        <w:pStyle w:val="Heading2"/>
        <w:numPr>
          <w:ilvl w:val="1"/>
          <w:numId w:val="44"/>
        </w:numPr>
        <w:tabs>
          <w:tab w:val="left" w:pos="900"/>
        </w:tabs>
        <w:ind w:left="720" w:right="-630" w:hanging="720"/>
        <w:jc w:val="both"/>
        <w:rPr>
          <w:rFonts w:ascii="Arial" w:hAnsi="Arial" w:cs="Arial"/>
          <w:b w:val="0"/>
          <w:u w:color="282973"/>
        </w:rPr>
      </w:pPr>
      <w:bookmarkStart w:id="135" w:name="_Toc146188431"/>
      <w:bookmarkStart w:id="136" w:name="_Toc157078549"/>
      <w:r w:rsidRPr="006859E0">
        <w:rPr>
          <w:rFonts w:ascii="Arial" w:hAnsi="Arial" w:cs="Arial"/>
          <w:bCs w:val="0"/>
          <w:i w:val="0"/>
          <w:iCs w:val="0"/>
          <w:u w:color="282973"/>
        </w:rPr>
        <w:t>Cost Proposal Requirements</w:t>
      </w:r>
      <w:bookmarkEnd w:id="135"/>
      <w:bookmarkEnd w:id="136"/>
      <w:r w:rsidRPr="006859E0">
        <w:rPr>
          <w:rFonts w:ascii="Arial" w:hAnsi="Arial" w:cs="Arial"/>
          <w:bCs w:val="0"/>
          <w:i w:val="0"/>
          <w:iCs w:val="0"/>
          <w:u w:color="282973"/>
        </w:rPr>
        <w:t xml:space="preserve"> </w:t>
      </w:r>
    </w:p>
    <w:p w14:paraId="2A33D95F" w14:textId="13334573" w:rsidR="00376BC6" w:rsidRPr="00F75A36" w:rsidRDefault="00376BC6" w:rsidP="00EB572F">
      <w:pPr>
        <w:spacing w:before="120" w:after="120" w:line="240" w:lineRule="auto"/>
        <w:ind w:left="720"/>
        <w:jc w:val="both"/>
        <w:rPr>
          <w:rFonts w:ascii="Arial" w:hAnsi="Arial" w:cs="Arial"/>
        </w:rPr>
      </w:pPr>
      <w:r w:rsidRPr="0084203A">
        <w:rPr>
          <w:rFonts w:ascii="Arial" w:hAnsi="Arial" w:cs="Arial"/>
        </w:rPr>
        <w:t xml:space="preserve">Fees </w:t>
      </w:r>
      <w:r w:rsidR="001F03B1">
        <w:rPr>
          <w:rFonts w:ascii="Arial" w:hAnsi="Arial" w:cs="Arial"/>
        </w:rPr>
        <w:t xml:space="preserve">for all Services </w:t>
      </w:r>
      <w:r w:rsidRPr="0084203A">
        <w:rPr>
          <w:rFonts w:ascii="Arial" w:hAnsi="Arial" w:cs="Arial"/>
        </w:rPr>
        <w:t>are to be provided by</w:t>
      </w:r>
      <w:r w:rsidRPr="00F75A36">
        <w:rPr>
          <w:rFonts w:ascii="Arial" w:hAnsi="Arial" w:cs="Arial"/>
        </w:rPr>
        <w:t xml:space="preserve"> the Bidder on </w:t>
      </w:r>
      <w:bookmarkStart w:id="137" w:name="_Hlk19095476"/>
      <w:r w:rsidRPr="002C50D6">
        <w:rPr>
          <w:rFonts w:ascii="Arial" w:hAnsi="Arial" w:cs="Arial"/>
          <w:b/>
        </w:rPr>
        <w:t xml:space="preserve">Attachment </w:t>
      </w:r>
      <w:r w:rsidR="00BC1DAB">
        <w:rPr>
          <w:rFonts w:ascii="Arial" w:hAnsi="Arial" w:cs="Arial"/>
          <w:b/>
        </w:rPr>
        <w:t>22</w:t>
      </w:r>
      <w:r w:rsidR="007F6EEA">
        <w:rPr>
          <w:rFonts w:ascii="Arial" w:hAnsi="Arial" w:cs="Arial"/>
          <w:b/>
        </w:rPr>
        <w:t>,</w:t>
      </w:r>
      <w:r w:rsidRPr="002C50D6">
        <w:rPr>
          <w:rFonts w:ascii="Arial" w:hAnsi="Arial" w:cs="Arial"/>
          <w:b/>
        </w:rPr>
        <w:t xml:space="preserve"> </w:t>
      </w:r>
      <w:r w:rsidR="00490702" w:rsidRPr="007F6EEA">
        <w:rPr>
          <w:rFonts w:ascii="Arial" w:hAnsi="Arial" w:cs="Arial"/>
          <w:b/>
          <w:i/>
          <w:iCs/>
        </w:rPr>
        <w:t xml:space="preserve">Cost Proposal Requirements </w:t>
      </w:r>
      <w:r w:rsidRPr="007F6EEA">
        <w:rPr>
          <w:rFonts w:ascii="Arial" w:hAnsi="Arial" w:cs="Arial"/>
          <w:b/>
          <w:i/>
          <w:iCs/>
        </w:rPr>
        <w:t>Response Form</w:t>
      </w:r>
      <w:bookmarkEnd w:id="137"/>
      <w:r w:rsidRPr="002C50D6">
        <w:rPr>
          <w:rFonts w:ascii="Arial" w:hAnsi="Arial" w:cs="Arial"/>
        </w:rPr>
        <w:t xml:space="preserve">. A Bidder’s failure to provide a complete pricing response </w:t>
      </w:r>
      <w:r w:rsidR="00DC1BED">
        <w:rPr>
          <w:rFonts w:ascii="Arial" w:eastAsia="Times New Roman" w:hAnsi="Arial" w:cs="Arial"/>
        </w:rPr>
        <w:t>may</w:t>
      </w:r>
      <w:r w:rsidR="00DC1BED" w:rsidRPr="002C50D6">
        <w:rPr>
          <w:rFonts w:ascii="Arial" w:hAnsi="Arial" w:cs="Arial"/>
        </w:rPr>
        <w:t xml:space="preserve"> </w:t>
      </w:r>
      <w:r w:rsidRPr="002C50D6">
        <w:rPr>
          <w:rFonts w:ascii="Arial" w:hAnsi="Arial" w:cs="Arial"/>
        </w:rPr>
        <w:t xml:space="preserve">result in the Bidder’s </w:t>
      </w:r>
      <w:r w:rsidR="00F62777">
        <w:rPr>
          <w:rFonts w:ascii="Arial" w:hAnsi="Arial" w:cs="Arial"/>
        </w:rPr>
        <w:t>Propos</w:t>
      </w:r>
      <w:r w:rsidRPr="002C50D6">
        <w:rPr>
          <w:rFonts w:ascii="Arial" w:hAnsi="Arial" w:cs="Arial"/>
        </w:rPr>
        <w:t xml:space="preserve">al being deemed non-responsive. </w:t>
      </w:r>
      <w:r w:rsidR="00024836">
        <w:rPr>
          <w:rFonts w:ascii="Arial" w:hAnsi="Arial" w:cs="Arial"/>
        </w:rPr>
        <w:t xml:space="preserve">The </w:t>
      </w:r>
      <w:r w:rsidRPr="002C50D6">
        <w:rPr>
          <w:rFonts w:ascii="Arial" w:hAnsi="Arial" w:cs="Arial"/>
        </w:rPr>
        <w:t xml:space="preserve">Bidder must provide all pricing information requested on </w:t>
      </w:r>
      <w:r w:rsidRPr="002C50D6">
        <w:rPr>
          <w:rFonts w:ascii="Arial" w:hAnsi="Arial" w:cs="Arial"/>
          <w:b/>
        </w:rPr>
        <w:t xml:space="preserve">Attachment </w:t>
      </w:r>
      <w:r w:rsidR="00BC1DAB">
        <w:rPr>
          <w:rFonts w:ascii="Arial" w:hAnsi="Arial" w:cs="Arial"/>
          <w:b/>
        </w:rPr>
        <w:t>22</w:t>
      </w:r>
      <w:r w:rsidR="00BC1DAB" w:rsidRPr="002C50D6">
        <w:rPr>
          <w:rFonts w:ascii="Arial" w:hAnsi="Arial" w:cs="Arial"/>
          <w:b/>
        </w:rPr>
        <w:t xml:space="preserve"> </w:t>
      </w:r>
      <w:r w:rsidRPr="002C50D6">
        <w:rPr>
          <w:rFonts w:ascii="Arial" w:hAnsi="Arial" w:cs="Arial"/>
        </w:rPr>
        <w:t xml:space="preserve">and </w:t>
      </w:r>
      <w:r w:rsidRPr="002C50D6">
        <w:rPr>
          <w:rFonts w:ascii="Arial" w:hAnsi="Arial" w:cs="Arial"/>
          <w:b/>
        </w:rPr>
        <w:t xml:space="preserve">must not modify or change the Attachment. </w:t>
      </w:r>
      <w:r w:rsidRPr="002C50D6">
        <w:rPr>
          <w:rFonts w:ascii="Arial" w:hAnsi="Arial" w:cs="Arial"/>
        </w:rPr>
        <w:t xml:space="preserve">Any pricing information or add-on costs that do not conform to the presentation allowed on </w:t>
      </w:r>
      <w:r w:rsidRPr="002C50D6">
        <w:rPr>
          <w:rFonts w:ascii="Arial" w:hAnsi="Arial" w:cs="Arial"/>
          <w:b/>
        </w:rPr>
        <w:t xml:space="preserve">Attachment </w:t>
      </w:r>
      <w:r w:rsidR="00BC1DAB">
        <w:rPr>
          <w:rFonts w:ascii="Arial" w:hAnsi="Arial" w:cs="Arial"/>
          <w:b/>
        </w:rPr>
        <w:t>22</w:t>
      </w:r>
      <w:r w:rsidR="00BC1DAB" w:rsidRPr="002C50D6">
        <w:rPr>
          <w:rFonts w:ascii="Arial" w:hAnsi="Arial" w:cs="Arial"/>
        </w:rPr>
        <w:t xml:space="preserve"> </w:t>
      </w:r>
      <w:r w:rsidRPr="002C50D6">
        <w:rPr>
          <w:rFonts w:ascii="Arial" w:hAnsi="Arial" w:cs="Arial"/>
        </w:rPr>
        <w:t xml:space="preserve">cannot be evaluated, </w:t>
      </w:r>
      <w:r w:rsidRPr="002C50D6">
        <w:rPr>
          <w:rFonts w:ascii="Arial" w:eastAsia="Times New Roman" w:hAnsi="Arial" w:cs="Arial"/>
        </w:rPr>
        <w:t>will</w:t>
      </w:r>
      <w:r w:rsidRPr="002C50D6">
        <w:rPr>
          <w:rFonts w:ascii="Arial" w:hAnsi="Arial" w:cs="Arial"/>
        </w:rPr>
        <w:t xml:space="preserve"> be disregarded as extraneous, and cannot be charged to the Department after award of a Contract.</w:t>
      </w:r>
      <w:r w:rsidRPr="002C50D6">
        <w:rPr>
          <w:rFonts w:ascii="Arial" w:hAnsi="Arial" w:cs="Arial"/>
          <w:b/>
        </w:rPr>
        <w:t xml:space="preserve"> </w:t>
      </w:r>
      <w:r w:rsidRPr="002C50D6">
        <w:rPr>
          <w:rFonts w:ascii="Arial" w:hAnsi="Arial" w:cs="Arial"/>
        </w:rPr>
        <w:t xml:space="preserve">The Bidder must ensure that no additional costs will be assessed directly against </w:t>
      </w:r>
      <w:r w:rsidRPr="00B91B9A">
        <w:rPr>
          <w:rFonts w:ascii="Arial" w:hAnsi="Arial" w:cs="Arial"/>
        </w:rPr>
        <w:t xml:space="preserve">the bank accounts associated with this RFP. All service lines on </w:t>
      </w:r>
      <w:r w:rsidRPr="00B91B9A">
        <w:rPr>
          <w:rFonts w:ascii="Arial" w:hAnsi="Arial" w:cs="Arial"/>
          <w:b/>
          <w:bCs/>
        </w:rPr>
        <w:t xml:space="preserve">Attachment </w:t>
      </w:r>
      <w:r w:rsidR="00BC1DAB" w:rsidRPr="00B91B9A">
        <w:rPr>
          <w:rFonts w:ascii="Arial" w:hAnsi="Arial" w:cs="Arial"/>
          <w:b/>
          <w:bCs/>
        </w:rPr>
        <w:t xml:space="preserve">22 </w:t>
      </w:r>
      <w:r w:rsidRPr="00B91B9A">
        <w:rPr>
          <w:rFonts w:ascii="Arial" w:hAnsi="Arial" w:cs="Arial"/>
        </w:rPr>
        <w:t>must be inclusive</w:t>
      </w:r>
      <w:r w:rsidRPr="00940FD7">
        <w:rPr>
          <w:rFonts w:ascii="Arial" w:hAnsi="Arial" w:cs="Arial"/>
        </w:rPr>
        <w:t xml:space="preserve"> of all costs associated with the </w:t>
      </w:r>
      <w:r w:rsidR="00CC0907" w:rsidRPr="00940FD7">
        <w:rPr>
          <w:rFonts w:ascii="Arial" w:hAnsi="Arial" w:cs="Arial"/>
        </w:rPr>
        <w:t>S</w:t>
      </w:r>
      <w:r w:rsidRPr="00940FD7">
        <w:rPr>
          <w:rFonts w:ascii="Arial" w:hAnsi="Arial" w:cs="Arial"/>
        </w:rPr>
        <w:t>ervices. There must be no additions</w:t>
      </w:r>
      <w:r w:rsidRPr="008B1BDA">
        <w:rPr>
          <w:rFonts w:ascii="Arial" w:hAnsi="Arial" w:cs="Arial"/>
        </w:rPr>
        <w:t>,</w:t>
      </w:r>
      <w:r w:rsidRPr="00F75A36">
        <w:rPr>
          <w:rFonts w:ascii="Arial" w:hAnsi="Arial" w:cs="Arial"/>
        </w:rPr>
        <w:t xml:space="preserve"> deletions</w:t>
      </w:r>
      <w:r w:rsidR="00002F6C">
        <w:rPr>
          <w:rFonts w:ascii="Arial" w:hAnsi="Arial" w:cs="Arial"/>
        </w:rPr>
        <w:t>,</w:t>
      </w:r>
      <w:r w:rsidRPr="00F75A36">
        <w:rPr>
          <w:rFonts w:ascii="Arial" w:hAnsi="Arial" w:cs="Arial"/>
        </w:rPr>
        <w:t xml:space="preserve"> or omissions of </w:t>
      </w:r>
      <w:r>
        <w:rPr>
          <w:rFonts w:ascii="Arial" w:hAnsi="Arial" w:cs="Arial"/>
        </w:rPr>
        <w:t>s</w:t>
      </w:r>
      <w:r w:rsidRPr="00F75A36">
        <w:rPr>
          <w:rFonts w:ascii="Arial" w:hAnsi="Arial" w:cs="Arial"/>
        </w:rPr>
        <w:t>ervice lines from the response form</w:t>
      </w:r>
      <w:r w:rsidR="00037BB2">
        <w:rPr>
          <w:rFonts w:ascii="Arial" w:hAnsi="Arial" w:cs="Arial"/>
        </w:rPr>
        <w:t>.</w:t>
      </w:r>
      <w:r w:rsidRPr="00F75A36">
        <w:rPr>
          <w:rFonts w:ascii="Arial" w:hAnsi="Arial" w:cs="Arial"/>
        </w:rPr>
        <w:t xml:space="preserve"> </w:t>
      </w:r>
      <w:r w:rsidR="00037BB2">
        <w:rPr>
          <w:rFonts w:ascii="Arial" w:hAnsi="Arial" w:cs="Arial"/>
        </w:rPr>
        <w:t>I</w:t>
      </w:r>
      <w:r w:rsidRPr="00F75A36">
        <w:rPr>
          <w:rFonts w:ascii="Arial" w:hAnsi="Arial" w:cs="Arial"/>
        </w:rPr>
        <w:t>f the Bidder proposes a zero</w:t>
      </w:r>
      <w:r w:rsidR="00CC0907">
        <w:rPr>
          <w:rFonts w:ascii="Arial" w:hAnsi="Arial" w:cs="Arial"/>
        </w:rPr>
        <w:t>-</w:t>
      </w:r>
      <w:r w:rsidRPr="00F75A36">
        <w:rPr>
          <w:rFonts w:ascii="Arial" w:hAnsi="Arial" w:cs="Arial"/>
        </w:rPr>
        <w:t xml:space="preserve">value fee for any </w:t>
      </w:r>
      <w:r>
        <w:rPr>
          <w:rFonts w:ascii="Arial" w:hAnsi="Arial" w:cs="Arial"/>
        </w:rPr>
        <w:t>s</w:t>
      </w:r>
      <w:r w:rsidRPr="00F75A36">
        <w:rPr>
          <w:rFonts w:ascii="Arial" w:hAnsi="Arial" w:cs="Arial"/>
        </w:rPr>
        <w:t>ervice lines, that service line should be marked as zero.</w:t>
      </w:r>
      <w:r w:rsidR="00037BB2">
        <w:rPr>
          <w:rFonts w:ascii="Arial" w:hAnsi="Arial" w:cs="Arial"/>
        </w:rPr>
        <w:t xml:space="preserve"> I</w:t>
      </w:r>
      <w:r w:rsidR="00037BB2" w:rsidRPr="00F75A36">
        <w:rPr>
          <w:rFonts w:ascii="Arial" w:hAnsi="Arial" w:cs="Arial"/>
        </w:rPr>
        <w:t xml:space="preserve">f the Bidder </w:t>
      </w:r>
      <w:r w:rsidR="00037BB2">
        <w:rPr>
          <w:rFonts w:ascii="Arial" w:hAnsi="Arial" w:cs="Arial"/>
        </w:rPr>
        <w:t>leaves any</w:t>
      </w:r>
      <w:r w:rsidR="00037BB2" w:rsidRPr="00F75A36">
        <w:rPr>
          <w:rFonts w:ascii="Arial" w:hAnsi="Arial" w:cs="Arial"/>
        </w:rPr>
        <w:t xml:space="preserve"> </w:t>
      </w:r>
      <w:r w:rsidR="00037BB2">
        <w:rPr>
          <w:rFonts w:ascii="Arial" w:hAnsi="Arial" w:cs="Arial"/>
        </w:rPr>
        <w:t>s</w:t>
      </w:r>
      <w:r w:rsidR="00037BB2" w:rsidRPr="00F75A36">
        <w:rPr>
          <w:rFonts w:ascii="Arial" w:hAnsi="Arial" w:cs="Arial"/>
        </w:rPr>
        <w:t>ervice line</w:t>
      </w:r>
      <w:r w:rsidR="00CC0907">
        <w:rPr>
          <w:rFonts w:ascii="Arial" w:hAnsi="Arial" w:cs="Arial"/>
        </w:rPr>
        <w:t>(</w:t>
      </w:r>
      <w:r w:rsidR="00037BB2" w:rsidRPr="00F75A36">
        <w:rPr>
          <w:rFonts w:ascii="Arial" w:hAnsi="Arial" w:cs="Arial"/>
        </w:rPr>
        <w:t>s</w:t>
      </w:r>
      <w:r w:rsidR="00CC0907">
        <w:rPr>
          <w:rFonts w:ascii="Arial" w:hAnsi="Arial" w:cs="Arial"/>
        </w:rPr>
        <w:t>)</w:t>
      </w:r>
      <w:r w:rsidR="00037BB2">
        <w:rPr>
          <w:rFonts w:ascii="Arial" w:hAnsi="Arial" w:cs="Arial"/>
        </w:rPr>
        <w:t xml:space="preserve"> blank</w:t>
      </w:r>
      <w:r w:rsidR="00037BB2" w:rsidRPr="00F75A36">
        <w:rPr>
          <w:rFonts w:ascii="Arial" w:hAnsi="Arial" w:cs="Arial"/>
        </w:rPr>
        <w:t xml:space="preserve">, </w:t>
      </w:r>
      <w:r w:rsidR="00037BB2">
        <w:rPr>
          <w:rFonts w:ascii="Arial" w:hAnsi="Arial" w:cs="Arial"/>
        </w:rPr>
        <w:t xml:space="preserve">the Department will </w:t>
      </w:r>
      <w:r w:rsidR="00025019">
        <w:rPr>
          <w:rFonts w:ascii="Arial" w:hAnsi="Arial" w:cs="Arial"/>
        </w:rPr>
        <w:t xml:space="preserve">deem it </w:t>
      </w:r>
      <w:r w:rsidR="00037BB2">
        <w:rPr>
          <w:rFonts w:ascii="Arial" w:hAnsi="Arial" w:cs="Arial"/>
        </w:rPr>
        <w:t>a zero</w:t>
      </w:r>
      <w:r w:rsidR="00CC0907">
        <w:rPr>
          <w:rFonts w:ascii="Arial" w:hAnsi="Arial" w:cs="Arial"/>
        </w:rPr>
        <w:t>-</w:t>
      </w:r>
      <w:r w:rsidR="00037BB2">
        <w:rPr>
          <w:rFonts w:ascii="Arial" w:hAnsi="Arial" w:cs="Arial"/>
        </w:rPr>
        <w:t>value fee for that service line</w:t>
      </w:r>
      <w:r w:rsidR="00037BB2" w:rsidRPr="00F75A36">
        <w:rPr>
          <w:rFonts w:ascii="Arial" w:hAnsi="Arial" w:cs="Arial"/>
        </w:rPr>
        <w:t>.</w:t>
      </w:r>
    </w:p>
    <w:p w14:paraId="4540257F" w14:textId="38EC9D43" w:rsidR="00376BC6" w:rsidRPr="002C50D6" w:rsidRDefault="00376BC6" w:rsidP="009349DC">
      <w:pPr>
        <w:autoSpaceDE w:val="0"/>
        <w:autoSpaceDN w:val="0"/>
        <w:adjustRightInd w:val="0"/>
        <w:spacing w:line="240" w:lineRule="auto"/>
        <w:ind w:left="720"/>
        <w:jc w:val="both"/>
        <w:rPr>
          <w:rFonts w:ascii="Arial" w:hAnsi="Arial" w:cs="Arial"/>
        </w:rPr>
      </w:pPr>
      <w:r w:rsidRPr="00F75A36">
        <w:rPr>
          <w:rFonts w:ascii="Arial" w:hAnsi="Arial" w:cs="Arial"/>
          <w:color w:val="000000"/>
        </w:rPr>
        <w:t xml:space="preserve">The fully-loaded transaction fees must include all costs related to </w:t>
      </w:r>
      <w:r w:rsidR="00F75249">
        <w:rPr>
          <w:rFonts w:ascii="Arial" w:hAnsi="Arial" w:cs="Arial"/>
          <w:color w:val="000000"/>
        </w:rPr>
        <w:t>S</w:t>
      </w:r>
      <w:r w:rsidRPr="00F75A36">
        <w:rPr>
          <w:rFonts w:ascii="Arial" w:hAnsi="Arial" w:cs="Arial"/>
          <w:color w:val="000000"/>
        </w:rPr>
        <w:t xml:space="preserve">ervices required in this RFP </w:t>
      </w:r>
      <w:r w:rsidR="00DF0411">
        <w:rPr>
          <w:rFonts w:ascii="Arial" w:hAnsi="Arial" w:cs="Arial"/>
          <w:color w:val="000000"/>
        </w:rPr>
        <w:t>23-103</w:t>
      </w:r>
      <w:r w:rsidRPr="00F75A36">
        <w:rPr>
          <w:rFonts w:ascii="Arial" w:hAnsi="Arial" w:cs="Arial"/>
          <w:color w:val="000000"/>
        </w:rPr>
        <w:t xml:space="preserve"> including, but not limited to</w:t>
      </w:r>
      <w:r w:rsidR="004207B0">
        <w:rPr>
          <w:rFonts w:ascii="Arial" w:hAnsi="Arial" w:cs="Arial"/>
          <w:color w:val="000000"/>
        </w:rPr>
        <w:t>,</w:t>
      </w:r>
      <w:r w:rsidRPr="00F75A36">
        <w:rPr>
          <w:rFonts w:ascii="Arial" w:hAnsi="Arial" w:cs="Arial"/>
          <w:color w:val="000000"/>
        </w:rPr>
        <w:t xml:space="preserve"> staffing, facilities, equipment, </w:t>
      </w:r>
      <w:r w:rsidR="00AA23CA">
        <w:rPr>
          <w:rFonts w:ascii="Arial" w:hAnsi="Arial" w:cs="Arial"/>
          <w:color w:val="000000"/>
        </w:rPr>
        <w:t xml:space="preserve">supplies, </w:t>
      </w:r>
      <w:r w:rsidRPr="00F75A36">
        <w:rPr>
          <w:rFonts w:ascii="Arial" w:hAnsi="Arial" w:cs="Arial"/>
          <w:color w:val="000000"/>
        </w:rPr>
        <w:t>systems maintenance, management, program support activities, training,</w:t>
      </w:r>
      <w:r>
        <w:rPr>
          <w:rFonts w:ascii="Arial" w:hAnsi="Arial" w:cs="Arial"/>
          <w:color w:val="000000"/>
        </w:rPr>
        <w:t xml:space="preserve"> FDIC </w:t>
      </w:r>
      <w:r w:rsidR="00F75249">
        <w:rPr>
          <w:rFonts w:ascii="Arial" w:hAnsi="Arial" w:cs="Arial"/>
          <w:color w:val="000000"/>
        </w:rPr>
        <w:t xml:space="preserve">or other pass-through </w:t>
      </w:r>
      <w:r>
        <w:rPr>
          <w:rFonts w:ascii="Arial" w:hAnsi="Arial" w:cs="Arial"/>
          <w:color w:val="000000"/>
        </w:rPr>
        <w:t>fees,</w:t>
      </w:r>
      <w:r w:rsidRPr="00F75A36">
        <w:rPr>
          <w:rFonts w:ascii="Arial" w:hAnsi="Arial" w:cs="Arial"/>
          <w:color w:val="000000"/>
        </w:rPr>
        <w:t xml:space="preserve"> and any indirect costs. However, if </w:t>
      </w:r>
      <w:r w:rsidR="00074087">
        <w:rPr>
          <w:rFonts w:ascii="Arial" w:hAnsi="Arial" w:cs="Arial"/>
          <w:color w:val="000000"/>
        </w:rPr>
        <w:t xml:space="preserve">any of the </w:t>
      </w:r>
      <w:r w:rsidR="00B82810">
        <w:rPr>
          <w:rFonts w:ascii="Arial" w:hAnsi="Arial" w:cs="Arial"/>
          <w:color w:val="000000"/>
        </w:rPr>
        <w:t>Changes</w:t>
      </w:r>
      <w:r w:rsidR="00074087">
        <w:rPr>
          <w:rFonts w:ascii="Arial" w:hAnsi="Arial" w:cs="Arial"/>
          <w:color w:val="000000"/>
        </w:rPr>
        <w:t xml:space="preserve"> </w:t>
      </w:r>
      <w:r w:rsidR="00B82810">
        <w:rPr>
          <w:rFonts w:ascii="Arial" w:hAnsi="Arial" w:cs="Arial"/>
          <w:color w:val="000000"/>
        </w:rPr>
        <w:t>proposed</w:t>
      </w:r>
      <w:r w:rsidR="00074087">
        <w:rPr>
          <w:rFonts w:ascii="Arial" w:hAnsi="Arial" w:cs="Arial"/>
          <w:color w:val="000000"/>
        </w:rPr>
        <w:t xml:space="preserve"> by the Department result in efficiencies, the Department reserves the right to request a reduction in </w:t>
      </w:r>
      <w:r w:rsidR="00B82810">
        <w:rPr>
          <w:rFonts w:ascii="Arial" w:hAnsi="Arial" w:cs="Arial"/>
          <w:color w:val="000000"/>
        </w:rPr>
        <w:t xml:space="preserve">the </w:t>
      </w:r>
      <w:r w:rsidR="00B82810" w:rsidRPr="00F75A36">
        <w:rPr>
          <w:rFonts w:ascii="Arial" w:hAnsi="Arial" w:cs="Arial"/>
          <w:color w:val="000000"/>
        </w:rPr>
        <w:t xml:space="preserve">fully-loaded </w:t>
      </w:r>
      <w:r w:rsidR="00B82810">
        <w:rPr>
          <w:rFonts w:ascii="Arial" w:hAnsi="Arial" w:cs="Arial"/>
          <w:color w:val="000000"/>
        </w:rPr>
        <w:t xml:space="preserve">transaction fees through the </w:t>
      </w:r>
      <w:r w:rsidR="00025019">
        <w:rPr>
          <w:rFonts w:ascii="Arial" w:hAnsi="Arial" w:cs="Arial"/>
          <w:color w:val="000000"/>
        </w:rPr>
        <w:t>C</w:t>
      </w:r>
      <w:r w:rsidR="00B82810">
        <w:rPr>
          <w:rFonts w:ascii="Arial" w:hAnsi="Arial" w:cs="Arial"/>
          <w:color w:val="000000"/>
        </w:rPr>
        <w:t xml:space="preserve">hange </w:t>
      </w:r>
      <w:r w:rsidR="00025019">
        <w:rPr>
          <w:rFonts w:ascii="Arial" w:hAnsi="Arial" w:cs="Arial"/>
          <w:color w:val="000000"/>
        </w:rPr>
        <w:t>C</w:t>
      </w:r>
      <w:r w:rsidR="00B82810">
        <w:rPr>
          <w:rFonts w:ascii="Arial" w:hAnsi="Arial" w:cs="Arial"/>
          <w:color w:val="000000"/>
        </w:rPr>
        <w:t xml:space="preserve">ontrol </w:t>
      </w:r>
      <w:r w:rsidR="00025019">
        <w:rPr>
          <w:rFonts w:ascii="Arial" w:hAnsi="Arial" w:cs="Arial"/>
          <w:color w:val="000000"/>
        </w:rPr>
        <w:t>P</w:t>
      </w:r>
      <w:r w:rsidR="00B82810">
        <w:rPr>
          <w:rFonts w:ascii="Arial" w:hAnsi="Arial" w:cs="Arial"/>
          <w:color w:val="000000"/>
        </w:rPr>
        <w:t>rocedure</w:t>
      </w:r>
      <w:r w:rsidRPr="008B1BDA">
        <w:rPr>
          <w:rFonts w:ascii="Arial" w:hAnsi="Arial" w:cs="Arial"/>
          <w:color w:val="000000"/>
        </w:rPr>
        <w:t xml:space="preserve"> </w:t>
      </w:r>
      <w:r w:rsidRPr="008B1BDA">
        <w:rPr>
          <w:rFonts w:ascii="Arial" w:hAnsi="Arial" w:cs="Arial"/>
        </w:rPr>
        <w:t xml:space="preserve">(See </w:t>
      </w:r>
      <w:r w:rsidRPr="002C50D6">
        <w:rPr>
          <w:rFonts w:ascii="Arial" w:hAnsi="Arial" w:cs="Arial"/>
          <w:b/>
          <w:bCs/>
        </w:rPr>
        <w:t>Appendix C</w:t>
      </w:r>
      <w:r w:rsidR="007F6EEA">
        <w:rPr>
          <w:rFonts w:ascii="Arial" w:hAnsi="Arial" w:cs="Arial"/>
          <w:b/>
          <w:bCs/>
        </w:rPr>
        <w:t>,</w:t>
      </w:r>
      <w:r w:rsidRPr="002C50D6">
        <w:rPr>
          <w:rFonts w:ascii="Arial" w:hAnsi="Arial" w:cs="Arial"/>
          <w:b/>
          <w:bCs/>
        </w:rPr>
        <w:t xml:space="preserve"> </w:t>
      </w:r>
      <w:r w:rsidRPr="007F6EEA">
        <w:rPr>
          <w:rFonts w:ascii="Arial" w:hAnsi="Arial" w:cs="Arial"/>
          <w:b/>
          <w:bCs/>
          <w:i/>
          <w:iCs/>
        </w:rPr>
        <w:t>Change Control Procedure</w:t>
      </w:r>
      <w:r w:rsidRPr="002C50D6">
        <w:rPr>
          <w:rFonts w:ascii="Arial" w:hAnsi="Arial" w:cs="Arial"/>
        </w:rPr>
        <w:t>)</w:t>
      </w:r>
      <w:r w:rsidR="00262B7B">
        <w:rPr>
          <w:rFonts w:ascii="Arial" w:hAnsi="Arial" w:cs="Arial"/>
        </w:rPr>
        <w:t>.</w:t>
      </w:r>
    </w:p>
    <w:tbl>
      <w:tblPr>
        <w:tblStyle w:val="TableGrid"/>
        <w:tblW w:w="8648" w:type="dxa"/>
        <w:tblInd w:w="697" w:type="dxa"/>
        <w:tblLook w:val="04A0" w:firstRow="1" w:lastRow="0" w:firstColumn="1" w:lastColumn="0" w:noHBand="0" w:noVBand="1"/>
      </w:tblPr>
      <w:tblGrid>
        <w:gridCol w:w="742"/>
        <w:gridCol w:w="2138"/>
        <w:gridCol w:w="5768"/>
      </w:tblGrid>
      <w:tr w:rsidR="000C3905" w14:paraId="32097B2F" w14:textId="77777777" w:rsidTr="004A07BD">
        <w:trPr>
          <w:trHeight w:val="341"/>
          <w:tblHeader/>
        </w:trPr>
        <w:tc>
          <w:tcPr>
            <w:tcW w:w="8648" w:type="dxa"/>
            <w:gridSpan w:val="3"/>
            <w:tcBorders>
              <w:top w:val="single" w:sz="18" w:space="0" w:color="auto"/>
              <w:left w:val="single" w:sz="18" w:space="0" w:color="auto"/>
              <w:bottom w:val="single" w:sz="18" w:space="0" w:color="auto"/>
              <w:right w:val="single" w:sz="18" w:space="0" w:color="auto"/>
            </w:tcBorders>
            <w:shd w:val="clear" w:color="auto" w:fill="007681"/>
          </w:tcPr>
          <w:p w14:paraId="7F7B2363" w14:textId="20626994" w:rsidR="000C3905" w:rsidRPr="00FF2CFF" w:rsidRDefault="000C3905" w:rsidP="00FD05ED">
            <w:pPr>
              <w:spacing w:before="120" w:after="120" w:line="240" w:lineRule="auto"/>
              <w:ind w:right="-100"/>
              <w:jc w:val="center"/>
              <w:rPr>
                <w:rFonts w:ascii="Arial" w:hAnsi="Arial" w:cs="Arial"/>
                <w:b/>
                <w:bCs/>
                <w:iCs/>
                <w:color w:val="FFFFFF" w:themeColor="background1"/>
                <w:sz w:val="24"/>
                <w:szCs w:val="24"/>
              </w:rPr>
            </w:pPr>
            <w:r w:rsidRPr="00FF2CFF">
              <w:rPr>
                <w:rFonts w:ascii="Arial" w:hAnsi="Arial" w:cs="Arial"/>
                <w:b/>
                <w:bCs/>
                <w:iCs/>
                <w:color w:val="FFFFFF" w:themeColor="background1"/>
                <w:sz w:val="24"/>
                <w:szCs w:val="24"/>
              </w:rPr>
              <w:t xml:space="preserve">TABLE </w:t>
            </w:r>
            <w:r w:rsidR="00A266BC" w:rsidRPr="00FF2CFF">
              <w:rPr>
                <w:rFonts w:ascii="Arial" w:hAnsi="Arial" w:cs="Arial"/>
                <w:b/>
                <w:bCs/>
                <w:iCs/>
                <w:color w:val="FFFFFF" w:themeColor="background1"/>
                <w:sz w:val="24"/>
                <w:szCs w:val="24"/>
              </w:rPr>
              <w:t>3.1: COST PROPOSAL REQUIREMENTS AND RESPONSE</w:t>
            </w:r>
            <w:r w:rsidR="00C82E6F">
              <w:rPr>
                <w:rFonts w:ascii="Arial" w:hAnsi="Arial" w:cs="Arial"/>
                <w:b/>
                <w:bCs/>
                <w:iCs/>
                <w:color w:val="FFFFFF" w:themeColor="background1"/>
                <w:sz w:val="24"/>
                <w:szCs w:val="24"/>
              </w:rPr>
              <w:t xml:space="preserve">  </w:t>
            </w:r>
          </w:p>
        </w:tc>
      </w:tr>
      <w:tr w:rsidR="00672CCD" w14:paraId="408C381E"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155CDC84" w14:textId="688236D8" w:rsidR="00672CCD" w:rsidRPr="00FD05ED" w:rsidRDefault="00672CCD" w:rsidP="00743FED">
            <w:pPr>
              <w:spacing w:after="0" w:line="240" w:lineRule="auto"/>
              <w:ind w:right="-630"/>
              <w:rPr>
                <w:rFonts w:ascii="Arial" w:hAnsi="Arial" w:cs="Arial"/>
                <w:b/>
                <w:bCs/>
                <w:iCs/>
                <w:sz w:val="24"/>
                <w:szCs w:val="24"/>
              </w:rPr>
            </w:pPr>
            <w:r w:rsidRPr="00FD05ED">
              <w:rPr>
                <w:rFonts w:ascii="Arial" w:hAnsi="Arial" w:cs="Arial"/>
                <w:b/>
                <w:bCs/>
                <w:iCs/>
                <w:sz w:val="24"/>
                <w:szCs w:val="24"/>
              </w:rPr>
              <w:t>1.</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tcPr>
          <w:p w14:paraId="268467BB" w14:textId="630C54CD" w:rsidR="00672CCD" w:rsidRPr="00FD05ED" w:rsidRDefault="00672CCD" w:rsidP="00743FED">
            <w:pPr>
              <w:spacing w:after="0" w:line="240" w:lineRule="auto"/>
              <w:ind w:right="-630"/>
              <w:rPr>
                <w:rFonts w:ascii="Arial" w:hAnsi="Arial" w:cs="Arial"/>
                <w:b/>
                <w:bCs/>
                <w:iCs/>
                <w:sz w:val="24"/>
                <w:szCs w:val="24"/>
              </w:rPr>
            </w:pPr>
            <w:r w:rsidRPr="00FD05ED">
              <w:rPr>
                <w:rFonts w:ascii="Arial" w:hAnsi="Arial" w:cs="Arial"/>
                <w:b/>
                <w:bCs/>
                <w:iCs/>
                <w:sz w:val="24"/>
                <w:szCs w:val="24"/>
              </w:rPr>
              <w:t>DEVELOPMENT AND IMPLEMENTATION COST</w:t>
            </w:r>
          </w:p>
        </w:tc>
      </w:tr>
      <w:tr w:rsidR="00672CCD" w14:paraId="4302FEB3"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5E519FCD" w14:textId="0B11AAE2" w:rsidR="00672CCD" w:rsidRPr="00E82303" w:rsidRDefault="00672CCD" w:rsidP="009C692C">
            <w:pPr>
              <w:spacing w:before="120" w:after="120" w:line="240" w:lineRule="auto"/>
              <w:ind w:right="-630"/>
              <w:rPr>
                <w:rFonts w:ascii="Arial" w:hAnsi="Arial" w:cs="Arial"/>
                <w:b/>
                <w:bCs/>
                <w:iCs/>
              </w:rPr>
            </w:pPr>
            <w:r>
              <w:rPr>
                <w:rFonts w:ascii="Arial" w:hAnsi="Arial" w:cs="Arial"/>
                <w:b/>
                <w:bCs/>
                <w:iCs/>
              </w:rPr>
              <w:t>1</w:t>
            </w:r>
            <w:r w:rsidRPr="00E82303">
              <w:rPr>
                <w:rFonts w:ascii="Arial" w:hAnsi="Arial" w:cs="Arial"/>
                <w:b/>
                <w:bCs/>
                <w:iCs/>
              </w:rPr>
              <w:t>.1</w:t>
            </w:r>
          </w:p>
        </w:tc>
        <w:tc>
          <w:tcPr>
            <w:tcW w:w="2138" w:type="dxa"/>
            <w:tcBorders>
              <w:top w:val="single" w:sz="18" w:space="0" w:color="auto"/>
              <w:left w:val="single" w:sz="4" w:space="0" w:color="auto"/>
              <w:bottom w:val="single" w:sz="18" w:space="0" w:color="auto"/>
            </w:tcBorders>
            <w:shd w:val="clear" w:color="auto" w:fill="FFF9E7"/>
          </w:tcPr>
          <w:p w14:paraId="7C6C718E" w14:textId="169B8038" w:rsidR="00672CCD" w:rsidRPr="006C2B2E" w:rsidRDefault="00672CCD" w:rsidP="009C692C">
            <w:pPr>
              <w:spacing w:before="120" w:after="120" w:line="240" w:lineRule="auto"/>
              <w:rPr>
                <w:rFonts w:ascii="Arial" w:hAnsi="Arial" w:cs="Arial"/>
                <w:b/>
              </w:rPr>
            </w:pPr>
            <w:r w:rsidRPr="006C2B2E">
              <w:rPr>
                <w:rFonts w:ascii="Arial" w:hAnsi="Arial" w:cs="Arial"/>
                <w:b/>
              </w:rPr>
              <w:t>One-Time Development</w:t>
            </w:r>
            <w:r>
              <w:rPr>
                <w:rFonts w:ascii="Arial" w:hAnsi="Arial" w:cs="Arial"/>
                <w:b/>
              </w:rPr>
              <w:t xml:space="preserve"> and Implementation</w:t>
            </w:r>
          </w:p>
        </w:tc>
        <w:tc>
          <w:tcPr>
            <w:tcW w:w="5768" w:type="dxa"/>
            <w:tcBorders>
              <w:top w:val="single" w:sz="18" w:space="0" w:color="auto"/>
              <w:bottom w:val="single" w:sz="18" w:space="0" w:color="auto"/>
              <w:right w:val="single" w:sz="18" w:space="0" w:color="auto"/>
            </w:tcBorders>
          </w:tcPr>
          <w:p w14:paraId="57E9E4FF" w14:textId="0210ED89" w:rsidR="00672CCD" w:rsidRPr="00672CCD" w:rsidRDefault="00672CCD" w:rsidP="009C692C">
            <w:pPr>
              <w:spacing w:before="120" w:after="120" w:line="240" w:lineRule="auto"/>
              <w:jc w:val="both"/>
              <w:rPr>
                <w:rFonts w:ascii="Arial" w:hAnsi="Arial" w:cs="Arial"/>
                <w:color w:val="231F20"/>
              </w:rPr>
            </w:pPr>
            <w:bookmarkStart w:id="138" w:name="_Hlk68184110"/>
            <w:r w:rsidRPr="00C46F0D">
              <w:rPr>
                <w:rFonts w:ascii="Arial" w:hAnsi="Arial" w:cs="Arial"/>
                <w:color w:val="231F20"/>
              </w:rPr>
              <w:t>The Bidder</w:t>
            </w:r>
            <w:r>
              <w:rPr>
                <w:rFonts w:ascii="Arial" w:hAnsi="Arial" w:cs="Arial"/>
                <w:color w:val="231F20"/>
              </w:rPr>
              <w:t xml:space="preserve">’s </w:t>
            </w:r>
            <w:r w:rsidR="00940A5D">
              <w:rPr>
                <w:rFonts w:ascii="Arial" w:hAnsi="Arial" w:cs="Arial"/>
                <w:color w:val="231F20"/>
              </w:rPr>
              <w:t>Cost</w:t>
            </w:r>
            <w:r w:rsidR="00F62777">
              <w:rPr>
                <w:rFonts w:ascii="Arial" w:hAnsi="Arial" w:cs="Arial"/>
                <w:color w:val="231F20"/>
              </w:rPr>
              <w:t xml:space="preserve"> Proposal</w:t>
            </w:r>
            <w:r w:rsidR="00F62777" w:rsidRPr="00C46F0D">
              <w:rPr>
                <w:rFonts w:ascii="Arial" w:hAnsi="Arial" w:cs="Arial"/>
                <w:color w:val="231F20"/>
              </w:rPr>
              <w:t xml:space="preserve"> </w:t>
            </w:r>
            <w:r w:rsidRPr="00C46F0D">
              <w:rPr>
                <w:rFonts w:ascii="Arial" w:hAnsi="Arial" w:cs="Arial"/>
                <w:color w:val="231F20"/>
              </w:rPr>
              <w:t xml:space="preserve">must </w:t>
            </w:r>
            <w:r>
              <w:rPr>
                <w:rFonts w:ascii="Arial" w:hAnsi="Arial" w:cs="Arial"/>
                <w:color w:val="231F20"/>
              </w:rPr>
              <w:t xml:space="preserve">include </w:t>
            </w:r>
            <w:r w:rsidRPr="00A91710">
              <w:rPr>
                <w:rFonts w:ascii="Arial" w:hAnsi="Arial" w:cs="Arial"/>
                <w:color w:val="231F20"/>
              </w:rPr>
              <w:t>all design, development,</w:t>
            </w:r>
            <w:r>
              <w:rPr>
                <w:rFonts w:ascii="Arial" w:hAnsi="Arial" w:cs="Arial"/>
                <w:color w:val="231F20"/>
              </w:rPr>
              <w:t xml:space="preserve"> testing,</w:t>
            </w:r>
            <w:r w:rsidRPr="00A91710">
              <w:rPr>
                <w:rFonts w:ascii="Arial" w:hAnsi="Arial" w:cs="Arial"/>
                <w:color w:val="231F20"/>
              </w:rPr>
              <w:t xml:space="preserve"> implementation,</w:t>
            </w:r>
            <w:r>
              <w:rPr>
                <w:rFonts w:ascii="Arial" w:hAnsi="Arial" w:cs="Arial"/>
                <w:color w:val="231F20"/>
              </w:rPr>
              <w:t xml:space="preserve"> </w:t>
            </w:r>
            <w:r w:rsidRPr="00A91710">
              <w:rPr>
                <w:rFonts w:ascii="Arial" w:hAnsi="Arial" w:cs="Arial"/>
                <w:color w:val="231F20"/>
              </w:rPr>
              <w:t>etc., costs to provide the solution to Final Certification of all Services for production. This must include costs for all preferred and desirable requirements that the Contractor is able to provide to DTF</w:t>
            </w:r>
            <w:r>
              <w:rPr>
                <w:rFonts w:ascii="Arial" w:hAnsi="Arial" w:cs="Arial"/>
                <w:color w:val="231F20"/>
              </w:rPr>
              <w:t>.</w:t>
            </w:r>
            <w:bookmarkEnd w:id="138"/>
            <w:r w:rsidR="003E3480">
              <w:rPr>
                <w:rFonts w:ascii="Arial" w:hAnsi="Arial" w:cs="Arial"/>
                <w:color w:val="231F20"/>
              </w:rPr>
              <w:t xml:space="preserve"> </w:t>
            </w:r>
            <w:r w:rsidRPr="00672CCD">
              <w:rPr>
                <w:rFonts w:ascii="Arial" w:hAnsi="Arial" w:cs="Arial"/>
                <w:color w:val="231F20"/>
              </w:rPr>
              <w:t xml:space="preserve">In the event that proposed and preliminarily agreed to designs, concepts, methods, approaches, etc. are determined by DTF to require additions, deletions, modifications, enhancements (i.e., Changes) or otherwise need to be reworked prior to Final Certification to achieve the RFP Requirements, such Changes will be documented via the </w:t>
            </w:r>
            <w:r w:rsidRPr="009C692C">
              <w:rPr>
                <w:rFonts w:ascii="Arial" w:hAnsi="Arial" w:cs="Arial"/>
                <w:b/>
                <w:bCs/>
                <w:i/>
                <w:iCs/>
                <w:color w:val="231F20"/>
              </w:rPr>
              <w:t>Change Control Procedure</w:t>
            </w:r>
            <w:r w:rsidRPr="00672CCD">
              <w:rPr>
                <w:rFonts w:ascii="Arial" w:hAnsi="Arial" w:cs="Arial"/>
                <w:color w:val="231F20"/>
              </w:rPr>
              <w:t xml:space="preserve"> set forth in </w:t>
            </w:r>
            <w:r w:rsidRPr="00A32555">
              <w:rPr>
                <w:rFonts w:ascii="Arial" w:hAnsi="Arial" w:cs="Arial"/>
                <w:b/>
                <w:bCs/>
                <w:color w:val="231F20"/>
              </w:rPr>
              <w:t>Appendix C</w:t>
            </w:r>
            <w:r w:rsidRPr="00672CCD">
              <w:rPr>
                <w:rFonts w:ascii="Arial" w:hAnsi="Arial" w:cs="Arial"/>
                <w:color w:val="231F20"/>
              </w:rPr>
              <w:t>, and made at no additional cost to DTF</w:t>
            </w:r>
            <w:r>
              <w:rPr>
                <w:rFonts w:ascii="Arial" w:hAnsi="Arial" w:cs="Arial"/>
                <w:color w:val="231F20"/>
              </w:rPr>
              <w:t>.</w:t>
            </w:r>
          </w:p>
        </w:tc>
      </w:tr>
      <w:tr w:rsidR="000C3905" w14:paraId="7BD2CEAA"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30C79B68" w14:textId="7A79240F" w:rsidR="000C3905" w:rsidRPr="001B034D" w:rsidRDefault="00A32555" w:rsidP="00743FED">
            <w:pPr>
              <w:spacing w:after="0" w:line="240" w:lineRule="auto"/>
              <w:ind w:right="-630"/>
              <w:rPr>
                <w:rFonts w:ascii="Arial" w:hAnsi="Arial" w:cs="Arial"/>
                <w:b/>
                <w:bCs/>
                <w:iCs/>
                <w:sz w:val="24"/>
                <w:szCs w:val="24"/>
              </w:rPr>
            </w:pPr>
            <w:r w:rsidRPr="001B034D">
              <w:rPr>
                <w:rFonts w:ascii="Arial" w:hAnsi="Arial" w:cs="Arial"/>
                <w:b/>
                <w:bCs/>
                <w:iCs/>
                <w:sz w:val="24"/>
                <w:szCs w:val="24"/>
              </w:rPr>
              <w:t>2</w:t>
            </w:r>
            <w:r w:rsidR="00A266BC" w:rsidRPr="001B034D">
              <w:rPr>
                <w:rFonts w:ascii="Arial" w:hAnsi="Arial" w:cs="Arial"/>
                <w:b/>
                <w:bCs/>
                <w:iCs/>
                <w:sz w:val="24"/>
                <w:szCs w:val="24"/>
              </w:rPr>
              <w:t>.</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74A1BCBF" w14:textId="0A33A022" w:rsidR="000C3905" w:rsidRPr="001B034D" w:rsidRDefault="00A266BC" w:rsidP="00743FED">
            <w:pPr>
              <w:spacing w:after="0" w:line="240" w:lineRule="auto"/>
              <w:ind w:right="-630"/>
              <w:rPr>
                <w:rFonts w:ascii="Arial" w:hAnsi="Arial" w:cs="Arial"/>
                <w:b/>
                <w:bCs/>
                <w:iCs/>
                <w:sz w:val="24"/>
                <w:szCs w:val="24"/>
              </w:rPr>
            </w:pPr>
            <w:r w:rsidRPr="001B034D">
              <w:rPr>
                <w:rFonts w:ascii="Arial" w:hAnsi="Arial" w:cs="Arial"/>
                <w:b/>
                <w:bCs/>
                <w:iCs/>
                <w:sz w:val="24"/>
                <w:szCs w:val="24"/>
              </w:rPr>
              <w:t>TRANSACTION FEES</w:t>
            </w:r>
          </w:p>
        </w:tc>
      </w:tr>
      <w:tr w:rsidR="00A266BC" w14:paraId="4007290B" w14:textId="77777777" w:rsidTr="00157495">
        <w:tc>
          <w:tcPr>
            <w:tcW w:w="742" w:type="dxa"/>
            <w:tcBorders>
              <w:top w:val="single" w:sz="18" w:space="0" w:color="auto"/>
              <w:left w:val="single" w:sz="18" w:space="0" w:color="auto"/>
              <w:bottom w:val="single" w:sz="4" w:space="0" w:color="auto"/>
              <w:right w:val="single" w:sz="4" w:space="0" w:color="auto"/>
            </w:tcBorders>
            <w:shd w:val="clear" w:color="auto" w:fill="F2F2F2" w:themeFill="background1" w:themeFillShade="F2"/>
          </w:tcPr>
          <w:p w14:paraId="614F4385" w14:textId="0B5198D7" w:rsidR="00A266BC" w:rsidRPr="00A266BC" w:rsidRDefault="00A32555" w:rsidP="009C692C">
            <w:pPr>
              <w:spacing w:before="120" w:after="120" w:line="240" w:lineRule="auto"/>
              <w:ind w:right="-630"/>
              <w:rPr>
                <w:rFonts w:ascii="Arial" w:hAnsi="Arial" w:cs="Arial"/>
                <w:iCs/>
              </w:rPr>
            </w:pPr>
            <w:r>
              <w:rPr>
                <w:rFonts w:ascii="Arial" w:hAnsi="Arial" w:cs="Arial"/>
                <w:b/>
              </w:rPr>
              <w:t>2</w:t>
            </w:r>
            <w:r w:rsidR="00A266BC" w:rsidRPr="00A266BC">
              <w:rPr>
                <w:rFonts w:ascii="Arial" w:hAnsi="Arial" w:cs="Arial"/>
                <w:b/>
              </w:rPr>
              <w:t>.1</w:t>
            </w:r>
          </w:p>
        </w:tc>
        <w:tc>
          <w:tcPr>
            <w:tcW w:w="2138" w:type="dxa"/>
            <w:tcBorders>
              <w:top w:val="single" w:sz="18" w:space="0" w:color="auto"/>
              <w:left w:val="single" w:sz="4" w:space="0" w:color="auto"/>
              <w:bottom w:val="single" w:sz="4" w:space="0" w:color="auto"/>
              <w:right w:val="single" w:sz="4" w:space="0" w:color="auto"/>
            </w:tcBorders>
            <w:shd w:val="clear" w:color="auto" w:fill="FFF9E7"/>
          </w:tcPr>
          <w:p w14:paraId="1702C2F7" w14:textId="67FF9194" w:rsidR="00A266BC" w:rsidRPr="006C2B2E" w:rsidRDefault="004C5421" w:rsidP="009C692C">
            <w:pPr>
              <w:spacing w:before="120" w:after="120" w:line="240" w:lineRule="auto"/>
              <w:rPr>
                <w:rFonts w:ascii="Arial" w:hAnsi="Arial" w:cs="Arial"/>
                <w:iCs/>
              </w:rPr>
            </w:pPr>
            <w:r>
              <w:rPr>
                <w:rFonts w:ascii="Arial" w:hAnsi="Arial" w:cs="Arial"/>
                <w:b/>
              </w:rPr>
              <w:t>Electronic Items</w:t>
            </w:r>
          </w:p>
        </w:tc>
        <w:tc>
          <w:tcPr>
            <w:tcW w:w="5768" w:type="dxa"/>
            <w:tcBorders>
              <w:top w:val="single" w:sz="18" w:space="0" w:color="auto"/>
              <w:left w:val="single" w:sz="4" w:space="0" w:color="auto"/>
              <w:bottom w:val="single" w:sz="4" w:space="0" w:color="auto"/>
              <w:right w:val="single" w:sz="18" w:space="0" w:color="auto"/>
            </w:tcBorders>
            <w:vAlign w:val="center"/>
          </w:tcPr>
          <w:p w14:paraId="56FF1EBC" w14:textId="656F9B75" w:rsidR="00B813F0" w:rsidRDefault="00C107A2" w:rsidP="009C692C">
            <w:pPr>
              <w:pStyle w:val="Default"/>
              <w:spacing w:before="120" w:after="120"/>
              <w:rPr>
                <w:color w:val="221F1F"/>
                <w:sz w:val="22"/>
                <w:szCs w:val="22"/>
              </w:rPr>
            </w:pPr>
            <w:r>
              <w:rPr>
                <w:color w:val="221F1F"/>
                <w:sz w:val="22"/>
                <w:szCs w:val="22"/>
              </w:rPr>
              <w:t>This fee must include</w:t>
            </w:r>
            <w:r w:rsidR="00B813F0">
              <w:rPr>
                <w:color w:val="221F1F"/>
                <w:sz w:val="22"/>
                <w:szCs w:val="22"/>
              </w:rPr>
              <w:t xml:space="preserve"> all costs related to:</w:t>
            </w:r>
          </w:p>
          <w:p w14:paraId="11480B2D" w14:textId="6A09C314" w:rsidR="00B813F0" w:rsidRPr="00B813F0" w:rsidRDefault="00B813F0" w:rsidP="0091199D">
            <w:pPr>
              <w:pStyle w:val="Default"/>
              <w:numPr>
                <w:ilvl w:val="0"/>
                <w:numId w:val="65"/>
              </w:numPr>
              <w:spacing w:after="120"/>
              <w:ind w:left="421"/>
              <w:rPr>
                <w:iCs/>
              </w:rPr>
            </w:pPr>
            <w:r>
              <w:rPr>
                <w:color w:val="221F1F"/>
                <w:sz w:val="22"/>
                <w:szCs w:val="22"/>
              </w:rPr>
              <w:t xml:space="preserve">Transmission of an </w:t>
            </w:r>
            <w:r w:rsidR="0003046E" w:rsidRPr="00C107A2">
              <w:rPr>
                <w:color w:val="221F1F"/>
                <w:sz w:val="22"/>
                <w:szCs w:val="22"/>
              </w:rPr>
              <w:t>Original Check that has been converted to an electronic image</w:t>
            </w:r>
            <w:r>
              <w:rPr>
                <w:color w:val="221F1F"/>
                <w:sz w:val="22"/>
                <w:szCs w:val="22"/>
              </w:rPr>
              <w:t xml:space="preserve"> – front and back – for purposes of electronic deposit</w:t>
            </w:r>
            <w:r w:rsidR="00FB0DAD">
              <w:rPr>
                <w:color w:val="221F1F"/>
                <w:sz w:val="22"/>
                <w:szCs w:val="22"/>
              </w:rPr>
              <w:t>.</w:t>
            </w:r>
          </w:p>
          <w:p w14:paraId="75A108AB" w14:textId="350C51C1" w:rsidR="008C6978" w:rsidRPr="008C6978" w:rsidRDefault="008C6978" w:rsidP="0091199D">
            <w:pPr>
              <w:pStyle w:val="Default"/>
              <w:numPr>
                <w:ilvl w:val="0"/>
                <w:numId w:val="65"/>
              </w:numPr>
              <w:spacing w:after="120"/>
              <w:ind w:left="421"/>
              <w:rPr>
                <w:iCs/>
              </w:rPr>
            </w:pPr>
            <w:r>
              <w:rPr>
                <w:color w:val="221F1F"/>
                <w:sz w:val="22"/>
                <w:szCs w:val="22"/>
              </w:rPr>
              <w:lastRenderedPageBreak/>
              <w:t xml:space="preserve">Transmission of </w:t>
            </w:r>
            <w:r w:rsidR="0003046E" w:rsidRPr="00C107A2">
              <w:rPr>
                <w:color w:val="221F1F"/>
                <w:sz w:val="22"/>
                <w:szCs w:val="22"/>
              </w:rPr>
              <w:t xml:space="preserve"> the electronic information</w:t>
            </w:r>
            <w:r>
              <w:rPr>
                <w:color w:val="221F1F"/>
                <w:sz w:val="22"/>
                <w:szCs w:val="22"/>
              </w:rPr>
              <w:t xml:space="preserve"> </w:t>
            </w:r>
            <w:r w:rsidR="0003046E" w:rsidRPr="00C107A2">
              <w:rPr>
                <w:color w:val="221F1F"/>
                <w:sz w:val="22"/>
                <w:szCs w:val="22"/>
              </w:rPr>
              <w:t xml:space="preserve">concerning the check necessary for the Bank to  deposit </w:t>
            </w:r>
            <w:r w:rsidR="00B813F0">
              <w:rPr>
                <w:color w:val="221F1F"/>
                <w:sz w:val="22"/>
                <w:szCs w:val="22"/>
              </w:rPr>
              <w:t xml:space="preserve">the check </w:t>
            </w:r>
            <w:r w:rsidR="0003046E" w:rsidRPr="00C107A2">
              <w:rPr>
                <w:color w:val="221F1F"/>
                <w:sz w:val="22"/>
                <w:szCs w:val="22"/>
              </w:rPr>
              <w:t>using electronic check clearing processes</w:t>
            </w:r>
            <w:r w:rsidR="00B813F0">
              <w:rPr>
                <w:color w:val="221F1F"/>
                <w:sz w:val="22"/>
                <w:szCs w:val="22"/>
              </w:rPr>
              <w:t>.</w:t>
            </w:r>
          </w:p>
          <w:p w14:paraId="38DE3795" w14:textId="1B3CDB29" w:rsidR="00A266BC" w:rsidRPr="00A266BC" w:rsidRDefault="008C6978" w:rsidP="0091199D">
            <w:pPr>
              <w:pStyle w:val="Default"/>
              <w:numPr>
                <w:ilvl w:val="0"/>
                <w:numId w:val="65"/>
              </w:numPr>
              <w:spacing w:after="120"/>
              <w:ind w:left="421"/>
              <w:rPr>
                <w:iCs/>
              </w:rPr>
            </w:pPr>
            <w:r>
              <w:rPr>
                <w:color w:val="221F1F"/>
                <w:sz w:val="22"/>
                <w:szCs w:val="22"/>
              </w:rPr>
              <w:t>Transmission of data and images pertaining to any Adjustments, Dishonorments, Non-Conf</w:t>
            </w:r>
            <w:r w:rsidR="003E3480">
              <w:rPr>
                <w:color w:val="221F1F"/>
                <w:sz w:val="22"/>
                <w:szCs w:val="22"/>
              </w:rPr>
              <w:t>o</w:t>
            </w:r>
            <w:r>
              <w:rPr>
                <w:color w:val="221F1F"/>
                <w:sz w:val="22"/>
                <w:szCs w:val="22"/>
              </w:rPr>
              <w:t>rming Images</w:t>
            </w:r>
            <w:r w:rsidR="00720CC9">
              <w:rPr>
                <w:color w:val="221F1F"/>
                <w:sz w:val="22"/>
                <w:szCs w:val="22"/>
              </w:rPr>
              <w:t>, and Deposit corrections for electronically deposited checks.</w:t>
            </w:r>
            <w:r w:rsidR="0003046E" w:rsidRPr="00C107A2">
              <w:rPr>
                <w:color w:val="221F1F"/>
                <w:sz w:val="22"/>
                <w:szCs w:val="22"/>
              </w:rPr>
              <w:t xml:space="preserve"> </w:t>
            </w:r>
            <w:r>
              <w:rPr>
                <w:color w:val="221F1F"/>
                <w:sz w:val="22"/>
                <w:szCs w:val="22"/>
              </w:rPr>
              <w:t xml:space="preserve"> </w:t>
            </w:r>
          </w:p>
        </w:tc>
      </w:tr>
      <w:tr w:rsidR="00A266BC" w14:paraId="160718CD" w14:textId="77777777" w:rsidTr="00157495">
        <w:tc>
          <w:tcPr>
            <w:tcW w:w="742"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6DBE63A2" w14:textId="3072906F" w:rsidR="00A266BC" w:rsidRPr="00A266BC" w:rsidRDefault="00A32555" w:rsidP="009C692C">
            <w:pPr>
              <w:spacing w:before="120" w:after="120" w:line="240" w:lineRule="auto"/>
              <w:ind w:right="-630"/>
              <w:rPr>
                <w:rFonts w:ascii="Arial" w:hAnsi="Arial" w:cs="Arial"/>
                <w:iCs/>
              </w:rPr>
            </w:pPr>
            <w:r>
              <w:rPr>
                <w:rFonts w:ascii="Arial" w:hAnsi="Arial" w:cs="Arial"/>
                <w:b/>
              </w:rPr>
              <w:lastRenderedPageBreak/>
              <w:t>2</w:t>
            </w:r>
            <w:r w:rsidR="00A266BC" w:rsidRPr="00A266BC">
              <w:rPr>
                <w:rFonts w:ascii="Arial" w:hAnsi="Arial" w:cs="Arial"/>
                <w:b/>
              </w:rPr>
              <w:t>.2</w:t>
            </w:r>
          </w:p>
        </w:tc>
        <w:tc>
          <w:tcPr>
            <w:tcW w:w="2138" w:type="dxa"/>
            <w:tcBorders>
              <w:top w:val="single" w:sz="4" w:space="0" w:color="auto"/>
              <w:left w:val="single" w:sz="4" w:space="0" w:color="auto"/>
              <w:bottom w:val="single" w:sz="4" w:space="0" w:color="auto"/>
              <w:right w:val="single" w:sz="4" w:space="0" w:color="auto"/>
            </w:tcBorders>
            <w:shd w:val="clear" w:color="auto" w:fill="FFF9E7"/>
          </w:tcPr>
          <w:p w14:paraId="57369A5C" w14:textId="7E1AB5FE" w:rsidR="00A266BC" w:rsidRPr="006C2B2E" w:rsidRDefault="004C5421" w:rsidP="009C692C">
            <w:pPr>
              <w:spacing w:before="120" w:after="120" w:line="240" w:lineRule="auto"/>
              <w:rPr>
                <w:rFonts w:ascii="Arial" w:hAnsi="Arial" w:cs="Arial"/>
                <w:iCs/>
              </w:rPr>
            </w:pPr>
            <w:r>
              <w:rPr>
                <w:rFonts w:ascii="Arial" w:hAnsi="Arial" w:cs="Arial"/>
                <w:b/>
              </w:rPr>
              <w:t>Manual Deposits</w:t>
            </w:r>
          </w:p>
        </w:tc>
        <w:tc>
          <w:tcPr>
            <w:tcW w:w="5768" w:type="dxa"/>
            <w:tcBorders>
              <w:top w:val="single" w:sz="4" w:space="0" w:color="auto"/>
              <w:left w:val="single" w:sz="4" w:space="0" w:color="auto"/>
              <w:bottom w:val="single" w:sz="4" w:space="0" w:color="auto"/>
              <w:right w:val="single" w:sz="18" w:space="0" w:color="auto"/>
            </w:tcBorders>
          </w:tcPr>
          <w:p w14:paraId="3C01397C" w14:textId="32885D29" w:rsidR="00A266BC" w:rsidRPr="00A266BC" w:rsidRDefault="00C107A2" w:rsidP="009C692C">
            <w:pPr>
              <w:pStyle w:val="Default"/>
              <w:spacing w:before="120" w:after="120"/>
              <w:jc w:val="both"/>
              <w:rPr>
                <w:iCs/>
              </w:rPr>
            </w:pPr>
            <w:r>
              <w:rPr>
                <w:color w:val="221F1F"/>
                <w:sz w:val="22"/>
                <w:szCs w:val="22"/>
              </w:rPr>
              <w:t xml:space="preserve">This fee must include all costs related to </w:t>
            </w:r>
            <w:r w:rsidRPr="00C107A2">
              <w:rPr>
                <w:color w:val="221F1F"/>
                <w:sz w:val="22"/>
                <w:szCs w:val="22"/>
              </w:rPr>
              <w:t>t</w:t>
            </w:r>
            <w:r w:rsidR="0003046E" w:rsidRPr="00C107A2">
              <w:rPr>
                <w:color w:val="221F1F"/>
                <w:sz w:val="22"/>
                <w:szCs w:val="22"/>
              </w:rPr>
              <w:t>he processing of Original Checks which cannot be processed electronically.</w:t>
            </w:r>
            <w:r w:rsidR="00720CC9">
              <w:rPr>
                <w:color w:val="221F1F"/>
                <w:sz w:val="22"/>
                <w:szCs w:val="22"/>
              </w:rPr>
              <w:t xml:space="preserve"> It must also include all costs related to transmission of data and images pertaining to any Adjustments, Dishonorments, and Deposit corrections for </w:t>
            </w:r>
            <w:r w:rsidR="00AE2F57">
              <w:rPr>
                <w:color w:val="221F1F"/>
                <w:sz w:val="22"/>
                <w:szCs w:val="22"/>
              </w:rPr>
              <w:t>M</w:t>
            </w:r>
            <w:r w:rsidR="00720CC9">
              <w:rPr>
                <w:color w:val="221F1F"/>
                <w:sz w:val="22"/>
                <w:szCs w:val="22"/>
              </w:rPr>
              <w:t xml:space="preserve">anually </w:t>
            </w:r>
            <w:r w:rsidR="00AE2F57">
              <w:rPr>
                <w:color w:val="221F1F"/>
                <w:sz w:val="22"/>
                <w:szCs w:val="22"/>
              </w:rPr>
              <w:t>D</w:t>
            </w:r>
            <w:r w:rsidR="00720CC9">
              <w:rPr>
                <w:color w:val="221F1F"/>
                <w:sz w:val="22"/>
                <w:szCs w:val="22"/>
              </w:rPr>
              <w:t>eposited checks</w:t>
            </w:r>
            <w:r w:rsidR="00FB0DAD">
              <w:rPr>
                <w:color w:val="221F1F"/>
                <w:sz w:val="22"/>
                <w:szCs w:val="22"/>
              </w:rPr>
              <w:t>.</w:t>
            </w:r>
          </w:p>
        </w:tc>
      </w:tr>
      <w:tr w:rsidR="00A266BC" w14:paraId="2854E907" w14:textId="77777777" w:rsidTr="00157495">
        <w:tc>
          <w:tcPr>
            <w:tcW w:w="742" w:type="dxa"/>
            <w:tcBorders>
              <w:top w:val="single" w:sz="4" w:space="0" w:color="auto"/>
              <w:left w:val="single" w:sz="18" w:space="0" w:color="auto"/>
              <w:bottom w:val="single" w:sz="4" w:space="0" w:color="auto"/>
              <w:right w:val="single" w:sz="4" w:space="0" w:color="auto"/>
            </w:tcBorders>
            <w:shd w:val="clear" w:color="auto" w:fill="F2F2F2" w:themeFill="background1" w:themeFillShade="F2"/>
          </w:tcPr>
          <w:p w14:paraId="294F2047" w14:textId="51EF6046" w:rsidR="00A266BC" w:rsidRPr="00A266BC" w:rsidRDefault="00A32555" w:rsidP="00DB3888">
            <w:pPr>
              <w:spacing w:before="120" w:after="120" w:line="240" w:lineRule="auto"/>
              <w:ind w:right="-630"/>
              <w:rPr>
                <w:rFonts w:ascii="Arial" w:hAnsi="Arial" w:cs="Arial"/>
                <w:iCs/>
              </w:rPr>
            </w:pPr>
            <w:r>
              <w:rPr>
                <w:rFonts w:ascii="Arial" w:hAnsi="Arial" w:cs="Arial"/>
                <w:b/>
              </w:rPr>
              <w:t>2</w:t>
            </w:r>
            <w:r w:rsidR="00A266BC" w:rsidRPr="00A266BC">
              <w:rPr>
                <w:rFonts w:ascii="Arial" w:hAnsi="Arial" w:cs="Arial"/>
                <w:b/>
              </w:rPr>
              <w:t>.</w:t>
            </w:r>
            <w:r w:rsidR="007C2CF8">
              <w:rPr>
                <w:rFonts w:ascii="Arial" w:hAnsi="Arial" w:cs="Arial"/>
                <w:b/>
              </w:rPr>
              <w:t>3</w:t>
            </w:r>
          </w:p>
        </w:tc>
        <w:tc>
          <w:tcPr>
            <w:tcW w:w="2138" w:type="dxa"/>
            <w:tcBorders>
              <w:top w:val="single" w:sz="4" w:space="0" w:color="auto"/>
              <w:left w:val="single" w:sz="4" w:space="0" w:color="auto"/>
              <w:bottom w:val="single" w:sz="4" w:space="0" w:color="auto"/>
              <w:right w:val="single" w:sz="4" w:space="0" w:color="auto"/>
            </w:tcBorders>
            <w:shd w:val="clear" w:color="auto" w:fill="FFF9E7"/>
          </w:tcPr>
          <w:p w14:paraId="30C1EAF4" w14:textId="4D6C685D" w:rsidR="00A266BC" w:rsidRPr="00940FD7" w:rsidRDefault="004C5421" w:rsidP="009C692C">
            <w:pPr>
              <w:spacing w:before="120" w:after="120" w:line="240" w:lineRule="auto"/>
              <w:rPr>
                <w:rFonts w:ascii="Arial" w:hAnsi="Arial" w:cs="Arial"/>
                <w:iCs/>
              </w:rPr>
            </w:pPr>
            <w:r w:rsidRPr="00940FD7">
              <w:rPr>
                <w:rFonts w:ascii="Arial" w:hAnsi="Arial" w:cs="Arial"/>
                <w:b/>
              </w:rPr>
              <w:t>Monthly ICL Transmission</w:t>
            </w:r>
            <w:r w:rsidR="00FB0DAD" w:rsidRPr="00940FD7">
              <w:rPr>
                <w:rFonts w:ascii="Arial" w:hAnsi="Arial" w:cs="Arial"/>
                <w:b/>
                <w:bCs/>
              </w:rPr>
              <w:t xml:space="preserve"> –</w:t>
            </w:r>
            <w:r w:rsidRPr="00940FD7">
              <w:rPr>
                <w:rFonts w:ascii="Arial" w:hAnsi="Arial" w:cs="Arial"/>
                <w:b/>
              </w:rPr>
              <w:t xml:space="preserve"> Per Account</w:t>
            </w:r>
          </w:p>
        </w:tc>
        <w:tc>
          <w:tcPr>
            <w:tcW w:w="5768" w:type="dxa"/>
            <w:tcBorders>
              <w:top w:val="single" w:sz="4" w:space="0" w:color="auto"/>
              <w:left w:val="single" w:sz="4" w:space="0" w:color="auto"/>
              <w:bottom w:val="single" w:sz="4" w:space="0" w:color="auto"/>
              <w:right w:val="single" w:sz="18" w:space="0" w:color="auto"/>
            </w:tcBorders>
          </w:tcPr>
          <w:p w14:paraId="5B961949" w14:textId="7CA0D1C7" w:rsidR="00A266BC" w:rsidRPr="00940FD7" w:rsidRDefault="00B813F0" w:rsidP="009C692C">
            <w:pPr>
              <w:spacing w:before="120" w:after="120" w:line="240" w:lineRule="auto"/>
              <w:ind w:right="81"/>
              <w:jc w:val="both"/>
              <w:rPr>
                <w:rFonts w:ascii="Arial" w:hAnsi="Arial" w:cs="Arial"/>
                <w:iCs/>
              </w:rPr>
            </w:pPr>
            <w:r w:rsidRPr="00940FD7">
              <w:rPr>
                <w:rFonts w:ascii="Arial" w:hAnsi="Arial" w:cs="Arial"/>
                <w:iCs/>
              </w:rPr>
              <w:t xml:space="preserve">This is a flat monthly fee that must include all costs related to support of the ICL Transmission for each </w:t>
            </w:r>
            <w:r w:rsidR="009E01F2">
              <w:rPr>
                <w:rFonts w:ascii="Arial" w:hAnsi="Arial" w:cs="Arial"/>
                <w:iCs/>
              </w:rPr>
              <w:t xml:space="preserve">bank </w:t>
            </w:r>
            <w:r w:rsidRPr="00940FD7">
              <w:rPr>
                <w:rFonts w:ascii="Arial" w:hAnsi="Arial" w:cs="Arial"/>
                <w:iCs/>
              </w:rPr>
              <w:t>account.</w:t>
            </w:r>
          </w:p>
        </w:tc>
      </w:tr>
      <w:tr w:rsidR="00A266BC" w14:paraId="009DE28F" w14:textId="77777777" w:rsidTr="00157495">
        <w:tc>
          <w:tcPr>
            <w:tcW w:w="742" w:type="dxa"/>
            <w:tcBorders>
              <w:top w:val="single" w:sz="4" w:space="0" w:color="auto"/>
              <w:left w:val="single" w:sz="18" w:space="0" w:color="auto"/>
              <w:bottom w:val="single" w:sz="18" w:space="0" w:color="auto"/>
              <w:right w:val="single" w:sz="4" w:space="0" w:color="auto"/>
            </w:tcBorders>
            <w:shd w:val="clear" w:color="auto" w:fill="F2F2F2" w:themeFill="background1" w:themeFillShade="F2"/>
          </w:tcPr>
          <w:p w14:paraId="5C7C6D69" w14:textId="674D3CBD" w:rsidR="00A266BC" w:rsidRPr="00A266BC" w:rsidRDefault="00A32555" w:rsidP="00DB3888">
            <w:pPr>
              <w:spacing w:before="120" w:after="120" w:line="240" w:lineRule="auto"/>
              <w:ind w:right="-630"/>
              <w:rPr>
                <w:rFonts w:ascii="Arial" w:hAnsi="Arial" w:cs="Arial"/>
                <w:iCs/>
              </w:rPr>
            </w:pPr>
            <w:r>
              <w:rPr>
                <w:rFonts w:ascii="Arial" w:hAnsi="Arial" w:cs="Arial"/>
                <w:b/>
              </w:rPr>
              <w:t>2</w:t>
            </w:r>
            <w:r w:rsidR="00A266BC" w:rsidRPr="00A266BC">
              <w:rPr>
                <w:rFonts w:ascii="Arial" w:hAnsi="Arial" w:cs="Arial"/>
                <w:b/>
              </w:rPr>
              <w:t>.</w:t>
            </w:r>
            <w:r w:rsidR="007C2CF8">
              <w:rPr>
                <w:rFonts w:ascii="Arial" w:hAnsi="Arial" w:cs="Arial"/>
                <w:b/>
              </w:rPr>
              <w:t>4</w:t>
            </w:r>
          </w:p>
        </w:tc>
        <w:tc>
          <w:tcPr>
            <w:tcW w:w="2138" w:type="dxa"/>
            <w:tcBorders>
              <w:top w:val="single" w:sz="4" w:space="0" w:color="auto"/>
              <w:left w:val="single" w:sz="4" w:space="0" w:color="auto"/>
              <w:bottom w:val="single" w:sz="18" w:space="0" w:color="auto"/>
              <w:right w:val="single" w:sz="4" w:space="0" w:color="auto"/>
            </w:tcBorders>
            <w:shd w:val="clear" w:color="auto" w:fill="FFF9E7"/>
          </w:tcPr>
          <w:p w14:paraId="789ECD6D" w14:textId="6935FD05" w:rsidR="0003046E" w:rsidRPr="00940FD7" w:rsidRDefault="009646B2" w:rsidP="009C692C">
            <w:pPr>
              <w:spacing w:before="120" w:after="120" w:line="240" w:lineRule="auto"/>
              <w:rPr>
                <w:rFonts w:ascii="Arial" w:hAnsi="Arial" w:cs="Arial"/>
                <w:b/>
                <w:bCs/>
                <w:iCs/>
              </w:rPr>
            </w:pPr>
            <w:r w:rsidRPr="00940FD7">
              <w:rPr>
                <w:rFonts w:ascii="Arial" w:hAnsi="Arial" w:cs="Arial"/>
                <w:b/>
                <w:bCs/>
              </w:rPr>
              <w:t xml:space="preserve">Monthly </w:t>
            </w:r>
            <w:r w:rsidR="0003046E" w:rsidRPr="00940FD7">
              <w:rPr>
                <w:rFonts w:ascii="Arial" w:hAnsi="Arial" w:cs="Arial"/>
                <w:b/>
                <w:bCs/>
              </w:rPr>
              <w:t>Account Maintenance</w:t>
            </w:r>
            <w:r w:rsidRPr="00940FD7">
              <w:rPr>
                <w:rFonts w:ascii="Arial" w:hAnsi="Arial" w:cs="Arial"/>
                <w:b/>
                <w:bCs/>
              </w:rPr>
              <w:t xml:space="preserve"> – Per Account</w:t>
            </w:r>
          </w:p>
        </w:tc>
        <w:tc>
          <w:tcPr>
            <w:tcW w:w="5768" w:type="dxa"/>
            <w:tcBorders>
              <w:top w:val="single" w:sz="4" w:space="0" w:color="auto"/>
              <w:left w:val="single" w:sz="4" w:space="0" w:color="auto"/>
              <w:bottom w:val="single" w:sz="18" w:space="0" w:color="auto"/>
              <w:right w:val="single" w:sz="18" w:space="0" w:color="auto"/>
            </w:tcBorders>
          </w:tcPr>
          <w:p w14:paraId="2C7E3401" w14:textId="46166519" w:rsidR="00A266BC" w:rsidRPr="00940FD7" w:rsidRDefault="00B813F0" w:rsidP="009C692C">
            <w:pPr>
              <w:spacing w:before="120" w:after="120" w:line="240" w:lineRule="auto"/>
              <w:ind w:right="81"/>
              <w:jc w:val="both"/>
              <w:rPr>
                <w:rFonts w:ascii="Arial" w:hAnsi="Arial" w:cs="Arial"/>
                <w:iCs/>
              </w:rPr>
            </w:pPr>
            <w:r w:rsidRPr="00940FD7">
              <w:rPr>
                <w:rFonts w:ascii="Arial" w:hAnsi="Arial" w:cs="Arial"/>
                <w:iCs/>
              </w:rPr>
              <w:t xml:space="preserve">This is a flat monthly fee that must include all costs related to the maintenance for each </w:t>
            </w:r>
            <w:r w:rsidR="009E01F2">
              <w:rPr>
                <w:rFonts w:ascii="Arial" w:hAnsi="Arial" w:cs="Arial"/>
                <w:iCs/>
              </w:rPr>
              <w:t xml:space="preserve">bank </w:t>
            </w:r>
            <w:r w:rsidRPr="00940FD7">
              <w:rPr>
                <w:rFonts w:ascii="Arial" w:hAnsi="Arial" w:cs="Arial"/>
                <w:iCs/>
              </w:rPr>
              <w:t>account.</w:t>
            </w:r>
          </w:p>
        </w:tc>
      </w:tr>
      <w:tr w:rsidR="005E3C9D" w14:paraId="607A31A0"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088ECED2" w14:textId="2B1C493E" w:rsidR="005E3C9D" w:rsidRPr="001B034D" w:rsidRDefault="00AD2EEC" w:rsidP="00743FED">
            <w:pPr>
              <w:spacing w:after="0" w:line="240" w:lineRule="auto"/>
              <w:ind w:right="-630"/>
              <w:rPr>
                <w:rFonts w:ascii="Arial" w:hAnsi="Arial" w:cs="Arial"/>
                <w:b/>
                <w:bCs/>
                <w:iCs/>
                <w:sz w:val="24"/>
                <w:szCs w:val="24"/>
              </w:rPr>
            </w:pPr>
            <w:r w:rsidRPr="001B034D">
              <w:rPr>
                <w:rFonts w:ascii="Arial" w:hAnsi="Arial" w:cs="Arial"/>
                <w:b/>
                <w:bCs/>
                <w:iCs/>
                <w:sz w:val="24"/>
                <w:szCs w:val="24"/>
              </w:rPr>
              <w:t>3</w:t>
            </w:r>
            <w:r w:rsidR="005E3C9D" w:rsidRPr="001B034D">
              <w:rPr>
                <w:rFonts w:ascii="Arial" w:hAnsi="Arial" w:cs="Arial"/>
                <w:b/>
                <w:bCs/>
                <w:iCs/>
                <w:sz w:val="24"/>
                <w:szCs w:val="24"/>
              </w:rPr>
              <w:t>.</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69A0FF97" w14:textId="7732A1A4" w:rsidR="005E3C9D" w:rsidRPr="001B034D" w:rsidRDefault="005E3C9D" w:rsidP="00743FED">
            <w:pPr>
              <w:spacing w:after="0" w:line="240" w:lineRule="auto"/>
              <w:ind w:right="78"/>
              <w:rPr>
                <w:rFonts w:ascii="Arial" w:hAnsi="Arial" w:cs="Arial"/>
                <w:b/>
                <w:bCs/>
                <w:iCs/>
                <w:sz w:val="24"/>
                <w:szCs w:val="24"/>
              </w:rPr>
            </w:pPr>
            <w:r w:rsidRPr="001B034D">
              <w:rPr>
                <w:rFonts w:ascii="Arial" w:hAnsi="Arial" w:cs="Arial"/>
                <w:b/>
                <w:bCs/>
                <w:iCs/>
                <w:sz w:val="24"/>
                <w:szCs w:val="24"/>
              </w:rPr>
              <w:t>O</w:t>
            </w:r>
            <w:r w:rsidR="00E52397" w:rsidRPr="001B034D">
              <w:rPr>
                <w:rFonts w:ascii="Arial" w:hAnsi="Arial" w:cs="Arial"/>
                <w:b/>
                <w:bCs/>
                <w:iCs/>
                <w:sz w:val="24"/>
                <w:szCs w:val="24"/>
              </w:rPr>
              <w:t>VERDRAFT INTEREST CHARGES</w:t>
            </w:r>
          </w:p>
        </w:tc>
      </w:tr>
      <w:tr w:rsidR="008D27DF" w14:paraId="37EF50BC"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62624D1B" w14:textId="6C7013C6" w:rsidR="008D27DF" w:rsidRPr="00E82303" w:rsidRDefault="00AD2EEC" w:rsidP="004C5421">
            <w:pPr>
              <w:spacing w:before="120" w:after="120" w:line="240" w:lineRule="auto"/>
              <w:ind w:right="-630"/>
              <w:rPr>
                <w:rFonts w:ascii="Arial" w:hAnsi="Arial" w:cs="Arial"/>
                <w:b/>
                <w:bCs/>
                <w:iCs/>
              </w:rPr>
            </w:pPr>
            <w:r>
              <w:rPr>
                <w:rFonts w:ascii="Arial" w:hAnsi="Arial" w:cs="Arial"/>
                <w:b/>
                <w:bCs/>
                <w:iCs/>
              </w:rPr>
              <w:t>3</w:t>
            </w:r>
            <w:r w:rsidR="008D27DF">
              <w:rPr>
                <w:rFonts w:ascii="Arial" w:hAnsi="Arial" w:cs="Arial"/>
                <w:b/>
                <w:bCs/>
                <w:iCs/>
              </w:rPr>
              <w:t>.1</w:t>
            </w:r>
          </w:p>
        </w:tc>
        <w:tc>
          <w:tcPr>
            <w:tcW w:w="2138" w:type="dxa"/>
            <w:tcBorders>
              <w:top w:val="single" w:sz="18" w:space="0" w:color="auto"/>
              <w:left w:val="single" w:sz="4" w:space="0" w:color="auto"/>
              <w:bottom w:val="single" w:sz="18" w:space="0" w:color="auto"/>
              <w:right w:val="single" w:sz="4" w:space="0" w:color="auto"/>
            </w:tcBorders>
            <w:shd w:val="clear" w:color="auto" w:fill="FFF9E7"/>
            <w:vAlign w:val="center"/>
          </w:tcPr>
          <w:p w14:paraId="64CF98EA" w14:textId="22B3953B" w:rsidR="008D27DF" w:rsidRDefault="002E4D0D" w:rsidP="0091199D">
            <w:pPr>
              <w:spacing w:before="120" w:after="120" w:line="240" w:lineRule="auto"/>
              <w:ind w:right="78"/>
              <w:rPr>
                <w:rFonts w:ascii="Arial" w:hAnsi="Arial" w:cs="Arial"/>
                <w:b/>
                <w:bCs/>
                <w:iCs/>
              </w:rPr>
            </w:pPr>
            <w:r>
              <w:rPr>
                <w:rFonts w:ascii="Arial" w:hAnsi="Arial" w:cs="Arial"/>
                <w:b/>
                <w:bCs/>
                <w:iCs/>
              </w:rPr>
              <w:t>Overdraft I</w:t>
            </w:r>
            <w:r w:rsidR="008D27DF">
              <w:rPr>
                <w:rFonts w:ascii="Arial" w:hAnsi="Arial" w:cs="Arial"/>
                <w:b/>
                <w:bCs/>
                <w:iCs/>
              </w:rPr>
              <w:t xml:space="preserve">nterest </w:t>
            </w:r>
            <w:r>
              <w:rPr>
                <w:rFonts w:ascii="Arial" w:hAnsi="Arial" w:cs="Arial"/>
                <w:b/>
                <w:bCs/>
                <w:iCs/>
              </w:rPr>
              <w:t>R</w:t>
            </w:r>
            <w:r w:rsidR="008D27DF">
              <w:rPr>
                <w:rFonts w:ascii="Arial" w:hAnsi="Arial" w:cs="Arial"/>
                <w:b/>
                <w:bCs/>
                <w:iCs/>
              </w:rPr>
              <w:t>ate</w:t>
            </w:r>
          </w:p>
        </w:tc>
        <w:tc>
          <w:tcPr>
            <w:tcW w:w="5768" w:type="dxa"/>
            <w:tcBorders>
              <w:top w:val="single" w:sz="18" w:space="0" w:color="auto"/>
              <w:left w:val="single" w:sz="4" w:space="0" w:color="auto"/>
              <w:bottom w:val="single" w:sz="18" w:space="0" w:color="auto"/>
              <w:right w:val="single" w:sz="18" w:space="0" w:color="auto"/>
            </w:tcBorders>
            <w:shd w:val="clear" w:color="auto" w:fill="auto"/>
            <w:vAlign w:val="center"/>
          </w:tcPr>
          <w:p w14:paraId="7034E2D7" w14:textId="2887A161" w:rsidR="008D27DF" w:rsidRPr="002B6151" w:rsidRDefault="002E4D0D" w:rsidP="0091199D">
            <w:pPr>
              <w:spacing w:before="120" w:after="120" w:line="240" w:lineRule="auto"/>
              <w:ind w:right="78"/>
              <w:jc w:val="both"/>
              <w:rPr>
                <w:rFonts w:ascii="Arial" w:hAnsi="Arial" w:cs="Arial"/>
                <w:iCs/>
              </w:rPr>
            </w:pPr>
            <w:r w:rsidRPr="002B6151">
              <w:rPr>
                <w:rFonts w:ascii="Arial" w:hAnsi="Arial" w:cs="Arial"/>
                <w:iCs/>
              </w:rPr>
              <w:t>Bidder to propose</w:t>
            </w:r>
            <w:r w:rsidR="007A46AA" w:rsidRPr="002B6151">
              <w:rPr>
                <w:rFonts w:ascii="Arial" w:hAnsi="Arial" w:cs="Arial"/>
                <w:iCs/>
              </w:rPr>
              <w:t xml:space="preserve"> the not-to-exceed overdraft interest rate a</w:t>
            </w:r>
            <w:r w:rsidRPr="002B6151">
              <w:rPr>
                <w:rFonts w:ascii="Arial" w:hAnsi="Arial" w:cs="Arial"/>
                <w:iCs/>
              </w:rPr>
              <w:t>bove Fed Funds Rate</w:t>
            </w:r>
            <w:r w:rsidR="007A46AA" w:rsidRPr="002B6151">
              <w:rPr>
                <w:rFonts w:ascii="Arial" w:hAnsi="Arial" w:cs="Arial"/>
                <w:iCs/>
              </w:rPr>
              <w:t>.</w:t>
            </w:r>
          </w:p>
        </w:tc>
      </w:tr>
      <w:tr w:rsidR="00AD2EEC" w14:paraId="4A1D08F8"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2C09A1FC" w14:textId="34F50CD8" w:rsidR="00AD2EEC" w:rsidRPr="001B034D" w:rsidRDefault="00AD2EEC" w:rsidP="00743FED">
            <w:pPr>
              <w:spacing w:after="0" w:line="240" w:lineRule="auto"/>
              <w:ind w:right="-630"/>
              <w:rPr>
                <w:rFonts w:ascii="Arial" w:hAnsi="Arial" w:cs="Arial"/>
                <w:b/>
                <w:bCs/>
                <w:iCs/>
                <w:sz w:val="24"/>
                <w:szCs w:val="24"/>
              </w:rPr>
            </w:pPr>
            <w:r w:rsidRPr="001B034D">
              <w:rPr>
                <w:rFonts w:ascii="Arial" w:hAnsi="Arial" w:cs="Arial"/>
                <w:b/>
                <w:bCs/>
                <w:iCs/>
                <w:sz w:val="24"/>
                <w:szCs w:val="24"/>
              </w:rPr>
              <w:t>4.</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vAlign w:val="center"/>
          </w:tcPr>
          <w:p w14:paraId="0897FEF7" w14:textId="77777777" w:rsidR="00AD2EEC" w:rsidRPr="001B034D" w:rsidRDefault="00AD2EEC" w:rsidP="00743FED">
            <w:pPr>
              <w:spacing w:after="0" w:line="240" w:lineRule="auto"/>
              <w:ind w:right="-630"/>
              <w:rPr>
                <w:rFonts w:ascii="Arial" w:hAnsi="Arial" w:cs="Arial"/>
                <w:b/>
                <w:bCs/>
                <w:iCs/>
                <w:sz w:val="24"/>
                <w:szCs w:val="24"/>
              </w:rPr>
            </w:pPr>
            <w:r w:rsidRPr="001B034D">
              <w:rPr>
                <w:rFonts w:ascii="Arial" w:hAnsi="Arial" w:cs="Arial"/>
                <w:b/>
                <w:bCs/>
                <w:iCs/>
                <w:sz w:val="24"/>
                <w:szCs w:val="24"/>
              </w:rPr>
              <w:t>MANUAL DEPOSITS ADDRESS</w:t>
            </w:r>
          </w:p>
        </w:tc>
      </w:tr>
      <w:tr w:rsidR="00AD2EEC" w14:paraId="15A36EE8" w14:textId="77777777" w:rsidTr="00157495">
        <w:trPr>
          <w:trHeight w:val="935"/>
        </w:trPr>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56EDF79F" w14:textId="3C0EA7B5" w:rsidR="00AD2EEC" w:rsidRPr="00E82303" w:rsidRDefault="00AD2EEC" w:rsidP="00DB3888">
            <w:pPr>
              <w:spacing w:before="120" w:after="120" w:line="240" w:lineRule="auto"/>
              <w:ind w:right="-630"/>
              <w:rPr>
                <w:rFonts w:ascii="Arial" w:hAnsi="Arial" w:cs="Arial"/>
                <w:b/>
                <w:bCs/>
                <w:iCs/>
              </w:rPr>
            </w:pPr>
            <w:r>
              <w:rPr>
                <w:rFonts w:ascii="Arial" w:hAnsi="Arial" w:cs="Arial"/>
                <w:b/>
                <w:bCs/>
                <w:iCs/>
              </w:rPr>
              <w:t>4</w:t>
            </w:r>
            <w:r w:rsidRPr="00E82303">
              <w:rPr>
                <w:rFonts w:ascii="Arial" w:hAnsi="Arial" w:cs="Arial"/>
                <w:b/>
                <w:bCs/>
                <w:iCs/>
              </w:rPr>
              <w:t>.1</w:t>
            </w:r>
          </w:p>
        </w:tc>
        <w:tc>
          <w:tcPr>
            <w:tcW w:w="2138" w:type="dxa"/>
            <w:tcBorders>
              <w:top w:val="single" w:sz="18" w:space="0" w:color="auto"/>
              <w:left w:val="single" w:sz="4" w:space="0" w:color="auto"/>
              <w:bottom w:val="single" w:sz="18" w:space="0" w:color="auto"/>
            </w:tcBorders>
            <w:shd w:val="clear" w:color="auto" w:fill="FFF9E7"/>
            <w:vAlign w:val="center"/>
          </w:tcPr>
          <w:p w14:paraId="02416D53" w14:textId="12362634" w:rsidR="00201A9C" w:rsidRPr="006C2B2E" w:rsidRDefault="00AD2EEC" w:rsidP="0091199D">
            <w:pPr>
              <w:spacing w:before="120" w:after="120" w:line="240" w:lineRule="auto"/>
              <w:rPr>
                <w:rFonts w:ascii="Arial" w:hAnsi="Arial" w:cs="Arial"/>
                <w:b/>
              </w:rPr>
            </w:pPr>
            <w:r>
              <w:rPr>
                <w:rFonts w:ascii="Arial" w:hAnsi="Arial" w:cs="Arial"/>
                <w:b/>
              </w:rPr>
              <w:t xml:space="preserve">Address </w:t>
            </w:r>
            <w:r w:rsidR="006B19E7">
              <w:rPr>
                <w:rFonts w:ascii="Arial" w:hAnsi="Arial" w:cs="Arial"/>
                <w:b/>
              </w:rPr>
              <w:t xml:space="preserve">Where </w:t>
            </w:r>
            <w:r>
              <w:rPr>
                <w:rFonts w:ascii="Arial" w:hAnsi="Arial" w:cs="Arial"/>
                <w:b/>
              </w:rPr>
              <w:t xml:space="preserve">Manual Deposits will be </w:t>
            </w:r>
            <w:r w:rsidR="001F52C6">
              <w:rPr>
                <w:rFonts w:ascii="Arial" w:hAnsi="Arial" w:cs="Arial"/>
                <w:b/>
              </w:rPr>
              <w:t xml:space="preserve">Received </w:t>
            </w:r>
            <w:r>
              <w:rPr>
                <w:rFonts w:ascii="Arial" w:hAnsi="Arial" w:cs="Arial"/>
                <w:b/>
              </w:rPr>
              <w:t>for Processing</w:t>
            </w:r>
          </w:p>
        </w:tc>
        <w:tc>
          <w:tcPr>
            <w:tcW w:w="5768" w:type="dxa"/>
            <w:tcBorders>
              <w:top w:val="single" w:sz="18" w:space="0" w:color="auto"/>
              <w:bottom w:val="single" w:sz="18" w:space="0" w:color="auto"/>
              <w:right w:val="single" w:sz="18" w:space="0" w:color="auto"/>
            </w:tcBorders>
            <w:vAlign w:val="center"/>
          </w:tcPr>
          <w:p w14:paraId="230BC579" w14:textId="01C18737" w:rsidR="00AD2EEC" w:rsidRPr="009F550F" w:rsidRDefault="00AD2EEC" w:rsidP="0091199D">
            <w:pPr>
              <w:tabs>
                <w:tab w:val="left" w:pos="2610"/>
              </w:tabs>
              <w:spacing w:before="120" w:after="120" w:line="240" w:lineRule="auto"/>
              <w:jc w:val="both"/>
              <w:rPr>
                <w:rFonts w:ascii="Arial" w:hAnsi="Arial" w:cs="Arial"/>
                <w:bCs/>
                <w:color w:val="231F20"/>
              </w:rPr>
            </w:pPr>
            <w:r w:rsidRPr="009F550F">
              <w:rPr>
                <w:rFonts w:ascii="Arial" w:hAnsi="Arial" w:cs="Arial"/>
                <w:bCs/>
              </w:rPr>
              <w:t xml:space="preserve">Bidder to provide </w:t>
            </w:r>
            <w:r w:rsidR="009E01F2">
              <w:rPr>
                <w:rFonts w:ascii="Arial" w:hAnsi="Arial" w:cs="Arial"/>
                <w:bCs/>
              </w:rPr>
              <w:t xml:space="preserve">the </w:t>
            </w:r>
            <w:r w:rsidRPr="009F550F">
              <w:rPr>
                <w:rFonts w:ascii="Arial" w:hAnsi="Arial" w:cs="Arial"/>
                <w:bCs/>
              </w:rPr>
              <w:t xml:space="preserve">address </w:t>
            </w:r>
            <w:r w:rsidR="009E01F2">
              <w:rPr>
                <w:rFonts w:ascii="Arial" w:hAnsi="Arial" w:cs="Arial"/>
                <w:bCs/>
              </w:rPr>
              <w:t xml:space="preserve">to which the Department will deliver </w:t>
            </w:r>
            <w:r w:rsidRPr="009F550F">
              <w:rPr>
                <w:rFonts w:ascii="Arial" w:hAnsi="Arial" w:cs="Arial"/>
                <w:bCs/>
              </w:rPr>
              <w:t xml:space="preserve">Manual Deposits </w:t>
            </w:r>
            <w:r w:rsidR="009E01F2">
              <w:rPr>
                <w:rFonts w:ascii="Arial" w:hAnsi="Arial" w:cs="Arial"/>
                <w:bCs/>
              </w:rPr>
              <w:t>for payment processing</w:t>
            </w:r>
            <w:r w:rsidRPr="009F550F">
              <w:rPr>
                <w:rFonts w:ascii="Arial" w:hAnsi="Arial" w:cs="Arial"/>
                <w:bCs/>
              </w:rPr>
              <w:t xml:space="preserve">. </w:t>
            </w:r>
          </w:p>
        </w:tc>
      </w:tr>
      <w:tr w:rsidR="004C5421" w14:paraId="302839F7"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D9D9D9" w:themeFill="background1" w:themeFillShade="D9"/>
          </w:tcPr>
          <w:p w14:paraId="4BC8D976" w14:textId="7646DAD4" w:rsidR="004C5421" w:rsidRPr="00FD05ED" w:rsidRDefault="00A32555" w:rsidP="00FD05ED">
            <w:pPr>
              <w:spacing w:after="120" w:line="240" w:lineRule="auto"/>
              <w:ind w:right="-630"/>
              <w:rPr>
                <w:rFonts w:ascii="Arial" w:hAnsi="Arial" w:cs="Arial"/>
                <w:b/>
                <w:bCs/>
                <w:iCs/>
                <w:sz w:val="24"/>
                <w:szCs w:val="24"/>
              </w:rPr>
            </w:pPr>
            <w:r w:rsidRPr="00FD05ED">
              <w:rPr>
                <w:rFonts w:ascii="Arial" w:hAnsi="Arial" w:cs="Arial"/>
                <w:b/>
                <w:bCs/>
                <w:iCs/>
                <w:sz w:val="24"/>
                <w:szCs w:val="24"/>
              </w:rPr>
              <w:t>5</w:t>
            </w:r>
            <w:r w:rsidR="004C5421" w:rsidRPr="00FD05ED">
              <w:rPr>
                <w:rFonts w:ascii="Arial" w:hAnsi="Arial" w:cs="Arial"/>
                <w:b/>
                <w:bCs/>
                <w:iCs/>
                <w:sz w:val="24"/>
                <w:szCs w:val="24"/>
              </w:rPr>
              <w:t>.</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D9D9D9" w:themeFill="background1" w:themeFillShade="D9"/>
          </w:tcPr>
          <w:p w14:paraId="10313D82" w14:textId="77777777" w:rsidR="004C5421" w:rsidRPr="00FD05ED" w:rsidRDefault="004C5421" w:rsidP="00FD05ED">
            <w:pPr>
              <w:spacing w:after="60" w:line="240" w:lineRule="auto"/>
              <w:ind w:right="78"/>
              <w:rPr>
                <w:rFonts w:ascii="Arial" w:hAnsi="Arial" w:cs="Arial"/>
                <w:b/>
                <w:bCs/>
                <w:iCs/>
                <w:sz w:val="24"/>
                <w:szCs w:val="24"/>
              </w:rPr>
            </w:pPr>
            <w:r w:rsidRPr="00FD05ED">
              <w:rPr>
                <w:rFonts w:ascii="Arial" w:hAnsi="Arial" w:cs="Arial"/>
                <w:b/>
                <w:bCs/>
                <w:iCs/>
                <w:sz w:val="24"/>
                <w:szCs w:val="24"/>
              </w:rPr>
              <w:t>CHANGES</w:t>
            </w:r>
          </w:p>
          <w:p w14:paraId="2D4A9BBC" w14:textId="77777777" w:rsidR="009C692C" w:rsidRDefault="009C692C" w:rsidP="00FD05ED">
            <w:pPr>
              <w:spacing w:before="120" w:after="60" w:line="240" w:lineRule="auto"/>
              <w:ind w:right="78"/>
              <w:jc w:val="both"/>
              <w:rPr>
                <w:rFonts w:ascii="Arial" w:hAnsi="Arial" w:cs="Arial"/>
                <w:color w:val="231F20"/>
              </w:rPr>
            </w:pPr>
            <w:r w:rsidRPr="00C46F0D">
              <w:rPr>
                <w:rFonts w:ascii="Arial" w:hAnsi="Arial" w:cs="Arial"/>
                <w:color w:val="231F20"/>
              </w:rPr>
              <w:t xml:space="preserve">Hourly rates for </w:t>
            </w:r>
            <w:r>
              <w:rPr>
                <w:rFonts w:ascii="Arial" w:hAnsi="Arial" w:cs="Arial"/>
                <w:color w:val="231F20"/>
              </w:rPr>
              <w:t>Changes</w:t>
            </w:r>
            <w:r w:rsidRPr="00C46F0D">
              <w:rPr>
                <w:rFonts w:ascii="Arial" w:hAnsi="Arial" w:cs="Arial"/>
                <w:color w:val="231F20"/>
              </w:rPr>
              <w:t xml:space="preserve"> </w:t>
            </w:r>
            <w:r>
              <w:rPr>
                <w:rFonts w:ascii="Arial" w:hAnsi="Arial" w:cs="Arial"/>
                <w:color w:val="231F20"/>
              </w:rPr>
              <w:t>must</w:t>
            </w:r>
            <w:r w:rsidRPr="00C46F0D">
              <w:rPr>
                <w:rFonts w:ascii="Arial" w:hAnsi="Arial" w:cs="Arial"/>
                <w:color w:val="231F20"/>
              </w:rPr>
              <w:t xml:space="preserve"> not include travel costs. Travel-related expenses associated with </w:t>
            </w:r>
            <w:r>
              <w:rPr>
                <w:rFonts w:ascii="Arial" w:hAnsi="Arial" w:cs="Arial"/>
                <w:color w:val="231F20"/>
              </w:rPr>
              <w:t>Changes</w:t>
            </w:r>
            <w:r w:rsidRPr="00C46F0D">
              <w:rPr>
                <w:rFonts w:ascii="Arial" w:hAnsi="Arial" w:cs="Arial"/>
                <w:color w:val="231F20"/>
              </w:rPr>
              <w:t xml:space="preserve"> shall be reimbursed in accordance with the NYS Office of State Comptroller guidelines</w:t>
            </w:r>
            <w:r>
              <w:rPr>
                <w:rFonts w:ascii="Arial" w:hAnsi="Arial" w:cs="Arial"/>
                <w:color w:val="231F20"/>
              </w:rPr>
              <w:t xml:space="preserve"> for travel-related expenses: </w:t>
            </w:r>
          </w:p>
          <w:p w14:paraId="734B7083" w14:textId="6407945C" w:rsidR="009C692C" w:rsidRPr="00C46F0D" w:rsidRDefault="00E93D07" w:rsidP="00FD05ED">
            <w:pPr>
              <w:spacing w:before="60" w:after="60" w:line="240" w:lineRule="auto"/>
              <w:ind w:right="78"/>
              <w:jc w:val="both"/>
              <w:rPr>
                <w:rFonts w:ascii="Arial" w:hAnsi="Arial" w:cs="Arial"/>
                <w:b/>
                <w:bCs/>
                <w:iCs/>
              </w:rPr>
            </w:pPr>
            <w:hyperlink r:id="rId38" w:history="1">
              <w:r w:rsidR="009C692C" w:rsidRPr="00F46E5A">
                <w:rPr>
                  <w:rStyle w:val="Hyperlink"/>
                  <w:rFonts w:ascii="Arial" w:hAnsi="Arial" w:cs="Arial"/>
                </w:rPr>
                <w:t>https://www.osc.state.ny.us/state-agencies/travel</w:t>
              </w:r>
            </w:hyperlink>
          </w:p>
        </w:tc>
      </w:tr>
      <w:tr w:rsidR="004C5421" w14:paraId="35CE7834"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0D526D91" w14:textId="5C83E8E0" w:rsidR="004C5421" w:rsidRPr="00E82303" w:rsidRDefault="00A32555" w:rsidP="004C5421">
            <w:pPr>
              <w:spacing w:before="120" w:after="120" w:line="240" w:lineRule="auto"/>
              <w:ind w:right="-630"/>
              <w:rPr>
                <w:rFonts w:ascii="Arial" w:hAnsi="Arial" w:cs="Arial"/>
                <w:b/>
                <w:bCs/>
                <w:iCs/>
              </w:rPr>
            </w:pPr>
            <w:r>
              <w:rPr>
                <w:rFonts w:ascii="Arial" w:hAnsi="Arial" w:cs="Arial"/>
                <w:b/>
                <w:bCs/>
                <w:iCs/>
              </w:rPr>
              <w:t>5</w:t>
            </w:r>
            <w:r w:rsidR="004C5421" w:rsidRPr="00E82303">
              <w:rPr>
                <w:rFonts w:ascii="Arial" w:hAnsi="Arial" w:cs="Arial"/>
                <w:b/>
                <w:bCs/>
                <w:iCs/>
              </w:rPr>
              <w:t>.1</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F2F2F2" w:themeFill="background1" w:themeFillShade="F2"/>
          </w:tcPr>
          <w:p w14:paraId="2E420534" w14:textId="30B97A0E" w:rsidR="004C5421" w:rsidRPr="00E82303" w:rsidRDefault="004C5421" w:rsidP="00FD05ED">
            <w:pPr>
              <w:spacing w:before="120" w:after="120" w:line="240" w:lineRule="auto"/>
              <w:ind w:right="253"/>
              <w:rPr>
                <w:rFonts w:ascii="Arial" w:hAnsi="Arial" w:cs="Arial"/>
                <w:b/>
                <w:bCs/>
                <w:iCs/>
              </w:rPr>
            </w:pPr>
            <w:r w:rsidRPr="00E82303">
              <w:rPr>
                <w:rFonts w:ascii="Arial" w:hAnsi="Arial" w:cs="Arial"/>
                <w:b/>
                <w:bCs/>
                <w:iCs/>
              </w:rPr>
              <w:t xml:space="preserve">Project Management: </w:t>
            </w:r>
            <w:r>
              <w:rPr>
                <w:rFonts w:ascii="Arial" w:hAnsi="Arial" w:cs="Arial"/>
                <w:b/>
                <w:bCs/>
                <w:iCs/>
              </w:rPr>
              <w:t xml:space="preserve"> </w:t>
            </w:r>
            <w:r w:rsidRPr="00E82303">
              <w:rPr>
                <w:rFonts w:ascii="Arial" w:hAnsi="Arial" w:cs="Arial"/>
                <w:b/>
                <w:bCs/>
                <w:iCs/>
              </w:rPr>
              <w:t xml:space="preserve">Indicate the hourly/per person rate for project management services associated with </w:t>
            </w:r>
            <w:r>
              <w:rPr>
                <w:rFonts w:ascii="Arial" w:hAnsi="Arial" w:cs="Arial"/>
                <w:b/>
                <w:bCs/>
                <w:iCs/>
              </w:rPr>
              <w:t>Changes</w:t>
            </w:r>
            <w:r w:rsidRPr="00E82303">
              <w:rPr>
                <w:rFonts w:ascii="Arial" w:hAnsi="Arial" w:cs="Arial"/>
                <w:b/>
                <w:bCs/>
                <w:iCs/>
              </w:rPr>
              <w:t>.</w:t>
            </w:r>
          </w:p>
        </w:tc>
      </w:tr>
      <w:tr w:rsidR="004C5421" w14:paraId="6926F6F1"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4CE63456" w14:textId="6EE2978D" w:rsidR="004C5421" w:rsidRPr="00E82303" w:rsidRDefault="00A32555" w:rsidP="001F0740">
            <w:pPr>
              <w:spacing w:before="120" w:after="120" w:line="240" w:lineRule="auto"/>
              <w:ind w:right="-630"/>
              <w:rPr>
                <w:rFonts w:ascii="Arial" w:hAnsi="Arial" w:cs="Arial"/>
                <w:b/>
                <w:bCs/>
                <w:iCs/>
              </w:rPr>
            </w:pPr>
            <w:r>
              <w:rPr>
                <w:rFonts w:ascii="Arial" w:hAnsi="Arial" w:cs="Arial"/>
                <w:b/>
                <w:bCs/>
                <w:iCs/>
              </w:rPr>
              <w:t>5</w:t>
            </w:r>
            <w:r w:rsidR="004C5421" w:rsidRPr="00E82303">
              <w:rPr>
                <w:rFonts w:ascii="Arial" w:hAnsi="Arial" w:cs="Arial"/>
                <w:b/>
                <w:bCs/>
                <w:iCs/>
              </w:rPr>
              <w:t>.1.A</w:t>
            </w:r>
          </w:p>
        </w:tc>
        <w:tc>
          <w:tcPr>
            <w:tcW w:w="7906" w:type="dxa"/>
            <w:gridSpan w:val="2"/>
            <w:tcBorders>
              <w:top w:val="single" w:sz="18" w:space="0" w:color="auto"/>
              <w:left w:val="single" w:sz="4" w:space="0" w:color="auto"/>
              <w:bottom w:val="single" w:sz="18" w:space="0" w:color="auto"/>
              <w:right w:val="single" w:sz="18" w:space="0" w:color="auto"/>
            </w:tcBorders>
          </w:tcPr>
          <w:p w14:paraId="4E68E321" w14:textId="77777777" w:rsidR="004C5421" w:rsidRPr="00E82303" w:rsidRDefault="004C5421" w:rsidP="001F0740">
            <w:pPr>
              <w:pStyle w:val="TableParagraph"/>
              <w:spacing w:before="120" w:after="60"/>
              <w:rPr>
                <w:rFonts w:ascii="Arial" w:hAnsi="Arial" w:cs="Arial"/>
                <w:b/>
              </w:rPr>
            </w:pPr>
            <w:r w:rsidRPr="00E82303">
              <w:rPr>
                <w:rFonts w:ascii="Arial" w:hAnsi="Arial" w:cs="Arial"/>
                <w:b/>
                <w:color w:val="231F20"/>
              </w:rPr>
              <w:t>Project Manager:</w:t>
            </w:r>
          </w:p>
          <w:p w14:paraId="28DE49F2" w14:textId="498CC9AB" w:rsidR="004C5421" w:rsidRPr="00E82303" w:rsidRDefault="004C5421" w:rsidP="0042250C">
            <w:pPr>
              <w:pStyle w:val="TableParagraph"/>
              <w:numPr>
                <w:ilvl w:val="0"/>
                <w:numId w:val="40"/>
              </w:numPr>
              <w:tabs>
                <w:tab w:val="left" w:pos="400"/>
              </w:tabs>
              <w:autoSpaceDE w:val="0"/>
              <w:autoSpaceDN w:val="0"/>
              <w:spacing w:after="60"/>
              <w:ind w:left="490" w:hanging="270"/>
              <w:rPr>
                <w:rFonts w:ascii="Arial" w:hAnsi="Arial" w:cs="Arial"/>
              </w:rPr>
            </w:pPr>
            <w:r w:rsidRPr="00E82303">
              <w:rPr>
                <w:rFonts w:ascii="Arial" w:hAnsi="Arial" w:cs="Arial"/>
                <w:color w:val="231F20"/>
              </w:rPr>
              <w:t>Oversee projects comprised of multiple deliverables and/or</w:t>
            </w:r>
            <w:r w:rsidRPr="00E82303">
              <w:rPr>
                <w:rFonts w:ascii="Arial" w:hAnsi="Arial" w:cs="Arial"/>
                <w:color w:val="231F20"/>
                <w:spacing w:val="-8"/>
              </w:rPr>
              <w:t xml:space="preserve"> </w:t>
            </w:r>
            <w:r w:rsidRPr="00E82303">
              <w:rPr>
                <w:rFonts w:ascii="Arial" w:hAnsi="Arial" w:cs="Arial"/>
                <w:color w:val="231F20"/>
              </w:rPr>
              <w:t>phases.</w:t>
            </w:r>
          </w:p>
          <w:p w14:paraId="72C7A466" w14:textId="54024132" w:rsidR="004C5421" w:rsidRPr="00E82303" w:rsidRDefault="004C5421" w:rsidP="0042250C">
            <w:pPr>
              <w:pStyle w:val="TableParagraph"/>
              <w:numPr>
                <w:ilvl w:val="0"/>
                <w:numId w:val="40"/>
              </w:numPr>
              <w:tabs>
                <w:tab w:val="left" w:pos="400"/>
              </w:tabs>
              <w:autoSpaceDE w:val="0"/>
              <w:autoSpaceDN w:val="0"/>
              <w:spacing w:before="60" w:after="60"/>
              <w:ind w:left="490" w:hanging="270"/>
              <w:rPr>
                <w:rFonts w:ascii="Arial" w:hAnsi="Arial" w:cs="Arial"/>
              </w:rPr>
            </w:pPr>
            <w:r w:rsidRPr="00E82303">
              <w:rPr>
                <w:rFonts w:ascii="Arial" w:hAnsi="Arial" w:cs="Arial"/>
                <w:color w:val="231F20"/>
              </w:rPr>
              <w:t>Delegate and coordinate</w:t>
            </w:r>
            <w:r w:rsidRPr="00E82303">
              <w:rPr>
                <w:rFonts w:ascii="Arial" w:hAnsi="Arial" w:cs="Arial"/>
                <w:color w:val="231F20"/>
                <w:spacing w:val="-1"/>
              </w:rPr>
              <w:t xml:space="preserve"> </w:t>
            </w:r>
            <w:r w:rsidRPr="00E82303">
              <w:rPr>
                <w:rFonts w:ascii="Arial" w:hAnsi="Arial" w:cs="Arial"/>
                <w:color w:val="231F20"/>
              </w:rPr>
              <w:t>tasks.</w:t>
            </w:r>
          </w:p>
          <w:p w14:paraId="3672B217" w14:textId="07BCC244" w:rsidR="004C5421" w:rsidRPr="00E82303" w:rsidRDefault="004C5421" w:rsidP="001F0740">
            <w:pPr>
              <w:pStyle w:val="ListParagraph"/>
              <w:numPr>
                <w:ilvl w:val="0"/>
                <w:numId w:val="40"/>
              </w:numPr>
              <w:tabs>
                <w:tab w:val="left" w:pos="400"/>
              </w:tabs>
              <w:spacing w:before="60" w:after="120" w:line="240" w:lineRule="auto"/>
              <w:ind w:left="490" w:right="-630" w:hanging="270"/>
              <w:rPr>
                <w:rFonts w:ascii="Arial" w:hAnsi="Arial" w:cs="Arial"/>
                <w:iCs/>
              </w:rPr>
            </w:pPr>
            <w:r>
              <w:rPr>
                <w:rFonts w:ascii="Arial" w:hAnsi="Arial" w:cs="Arial"/>
                <w:color w:val="231F20"/>
              </w:rPr>
              <w:lastRenderedPageBreak/>
              <w:t>Track</w:t>
            </w:r>
            <w:r w:rsidRPr="00E82303">
              <w:rPr>
                <w:rFonts w:ascii="Arial" w:hAnsi="Arial" w:cs="Arial"/>
                <w:color w:val="231F20"/>
              </w:rPr>
              <w:t xml:space="preserve"> project status, meetings, scope changes,</w:t>
            </w:r>
            <w:r w:rsidRPr="00E82303">
              <w:rPr>
                <w:rFonts w:ascii="Arial" w:hAnsi="Arial" w:cs="Arial"/>
                <w:color w:val="231F20"/>
                <w:spacing w:val="-5"/>
              </w:rPr>
              <w:t xml:space="preserve"> </w:t>
            </w:r>
            <w:r w:rsidRPr="00E82303">
              <w:rPr>
                <w:rFonts w:ascii="Arial" w:hAnsi="Arial" w:cs="Arial"/>
                <w:color w:val="231F20"/>
              </w:rPr>
              <w:t>issues.</w:t>
            </w:r>
          </w:p>
        </w:tc>
      </w:tr>
      <w:tr w:rsidR="004C5421" w14:paraId="38783C9B"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16DC6C8C" w14:textId="623D38D6" w:rsidR="004C5421" w:rsidRPr="00E82303" w:rsidRDefault="00A32555" w:rsidP="00FD05ED">
            <w:pPr>
              <w:spacing w:before="60" w:after="60" w:line="240" w:lineRule="auto"/>
              <w:ind w:right="-630"/>
              <w:rPr>
                <w:rFonts w:ascii="Arial" w:hAnsi="Arial" w:cs="Arial"/>
                <w:b/>
                <w:bCs/>
                <w:iCs/>
              </w:rPr>
            </w:pPr>
            <w:r>
              <w:rPr>
                <w:rFonts w:ascii="Arial" w:hAnsi="Arial" w:cs="Arial"/>
                <w:b/>
                <w:bCs/>
                <w:iCs/>
              </w:rPr>
              <w:lastRenderedPageBreak/>
              <w:t>5</w:t>
            </w:r>
            <w:r w:rsidR="004C5421" w:rsidRPr="00E82303">
              <w:rPr>
                <w:rFonts w:ascii="Arial" w:hAnsi="Arial" w:cs="Arial"/>
                <w:b/>
                <w:bCs/>
                <w:iCs/>
              </w:rPr>
              <w:t>.2</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F2F2F2" w:themeFill="background1" w:themeFillShade="F2"/>
          </w:tcPr>
          <w:p w14:paraId="213CE70A" w14:textId="5AE19070" w:rsidR="004C5421" w:rsidRPr="00E82303" w:rsidRDefault="004C5421" w:rsidP="00FD05ED">
            <w:pPr>
              <w:spacing w:before="60" w:after="60" w:line="240" w:lineRule="auto"/>
              <w:ind w:right="-7"/>
              <w:rPr>
                <w:rFonts w:ascii="Arial" w:hAnsi="Arial" w:cs="Arial"/>
                <w:b/>
                <w:bCs/>
                <w:iCs/>
              </w:rPr>
            </w:pPr>
            <w:r w:rsidRPr="00E82303">
              <w:rPr>
                <w:rFonts w:ascii="Arial" w:hAnsi="Arial" w:cs="Arial"/>
                <w:b/>
                <w:bCs/>
                <w:iCs/>
              </w:rPr>
              <w:t xml:space="preserve">Business Analyst: </w:t>
            </w:r>
            <w:r>
              <w:rPr>
                <w:rFonts w:ascii="Arial" w:hAnsi="Arial" w:cs="Arial"/>
                <w:b/>
                <w:bCs/>
                <w:iCs/>
              </w:rPr>
              <w:t xml:space="preserve"> </w:t>
            </w:r>
            <w:r w:rsidRPr="00E82303">
              <w:rPr>
                <w:rFonts w:ascii="Arial" w:hAnsi="Arial" w:cs="Arial"/>
                <w:b/>
                <w:bCs/>
                <w:iCs/>
              </w:rPr>
              <w:t xml:space="preserve">Indicate the hourly/per person rate for business analysis services associated with </w:t>
            </w:r>
            <w:r>
              <w:rPr>
                <w:rFonts w:ascii="Arial" w:hAnsi="Arial" w:cs="Arial"/>
                <w:b/>
                <w:bCs/>
                <w:iCs/>
              </w:rPr>
              <w:t>Changes</w:t>
            </w:r>
            <w:r w:rsidRPr="00E82303">
              <w:rPr>
                <w:rFonts w:ascii="Arial" w:hAnsi="Arial" w:cs="Arial"/>
                <w:b/>
                <w:bCs/>
                <w:iCs/>
              </w:rPr>
              <w:t>.</w:t>
            </w:r>
          </w:p>
        </w:tc>
      </w:tr>
      <w:tr w:rsidR="004C5421" w14:paraId="277334AD"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77B9D534" w14:textId="1757789E" w:rsidR="004C5421" w:rsidRPr="00E82303" w:rsidRDefault="00A32555" w:rsidP="001F0740">
            <w:pPr>
              <w:spacing w:before="120" w:after="120" w:line="240" w:lineRule="auto"/>
              <w:ind w:right="-630"/>
              <w:rPr>
                <w:rFonts w:ascii="Arial" w:hAnsi="Arial" w:cs="Arial"/>
                <w:b/>
                <w:bCs/>
                <w:iCs/>
              </w:rPr>
            </w:pPr>
            <w:r>
              <w:rPr>
                <w:rFonts w:ascii="Arial" w:hAnsi="Arial" w:cs="Arial"/>
                <w:b/>
                <w:bCs/>
                <w:iCs/>
              </w:rPr>
              <w:t>5</w:t>
            </w:r>
            <w:r w:rsidR="004C5421" w:rsidRPr="00E82303">
              <w:rPr>
                <w:rFonts w:ascii="Arial" w:hAnsi="Arial" w:cs="Arial"/>
                <w:b/>
                <w:bCs/>
                <w:iCs/>
              </w:rPr>
              <w:t>.2.A</w:t>
            </w:r>
          </w:p>
        </w:tc>
        <w:tc>
          <w:tcPr>
            <w:tcW w:w="7906" w:type="dxa"/>
            <w:gridSpan w:val="2"/>
            <w:tcBorders>
              <w:top w:val="single" w:sz="18" w:space="0" w:color="auto"/>
              <w:left w:val="single" w:sz="4" w:space="0" w:color="auto"/>
              <w:bottom w:val="single" w:sz="18" w:space="0" w:color="auto"/>
              <w:right w:val="single" w:sz="18" w:space="0" w:color="auto"/>
            </w:tcBorders>
          </w:tcPr>
          <w:p w14:paraId="1B0689A1" w14:textId="77777777" w:rsidR="004C5421" w:rsidRPr="00E82303" w:rsidRDefault="004C5421" w:rsidP="001F0740">
            <w:pPr>
              <w:pStyle w:val="TableParagraph"/>
              <w:spacing w:before="120" w:after="60"/>
              <w:rPr>
                <w:rFonts w:ascii="Arial" w:hAnsi="Arial" w:cs="Arial"/>
                <w:b/>
                <w:bCs/>
                <w:iCs/>
              </w:rPr>
            </w:pPr>
            <w:r w:rsidRPr="00E82303">
              <w:rPr>
                <w:rFonts w:ascii="Arial" w:hAnsi="Arial" w:cs="Arial"/>
                <w:b/>
                <w:color w:val="231F20"/>
              </w:rPr>
              <w:t>Business</w:t>
            </w:r>
            <w:r w:rsidRPr="00E82303">
              <w:rPr>
                <w:rFonts w:ascii="Arial" w:hAnsi="Arial" w:cs="Arial"/>
                <w:b/>
                <w:bCs/>
                <w:iCs/>
              </w:rPr>
              <w:t xml:space="preserve"> Analyst:</w:t>
            </w:r>
          </w:p>
          <w:p w14:paraId="191FAEC1" w14:textId="758BF84C" w:rsidR="004C5421" w:rsidRPr="003B2F04" w:rsidRDefault="004C5421" w:rsidP="0042250C">
            <w:pPr>
              <w:pStyle w:val="TableParagraph"/>
              <w:numPr>
                <w:ilvl w:val="0"/>
                <w:numId w:val="40"/>
              </w:numPr>
              <w:tabs>
                <w:tab w:val="left" w:pos="400"/>
              </w:tabs>
              <w:autoSpaceDE w:val="0"/>
              <w:autoSpaceDN w:val="0"/>
              <w:spacing w:after="60"/>
              <w:ind w:left="400" w:hanging="180"/>
              <w:rPr>
                <w:rFonts w:ascii="Arial" w:hAnsi="Arial" w:cs="Arial"/>
                <w:color w:val="231F20"/>
              </w:rPr>
            </w:pPr>
            <w:r w:rsidRPr="00E82303">
              <w:rPr>
                <w:rFonts w:ascii="Arial" w:hAnsi="Arial" w:cs="Arial"/>
                <w:color w:val="231F20"/>
              </w:rPr>
              <w:t>Manage small to medium-scale business analysis work or projects with distinct deliverables to a solution.</w:t>
            </w:r>
          </w:p>
          <w:p w14:paraId="6F7FE8C5" w14:textId="641A27A9" w:rsidR="004C5421" w:rsidRPr="003B2F04" w:rsidRDefault="004C5421" w:rsidP="0042250C">
            <w:pPr>
              <w:pStyle w:val="TableParagraph"/>
              <w:numPr>
                <w:ilvl w:val="0"/>
                <w:numId w:val="40"/>
              </w:numPr>
              <w:tabs>
                <w:tab w:val="left" w:pos="400"/>
              </w:tabs>
              <w:autoSpaceDE w:val="0"/>
              <w:autoSpaceDN w:val="0"/>
              <w:spacing w:before="60" w:after="60"/>
              <w:ind w:left="400" w:hanging="180"/>
              <w:rPr>
                <w:rFonts w:ascii="Arial" w:hAnsi="Arial" w:cs="Arial"/>
                <w:color w:val="231F20"/>
              </w:rPr>
            </w:pPr>
            <w:r w:rsidRPr="003B2F04">
              <w:rPr>
                <w:rFonts w:ascii="Arial" w:hAnsi="Arial" w:cs="Arial"/>
                <w:color w:val="231F20"/>
              </w:rPr>
              <w:t>Perform analys</w:t>
            </w:r>
            <w:r>
              <w:rPr>
                <w:rFonts w:ascii="Arial" w:hAnsi="Arial" w:cs="Arial"/>
                <w:color w:val="231F20"/>
              </w:rPr>
              <w:t>e</w:t>
            </w:r>
            <w:r w:rsidRPr="003B2F04">
              <w:rPr>
                <w:rFonts w:ascii="Arial" w:hAnsi="Arial" w:cs="Arial"/>
                <w:color w:val="231F20"/>
              </w:rPr>
              <w:t>s that provide a link between the technical solutions available and the business objectives of the customer.</w:t>
            </w:r>
          </w:p>
          <w:p w14:paraId="2F35365C" w14:textId="06485549" w:rsidR="004C5421" w:rsidRDefault="004C5421" w:rsidP="001F0740">
            <w:pPr>
              <w:pStyle w:val="TableParagraph"/>
              <w:numPr>
                <w:ilvl w:val="0"/>
                <w:numId w:val="40"/>
              </w:numPr>
              <w:tabs>
                <w:tab w:val="left" w:pos="400"/>
              </w:tabs>
              <w:autoSpaceDE w:val="0"/>
              <w:autoSpaceDN w:val="0"/>
              <w:spacing w:before="60" w:after="120"/>
              <w:ind w:left="400" w:hanging="180"/>
              <w:rPr>
                <w:rFonts w:ascii="Arial" w:hAnsi="Arial" w:cs="Arial"/>
                <w:iCs/>
              </w:rPr>
            </w:pPr>
            <w:r w:rsidRPr="003B2F04">
              <w:rPr>
                <w:rFonts w:ascii="Arial" w:hAnsi="Arial" w:cs="Arial"/>
                <w:color w:val="231F20"/>
              </w:rPr>
              <w:t>Assist with elicitation, translation, analysis</w:t>
            </w:r>
            <w:r>
              <w:rPr>
                <w:rFonts w:ascii="Arial" w:hAnsi="Arial" w:cs="Arial"/>
                <w:color w:val="231F20"/>
              </w:rPr>
              <w:t>,</w:t>
            </w:r>
            <w:r w:rsidRPr="003B2F04">
              <w:rPr>
                <w:rFonts w:ascii="Arial" w:hAnsi="Arial" w:cs="Arial"/>
                <w:color w:val="231F20"/>
              </w:rPr>
              <w:t xml:space="preserve"> and organization of business</w:t>
            </w:r>
            <w:r w:rsidRPr="003B2F04">
              <w:rPr>
                <w:rFonts w:ascii="Arial" w:hAnsi="Arial" w:cs="Arial"/>
                <w:color w:val="231F20"/>
                <w:spacing w:val="-26"/>
              </w:rPr>
              <w:t xml:space="preserve"> </w:t>
            </w:r>
            <w:r w:rsidRPr="003B2F04">
              <w:rPr>
                <w:rFonts w:ascii="Arial" w:hAnsi="Arial" w:cs="Arial"/>
                <w:color w:val="231F20"/>
              </w:rPr>
              <w:t>requirements.</w:t>
            </w:r>
          </w:p>
        </w:tc>
      </w:tr>
      <w:tr w:rsidR="004C5421" w14:paraId="565699C2"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6392B59A" w14:textId="77E07D74" w:rsidR="004C5421" w:rsidRPr="00E82303" w:rsidRDefault="00A32555" w:rsidP="00FD05ED">
            <w:pPr>
              <w:spacing w:before="60" w:after="60" w:line="240" w:lineRule="auto"/>
              <w:ind w:right="-630"/>
              <w:rPr>
                <w:rFonts w:ascii="Arial" w:hAnsi="Arial" w:cs="Arial"/>
                <w:b/>
                <w:bCs/>
                <w:iCs/>
              </w:rPr>
            </w:pPr>
            <w:bookmarkStart w:id="139" w:name="_Hlk63434016"/>
            <w:r>
              <w:rPr>
                <w:rFonts w:ascii="Arial" w:hAnsi="Arial" w:cs="Arial"/>
                <w:b/>
                <w:bCs/>
                <w:iCs/>
              </w:rPr>
              <w:t>5</w:t>
            </w:r>
            <w:r w:rsidR="004C5421">
              <w:rPr>
                <w:rFonts w:ascii="Arial" w:hAnsi="Arial" w:cs="Arial"/>
                <w:b/>
                <w:bCs/>
                <w:iCs/>
              </w:rPr>
              <w:t>.3</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F2F2F2" w:themeFill="background1" w:themeFillShade="F2"/>
          </w:tcPr>
          <w:p w14:paraId="0E4DB648" w14:textId="50082903" w:rsidR="004C5421" w:rsidRPr="00E82303" w:rsidRDefault="004C5421" w:rsidP="00FD05ED">
            <w:pPr>
              <w:pStyle w:val="TableParagraph"/>
              <w:spacing w:before="60" w:after="60"/>
              <w:rPr>
                <w:rFonts w:ascii="Arial" w:hAnsi="Arial" w:cs="Arial"/>
                <w:b/>
                <w:color w:val="231F20"/>
              </w:rPr>
            </w:pPr>
            <w:r w:rsidRPr="00E82303">
              <w:rPr>
                <w:rFonts w:ascii="Arial" w:hAnsi="Arial" w:cs="Arial"/>
                <w:b/>
                <w:color w:val="231F20"/>
              </w:rPr>
              <w:t>Development:</w:t>
            </w:r>
            <w:r>
              <w:rPr>
                <w:rFonts w:ascii="Arial" w:hAnsi="Arial" w:cs="Arial"/>
                <w:b/>
                <w:color w:val="231F20"/>
              </w:rPr>
              <w:t xml:space="preserve"> </w:t>
            </w:r>
            <w:r w:rsidRPr="00E82303">
              <w:rPr>
                <w:rFonts w:ascii="Arial" w:hAnsi="Arial" w:cs="Arial"/>
                <w:b/>
                <w:color w:val="231F20"/>
              </w:rPr>
              <w:t xml:space="preserve"> Indicate the hourly/per person rate for development services associated with </w:t>
            </w:r>
            <w:r>
              <w:rPr>
                <w:rFonts w:ascii="Arial" w:hAnsi="Arial" w:cs="Arial"/>
                <w:b/>
                <w:color w:val="231F20"/>
              </w:rPr>
              <w:t>Changes</w:t>
            </w:r>
            <w:r w:rsidRPr="00E82303">
              <w:rPr>
                <w:rFonts w:ascii="Arial" w:hAnsi="Arial" w:cs="Arial"/>
                <w:b/>
                <w:color w:val="231F20"/>
              </w:rPr>
              <w:t>.</w:t>
            </w:r>
          </w:p>
        </w:tc>
      </w:tr>
      <w:tr w:rsidR="004C5421" w14:paraId="3DF47952"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3B8700B2" w14:textId="286FF360" w:rsidR="004C5421" w:rsidRPr="00E82303" w:rsidRDefault="00A32555" w:rsidP="001F0740">
            <w:pPr>
              <w:spacing w:before="120" w:after="120" w:line="240" w:lineRule="auto"/>
              <w:ind w:right="-630"/>
              <w:rPr>
                <w:rFonts w:ascii="Arial" w:hAnsi="Arial" w:cs="Arial"/>
                <w:b/>
                <w:bCs/>
                <w:iCs/>
              </w:rPr>
            </w:pPr>
            <w:r>
              <w:rPr>
                <w:rFonts w:ascii="Arial" w:hAnsi="Arial" w:cs="Arial"/>
                <w:b/>
                <w:bCs/>
                <w:iCs/>
              </w:rPr>
              <w:t>5</w:t>
            </w:r>
            <w:r w:rsidR="004C5421">
              <w:rPr>
                <w:rFonts w:ascii="Arial" w:hAnsi="Arial" w:cs="Arial"/>
                <w:b/>
                <w:bCs/>
                <w:iCs/>
              </w:rPr>
              <w:t>.3.A</w:t>
            </w:r>
          </w:p>
        </w:tc>
        <w:tc>
          <w:tcPr>
            <w:tcW w:w="7906" w:type="dxa"/>
            <w:gridSpan w:val="2"/>
            <w:tcBorders>
              <w:top w:val="single" w:sz="18" w:space="0" w:color="auto"/>
              <w:left w:val="single" w:sz="4" w:space="0" w:color="auto"/>
              <w:bottom w:val="single" w:sz="18" w:space="0" w:color="auto"/>
              <w:right w:val="single" w:sz="18" w:space="0" w:color="auto"/>
            </w:tcBorders>
          </w:tcPr>
          <w:p w14:paraId="659FAD94" w14:textId="77777777" w:rsidR="004C5421" w:rsidRPr="00E82303" w:rsidRDefault="004C5421" w:rsidP="001F0740">
            <w:pPr>
              <w:pStyle w:val="TableParagraph"/>
              <w:spacing w:before="120" w:after="60"/>
              <w:rPr>
                <w:rFonts w:ascii="Arial" w:hAnsi="Arial" w:cs="Arial"/>
                <w:bCs/>
                <w:color w:val="231F20"/>
              </w:rPr>
            </w:pPr>
            <w:r w:rsidRPr="00E82303">
              <w:rPr>
                <w:rFonts w:ascii="Arial" w:hAnsi="Arial" w:cs="Arial"/>
                <w:b/>
                <w:color w:val="231F20"/>
              </w:rPr>
              <w:t>Programmer:</w:t>
            </w:r>
          </w:p>
          <w:p w14:paraId="39D2F24A" w14:textId="2667D460" w:rsidR="004C5421" w:rsidRPr="00E82303" w:rsidRDefault="004C5421" w:rsidP="0042250C">
            <w:pPr>
              <w:pStyle w:val="TableParagraph"/>
              <w:numPr>
                <w:ilvl w:val="0"/>
                <w:numId w:val="40"/>
              </w:numPr>
              <w:tabs>
                <w:tab w:val="left" w:pos="400"/>
              </w:tabs>
              <w:autoSpaceDE w:val="0"/>
              <w:autoSpaceDN w:val="0"/>
              <w:spacing w:after="60"/>
              <w:ind w:left="400" w:hanging="180"/>
              <w:rPr>
                <w:rFonts w:ascii="Arial" w:hAnsi="Arial" w:cs="Arial"/>
                <w:color w:val="231F20"/>
              </w:rPr>
            </w:pPr>
            <w:r w:rsidRPr="00E82303">
              <w:rPr>
                <w:rFonts w:ascii="Arial" w:hAnsi="Arial" w:cs="Arial"/>
                <w:color w:val="231F20"/>
              </w:rPr>
              <w:t>Analysis, design, programming, component</w:t>
            </w:r>
            <w:r>
              <w:rPr>
                <w:rFonts w:ascii="Arial" w:hAnsi="Arial" w:cs="Arial"/>
                <w:color w:val="231F20"/>
              </w:rPr>
              <w:t>,</w:t>
            </w:r>
            <w:r w:rsidRPr="00E82303">
              <w:rPr>
                <w:rFonts w:ascii="Arial" w:hAnsi="Arial" w:cs="Arial"/>
                <w:color w:val="231F20"/>
              </w:rPr>
              <w:t xml:space="preserve"> and assembly testing of all application code.</w:t>
            </w:r>
          </w:p>
          <w:p w14:paraId="6CA5CD75" w14:textId="28F166F9" w:rsidR="004C5421" w:rsidRPr="00E82303" w:rsidRDefault="004C5421" w:rsidP="0042250C">
            <w:pPr>
              <w:pStyle w:val="TableParagraph"/>
              <w:numPr>
                <w:ilvl w:val="0"/>
                <w:numId w:val="40"/>
              </w:numPr>
              <w:tabs>
                <w:tab w:val="left" w:pos="400"/>
              </w:tabs>
              <w:autoSpaceDE w:val="0"/>
              <w:autoSpaceDN w:val="0"/>
              <w:spacing w:before="60" w:after="60"/>
              <w:ind w:left="400" w:hanging="180"/>
              <w:rPr>
                <w:rFonts w:ascii="Arial" w:hAnsi="Arial" w:cs="Arial"/>
                <w:color w:val="231F20"/>
              </w:rPr>
            </w:pPr>
            <w:r w:rsidRPr="00E82303">
              <w:rPr>
                <w:rFonts w:ascii="Arial" w:hAnsi="Arial" w:cs="Arial"/>
                <w:color w:val="231F20"/>
              </w:rPr>
              <w:t xml:space="preserve">Maintenance (including production support), </w:t>
            </w:r>
            <w:r>
              <w:rPr>
                <w:rFonts w:ascii="Arial" w:hAnsi="Arial" w:cs="Arial"/>
                <w:color w:val="231F20"/>
              </w:rPr>
              <w:t>Changes,</w:t>
            </w:r>
            <w:r w:rsidRPr="00E82303">
              <w:rPr>
                <w:rFonts w:ascii="Arial" w:hAnsi="Arial" w:cs="Arial"/>
                <w:color w:val="231F20"/>
              </w:rPr>
              <w:t xml:space="preserve"> and development work.</w:t>
            </w:r>
          </w:p>
          <w:p w14:paraId="453283BB" w14:textId="6F1C7438" w:rsidR="004C5421" w:rsidRPr="00E82303" w:rsidRDefault="004C5421" w:rsidP="001F0740">
            <w:pPr>
              <w:pStyle w:val="TableParagraph"/>
              <w:numPr>
                <w:ilvl w:val="0"/>
                <w:numId w:val="40"/>
              </w:numPr>
              <w:tabs>
                <w:tab w:val="left" w:pos="400"/>
              </w:tabs>
              <w:autoSpaceDE w:val="0"/>
              <w:autoSpaceDN w:val="0"/>
              <w:spacing w:before="60" w:after="120"/>
              <w:ind w:left="400" w:hanging="180"/>
              <w:rPr>
                <w:rFonts w:ascii="Arial" w:hAnsi="Arial" w:cs="Arial"/>
                <w:b/>
                <w:color w:val="231F20"/>
              </w:rPr>
            </w:pPr>
            <w:r w:rsidRPr="00E82303">
              <w:rPr>
                <w:rFonts w:ascii="Arial" w:hAnsi="Arial" w:cs="Arial"/>
                <w:color w:val="231F20"/>
              </w:rPr>
              <w:t>Write</w:t>
            </w:r>
            <w:r w:rsidRPr="0042250C">
              <w:rPr>
                <w:rFonts w:ascii="Arial" w:hAnsi="Arial" w:cs="Arial"/>
                <w:color w:val="231F20"/>
              </w:rPr>
              <w:t xml:space="preserve"> application software, data analysis, data access, data structures, data manipulation, databases, design, programming, testing and implementation</w:t>
            </w:r>
            <w:r w:rsidRPr="00E82303">
              <w:rPr>
                <w:rFonts w:ascii="Arial" w:hAnsi="Arial" w:cs="Arial"/>
                <w:bCs/>
                <w:color w:val="231F20"/>
              </w:rPr>
              <w:t>, technical and user documentation, and software conversions.</w:t>
            </w:r>
          </w:p>
        </w:tc>
      </w:tr>
      <w:tr w:rsidR="004C5421" w14:paraId="2A2D0C13" w14:textId="77777777" w:rsidTr="00157495">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2ED306D6" w14:textId="1D43BDB0" w:rsidR="004C5421" w:rsidRPr="00E82303" w:rsidRDefault="00A32555" w:rsidP="00FD05ED">
            <w:pPr>
              <w:spacing w:before="60" w:after="60" w:line="240" w:lineRule="auto"/>
              <w:ind w:right="-630"/>
              <w:rPr>
                <w:rFonts w:ascii="Arial" w:hAnsi="Arial" w:cs="Arial"/>
                <w:b/>
                <w:bCs/>
                <w:iCs/>
              </w:rPr>
            </w:pPr>
            <w:r>
              <w:rPr>
                <w:rFonts w:ascii="Arial" w:hAnsi="Arial" w:cs="Arial"/>
                <w:b/>
                <w:bCs/>
                <w:iCs/>
              </w:rPr>
              <w:t>5</w:t>
            </w:r>
            <w:r w:rsidR="004C5421">
              <w:rPr>
                <w:rFonts w:ascii="Arial" w:hAnsi="Arial" w:cs="Arial"/>
                <w:b/>
                <w:bCs/>
                <w:iCs/>
              </w:rPr>
              <w:t>.4</w:t>
            </w:r>
          </w:p>
        </w:tc>
        <w:tc>
          <w:tcPr>
            <w:tcW w:w="7906" w:type="dxa"/>
            <w:gridSpan w:val="2"/>
            <w:tcBorders>
              <w:top w:val="single" w:sz="18" w:space="0" w:color="auto"/>
              <w:left w:val="single" w:sz="4" w:space="0" w:color="auto"/>
              <w:bottom w:val="single" w:sz="18" w:space="0" w:color="auto"/>
              <w:right w:val="single" w:sz="18" w:space="0" w:color="auto"/>
            </w:tcBorders>
            <w:shd w:val="clear" w:color="auto" w:fill="F2F2F2" w:themeFill="background1" w:themeFillShade="F2"/>
          </w:tcPr>
          <w:p w14:paraId="70B9FD08" w14:textId="5C7A9273" w:rsidR="004C5421" w:rsidRPr="00E82303" w:rsidRDefault="004C5421" w:rsidP="00FD05ED">
            <w:pPr>
              <w:pStyle w:val="TableParagraph"/>
              <w:spacing w:before="60" w:after="60"/>
              <w:rPr>
                <w:rFonts w:ascii="Arial" w:hAnsi="Arial" w:cs="Arial"/>
                <w:b/>
                <w:color w:val="231F20"/>
              </w:rPr>
            </w:pPr>
            <w:r w:rsidRPr="003B2F04">
              <w:rPr>
                <w:rFonts w:ascii="Arial" w:hAnsi="Arial" w:cs="Arial"/>
                <w:b/>
                <w:color w:val="231F20"/>
              </w:rPr>
              <w:t xml:space="preserve">Testing: Indicate the hourly/per person rate in testing services associated with </w:t>
            </w:r>
            <w:r>
              <w:rPr>
                <w:rFonts w:ascii="Arial" w:hAnsi="Arial" w:cs="Arial"/>
                <w:b/>
                <w:color w:val="231F20"/>
              </w:rPr>
              <w:t>Changes</w:t>
            </w:r>
            <w:r w:rsidRPr="003B2F04">
              <w:rPr>
                <w:rFonts w:ascii="Arial" w:hAnsi="Arial" w:cs="Arial"/>
                <w:b/>
                <w:color w:val="231F20"/>
              </w:rPr>
              <w:t>.</w:t>
            </w:r>
          </w:p>
        </w:tc>
      </w:tr>
      <w:tr w:rsidR="004C5421" w14:paraId="0E9406A6" w14:textId="77777777" w:rsidTr="001F0740">
        <w:trPr>
          <w:trHeight w:val="2781"/>
        </w:trPr>
        <w:tc>
          <w:tcPr>
            <w:tcW w:w="742" w:type="dxa"/>
            <w:tcBorders>
              <w:top w:val="single" w:sz="18" w:space="0" w:color="auto"/>
              <w:left w:val="single" w:sz="18" w:space="0" w:color="auto"/>
              <w:bottom w:val="single" w:sz="18" w:space="0" w:color="auto"/>
              <w:right w:val="single" w:sz="4" w:space="0" w:color="auto"/>
            </w:tcBorders>
            <w:shd w:val="clear" w:color="auto" w:fill="F2F2F2" w:themeFill="background1" w:themeFillShade="F2"/>
          </w:tcPr>
          <w:p w14:paraId="1D350B99" w14:textId="27E118C6" w:rsidR="004C5421" w:rsidRPr="00E82303" w:rsidRDefault="00A32555" w:rsidP="001F0740">
            <w:pPr>
              <w:spacing w:before="120" w:after="120" w:line="240" w:lineRule="auto"/>
              <w:ind w:right="-630"/>
              <w:rPr>
                <w:rFonts w:ascii="Arial" w:hAnsi="Arial" w:cs="Arial"/>
                <w:b/>
                <w:bCs/>
                <w:iCs/>
              </w:rPr>
            </w:pPr>
            <w:r>
              <w:rPr>
                <w:rFonts w:ascii="Arial" w:hAnsi="Arial" w:cs="Arial"/>
                <w:b/>
                <w:bCs/>
                <w:iCs/>
              </w:rPr>
              <w:t>5</w:t>
            </w:r>
            <w:r w:rsidR="004C5421">
              <w:rPr>
                <w:rFonts w:ascii="Arial" w:hAnsi="Arial" w:cs="Arial"/>
                <w:b/>
                <w:bCs/>
                <w:iCs/>
              </w:rPr>
              <w:t>.4.A</w:t>
            </w:r>
          </w:p>
        </w:tc>
        <w:tc>
          <w:tcPr>
            <w:tcW w:w="7906" w:type="dxa"/>
            <w:gridSpan w:val="2"/>
            <w:tcBorders>
              <w:top w:val="single" w:sz="18" w:space="0" w:color="auto"/>
              <w:left w:val="single" w:sz="4" w:space="0" w:color="auto"/>
              <w:bottom w:val="single" w:sz="18" w:space="0" w:color="auto"/>
              <w:right w:val="single" w:sz="18" w:space="0" w:color="auto"/>
            </w:tcBorders>
          </w:tcPr>
          <w:p w14:paraId="2C3CA105" w14:textId="77777777" w:rsidR="004C5421" w:rsidRPr="003B2F04" w:rsidRDefault="004C5421" w:rsidP="001F0740">
            <w:pPr>
              <w:pStyle w:val="TableParagraph"/>
              <w:spacing w:before="120" w:after="60"/>
              <w:rPr>
                <w:rFonts w:ascii="Arial" w:hAnsi="Arial" w:cs="Arial"/>
                <w:b/>
                <w:color w:val="231F20"/>
              </w:rPr>
            </w:pPr>
            <w:r w:rsidRPr="003B2F04">
              <w:rPr>
                <w:rFonts w:ascii="Arial" w:hAnsi="Arial" w:cs="Arial"/>
                <w:b/>
                <w:color w:val="231F20"/>
              </w:rPr>
              <w:t>Tester:</w:t>
            </w:r>
          </w:p>
          <w:p w14:paraId="2CFA08B8" w14:textId="394C7B25" w:rsidR="004C5421" w:rsidRPr="0042250C" w:rsidRDefault="004C5421" w:rsidP="0042250C">
            <w:pPr>
              <w:pStyle w:val="TableParagraph"/>
              <w:numPr>
                <w:ilvl w:val="0"/>
                <w:numId w:val="40"/>
              </w:numPr>
              <w:tabs>
                <w:tab w:val="left" w:pos="400"/>
              </w:tabs>
              <w:autoSpaceDE w:val="0"/>
              <w:autoSpaceDN w:val="0"/>
              <w:spacing w:after="60"/>
              <w:ind w:left="400" w:hanging="180"/>
              <w:rPr>
                <w:rFonts w:ascii="Arial" w:hAnsi="Arial" w:cs="Arial"/>
                <w:color w:val="231F20"/>
              </w:rPr>
            </w:pPr>
            <w:r w:rsidRPr="003B2F04">
              <w:rPr>
                <w:rFonts w:ascii="Arial" w:hAnsi="Arial" w:cs="Arial"/>
                <w:bCs/>
                <w:color w:val="231F20"/>
              </w:rPr>
              <w:t>Understand the</w:t>
            </w:r>
            <w:r>
              <w:rPr>
                <w:rFonts w:ascii="Arial" w:hAnsi="Arial" w:cs="Arial"/>
                <w:bCs/>
                <w:color w:val="231F20"/>
              </w:rPr>
              <w:t xml:space="preserve"> intent</w:t>
            </w:r>
            <w:r w:rsidRPr="003B2F04">
              <w:rPr>
                <w:rFonts w:ascii="Arial" w:hAnsi="Arial" w:cs="Arial"/>
                <w:bCs/>
                <w:color w:val="231F20"/>
              </w:rPr>
              <w:t xml:space="preserve"> of applications and/or technology and ensure the </w:t>
            </w:r>
            <w:r w:rsidRPr="0042250C">
              <w:rPr>
                <w:rFonts w:ascii="Arial" w:hAnsi="Arial" w:cs="Arial"/>
                <w:color w:val="231F20"/>
              </w:rPr>
              <w:t>software meets the customer’s expectations and quality standards.</w:t>
            </w:r>
          </w:p>
          <w:p w14:paraId="0F2D54C3" w14:textId="338EB6F9" w:rsidR="004C5421" w:rsidRPr="0042250C" w:rsidRDefault="004C5421" w:rsidP="0042250C">
            <w:pPr>
              <w:pStyle w:val="TableParagraph"/>
              <w:numPr>
                <w:ilvl w:val="0"/>
                <w:numId w:val="40"/>
              </w:numPr>
              <w:tabs>
                <w:tab w:val="left" w:pos="400"/>
              </w:tabs>
              <w:autoSpaceDE w:val="0"/>
              <w:autoSpaceDN w:val="0"/>
              <w:spacing w:before="60" w:after="60"/>
              <w:ind w:left="400" w:hanging="180"/>
              <w:rPr>
                <w:rFonts w:ascii="Arial" w:hAnsi="Arial" w:cs="Arial"/>
                <w:color w:val="231F20"/>
              </w:rPr>
            </w:pPr>
            <w:r w:rsidRPr="0042250C">
              <w:rPr>
                <w:rFonts w:ascii="Arial" w:hAnsi="Arial" w:cs="Arial"/>
                <w:color w:val="231F20"/>
              </w:rPr>
              <w:t>Create test data, test conditions, and execute testing of the application software to ensure all errors are identified and corrected before release.</w:t>
            </w:r>
          </w:p>
          <w:p w14:paraId="59196F1E" w14:textId="29B77800" w:rsidR="004C5421" w:rsidRPr="0042250C" w:rsidRDefault="004C5421" w:rsidP="0042250C">
            <w:pPr>
              <w:pStyle w:val="TableParagraph"/>
              <w:numPr>
                <w:ilvl w:val="0"/>
                <w:numId w:val="40"/>
              </w:numPr>
              <w:tabs>
                <w:tab w:val="left" w:pos="400"/>
              </w:tabs>
              <w:autoSpaceDE w:val="0"/>
              <w:autoSpaceDN w:val="0"/>
              <w:spacing w:before="60" w:after="60"/>
              <w:ind w:left="400" w:hanging="180"/>
              <w:rPr>
                <w:rFonts w:ascii="Arial" w:hAnsi="Arial" w:cs="Arial"/>
                <w:color w:val="231F20"/>
              </w:rPr>
            </w:pPr>
            <w:r w:rsidRPr="0042250C">
              <w:rPr>
                <w:rFonts w:ascii="Arial" w:hAnsi="Arial" w:cs="Arial"/>
                <w:color w:val="231F20"/>
              </w:rPr>
              <w:t>Ensure all functional requirements have been met.</w:t>
            </w:r>
          </w:p>
          <w:p w14:paraId="3FC8A72B" w14:textId="3BAB21A5" w:rsidR="004C5421" w:rsidRPr="0042250C" w:rsidRDefault="004C5421" w:rsidP="0042250C">
            <w:pPr>
              <w:pStyle w:val="TableParagraph"/>
              <w:numPr>
                <w:ilvl w:val="0"/>
                <w:numId w:val="40"/>
              </w:numPr>
              <w:tabs>
                <w:tab w:val="left" w:pos="400"/>
              </w:tabs>
              <w:autoSpaceDE w:val="0"/>
              <w:autoSpaceDN w:val="0"/>
              <w:spacing w:before="60" w:after="60"/>
              <w:ind w:left="400" w:hanging="180"/>
              <w:rPr>
                <w:rFonts w:ascii="Arial" w:hAnsi="Arial" w:cs="Arial"/>
                <w:color w:val="231F20"/>
              </w:rPr>
            </w:pPr>
            <w:r w:rsidRPr="0042250C">
              <w:rPr>
                <w:rFonts w:ascii="Arial" w:hAnsi="Arial" w:cs="Arial"/>
                <w:color w:val="231F20"/>
              </w:rPr>
              <w:t>Identify defects and issues timely, suggest solutions, and assist with the resolution and reproduction of problems.</w:t>
            </w:r>
          </w:p>
          <w:p w14:paraId="170AA621" w14:textId="3880CA2A" w:rsidR="004C5421" w:rsidRPr="00E82303" w:rsidRDefault="004C5421" w:rsidP="001F0740">
            <w:pPr>
              <w:pStyle w:val="TableParagraph"/>
              <w:numPr>
                <w:ilvl w:val="0"/>
                <w:numId w:val="40"/>
              </w:numPr>
              <w:tabs>
                <w:tab w:val="left" w:pos="400"/>
              </w:tabs>
              <w:autoSpaceDE w:val="0"/>
              <w:autoSpaceDN w:val="0"/>
              <w:spacing w:before="60" w:after="120"/>
              <w:ind w:left="400" w:hanging="180"/>
              <w:rPr>
                <w:rFonts w:ascii="Arial" w:hAnsi="Arial" w:cs="Arial"/>
                <w:b/>
                <w:color w:val="231F20"/>
              </w:rPr>
            </w:pPr>
            <w:r w:rsidRPr="0042250C">
              <w:rPr>
                <w:rFonts w:ascii="Arial" w:hAnsi="Arial" w:cs="Arial"/>
                <w:color w:val="231F20"/>
              </w:rPr>
              <w:t>Develop and maintain user and technical documentation and project process</w:t>
            </w:r>
            <w:r w:rsidRPr="003B2F04">
              <w:rPr>
                <w:rFonts w:ascii="Arial" w:hAnsi="Arial" w:cs="Arial"/>
                <w:bCs/>
                <w:color w:val="231F20"/>
              </w:rPr>
              <w:t xml:space="preserve"> documentation.</w:t>
            </w:r>
          </w:p>
        </w:tc>
      </w:tr>
      <w:bookmarkEnd w:id="139"/>
      <w:tr w:rsidR="004C5421" w14:paraId="2613108B" w14:textId="77777777" w:rsidTr="00DB3888">
        <w:tc>
          <w:tcPr>
            <w:tcW w:w="8648" w:type="dxa"/>
            <w:gridSpan w:val="3"/>
            <w:tcBorders>
              <w:top w:val="single" w:sz="18" w:space="0" w:color="auto"/>
              <w:left w:val="single" w:sz="18" w:space="0" w:color="auto"/>
              <w:bottom w:val="dotted" w:sz="4" w:space="0" w:color="auto"/>
              <w:right w:val="single" w:sz="18" w:space="0" w:color="auto"/>
            </w:tcBorders>
            <w:shd w:val="clear" w:color="auto" w:fill="FFF9E7"/>
          </w:tcPr>
          <w:p w14:paraId="0A8EDF24" w14:textId="1A748182" w:rsidR="004C5421" w:rsidRPr="00E82303" w:rsidRDefault="004C5421" w:rsidP="0067385F">
            <w:pPr>
              <w:pStyle w:val="TableParagraph"/>
              <w:spacing w:before="60" w:after="60"/>
              <w:jc w:val="center"/>
              <w:rPr>
                <w:rFonts w:ascii="Arial" w:hAnsi="Arial" w:cs="Arial"/>
                <w:b/>
                <w:color w:val="231F20"/>
              </w:rPr>
            </w:pPr>
            <w:r w:rsidRPr="003B2F04">
              <w:rPr>
                <w:rFonts w:ascii="Arial" w:hAnsi="Arial" w:cs="Arial"/>
                <w:b/>
                <w:color w:val="231F20"/>
              </w:rPr>
              <w:t xml:space="preserve">RESPONSE </w:t>
            </w:r>
          </w:p>
        </w:tc>
      </w:tr>
      <w:tr w:rsidR="004C5421" w14:paraId="7B4BA790" w14:textId="77777777" w:rsidTr="001F0740">
        <w:trPr>
          <w:trHeight w:val="638"/>
        </w:trPr>
        <w:tc>
          <w:tcPr>
            <w:tcW w:w="8648" w:type="dxa"/>
            <w:gridSpan w:val="3"/>
            <w:tcBorders>
              <w:top w:val="dotted" w:sz="4" w:space="0" w:color="auto"/>
              <w:left w:val="single" w:sz="18" w:space="0" w:color="auto"/>
              <w:bottom w:val="single" w:sz="18" w:space="0" w:color="auto"/>
              <w:right w:val="single" w:sz="18" w:space="0" w:color="auto"/>
            </w:tcBorders>
            <w:shd w:val="clear" w:color="auto" w:fill="auto"/>
          </w:tcPr>
          <w:p w14:paraId="58B03770" w14:textId="058E5595" w:rsidR="004C5421" w:rsidRPr="003B2F04" w:rsidRDefault="004C5421" w:rsidP="001F0740">
            <w:pPr>
              <w:pStyle w:val="TableParagraph"/>
              <w:spacing w:before="120" w:after="120"/>
              <w:jc w:val="both"/>
              <w:rPr>
                <w:rFonts w:ascii="Arial" w:hAnsi="Arial" w:cs="Arial"/>
                <w:bCs/>
                <w:color w:val="231F20"/>
              </w:rPr>
            </w:pPr>
            <w:r w:rsidRPr="003B2F04">
              <w:rPr>
                <w:rFonts w:ascii="Arial" w:hAnsi="Arial" w:cs="Arial"/>
                <w:bCs/>
                <w:color w:val="231F20"/>
              </w:rPr>
              <w:t xml:space="preserve">The Bidder must complete and </w:t>
            </w:r>
            <w:r w:rsidRPr="006B34CA">
              <w:rPr>
                <w:rFonts w:ascii="Arial" w:hAnsi="Arial" w:cs="Arial"/>
                <w:bCs/>
                <w:color w:val="231F20"/>
              </w:rPr>
              <w:t xml:space="preserve">submit </w:t>
            </w:r>
            <w:r w:rsidRPr="006B34CA">
              <w:rPr>
                <w:rFonts w:ascii="Arial" w:hAnsi="Arial" w:cs="Arial"/>
                <w:b/>
                <w:color w:val="231F20"/>
              </w:rPr>
              <w:t>Attachment 2</w:t>
            </w:r>
            <w:r w:rsidR="00973A71">
              <w:rPr>
                <w:rFonts w:ascii="Arial" w:hAnsi="Arial" w:cs="Arial"/>
                <w:b/>
                <w:color w:val="231F20"/>
              </w:rPr>
              <w:t>2</w:t>
            </w:r>
            <w:r w:rsidR="007F6EEA">
              <w:rPr>
                <w:rFonts w:ascii="Arial" w:hAnsi="Arial" w:cs="Arial"/>
                <w:b/>
                <w:color w:val="231F20"/>
              </w:rPr>
              <w:t>,</w:t>
            </w:r>
            <w:r w:rsidR="00287DC2">
              <w:rPr>
                <w:rFonts w:ascii="Arial" w:hAnsi="Arial" w:cs="Arial"/>
                <w:b/>
                <w:color w:val="231F20"/>
              </w:rPr>
              <w:t xml:space="preserve"> </w:t>
            </w:r>
            <w:r w:rsidR="00490702" w:rsidRPr="007F6EEA">
              <w:rPr>
                <w:rFonts w:ascii="Arial" w:hAnsi="Arial" w:cs="Arial"/>
                <w:b/>
                <w:i/>
                <w:iCs/>
                <w:color w:val="231F20"/>
              </w:rPr>
              <w:t>Cost Proposal Requirements</w:t>
            </w:r>
            <w:r w:rsidRPr="007F6EEA">
              <w:rPr>
                <w:rFonts w:ascii="Arial" w:hAnsi="Arial" w:cs="Arial"/>
                <w:b/>
                <w:i/>
                <w:iCs/>
                <w:color w:val="231F20"/>
              </w:rPr>
              <w:t xml:space="preserve"> Response Form</w:t>
            </w:r>
            <w:r w:rsidRPr="00940FD7">
              <w:rPr>
                <w:rFonts w:ascii="Arial" w:hAnsi="Arial" w:cs="Arial"/>
                <w:b/>
                <w:color w:val="231F20"/>
              </w:rPr>
              <w:t>,</w:t>
            </w:r>
            <w:r w:rsidRPr="00940FD7">
              <w:rPr>
                <w:rFonts w:ascii="Arial" w:hAnsi="Arial" w:cs="Arial"/>
                <w:bCs/>
                <w:color w:val="231F20"/>
              </w:rPr>
              <w:t xml:space="preserve"> which affirms the Bidder’s understanding of, and agreement to comply with, the Cost Proposal Requirements of this RFP.</w:t>
            </w:r>
          </w:p>
        </w:tc>
      </w:tr>
      <w:tr w:rsidR="004C5421" w14:paraId="080E12E1" w14:textId="77777777" w:rsidTr="004A07BD">
        <w:tc>
          <w:tcPr>
            <w:tcW w:w="8648" w:type="dxa"/>
            <w:gridSpan w:val="3"/>
            <w:tcBorders>
              <w:top w:val="single" w:sz="18" w:space="0" w:color="auto"/>
              <w:left w:val="single" w:sz="18" w:space="0" w:color="auto"/>
              <w:bottom w:val="single" w:sz="18" w:space="0" w:color="auto"/>
              <w:right w:val="single" w:sz="18" w:space="0" w:color="auto"/>
            </w:tcBorders>
            <w:shd w:val="clear" w:color="auto" w:fill="007681"/>
          </w:tcPr>
          <w:p w14:paraId="4ED97944" w14:textId="6AABD3A6" w:rsidR="004C5421" w:rsidRPr="00E82303" w:rsidRDefault="004C5421" w:rsidP="0067385F">
            <w:pPr>
              <w:pStyle w:val="TableParagraph"/>
              <w:spacing w:before="60" w:after="60"/>
              <w:jc w:val="center"/>
              <w:rPr>
                <w:rFonts w:ascii="Arial" w:hAnsi="Arial" w:cs="Arial"/>
                <w:b/>
                <w:color w:val="231F20"/>
              </w:rPr>
            </w:pPr>
            <w:r w:rsidRPr="00FF2CFF">
              <w:rPr>
                <w:rFonts w:ascii="Arial" w:hAnsi="Arial" w:cs="Arial"/>
                <w:b/>
                <w:bCs/>
                <w:iCs/>
                <w:color w:val="FFFFFF" w:themeColor="background1"/>
                <w:sz w:val="24"/>
                <w:szCs w:val="24"/>
              </w:rPr>
              <w:t>END OF TABLE 3.1</w:t>
            </w:r>
          </w:p>
        </w:tc>
      </w:tr>
    </w:tbl>
    <w:p w14:paraId="5DCD9BD9" w14:textId="62F877CB" w:rsidR="00376BC6" w:rsidRPr="00EB572F" w:rsidRDefault="00376BC6" w:rsidP="00FE339E">
      <w:pPr>
        <w:pStyle w:val="Heading2"/>
        <w:numPr>
          <w:ilvl w:val="1"/>
          <w:numId w:val="44"/>
        </w:numPr>
        <w:tabs>
          <w:tab w:val="left" w:pos="900"/>
        </w:tabs>
        <w:ind w:left="720" w:right="-630" w:hanging="720"/>
        <w:jc w:val="both"/>
        <w:rPr>
          <w:rFonts w:ascii="Arial" w:hAnsi="Arial" w:cs="Arial"/>
          <w:i w:val="0"/>
          <w:iCs w:val="0"/>
        </w:rPr>
      </w:pPr>
      <w:bookmarkStart w:id="140" w:name="_Toc44584030"/>
      <w:bookmarkStart w:id="141" w:name="_Toc146188432"/>
      <w:bookmarkStart w:id="142" w:name="_Toc157078550"/>
      <w:bookmarkStart w:id="143" w:name="_Hlk28269632"/>
      <w:r w:rsidRPr="00EB572F">
        <w:rPr>
          <w:rFonts w:ascii="Arial" w:hAnsi="Arial" w:cs="Arial"/>
          <w:bCs w:val="0"/>
          <w:i w:val="0"/>
          <w:iCs w:val="0"/>
          <w:color w:val="000000"/>
        </w:rPr>
        <w:lastRenderedPageBreak/>
        <w:t>Cost</w:t>
      </w:r>
      <w:r w:rsidRPr="00EB572F">
        <w:rPr>
          <w:rFonts w:ascii="Arial" w:hAnsi="Arial" w:cs="Arial"/>
          <w:i w:val="0"/>
          <w:iCs w:val="0"/>
        </w:rPr>
        <w:t xml:space="preserve"> Increases</w:t>
      </w:r>
      <w:bookmarkEnd w:id="140"/>
      <w:bookmarkEnd w:id="141"/>
      <w:bookmarkEnd w:id="142"/>
    </w:p>
    <w:p w14:paraId="33E0B5FD" w14:textId="40599466" w:rsidR="00376BC6" w:rsidRPr="00552E7B" w:rsidRDefault="00376BC6" w:rsidP="00EB572F">
      <w:pPr>
        <w:spacing w:before="120" w:after="120" w:line="240" w:lineRule="auto"/>
        <w:ind w:left="720"/>
        <w:jc w:val="both"/>
        <w:rPr>
          <w:rFonts w:ascii="Arial" w:hAnsi="Arial" w:cs="Arial"/>
        </w:rPr>
      </w:pPr>
      <w:bookmarkStart w:id="144" w:name="_Hlk17465573"/>
      <w:r w:rsidRPr="00F75A36">
        <w:rPr>
          <w:rFonts w:ascii="Arial" w:hAnsi="Arial" w:cs="Arial"/>
        </w:rPr>
        <w:t xml:space="preserve">The </w:t>
      </w:r>
      <w:r w:rsidR="006B19E7" w:rsidRPr="006B19E7">
        <w:rPr>
          <w:rFonts w:ascii="Arial" w:hAnsi="Arial" w:cs="Arial"/>
        </w:rPr>
        <w:t xml:space="preserve">One-Time Development and Implementation </w:t>
      </w:r>
      <w:r w:rsidRPr="00F75A36">
        <w:rPr>
          <w:rFonts w:ascii="Arial" w:hAnsi="Arial" w:cs="Arial"/>
        </w:rPr>
        <w:t>fees</w:t>
      </w:r>
      <w:r w:rsidR="00921405">
        <w:rPr>
          <w:rFonts w:ascii="Arial" w:hAnsi="Arial" w:cs="Arial"/>
        </w:rPr>
        <w:t xml:space="preserve"> </w:t>
      </w:r>
      <w:r w:rsidR="006B19E7">
        <w:rPr>
          <w:rFonts w:ascii="Arial" w:hAnsi="Arial" w:cs="Arial"/>
        </w:rPr>
        <w:t xml:space="preserve">and the </w:t>
      </w:r>
      <w:r w:rsidR="006B19E7" w:rsidRPr="006B19E7">
        <w:rPr>
          <w:rFonts w:ascii="Arial" w:hAnsi="Arial" w:cs="Arial"/>
          <w:iCs/>
        </w:rPr>
        <w:t>Overdraft Interest Rate</w:t>
      </w:r>
      <w:r w:rsidR="006B19E7" w:rsidRPr="00F75A36">
        <w:rPr>
          <w:rFonts w:ascii="Arial" w:hAnsi="Arial" w:cs="Arial"/>
        </w:rPr>
        <w:t xml:space="preserve"> </w:t>
      </w:r>
      <w:r w:rsidR="006B19E7">
        <w:rPr>
          <w:rFonts w:ascii="Arial" w:hAnsi="Arial" w:cs="Arial"/>
        </w:rPr>
        <w:t xml:space="preserve">may not be changed </w:t>
      </w:r>
      <w:r w:rsidR="00330AFD">
        <w:rPr>
          <w:rFonts w:ascii="Arial" w:hAnsi="Arial" w:cs="Arial"/>
        </w:rPr>
        <w:t>throughout</w:t>
      </w:r>
      <w:r w:rsidR="006B19E7">
        <w:rPr>
          <w:rFonts w:ascii="Arial" w:hAnsi="Arial" w:cs="Arial"/>
        </w:rPr>
        <w:t xml:space="preserve"> the term of this Agreement </w:t>
      </w:r>
      <w:r w:rsidR="006B19E7" w:rsidRPr="006E7165">
        <w:rPr>
          <w:rFonts w:ascii="Arial" w:hAnsi="Arial" w:cs="Arial"/>
        </w:rPr>
        <w:t>(</w:t>
      </w:r>
      <w:r w:rsidR="006B19E7" w:rsidRPr="00404830">
        <w:rPr>
          <w:rFonts w:ascii="Arial" w:hAnsi="Arial" w:cs="Arial"/>
        </w:rPr>
        <w:t xml:space="preserve">including the </w:t>
      </w:r>
      <w:r w:rsidR="00116BC8">
        <w:rPr>
          <w:rFonts w:ascii="Arial" w:hAnsi="Arial" w:cs="Arial"/>
        </w:rPr>
        <w:t>t</w:t>
      </w:r>
      <w:r w:rsidR="00116BC8" w:rsidRPr="00404830">
        <w:rPr>
          <w:rFonts w:ascii="Arial" w:hAnsi="Arial" w:cs="Arial"/>
        </w:rPr>
        <w:t xml:space="preserve">ransition </w:t>
      </w:r>
      <w:r w:rsidR="00116BC8">
        <w:rPr>
          <w:rFonts w:ascii="Arial" w:hAnsi="Arial" w:cs="Arial"/>
        </w:rPr>
        <w:t>p</w:t>
      </w:r>
      <w:r w:rsidR="00116BC8" w:rsidRPr="00404830">
        <w:rPr>
          <w:rFonts w:ascii="Arial" w:hAnsi="Arial" w:cs="Arial"/>
        </w:rPr>
        <w:t xml:space="preserve">eriod </w:t>
      </w:r>
      <w:r w:rsidR="006B19E7" w:rsidRPr="00404830">
        <w:rPr>
          <w:rFonts w:ascii="Arial" w:hAnsi="Arial" w:cs="Arial"/>
        </w:rPr>
        <w:t xml:space="preserve">and Contract renewals if any). Transaction fees and hourly rates for </w:t>
      </w:r>
      <w:r w:rsidR="00404830">
        <w:rPr>
          <w:rFonts w:ascii="Arial" w:hAnsi="Arial" w:cs="Arial"/>
        </w:rPr>
        <w:t>C</w:t>
      </w:r>
      <w:r w:rsidR="00404830" w:rsidRPr="00404830">
        <w:rPr>
          <w:rFonts w:ascii="Arial" w:hAnsi="Arial" w:cs="Arial"/>
        </w:rPr>
        <w:t xml:space="preserve">hanges </w:t>
      </w:r>
      <w:r w:rsidRPr="00404830">
        <w:rPr>
          <w:rFonts w:ascii="Arial" w:hAnsi="Arial" w:cs="Arial"/>
        </w:rPr>
        <w:t xml:space="preserve">shall not be increased during the </w:t>
      </w:r>
      <w:r w:rsidR="00682BE5" w:rsidRPr="00404830">
        <w:rPr>
          <w:rFonts w:ascii="Arial" w:hAnsi="Arial" w:cs="Arial"/>
        </w:rPr>
        <w:t xml:space="preserve">initial </w:t>
      </w:r>
      <w:r w:rsidRPr="00404830">
        <w:rPr>
          <w:rFonts w:ascii="Arial" w:hAnsi="Arial" w:cs="Arial"/>
        </w:rPr>
        <w:t xml:space="preserve">year of the </w:t>
      </w:r>
      <w:r w:rsidR="00D45010" w:rsidRPr="00404830">
        <w:rPr>
          <w:rFonts w:ascii="Arial" w:hAnsi="Arial" w:cs="Arial"/>
        </w:rPr>
        <w:t xml:space="preserve">Agreement </w:t>
      </w:r>
      <w:r w:rsidRPr="00404830">
        <w:rPr>
          <w:rFonts w:ascii="Arial" w:hAnsi="Arial" w:cs="Arial"/>
        </w:rPr>
        <w:t>term. Thereafter, the fees may be increased for each subsequent annual period of said term</w:t>
      </w:r>
      <w:r w:rsidR="002E05D1" w:rsidRPr="00404830">
        <w:rPr>
          <w:rFonts w:ascii="Arial" w:hAnsi="Arial" w:cs="Arial"/>
        </w:rPr>
        <w:t xml:space="preserve"> (</w:t>
      </w:r>
      <w:r w:rsidR="00CB0EF8" w:rsidRPr="00404830">
        <w:rPr>
          <w:rFonts w:ascii="Arial" w:hAnsi="Arial" w:cs="Arial"/>
        </w:rPr>
        <w:t xml:space="preserve">including the </w:t>
      </w:r>
      <w:r w:rsidR="00116BC8">
        <w:rPr>
          <w:rFonts w:ascii="Arial" w:hAnsi="Arial" w:cs="Arial"/>
        </w:rPr>
        <w:t>t</w:t>
      </w:r>
      <w:r w:rsidR="00116BC8" w:rsidRPr="00404830">
        <w:rPr>
          <w:rFonts w:ascii="Arial" w:hAnsi="Arial" w:cs="Arial"/>
        </w:rPr>
        <w:t xml:space="preserve">ransition </w:t>
      </w:r>
      <w:r w:rsidR="00116BC8">
        <w:rPr>
          <w:rFonts w:ascii="Arial" w:hAnsi="Arial" w:cs="Arial"/>
        </w:rPr>
        <w:t>p</w:t>
      </w:r>
      <w:r w:rsidR="00116BC8" w:rsidRPr="00404830">
        <w:rPr>
          <w:rFonts w:ascii="Arial" w:hAnsi="Arial" w:cs="Arial"/>
        </w:rPr>
        <w:t xml:space="preserve">eriod </w:t>
      </w:r>
      <w:r w:rsidR="00CB0EF8" w:rsidRPr="00404830">
        <w:rPr>
          <w:rFonts w:ascii="Arial" w:hAnsi="Arial" w:cs="Arial"/>
        </w:rPr>
        <w:t xml:space="preserve">and </w:t>
      </w:r>
      <w:r w:rsidR="00E10200" w:rsidRPr="00404830">
        <w:rPr>
          <w:rFonts w:ascii="Arial" w:hAnsi="Arial" w:cs="Arial"/>
        </w:rPr>
        <w:t>C</w:t>
      </w:r>
      <w:r w:rsidR="00CB0EF8" w:rsidRPr="00404830">
        <w:rPr>
          <w:rFonts w:ascii="Arial" w:hAnsi="Arial" w:cs="Arial"/>
        </w:rPr>
        <w:t>ontract renewals if any</w:t>
      </w:r>
      <w:r w:rsidR="002E05D1" w:rsidRPr="00404830">
        <w:rPr>
          <w:rFonts w:ascii="Arial" w:hAnsi="Arial" w:cs="Arial"/>
        </w:rPr>
        <w:t>)</w:t>
      </w:r>
      <w:r w:rsidR="00CB0EF8" w:rsidRPr="00404830">
        <w:rPr>
          <w:rFonts w:ascii="Arial" w:hAnsi="Arial" w:cs="Arial"/>
        </w:rPr>
        <w:t>,</w:t>
      </w:r>
      <w:r w:rsidRPr="00404830">
        <w:rPr>
          <w:rFonts w:ascii="Arial" w:hAnsi="Arial" w:cs="Arial"/>
        </w:rPr>
        <w:t xml:space="preserve"> upon the anniversary of the </w:t>
      </w:r>
      <w:r w:rsidR="00D45010" w:rsidRPr="00404830">
        <w:rPr>
          <w:rFonts w:ascii="Arial" w:hAnsi="Arial" w:cs="Arial"/>
        </w:rPr>
        <w:t xml:space="preserve">Agreement </w:t>
      </w:r>
      <w:r w:rsidRPr="00404830">
        <w:rPr>
          <w:rFonts w:ascii="Arial" w:hAnsi="Arial" w:cs="Arial"/>
        </w:rPr>
        <w:t>with</w:t>
      </w:r>
      <w:r w:rsidRPr="006E7165">
        <w:rPr>
          <w:rFonts w:ascii="Arial" w:hAnsi="Arial" w:cs="Arial"/>
        </w:rPr>
        <w:t xml:space="preserve"> no less than 60 days’ </w:t>
      </w:r>
      <w:r w:rsidR="00E10200" w:rsidRPr="006E7165">
        <w:rPr>
          <w:rFonts w:ascii="Arial" w:hAnsi="Arial" w:cs="Arial"/>
        </w:rPr>
        <w:t xml:space="preserve">advance </w:t>
      </w:r>
      <w:r w:rsidRPr="006E7165">
        <w:rPr>
          <w:rFonts w:ascii="Arial" w:hAnsi="Arial" w:cs="Arial"/>
        </w:rPr>
        <w:t xml:space="preserve">written </w:t>
      </w:r>
      <w:r w:rsidR="006E3526" w:rsidRPr="006E7165">
        <w:rPr>
          <w:rFonts w:ascii="Arial" w:hAnsi="Arial" w:cs="Arial"/>
        </w:rPr>
        <w:t>request</w:t>
      </w:r>
      <w:r w:rsidRPr="006E7165">
        <w:rPr>
          <w:rFonts w:ascii="Arial" w:hAnsi="Arial" w:cs="Arial"/>
        </w:rPr>
        <w:t xml:space="preserve"> </w:t>
      </w:r>
      <w:r w:rsidR="002E05D1" w:rsidRPr="006E7165">
        <w:rPr>
          <w:rFonts w:ascii="Arial" w:hAnsi="Arial" w:cs="Arial"/>
        </w:rPr>
        <w:t xml:space="preserve">for increase </w:t>
      </w:r>
      <w:r w:rsidRPr="006E7165">
        <w:rPr>
          <w:rFonts w:ascii="Arial" w:hAnsi="Arial" w:cs="Arial"/>
        </w:rPr>
        <w:t xml:space="preserve">to the Department. Such increase shall be limited to the lesser of the Consumer Price Index for All Urban Consumers (“CPI-U”), U.S. City Average, All Items, as reported by the U.S. Department of Labor, Bureau of Labor Statistics for the preceding 12-month period or </w:t>
      </w:r>
      <w:r w:rsidR="008F34E9" w:rsidRPr="006E7165">
        <w:rPr>
          <w:rFonts w:ascii="Arial" w:hAnsi="Arial" w:cs="Arial"/>
        </w:rPr>
        <w:t>5</w:t>
      </w:r>
      <w:r w:rsidRPr="006E7165">
        <w:rPr>
          <w:rFonts w:ascii="Arial" w:hAnsi="Arial" w:cs="Arial"/>
        </w:rPr>
        <w:t xml:space="preserve">% over the prior year’s fees. </w:t>
      </w:r>
      <w:bookmarkStart w:id="145" w:name="_Hlk148015639"/>
      <w:r w:rsidRPr="006E7165">
        <w:rPr>
          <w:rFonts w:ascii="Arial" w:hAnsi="Arial" w:cs="Arial"/>
        </w:rPr>
        <w:t xml:space="preserve">Any increase granted shall be effective on the </w:t>
      </w:r>
      <w:r w:rsidR="00D45010" w:rsidRPr="006E7165">
        <w:rPr>
          <w:rFonts w:ascii="Arial" w:hAnsi="Arial" w:cs="Arial"/>
        </w:rPr>
        <w:t xml:space="preserve">Agreement </w:t>
      </w:r>
      <w:r w:rsidRPr="006E7165">
        <w:rPr>
          <w:rFonts w:ascii="Arial" w:hAnsi="Arial" w:cs="Arial"/>
        </w:rPr>
        <w:t>anniversary date and calculated using the index number published four months preceding the</w:t>
      </w:r>
      <w:r w:rsidRPr="00552E7B">
        <w:rPr>
          <w:rFonts w:ascii="Arial" w:hAnsi="Arial" w:cs="Arial"/>
        </w:rPr>
        <w:t xml:space="preserve"> anniversary date of the </w:t>
      </w:r>
      <w:r w:rsidR="00D45010">
        <w:rPr>
          <w:rFonts w:ascii="Arial" w:hAnsi="Arial" w:cs="Arial"/>
        </w:rPr>
        <w:t>Agreement</w:t>
      </w:r>
      <w:r w:rsidRPr="00552E7B">
        <w:rPr>
          <w:rFonts w:ascii="Arial" w:hAnsi="Arial" w:cs="Arial"/>
        </w:rPr>
        <w:t>.</w:t>
      </w:r>
      <w:bookmarkEnd w:id="145"/>
      <w:r w:rsidRPr="00552E7B">
        <w:rPr>
          <w:rFonts w:ascii="Arial" w:hAnsi="Arial" w:cs="Arial"/>
        </w:rPr>
        <w:t xml:space="preserve"> If at any time the above index is discontinued or becomes unavailable, the Department reserves the right to </w:t>
      </w:r>
      <w:r w:rsidR="00D45010">
        <w:rPr>
          <w:rFonts w:ascii="Arial" w:hAnsi="Arial" w:cs="Arial"/>
        </w:rPr>
        <w:t>use</w:t>
      </w:r>
      <w:r w:rsidR="00D45010" w:rsidRPr="00552E7B">
        <w:rPr>
          <w:rFonts w:ascii="Arial" w:hAnsi="Arial" w:cs="Arial"/>
        </w:rPr>
        <w:t xml:space="preserve"> </w:t>
      </w:r>
      <w:r w:rsidRPr="00552E7B">
        <w:rPr>
          <w:rFonts w:ascii="Arial" w:hAnsi="Arial" w:cs="Arial"/>
        </w:rPr>
        <w:t>a comparable index.</w:t>
      </w:r>
      <w:bookmarkEnd w:id="144"/>
    </w:p>
    <w:p w14:paraId="4EB282CD" w14:textId="4770184B" w:rsidR="00376BC6" w:rsidRPr="00552E7B" w:rsidRDefault="00376BC6" w:rsidP="00376BC6">
      <w:pPr>
        <w:autoSpaceDE w:val="0"/>
        <w:autoSpaceDN w:val="0"/>
        <w:adjustRightInd w:val="0"/>
        <w:spacing w:line="240" w:lineRule="auto"/>
        <w:ind w:left="720"/>
        <w:jc w:val="both"/>
        <w:rPr>
          <w:rFonts w:ascii="Arial" w:hAnsi="Arial" w:cs="Arial"/>
        </w:rPr>
      </w:pPr>
      <w:r w:rsidRPr="00552E7B">
        <w:rPr>
          <w:rFonts w:ascii="Arial" w:hAnsi="Arial" w:cs="Arial"/>
          <w:b/>
        </w:rPr>
        <w:t>NOTE:</w:t>
      </w:r>
      <w:r w:rsidRPr="00552E7B">
        <w:rPr>
          <w:rFonts w:ascii="Arial" w:hAnsi="Arial" w:cs="Arial"/>
        </w:rPr>
        <w:t xml:space="preserve"> All requested increases shall be subject to negotiation between the Department and the </w:t>
      </w:r>
      <w:r w:rsidR="001A3F15">
        <w:rPr>
          <w:rFonts w:ascii="Arial" w:hAnsi="Arial" w:cs="Arial"/>
        </w:rPr>
        <w:t>Contractor</w:t>
      </w:r>
      <w:r w:rsidRPr="00552E7B">
        <w:rPr>
          <w:rFonts w:ascii="Arial" w:hAnsi="Arial" w:cs="Arial"/>
        </w:rPr>
        <w:t>.</w:t>
      </w:r>
    </w:p>
    <w:p w14:paraId="3150CEC9" w14:textId="77777777" w:rsidR="00376BC6" w:rsidRPr="00EB572F" w:rsidRDefault="00376BC6" w:rsidP="00FE339E">
      <w:pPr>
        <w:pStyle w:val="Heading2"/>
        <w:numPr>
          <w:ilvl w:val="1"/>
          <w:numId w:val="44"/>
        </w:numPr>
        <w:tabs>
          <w:tab w:val="left" w:pos="900"/>
        </w:tabs>
        <w:ind w:left="720" w:right="-630" w:hanging="720"/>
        <w:jc w:val="both"/>
        <w:rPr>
          <w:rFonts w:ascii="Arial" w:hAnsi="Arial" w:cs="Arial"/>
          <w:i w:val="0"/>
          <w:iCs w:val="0"/>
          <w:color w:val="000000"/>
        </w:rPr>
      </w:pPr>
      <w:bookmarkStart w:id="146" w:name="_Toc44584031"/>
      <w:bookmarkStart w:id="147" w:name="_Toc146188433"/>
      <w:bookmarkStart w:id="148" w:name="_Toc157078551"/>
      <w:bookmarkStart w:id="149" w:name="_Hlk28269535"/>
      <w:bookmarkStart w:id="150" w:name="_Hlk28269457"/>
      <w:bookmarkEnd w:id="143"/>
      <w:r w:rsidRPr="00EB572F">
        <w:rPr>
          <w:rFonts w:ascii="Arial" w:hAnsi="Arial" w:cs="Arial"/>
          <w:bCs w:val="0"/>
          <w:i w:val="0"/>
          <w:iCs w:val="0"/>
          <w:color w:val="000000"/>
        </w:rPr>
        <w:t>Method of Compensation</w:t>
      </w:r>
      <w:bookmarkEnd w:id="146"/>
      <w:bookmarkEnd w:id="147"/>
      <w:bookmarkEnd w:id="148"/>
      <w:r w:rsidRPr="00EB572F">
        <w:rPr>
          <w:rFonts w:ascii="Arial" w:hAnsi="Arial" w:cs="Arial"/>
          <w:bCs w:val="0"/>
          <w:i w:val="0"/>
          <w:iCs w:val="0"/>
          <w:color w:val="000000"/>
        </w:rPr>
        <w:t xml:space="preserve"> </w:t>
      </w:r>
    </w:p>
    <w:p w14:paraId="0419C678" w14:textId="30ABE516" w:rsidR="00376BC6" w:rsidRPr="003D511E" w:rsidRDefault="002E2E97" w:rsidP="00EB572F">
      <w:pPr>
        <w:spacing w:before="120" w:after="120" w:line="240" w:lineRule="auto"/>
        <w:ind w:left="720"/>
        <w:jc w:val="both"/>
        <w:rPr>
          <w:rFonts w:ascii="Arial" w:hAnsi="Arial" w:cs="Arial"/>
        </w:rPr>
      </w:pPr>
      <w:r>
        <w:rPr>
          <w:rFonts w:ascii="Arial" w:hAnsi="Arial" w:cs="Arial"/>
        </w:rPr>
        <w:t>The Department</w:t>
      </w:r>
      <w:r w:rsidR="00227DC3" w:rsidRPr="00227DC3">
        <w:rPr>
          <w:rFonts w:ascii="Arial" w:hAnsi="Arial" w:cs="Arial"/>
        </w:rPr>
        <w:t xml:space="preserve">, following consultation and approval of the Office of the State Comptroller (“OSC”), </w:t>
      </w:r>
      <w:r w:rsidR="00376BC6" w:rsidRPr="003D511E">
        <w:rPr>
          <w:rFonts w:ascii="Arial" w:hAnsi="Arial" w:cs="Arial"/>
        </w:rPr>
        <w:t xml:space="preserve">reserves the right to determine the method to be used to compensate the </w:t>
      </w:r>
      <w:r w:rsidR="00376BC6">
        <w:rPr>
          <w:rFonts w:ascii="Arial" w:hAnsi="Arial" w:cs="Arial"/>
          <w:spacing w:val="-1"/>
        </w:rPr>
        <w:t>Contractor</w:t>
      </w:r>
      <w:r w:rsidR="00376BC6" w:rsidRPr="006C2C4F">
        <w:rPr>
          <w:rFonts w:ascii="Arial" w:hAnsi="Arial" w:cs="Arial"/>
          <w:spacing w:val="-1"/>
        </w:rPr>
        <w:t xml:space="preserve"> </w:t>
      </w:r>
      <w:r w:rsidR="00376BC6" w:rsidRPr="003D511E">
        <w:rPr>
          <w:rFonts w:ascii="Arial" w:hAnsi="Arial" w:cs="Arial"/>
        </w:rPr>
        <w:t>for Services. This determination will be made on an account-by-account basis.</w:t>
      </w:r>
    </w:p>
    <w:p w14:paraId="6BDFAE13" w14:textId="7CD50E5D" w:rsidR="00376BC6" w:rsidRPr="003D511E" w:rsidRDefault="00376BC6" w:rsidP="00376BC6">
      <w:pPr>
        <w:autoSpaceDE w:val="0"/>
        <w:autoSpaceDN w:val="0"/>
        <w:adjustRightInd w:val="0"/>
        <w:spacing w:line="240" w:lineRule="auto"/>
        <w:ind w:left="720"/>
        <w:jc w:val="both"/>
        <w:rPr>
          <w:rFonts w:ascii="Arial" w:hAnsi="Arial" w:cs="Arial"/>
        </w:rPr>
      </w:pPr>
      <w:r w:rsidRPr="003D511E">
        <w:rPr>
          <w:rFonts w:ascii="Arial" w:hAnsi="Arial" w:cs="Arial"/>
        </w:rPr>
        <w:t xml:space="preserve">The method may include Direct Fee, Compensating Balances, or a combination of both. The method of compensation shall be that which is expected to provide the lowest cost of Services to the </w:t>
      </w:r>
      <w:r w:rsidR="002E2E97">
        <w:rPr>
          <w:rFonts w:ascii="Arial" w:hAnsi="Arial" w:cs="Arial"/>
        </w:rPr>
        <w:t>Department</w:t>
      </w:r>
      <w:r w:rsidRPr="003D511E">
        <w:rPr>
          <w:rFonts w:ascii="Arial" w:hAnsi="Arial" w:cs="Arial"/>
        </w:rPr>
        <w:t xml:space="preserve">, as determined by OSC. </w:t>
      </w:r>
      <w:r w:rsidR="002E2E97">
        <w:rPr>
          <w:rFonts w:ascii="Arial" w:hAnsi="Arial" w:cs="Arial"/>
        </w:rPr>
        <w:t>The Department</w:t>
      </w:r>
      <w:r w:rsidR="002E2E97" w:rsidRPr="003D511E">
        <w:rPr>
          <w:rFonts w:ascii="Arial" w:hAnsi="Arial" w:cs="Arial"/>
        </w:rPr>
        <w:t xml:space="preserve"> </w:t>
      </w:r>
      <w:r w:rsidRPr="003D511E">
        <w:rPr>
          <w:rFonts w:ascii="Arial" w:hAnsi="Arial" w:cs="Arial"/>
        </w:rPr>
        <w:t xml:space="preserve">reserves the right to change the compensation method. </w:t>
      </w:r>
      <w:r w:rsidR="002E2E97">
        <w:rPr>
          <w:rFonts w:ascii="Arial" w:hAnsi="Arial" w:cs="Arial"/>
        </w:rPr>
        <w:t>The Department</w:t>
      </w:r>
      <w:r w:rsidR="002E2E97" w:rsidRPr="003D511E">
        <w:rPr>
          <w:rFonts w:ascii="Arial" w:hAnsi="Arial" w:cs="Arial"/>
        </w:rPr>
        <w:t xml:space="preserve"> </w:t>
      </w:r>
      <w:r w:rsidRPr="003D511E">
        <w:rPr>
          <w:rFonts w:ascii="Arial" w:hAnsi="Arial" w:cs="Arial"/>
        </w:rPr>
        <w:t xml:space="preserve">will not change the method of compensation at a frequency greater than once annually, except in extraordinary circumstances, as determined by OSC. </w:t>
      </w:r>
      <w:r w:rsidR="002E2E97">
        <w:rPr>
          <w:rFonts w:ascii="Arial" w:hAnsi="Arial" w:cs="Arial"/>
        </w:rPr>
        <w:t>The Department</w:t>
      </w:r>
      <w:r w:rsidR="002E2E97" w:rsidRPr="003D511E">
        <w:rPr>
          <w:rFonts w:ascii="Arial" w:hAnsi="Arial" w:cs="Arial"/>
        </w:rPr>
        <w:t xml:space="preserve"> </w:t>
      </w:r>
      <w:r w:rsidRPr="003D511E">
        <w:rPr>
          <w:rFonts w:ascii="Arial" w:hAnsi="Arial" w:cs="Arial"/>
        </w:rPr>
        <w:t xml:space="preserve">shall provide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 xml:space="preserve">with advance notice of such a change. If an alternate payment method is deemed necessary by OSC, payment procedures shall be established by authorized representatives of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 xml:space="preserve">and </w:t>
      </w:r>
      <w:r w:rsidR="002E2E97">
        <w:rPr>
          <w:rFonts w:ascii="Arial" w:hAnsi="Arial" w:cs="Arial"/>
        </w:rPr>
        <w:t>the Department</w:t>
      </w:r>
      <w:r w:rsidR="002E2E97" w:rsidRPr="003D511E">
        <w:rPr>
          <w:rFonts w:ascii="Arial" w:hAnsi="Arial" w:cs="Arial"/>
        </w:rPr>
        <w:t xml:space="preserve"> </w:t>
      </w:r>
      <w:r w:rsidRPr="003D511E">
        <w:rPr>
          <w:rFonts w:ascii="Arial" w:hAnsi="Arial" w:cs="Arial"/>
        </w:rPr>
        <w:t xml:space="preserve">in accordance with the </w:t>
      </w:r>
      <w:r w:rsidRPr="00415741">
        <w:rPr>
          <w:rFonts w:ascii="Arial" w:hAnsi="Arial" w:cs="Arial"/>
        </w:rPr>
        <w:t>Cost Proposal</w:t>
      </w:r>
      <w:r w:rsidRPr="003D511E">
        <w:rPr>
          <w:rFonts w:ascii="Arial" w:hAnsi="Arial" w:cs="Arial"/>
        </w:rPr>
        <w:t>, depending on the method of compensation.</w:t>
      </w:r>
    </w:p>
    <w:p w14:paraId="7F260FDA" w14:textId="4AA86636" w:rsidR="00376BC6" w:rsidRDefault="00376BC6" w:rsidP="00376BC6">
      <w:pPr>
        <w:autoSpaceDE w:val="0"/>
        <w:autoSpaceDN w:val="0"/>
        <w:adjustRightInd w:val="0"/>
        <w:spacing w:line="240" w:lineRule="auto"/>
        <w:ind w:left="720"/>
        <w:jc w:val="both"/>
        <w:rPr>
          <w:rFonts w:ascii="Arial" w:hAnsi="Arial" w:cs="Arial"/>
        </w:rPr>
      </w:pPr>
      <w:r w:rsidRPr="003D511E">
        <w:rPr>
          <w:rFonts w:ascii="Arial" w:hAnsi="Arial" w:cs="Arial"/>
        </w:rPr>
        <w:t xml:space="preserve">Depending upon the method of compensation chosen by </w:t>
      </w:r>
      <w:r w:rsidR="002E2E97">
        <w:rPr>
          <w:rFonts w:ascii="Arial" w:hAnsi="Arial" w:cs="Arial"/>
        </w:rPr>
        <w:t xml:space="preserve">the Department, </w:t>
      </w:r>
      <w:r w:rsidR="004175E5" w:rsidRPr="004175E5">
        <w:rPr>
          <w:rFonts w:ascii="Arial" w:hAnsi="Arial" w:cs="Arial"/>
        </w:rPr>
        <w:t xml:space="preserve">based on consultation with OSC </w:t>
      </w:r>
      <w:r w:rsidRPr="003D511E">
        <w:rPr>
          <w:rFonts w:ascii="Arial" w:hAnsi="Arial" w:cs="Arial"/>
        </w:rPr>
        <w:t>the following procedures will be used to determine the payment for Services:</w:t>
      </w:r>
    </w:p>
    <w:p w14:paraId="723B0F42" w14:textId="77777777" w:rsidR="00376BC6" w:rsidRPr="00552E7B" w:rsidRDefault="00376BC6" w:rsidP="00FE339E">
      <w:pPr>
        <w:pStyle w:val="Heading3"/>
        <w:numPr>
          <w:ilvl w:val="2"/>
          <w:numId w:val="44"/>
        </w:numPr>
        <w:tabs>
          <w:tab w:val="left" w:pos="900"/>
        </w:tabs>
        <w:ind w:right="-630"/>
        <w:jc w:val="both"/>
        <w:rPr>
          <w:rFonts w:ascii="Arial" w:hAnsi="Arial" w:cs="Arial"/>
          <w:sz w:val="24"/>
          <w:szCs w:val="22"/>
        </w:rPr>
      </w:pPr>
      <w:bookmarkStart w:id="151" w:name="_Toc19105821"/>
      <w:bookmarkStart w:id="152" w:name="_Toc19198267"/>
      <w:bookmarkStart w:id="153" w:name="_Toc19260260"/>
      <w:bookmarkStart w:id="154" w:name="_Toc20995841"/>
      <w:bookmarkStart w:id="155" w:name="_Toc26862152"/>
      <w:bookmarkStart w:id="156" w:name="_Toc28087356"/>
      <w:bookmarkStart w:id="157" w:name="_Toc44584032"/>
      <w:bookmarkStart w:id="158" w:name="_Toc59711180"/>
      <w:bookmarkStart w:id="159" w:name="_Toc146188434"/>
      <w:bookmarkStart w:id="160" w:name="_Toc157078552"/>
      <w:bookmarkEnd w:id="149"/>
      <w:r w:rsidRPr="00EB572F">
        <w:rPr>
          <w:rFonts w:ascii="Arial" w:hAnsi="Arial" w:cs="Arial"/>
          <w:bCs w:val="0"/>
          <w:color w:val="000000"/>
          <w:sz w:val="24"/>
          <w:szCs w:val="24"/>
        </w:rPr>
        <w:t>Payment</w:t>
      </w:r>
      <w:r w:rsidRPr="00552E7B">
        <w:rPr>
          <w:rFonts w:ascii="Arial" w:hAnsi="Arial" w:cs="Arial"/>
          <w:bCs w:val="0"/>
          <w:sz w:val="24"/>
          <w:szCs w:val="22"/>
        </w:rPr>
        <w:t xml:space="preserve"> by Direct Fee</w:t>
      </w:r>
      <w:bookmarkEnd w:id="151"/>
      <w:bookmarkEnd w:id="152"/>
      <w:bookmarkEnd w:id="153"/>
      <w:bookmarkEnd w:id="154"/>
      <w:bookmarkEnd w:id="155"/>
      <w:bookmarkEnd w:id="156"/>
      <w:bookmarkEnd w:id="157"/>
      <w:bookmarkEnd w:id="158"/>
      <w:bookmarkEnd w:id="159"/>
      <w:bookmarkEnd w:id="160"/>
      <w:r w:rsidRPr="00552E7B">
        <w:rPr>
          <w:rFonts w:ascii="Arial" w:hAnsi="Arial" w:cs="Arial"/>
          <w:bCs w:val="0"/>
          <w:sz w:val="24"/>
          <w:szCs w:val="22"/>
        </w:rPr>
        <w:t xml:space="preserve"> </w:t>
      </w:r>
    </w:p>
    <w:p w14:paraId="5EC55AEC" w14:textId="1D34DECF" w:rsidR="00376BC6" w:rsidRDefault="00376BC6" w:rsidP="008841AC">
      <w:pPr>
        <w:spacing w:line="240" w:lineRule="auto"/>
        <w:ind w:left="1440"/>
        <w:jc w:val="both"/>
        <w:rPr>
          <w:rFonts w:ascii="Arial" w:hAnsi="Arial" w:cs="Arial"/>
        </w:rPr>
      </w:pPr>
      <w:r w:rsidRPr="003D511E">
        <w:rPr>
          <w:rFonts w:ascii="Arial" w:hAnsi="Arial" w:cs="Arial"/>
        </w:rPr>
        <w:t xml:space="preserve">If </w:t>
      </w:r>
      <w:r w:rsidR="002E2E97">
        <w:rPr>
          <w:rFonts w:ascii="Arial" w:hAnsi="Arial" w:cs="Arial"/>
        </w:rPr>
        <w:t>the Department,</w:t>
      </w:r>
      <w:r w:rsidR="008841AC" w:rsidRPr="004175E5">
        <w:rPr>
          <w:rFonts w:ascii="Arial" w:hAnsi="Arial" w:cs="Arial"/>
        </w:rPr>
        <w:t xml:space="preserve"> </w:t>
      </w:r>
      <w:r w:rsidR="002E2E97">
        <w:rPr>
          <w:rFonts w:ascii="Arial" w:hAnsi="Arial" w:cs="Arial"/>
        </w:rPr>
        <w:t>following</w:t>
      </w:r>
      <w:r w:rsidR="008841AC" w:rsidRPr="004175E5">
        <w:rPr>
          <w:rFonts w:ascii="Arial" w:hAnsi="Arial" w:cs="Arial"/>
        </w:rPr>
        <w:t xml:space="preserve"> consultation with OSC</w:t>
      </w:r>
      <w:r w:rsidR="00EF1DDD">
        <w:rPr>
          <w:rFonts w:ascii="Arial" w:hAnsi="Arial" w:cs="Arial"/>
        </w:rPr>
        <w:t>,</w:t>
      </w:r>
      <w:r w:rsidR="008841AC" w:rsidRPr="004175E5">
        <w:rPr>
          <w:rFonts w:ascii="Arial" w:hAnsi="Arial" w:cs="Arial"/>
        </w:rPr>
        <w:t xml:space="preserve"> </w:t>
      </w:r>
      <w:r w:rsidRPr="003D511E">
        <w:rPr>
          <w:rFonts w:ascii="Arial" w:hAnsi="Arial" w:cs="Arial"/>
        </w:rPr>
        <w:t xml:space="preserve">elects to pay by Direct Fee, it may choose to offset the fee payment with Earnings Credits (as hereinafter defined) or request Earnings Credits reimbursement from the </w:t>
      </w:r>
      <w:r w:rsidRPr="008841AC">
        <w:rPr>
          <w:rFonts w:ascii="Arial" w:hAnsi="Arial" w:cs="Arial"/>
        </w:rPr>
        <w:t>Contractor</w:t>
      </w:r>
      <w:r w:rsidRPr="003D511E">
        <w:rPr>
          <w:rFonts w:ascii="Arial" w:hAnsi="Arial" w:cs="Arial"/>
        </w:rPr>
        <w:t xml:space="preserve">. If, for any month, the Earnings Credits exceed the monthly bank charges, the </w:t>
      </w:r>
      <w:r w:rsidRPr="008841AC">
        <w:rPr>
          <w:rFonts w:ascii="Arial" w:hAnsi="Arial" w:cs="Arial"/>
        </w:rPr>
        <w:t xml:space="preserve">Contractor </w:t>
      </w:r>
      <w:r w:rsidRPr="003D511E">
        <w:rPr>
          <w:rFonts w:ascii="Arial" w:hAnsi="Arial" w:cs="Arial"/>
        </w:rPr>
        <w:t>shall carry forward the excess to the following month</w:t>
      </w:r>
      <w:r w:rsidR="00B5346B">
        <w:rPr>
          <w:rFonts w:ascii="Arial" w:hAnsi="Arial" w:cs="Arial"/>
        </w:rPr>
        <w:t>, where applicable, the following month in any new year and</w:t>
      </w:r>
      <w:r w:rsidRPr="003D511E">
        <w:rPr>
          <w:rFonts w:ascii="Arial" w:hAnsi="Arial" w:cs="Arial"/>
        </w:rPr>
        <w:t xml:space="preserve">, at the election of OSC, such excess may be applied against the cost of Services for any other Compensating Balance relationship the </w:t>
      </w:r>
      <w:r w:rsidRPr="008841AC">
        <w:rPr>
          <w:rFonts w:ascii="Arial" w:hAnsi="Arial" w:cs="Arial"/>
        </w:rPr>
        <w:t xml:space="preserve">Contractor </w:t>
      </w:r>
      <w:r w:rsidRPr="003D511E">
        <w:rPr>
          <w:rFonts w:ascii="Arial" w:hAnsi="Arial" w:cs="Arial"/>
        </w:rPr>
        <w:t>has with</w:t>
      </w:r>
      <w:r w:rsidR="002E2E97">
        <w:rPr>
          <w:rFonts w:ascii="Arial" w:hAnsi="Arial" w:cs="Arial"/>
        </w:rPr>
        <w:t xml:space="preserve"> the Department</w:t>
      </w:r>
      <w:r w:rsidR="00B5346B" w:rsidRPr="00B5346B">
        <w:rPr>
          <w:rFonts w:ascii="Arial" w:hAnsi="Arial" w:cs="Arial"/>
        </w:rPr>
        <w:t xml:space="preserve">. If Earnings Credits remain as of the end date (whether by termination or expiration) of the </w:t>
      </w:r>
      <w:r w:rsidR="002762DB">
        <w:rPr>
          <w:rFonts w:ascii="Arial" w:hAnsi="Arial" w:cs="Arial"/>
        </w:rPr>
        <w:t>C</w:t>
      </w:r>
      <w:r w:rsidR="002762DB" w:rsidRPr="00B5346B">
        <w:rPr>
          <w:rFonts w:ascii="Arial" w:hAnsi="Arial" w:cs="Arial"/>
        </w:rPr>
        <w:t>ontract</w:t>
      </w:r>
      <w:r w:rsidR="00B5346B" w:rsidRPr="00B5346B">
        <w:rPr>
          <w:rFonts w:ascii="Arial" w:hAnsi="Arial" w:cs="Arial"/>
        </w:rPr>
        <w:t xml:space="preserve">, such Earnings Credits may be applied, at OSC’s sole election and without limitation, to any other banking services (including services covered under a separate </w:t>
      </w:r>
      <w:r w:rsidR="00B5346B" w:rsidRPr="00B5346B">
        <w:rPr>
          <w:rFonts w:ascii="Arial" w:hAnsi="Arial" w:cs="Arial"/>
        </w:rPr>
        <w:lastRenderedPageBreak/>
        <w:t>agreement) provided by the Bank to the State.</w:t>
      </w:r>
      <w:r w:rsidR="00B5346B">
        <w:t xml:space="preserve"> </w:t>
      </w:r>
      <w:r w:rsidRPr="003D511E">
        <w:rPr>
          <w:rFonts w:ascii="Arial" w:hAnsi="Arial" w:cs="Arial"/>
        </w:rPr>
        <w:t>Earnings Credits are to be calculated using the following formula:</w:t>
      </w:r>
    </w:p>
    <w:p w14:paraId="543E0AFE" w14:textId="77777777" w:rsidR="00376BC6" w:rsidRPr="003D511E" w:rsidRDefault="00376BC6" w:rsidP="00376BC6">
      <w:pPr>
        <w:spacing w:line="240" w:lineRule="auto"/>
        <w:ind w:left="1440"/>
        <w:jc w:val="both"/>
        <w:rPr>
          <w:rFonts w:ascii="Arial" w:hAnsi="Arial" w:cs="Arial"/>
        </w:rPr>
      </w:pPr>
      <w:r w:rsidRPr="003D511E">
        <w:rPr>
          <w:rFonts w:ascii="Arial" w:hAnsi="Arial" w:cs="Arial"/>
        </w:rPr>
        <w:t>Earnings Credits = (average available account balance) x (ECR) x Time</w:t>
      </w:r>
    </w:p>
    <w:p w14:paraId="6B388464" w14:textId="77777777" w:rsidR="00376BC6" w:rsidRPr="003D511E" w:rsidRDefault="00376BC6" w:rsidP="00376BC6">
      <w:pPr>
        <w:spacing w:after="120" w:line="240" w:lineRule="auto"/>
        <w:ind w:left="1440"/>
        <w:jc w:val="both"/>
        <w:rPr>
          <w:rFonts w:ascii="Arial" w:hAnsi="Arial" w:cs="Arial"/>
        </w:rPr>
      </w:pPr>
      <w:r w:rsidRPr="003D511E">
        <w:rPr>
          <w:rFonts w:ascii="Arial" w:hAnsi="Arial" w:cs="Arial"/>
        </w:rPr>
        <w:t>Where:</w:t>
      </w:r>
    </w:p>
    <w:p w14:paraId="723BF386" w14:textId="77777777" w:rsidR="00376BC6" w:rsidRPr="003D511E" w:rsidRDefault="00376BC6" w:rsidP="00376BC6">
      <w:pPr>
        <w:tabs>
          <w:tab w:val="left" w:pos="2790"/>
        </w:tabs>
        <w:autoSpaceDE w:val="0"/>
        <w:autoSpaceDN w:val="0"/>
        <w:adjustRightInd w:val="0"/>
        <w:spacing w:after="120" w:line="240" w:lineRule="auto"/>
        <w:ind w:left="2610" w:hanging="630"/>
        <w:rPr>
          <w:rFonts w:ascii="Arial" w:hAnsi="Arial" w:cs="Arial"/>
        </w:rPr>
      </w:pPr>
      <w:r w:rsidRPr="003D511E">
        <w:rPr>
          <w:rFonts w:ascii="Arial" w:hAnsi="Arial" w:cs="Arial"/>
        </w:rPr>
        <w:t>ECR = Earnings Credit Rate, the determination of which is described below</w:t>
      </w:r>
    </w:p>
    <w:p w14:paraId="00FA5DFC" w14:textId="77777777" w:rsidR="00376BC6" w:rsidRPr="003D511E" w:rsidRDefault="00376BC6" w:rsidP="00376BC6">
      <w:pPr>
        <w:tabs>
          <w:tab w:val="left" w:pos="2790"/>
        </w:tabs>
        <w:autoSpaceDE w:val="0"/>
        <w:autoSpaceDN w:val="0"/>
        <w:adjustRightInd w:val="0"/>
        <w:spacing w:line="240" w:lineRule="auto"/>
        <w:ind w:left="2610" w:hanging="630"/>
        <w:rPr>
          <w:rFonts w:ascii="Arial" w:hAnsi="Arial" w:cs="Arial"/>
        </w:rPr>
      </w:pPr>
      <w:r w:rsidRPr="003D511E">
        <w:rPr>
          <w:rFonts w:ascii="Arial" w:hAnsi="Arial" w:cs="Arial"/>
        </w:rPr>
        <w:t>Time = number of days in period/365</w:t>
      </w:r>
    </w:p>
    <w:p w14:paraId="1FF43B3B" w14:textId="059F5CA1" w:rsidR="00376BC6" w:rsidRPr="003D511E" w:rsidRDefault="00376BC6" w:rsidP="00376BC6">
      <w:pPr>
        <w:spacing w:line="240" w:lineRule="auto"/>
        <w:ind w:left="1440"/>
        <w:jc w:val="both"/>
        <w:rPr>
          <w:rFonts w:ascii="Arial" w:hAnsi="Arial" w:cs="Arial"/>
        </w:rPr>
      </w:pPr>
      <w:r w:rsidRPr="003D511E">
        <w:rPr>
          <w:rFonts w:ascii="Arial" w:hAnsi="Arial" w:cs="Arial"/>
        </w:rPr>
        <w:t xml:space="preserve">The Earnings Credit Rate </w:t>
      </w:r>
      <w:r w:rsidR="00160668">
        <w:rPr>
          <w:rFonts w:ascii="Arial" w:hAnsi="Arial" w:cs="Arial"/>
        </w:rPr>
        <w:t>(“ECR</w:t>
      </w:r>
      <w:r w:rsidR="002E2E97" w:rsidRPr="002E2E97">
        <w:rPr>
          <w:rFonts w:ascii="Arial" w:hAnsi="Arial" w:cs="Arial"/>
        </w:rPr>
        <w:t>”</w:t>
      </w:r>
      <w:r w:rsidR="00160668" w:rsidRPr="002E2E97">
        <w:rPr>
          <w:rFonts w:ascii="Arial" w:hAnsi="Arial" w:cs="Arial"/>
        </w:rPr>
        <w:t xml:space="preserve">) </w:t>
      </w:r>
      <w:r w:rsidRPr="002E2E97">
        <w:rPr>
          <w:rFonts w:ascii="Arial" w:hAnsi="Arial" w:cs="Arial"/>
        </w:rPr>
        <w:t>is</w:t>
      </w:r>
      <w:r w:rsidRPr="003D511E">
        <w:rPr>
          <w:rFonts w:ascii="Arial" w:hAnsi="Arial" w:cs="Arial"/>
        </w:rPr>
        <w:t xml:space="preserve"> the monthly average investment rate on the thirteen week Treasury Bill, as determined at the weekly auction and published on the US Treasury website, or the </w:t>
      </w:r>
      <w:r>
        <w:rPr>
          <w:rFonts w:ascii="Arial" w:hAnsi="Arial" w:cs="Arial"/>
          <w:spacing w:val="-1"/>
        </w:rPr>
        <w:t>Contractor</w:t>
      </w:r>
      <w:r w:rsidRPr="003D511E">
        <w:rPr>
          <w:rFonts w:ascii="Arial" w:hAnsi="Arial" w:cs="Arial"/>
        </w:rPr>
        <w:t xml:space="preserve">’s standard rate, whichever is greater. The ECR shall be determined by OSC and confirmed with the </w:t>
      </w:r>
      <w:r>
        <w:rPr>
          <w:rFonts w:ascii="Arial" w:hAnsi="Arial" w:cs="Arial"/>
          <w:spacing w:val="-1"/>
        </w:rPr>
        <w:t>Contractor</w:t>
      </w:r>
      <w:r w:rsidRPr="006C2C4F">
        <w:rPr>
          <w:rFonts w:ascii="Arial" w:hAnsi="Arial" w:cs="Arial"/>
          <w:spacing w:val="-1"/>
        </w:rPr>
        <w:t xml:space="preserve"> </w:t>
      </w:r>
      <w:r w:rsidRPr="003D511E">
        <w:rPr>
          <w:rFonts w:ascii="Arial" w:hAnsi="Arial" w:cs="Arial"/>
        </w:rPr>
        <w:t xml:space="preserve">monthly. OSC </w:t>
      </w:r>
      <w:r w:rsidR="00160668" w:rsidRPr="00160668">
        <w:rPr>
          <w:rFonts w:ascii="Arial" w:hAnsi="Arial" w:cs="Arial"/>
        </w:rPr>
        <w:t xml:space="preserve">and the </w:t>
      </w:r>
      <w:r w:rsidR="002E2E97" w:rsidRPr="002E2E97">
        <w:rPr>
          <w:rFonts w:ascii="Arial" w:hAnsi="Arial" w:cs="Arial"/>
        </w:rPr>
        <w:t>Department</w:t>
      </w:r>
      <w:r w:rsidR="00160668">
        <w:t xml:space="preserve"> </w:t>
      </w:r>
      <w:r w:rsidRPr="003D511E">
        <w:rPr>
          <w:rFonts w:ascii="Arial" w:hAnsi="Arial" w:cs="Arial"/>
        </w:rPr>
        <w:t>will not use any other method of calculation for the ECR.</w:t>
      </w:r>
    </w:p>
    <w:p w14:paraId="77910020" w14:textId="1148AD67" w:rsidR="00376BC6" w:rsidRPr="00940FD7" w:rsidRDefault="00376BC6" w:rsidP="00376BC6">
      <w:pPr>
        <w:spacing w:line="240" w:lineRule="auto"/>
        <w:ind w:left="1440"/>
        <w:jc w:val="both"/>
        <w:rPr>
          <w:rFonts w:ascii="Arial" w:hAnsi="Arial" w:cs="Arial"/>
        </w:rPr>
      </w:pPr>
      <w:r w:rsidRPr="003D511E">
        <w:rPr>
          <w:rFonts w:ascii="Arial" w:hAnsi="Arial" w:cs="Arial"/>
        </w:rPr>
        <w:t xml:space="preserve">Payment for Services by Direct Fee </w:t>
      </w:r>
      <w:r w:rsidRPr="00940FD7">
        <w:rPr>
          <w:rFonts w:ascii="Arial" w:hAnsi="Arial" w:cs="Arial"/>
        </w:rPr>
        <w:t xml:space="preserve">must be billed by the </w:t>
      </w:r>
      <w:r w:rsidRPr="00940FD7">
        <w:rPr>
          <w:rFonts w:ascii="Arial" w:hAnsi="Arial" w:cs="Arial"/>
          <w:spacing w:val="-1"/>
        </w:rPr>
        <w:t xml:space="preserve">Contractor </w:t>
      </w:r>
      <w:r w:rsidRPr="00940FD7">
        <w:rPr>
          <w:rFonts w:ascii="Arial" w:hAnsi="Arial" w:cs="Arial"/>
        </w:rPr>
        <w:t xml:space="preserve">to </w:t>
      </w:r>
      <w:r w:rsidR="00796A38" w:rsidRPr="00940FD7">
        <w:rPr>
          <w:rFonts w:ascii="Arial" w:hAnsi="Arial" w:cs="Arial"/>
        </w:rPr>
        <w:t xml:space="preserve">the Department, </w:t>
      </w:r>
      <w:r w:rsidRPr="00940FD7">
        <w:rPr>
          <w:rFonts w:ascii="Arial" w:hAnsi="Arial" w:cs="Arial"/>
        </w:rPr>
        <w:t xml:space="preserve"> and will be paid in accordance with the voucher and audit procedures set forth in the </w:t>
      </w:r>
      <w:r w:rsidR="002E7AE0" w:rsidRPr="00940FD7">
        <w:rPr>
          <w:rFonts w:ascii="Arial" w:hAnsi="Arial" w:cs="Arial"/>
        </w:rPr>
        <w:t>Agreement</w:t>
      </w:r>
      <w:r w:rsidRPr="00940FD7">
        <w:rPr>
          <w:rFonts w:ascii="Arial" w:hAnsi="Arial" w:cs="Arial"/>
        </w:rPr>
        <w:t xml:space="preserve">. When payment is by Direct Fee, the </w:t>
      </w:r>
      <w:r w:rsidRPr="00940FD7">
        <w:rPr>
          <w:rFonts w:ascii="Arial" w:hAnsi="Arial" w:cs="Arial"/>
          <w:spacing w:val="-1"/>
        </w:rPr>
        <w:t xml:space="preserve">Contractor </w:t>
      </w:r>
      <w:r w:rsidRPr="00940FD7">
        <w:rPr>
          <w:rFonts w:ascii="Arial" w:hAnsi="Arial" w:cs="Arial"/>
        </w:rPr>
        <w:t xml:space="preserve">must provide a monthly bank account analysis electronically (currently an 822 file) to </w:t>
      </w:r>
      <w:r w:rsidR="001964A4">
        <w:rPr>
          <w:rFonts w:ascii="Arial" w:hAnsi="Arial" w:cs="Arial"/>
        </w:rPr>
        <w:t>the Department</w:t>
      </w:r>
      <w:r w:rsidR="001964A4" w:rsidRPr="00940FD7">
        <w:rPr>
          <w:rFonts w:ascii="Arial" w:hAnsi="Arial" w:cs="Arial"/>
        </w:rPr>
        <w:t xml:space="preserve"> </w:t>
      </w:r>
      <w:r w:rsidRPr="00940FD7">
        <w:rPr>
          <w:rFonts w:ascii="Arial" w:hAnsi="Arial" w:cs="Arial"/>
        </w:rPr>
        <w:t xml:space="preserve">along with the invoice to </w:t>
      </w:r>
      <w:r w:rsidR="001964A4">
        <w:rPr>
          <w:rFonts w:ascii="Arial" w:hAnsi="Arial" w:cs="Arial"/>
        </w:rPr>
        <w:t>the Department</w:t>
      </w:r>
      <w:r w:rsidR="001964A4" w:rsidRPr="00940FD7">
        <w:rPr>
          <w:rFonts w:ascii="Arial" w:hAnsi="Arial" w:cs="Arial"/>
        </w:rPr>
        <w:t xml:space="preserve"> </w:t>
      </w:r>
      <w:r w:rsidRPr="00940FD7">
        <w:rPr>
          <w:rFonts w:ascii="Arial" w:hAnsi="Arial" w:cs="Arial"/>
        </w:rPr>
        <w:t>as applicable. This analysis must include the monthly volume and total costs associated with the Accounts.</w:t>
      </w:r>
    </w:p>
    <w:p w14:paraId="10BED216" w14:textId="77777777" w:rsidR="00376BC6" w:rsidRPr="00940FD7" w:rsidRDefault="00376BC6" w:rsidP="00FE339E">
      <w:pPr>
        <w:pStyle w:val="Heading3"/>
        <w:numPr>
          <w:ilvl w:val="2"/>
          <w:numId w:val="44"/>
        </w:numPr>
        <w:tabs>
          <w:tab w:val="left" w:pos="900"/>
        </w:tabs>
        <w:ind w:right="-630"/>
        <w:jc w:val="both"/>
        <w:rPr>
          <w:rFonts w:ascii="Arial" w:hAnsi="Arial" w:cs="Arial"/>
          <w:bCs w:val="0"/>
          <w:sz w:val="24"/>
          <w:szCs w:val="22"/>
        </w:rPr>
      </w:pPr>
      <w:bookmarkStart w:id="161" w:name="_Toc19105822"/>
      <w:bookmarkStart w:id="162" w:name="_Toc19198268"/>
      <w:bookmarkStart w:id="163" w:name="_Toc19260261"/>
      <w:bookmarkStart w:id="164" w:name="_Toc20995842"/>
      <w:bookmarkStart w:id="165" w:name="_Toc26862153"/>
      <w:bookmarkStart w:id="166" w:name="_Toc28087357"/>
      <w:bookmarkStart w:id="167" w:name="_Toc44584033"/>
      <w:bookmarkStart w:id="168" w:name="_Toc59711181"/>
      <w:bookmarkStart w:id="169" w:name="_Toc146188435"/>
      <w:bookmarkStart w:id="170" w:name="_Toc157078553"/>
      <w:bookmarkStart w:id="171" w:name="_Hlk155257538"/>
      <w:r w:rsidRPr="00940FD7">
        <w:rPr>
          <w:rFonts w:ascii="Arial" w:hAnsi="Arial" w:cs="Arial"/>
          <w:bCs w:val="0"/>
          <w:sz w:val="24"/>
          <w:szCs w:val="22"/>
        </w:rPr>
        <w:t>Payment by Compensating Balances</w:t>
      </w:r>
      <w:bookmarkEnd w:id="161"/>
      <w:bookmarkEnd w:id="162"/>
      <w:bookmarkEnd w:id="163"/>
      <w:bookmarkEnd w:id="164"/>
      <w:bookmarkEnd w:id="165"/>
      <w:bookmarkEnd w:id="166"/>
      <w:bookmarkEnd w:id="167"/>
      <w:bookmarkEnd w:id="168"/>
      <w:bookmarkEnd w:id="169"/>
      <w:bookmarkEnd w:id="170"/>
      <w:r w:rsidRPr="00940FD7">
        <w:rPr>
          <w:rFonts w:ascii="Arial" w:hAnsi="Arial" w:cs="Arial"/>
          <w:bCs w:val="0"/>
          <w:sz w:val="24"/>
          <w:szCs w:val="22"/>
        </w:rPr>
        <w:t xml:space="preserve"> </w:t>
      </w:r>
    </w:p>
    <w:p w14:paraId="038E5B01" w14:textId="025D2058" w:rsidR="00376BC6" w:rsidRPr="0067080D" w:rsidRDefault="00376BC6" w:rsidP="00376BC6">
      <w:pPr>
        <w:spacing w:line="240" w:lineRule="auto"/>
        <w:ind w:left="1440"/>
        <w:jc w:val="both"/>
        <w:rPr>
          <w:rFonts w:ascii="Arial" w:hAnsi="Arial" w:cs="Arial"/>
        </w:rPr>
      </w:pPr>
      <w:r w:rsidRPr="00940FD7">
        <w:rPr>
          <w:rFonts w:ascii="Arial" w:hAnsi="Arial" w:cs="Arial"/>
        </w:rPr>
        <w:t xml:space="preserve">If </w:t>
      </w:r>
      <w:r w:rsidR="002E2E97">
        <w:rPr>
          <w:rFonts w:ascii="Arial" w:hAnsi="Arial" w:cs="Arial"/>
        </w:rPr>
        <w:t>the Department,</w:t>
      </w:r>
      <w:r w:rsidR="00AC2D92" w:rsidRPr="004175E5">
        <w:rPr>
          <w:rFonts w:ascii="Arial" w:hAnsi="Arial" w:cs="Arial"/>
        </w:rPr>
        <w:t xml:space="preserve"> </w:t>
      </w:r>
      <w:r w:rsidR="002E2E97">
        <w:rPr>
          <w:rFonts w:ascii="Arial" w:hAnsi="Arial" w:cs="Arial"/>
        </w:rPr>
        <w:t>following</w:t>
      </w:r>
      <w:r w:rsidR="00AC2D92" w:rsidRPr="004175E5">
        <w:rPr>
          <w:rFonts w:ascii="Arial" w:hAnsi="Arial" w:cs="Arial"/>
        </w:rPr>
        <w:t xml:space="preserve"> consultation with OSC</w:t>
      </w:r>
      <w:r w:rsidR="002E2E97">
        <w:rPr>
          <w:rFonts w:ascii="Arial" w:hAnsi="Arial" w:cs="Arial"/>
        </w:rPr>
        <w:t>,</w:t>
      </w:r>
      <w:r w:rsidR="00AC2D92" w:rsidRPr="004175E5">
        <w:rPr>
          <w:rFonts w:ascii="Arial" w:hAnsi="Arial" w:cs="Arial"/>
        </w:rPr>
        <w:t xml:space="preserve"> </w:t>
      </w:r>
      <w:r w:rsidRPr="00940FD7">
        <w:rPr>
          <w:rFonts w:ascii="Arial" w:hAnsi="Arial" w:cs="Arial"/>
        </w:rPr>
        <w:t xml:space="preserve">elects to pay by Compensating Balances, an account specific to this use may need to be established. The value of the Compensating Balances shall be calculated using the same formula as shown above under “Payment by Direct Fees” provided, however, that the ECR shall be determined based on an OSC computation which factors a three-year average spread between OSC’s Short Term Investment Pool rate and the monthly average investment rate on the three-month Treasury Bill as determined at the weekly auction and published on the US Treasury website or the Bank’s standard rate, whichever is greater. The ECR shall be determined by OSC and confirmed with the </w:t>
      </w:r>
      <w:r w:rsidRPr="00940FD7">
        <w:rPr>
          <w:rFonts w:ascii="Arial" w:hAnsi="Arial" w:cs="Arial"/>
          <w:spacing w:val="-1"/>
        </w:rPr>
        <w:t xml:space="preserve">Contractor </w:t>
      </w:r>
      <w:r w:rsidRPr="00940FD7">
        <w:rPr>
          <w:rFonts w:ascii="Arial" w:hAnsi="Arial" w:cs="Arial"/>
        </w:rPr>
        <w:t xml:space="preserve">monthly. If payment is made via Compensating Balances, the </w:t>
      </w:r>
      <w:r w:rsidRPr="00940FD7">
        <w:rPr>
          <w:rFonts w:ascii="Arial" w:hAnsi="Arial" w:cs="Arial"/>
          <w:spacing w:val="-1"/>
        </w:rPr>
        <w:t xml:space="preserve">Contractor </w:t>
      </w:r>
      <w:r w:rsidRPr="00940FD7">
        <w:rPr>
          <w:rFonts w:ascii="Arial" w:hAnsi="Arial" w:cs="Arial"/>
        </w:rPr>
        <w:t xml:space="preserve">must provide a monthly bank account analysis electronically (currently an 822 file) to </w:t>
      </w:r>
      <w:r w:rsidR="001964A4">
        <w:rPr>
          <w:rFonts w:ascii="Arial" w:hAnsi="Arial" w:cs="Arial"/>
        </w:rPr>
        <w:t>the Department</w:t>
      </w:r>
      <w:r w:rsidRPr="00940FD7">
        <w:rPr>
          <w:rFonts w:ascii="Arial" w:hAnsi="Arial" w:cs="Arial"/>
        </w:rPr>
        <w:t>. This</w:t>
      </w:r>
      <w:r w:rsidRPr="003E300E">
        <w:rPr>
          <w:rFonts w:ascii="Arial" w:hAnsi="Arial" w:cs="Arial"/>
        </w:rPr>
        <w:t xml:space="preserve"> analysis must include the monthly volume and total costs associated with the Accounts. All excess Earnings Credits on a monthly basis must be carried forward to offset future payments throughout the term of the </w:t>
      </w:r>
      <w:r w:rsidR="00C04EE8">
        <w:rPr>
          <w:rFonts w:ascii="Arial" w:hAnsi="Arial" w:cs="Arial"/>
        </w:rPr>
        <w:t>Agreement</w:t>
      </w:r>
      <w:r w:rsidRPr="003E300E">
        <w:rPr>
          <w:rFonts w:ascii="Arial" w:hAnsi="Arial" w:cs="Arial"/>
        </w:rPr>
        <w:t>.</w:t>
      </w:r>
      <w:r w:rsidRPr="0067080D">
        <w:rPr>
          <w:rFonts w:ascii="Arial" w:hAnsi="Arial" w:cs="Arial"/>
        </w:rPr>
        <w:t xml:space="preserve"> </w:t>
      </w:r>
      <w:r w:rsidR="00265E81" w:rsidRPr="00265E81">
        <w:rPr>
          <w:rFonts w:ascii="Arial" w:hAnsi="Arial" w:cs="Arial"/>
        </w:rPr>
        <w:t xml:space="preserve">If Earnings Credits remain as of the end date (whether by termination or expiration) of the </w:t>
      </w:r>
      <w:r w:rsidR="002762DB">
        <w:rPr>
          <w:rFonts w:ascii="Arial" w:hAnsi="Arial" w:cs="Arial"/>
        </w:rPr>
        <w:t>C</w:t>
      </w:r>
      <w:r w:rsidR="002762DB" w:rsidRPr="00265E81">
        <w:rPr>
          <w:rFonts w:ascii="Arial" w:hAnsi="Arial" w:cs="Arial"/>
        </w:rPr>
        <w:t>ontract</w:t>
      </w:r>
      <w:r w:rsidR="00265E81" w:rsidRPr="00265E81">
        <w:rPr>
          <w:rFonts w:ascii="Arial" w:hAnsi="Arial" w:cs="Arial"/>
        </w:rPr>
        <w:t>, such Earnings Credits may be applied, at OSC’s sole election and without limitation, to any other banking services (including services covered under a separate agreement) provided by the Bank to the State.</w:t>
      </w:r>
    </w:p>
    <w:p w14:paraId="10DFA74A" w14:textId="54C9EAB1" w:rsidR="002073B6" w:rsidRPr="00B6529E" w:rsidRDefault="001173C5" w:rsidP="00FE339E">
      <w:pPr>
        <w:pStyle w:val="Heading1"/>
        <w:numPr>
          <w:ilvl w:val="0"/>
          <w:numId w:val="29"/>
        </w:numPr>
        <w:pBdr>
          <w:bottom w:val="single" w:sz="4" w:space="1" w:color="auto"/>
        </w:pBdr>
        <w:spacing w:line="240" w:lineRule="auto"/>
        <w:ind w:left="0" w:firstLine="0"/>
        <w:rPr>
          <w:rFonts w:ascii="Arial" w:hAnsi="Arial" w:cs="Arial"/>
          <w:lang w:val="en-US"/>
        </w:rPr>
      </w:pPr>
      <w:bookmarkStart w:id="172" w:name="_Toc449528125"/>
      <w:bookmarkStart w:id="173" w:name="_Toc2079587"/>
      <w:bookmarkStart w:id="174" w:name="_Toc146188436"/>
      <w:bookmarkStart w:id="175" w:name="_Toc157078554"/>
      <w:bookmarkEnd w:id="150"/>
      <w:bookmarkEnd w:id="171"/>
      <w:bookmarkEnd w:id="83"/>
      <w:r w:rsidRPr="00B6529E">
        <w:rPr>
          <w:rFonts w:ascii="Arial" w:hAnsi="Arial" w:cs="Arial"/>
          <w:lang w:val="en-US"/>
        </w:rPr>
        <w:t>Administrative Requirements</w:t>
      </w:r>
      <w:bookmarkEnd w:id="172"/>
      <w:bookmarkEnd w:id="173"/>
      <w:bookmarkEnd w:id="174"/>
      <w:bookmarkEnd w:id="175"/>
      <w:r w:rsidR="00D956C7">
        <w:rPr>
          <w:rFonts w:ascii="Arial" w:hAnsi="Arial" w:cs="Arial"/>
          <w:lang w:val="en-US"/>
        </w:rPr>
        <w:t xml:space="preserve"> </w:t>
      </w:r>
    </w:p>
    <w:p w14:paraId="6F218BC2" w14:textId="5AB8C9AD" w:rsidR="001173C5" w:rsidRPr="00BA220B" w:rsidRDefault="001173C5" w:rsidP="00FE339E">
      <w:pPr>
        <w:pStyle w:val="Heading2"/>
        <w:numPr>
          <w:ilvl w:val="1"/>
          <w:numId w:val="45"/>
        </w:numPr>
        <w:tabs>
          <w:tab w:val="left" w:pos="720"/>
          <w:tab w:val="left" w:pos="900"/>
        </w:tabs>
        <w:ind w:right="-630" w:hanging="792"/>
        <w:jc w:val="both"/>
        <w:rPr>
          <w:rFonts w:ascii="Arial" w:hAnsi="Arial" w:cs="Arial"/>
          <w:i w:val="0"/>
          <w:iCs w:val="0"/>
        </w:rPr>
      </w:pPr>
      <w:bookmarkStart w:id="176" w:name="_Toc53064764"/>
      <w:bookmarkStart w:id="177" w:name="_Toc53065153"/>
      <w:bookmarkStart w:id="178" w:name="_Toc53064767"/>
      <w:bookmarkStart w:id="179" w:name="_Toc53065156"/>
      <w:bookmarkStart w:id="180" w:name="_Toc491165766"/>
      <w:bookmarkStart w:id="181" w:name="_Toc449528126"/>
      <w:bookmarkStart w:id="182" w:name="_Toc2079588"/>
      <w:bookmarkStart w:id="183" w:name="_Toc146188437"/>
      <w:bookmarkStart w:id="184" w:name="_Toc157078555"/>
      <w:bookmarkStart w:id="185" w:name="_Hlk29282302"/>
      <w:bookmarkEnd w:id="176"/>
      <w:bookmarkEnd w:id="177"/>
      <w:bookmarkEnd w:id="178"/>
      <w:bookmarkEnd w:id="179"/>
      <w:r w:rsidRPr="00BA220B">
        <w:rPr>
          <w:rFonts w:ascii="Arial" w:hAnsi="Arial" w:cs="Arial"/>
          <w:i w:val="0"/>
          <w:iCs w:val="0"/>
        </w:rPr>
        <w:t>Administrative Proposal Conditions</w:t>
      </w:r>
      <w:bookmarkEnd w:id="180"/>
      <w:bookmarkEnd w:id="181"/>
      <w:bookmarkEnd w:id="182"/>
      <w:bookmarkEnd w:id="183"/>
      <w:bookmarkEnd w:id="184"/>
    </w:p>
    <w:p w14:paraId="74FB956C" w14:textId="5F6CD908" w:rsidR="001173C5" w:rsidRPr="00B6529E" w:rsidRDefault="001173C5" w:rsidP="00BE69EF">
      <w:pPr>
        <w:spacing w:line="240" w:lineRule="auto"/>
        <w:ind w:left="720"/>
        <w:jc w:val="both"/>
        <w:rPr>
          <w:rFonts w:ascii="Arial" w:hAnsi="Arial" w:cs="Arial"/>
        </w:rPr>
      </w:pPr>
      <w:r w:rsidRPr="00B6529E">
        <w:rPr>
          <w:rFonts w:ascii="Arial" w:hAnsi="Arial" w:cs="Arial"/>
        </w:rPr>
        <w:t xml:space="preserve">With the submission of a response to this </w:t>
      </w:r>
      <w:r w:rsidR="007C790E" w:rsidRPr="00B6529E">
        <w:rPr>
          <w:rFonts w:ascii="Arial" w:hAnsi="Arial" w:cs="Arial"/>
        </w:rPr>
        <w:t>RFP</w:t>
      </w:r>
      <w:r w:rsidRPr="00B6529E">
        <w:rPr>
          <w:rFonts w:ascii="Arial" w:hAnsi="Arial" w:cs="Arial"/>
        </w:rPr>
        <w:t xml:space="preserve">, the Bidder agrees to the proposal conditions outlined in </w:t>
      </w:r>
      <w:r w:rsidR="00851B26" w:rsidRPr="00B6529E">
        <w:rPr>
          <w:rFonts w:ascii="Arial" w:hAnsi="Arial" w:cs="Arial"/>
        </w:rPr>
        <w:t xml:space="preserve">this </w:t>
      </w:r>
      <w:r w:rsidR="00220135" w:rsidRPr="00B6529E">
        <w:rPr>
          <w:rFonts w:ascii="Arial" w:hAnsi="Arial" w:cs="Arial"/>
        </w:rPr>
        <w:t>section</w:t>
      </w:r>
      <w:r w:rsidRPr="00B6529E">
        <w:rPr>
          <w:rFonts w:ascii="Arial" w:hAnsi="Arial" w:cs="Arial"/>
        </w:rPr>
        <w:t>.</w:t>
      </w:r>
    </w:p>
    <w:p w14:paraId="72A04B7D" w14:textId="77777777" w:rsidR="001173C5" w:rsidRPr="005A4F32" w:rsidRDefault="001173C5" w:rsidP="00FE339E">
      <w:pPr>
        <w:pStyle w:val="Heading3"/>
        <w:numPr>
          <w:ilvl w:val="2"/>
          <w:numId w:val="45"/>
        </w:numPr>
        <w:tabs>
          <w:tab w:val="left" w:pos="720"/>
          <w:tab w:val="left" w:pos="900"/>
        </w:tabs>
        <w:ind w:left="1620" w:right="-630" w:hanging="900"/>
        <w:jc w:val="both"/>
        <w:rPr>
          <w:rFonts w:ascii="Arial" w:hAnsi="Arial" w:cs="Arial"/>
          <w:sz w:val="24"/>
          <w:szCs w:val="24"/>
        </w:rPr>
      </w:pPr>
      <w:bookmarkStart w:id="186" w:name="_Toc146188438"/>
      <w:bookmarkStart w:id="187" w:name="_Toc157078556"/>
      <w:r w:rsidRPr="005A4F32">
        <w:rPr>
          <w:rFonts w:ascii="Arial" w:hAnsi="Arial" w:cs="Arial"/>
          <w:sz w:val="24"/>
          <w:szCs w:val="24"/>
        </w:rPr>
        <w:lastRenderedPageBreak/>
        <w:t>Issuing Agency</w:t>
      </w:r>
      <w:bookmarkEnd w:id="186"/>
      <w:bookmarkEnd w:id="187"/>
    </w:p>
    <w:p w14:paraId="0A7CF2F9" w14:textId="47163A9C" w:rsidR="001173C5" w:rsidRPr="00B6529E" w:rsidRDefault="001173C5" w:rsidP="00BE69EF">
      <w:pPr>
        <w:spacing w:line="240" w:lineRule="auto"/>
        <w:ind w:left="1620"/>
        <w:jc w:val="both"/>
        <w:rPr>
          <w:rFonts w:ascii="Arial" w:hAnsi="Arial" w:cs="Arial"/>
        </w:rPr>
      </w:pPr>
      <w:r w:rsidRPr="00B6529E">
        <w:rPr>
          <w:rFonts w:ascii="Arial" w:hAnsi="Arial" w:cs="Arial"/>
        </w:rPr>
        <w:t xml:space="preserve">This RFP is issued by the New York State Department of Taxation and Finance, which is responsible for all criteria stated herein and for evaluation of all </w:t>
      </w:r>
      <w:r w:rsidR="00F62777">
        <w:rPr>
          <w:rFonts w:ascii="Arial" w:hAnsi="Arial" w:cs="Arial"/>
        </w:rPr>
        <w:t>Propos</w:t>
      </w:r>
      <w:r w:rsidRPr="00B6529E">
        <w:rPr>
          <w:rFonts w:ascii="Arial" w:hAnsi="Arial" w:cs="Arial"/>
        </w:rPr>
        <w:t>als submitted.</w:t>
      </w:r>
    </w:p>
    <w:p w14:paraId="7681F7F8" w14:textId="77777777" w:rsidR="001173C5" w:rsidRPr="005A4F32" w:rsidRDefault="001173C5"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188" w:name="_Toc146188439"/>
      <w:bookmarkStart w:id="189" w:name="_Toc157078557"/>
      <w:r w:rsidRPr="005A4F32">
        <w:rPr>
          <w:rFonts w:ascii="Arial" w:hAnsi="Arial" w:cs="Arial"/>
          <w:sz w:val="24"/>
          <w:szCs w:val="22"/>
        </w:rPr>
        <w:t>Solicitation</w:t>
      </w:r>
      <w:bookmarkEnd w:id="188"/>
      <w:bookmarkEnd w:id="189"/>
    </w:p>
    <w:p w14:paraId="7312EA2A" w14:textId="3AD34911" w:rsidR="001173C5" w:rsidRPr="00B6529E" w:rsidRDefault="001173C5" w:rsidP="00BE69EF">
      <w:pPr>
        <w:spacing w:line="240" w:lineRule="auto"/>
        <w:ind w:left="1620"/>
        <w:jc w:val="both"/>
        <w:rPr>
          <w:rFonts w:ascii="Arial" w:hAnsi="Arial" w:cs="Arial"/>
        </w:rPr>
      </w:pPr>
      <w:r w:rsidRPr="00B6529E">
        <w:rPr>
          <w:rFonts w:ascii="Arial" w:hAnsi="Arial" w:cs="Arial"/>
        </w:rPr>
        <w:t xml:space="preserve">This RFP is a solicitation to </w:t>
      </w:r>
      <w:r w:rsidR="002343A4">
        <w:rPr>
          <w:rFonts w:ascii="Arial" w:hAnsi="Arial" w:cs="Arial"/>
        </w:rPr>
        <w:t>Bid</w:t>
      </w:r>
      <w:r w:rsidRPr="00B6529E">
        <w:rPr>
          <w:rFonts w:ascii="Arial" w:hAnsi="Arial" w:cs="Arial"/>
        </w:rPr>
        <w:t>, not an offer of a contract.</w:t>
      </w:r>
    </w:p>
    <w:p w14:paraId="37AE3DE0" w14:textId="77777777" w:rsidR="001173C5" w:rsidRPr="00B6529E" w:rsidRDefault="009B5868" w:rsidP="00FE339E">
      <w:pPr>
        <w:pStyle w:val="Heading3"/>
        <w:numPr>
          <w:ilvl w:val="2"/>
          <w:numId w:val="45"/>
        </w:numPr>
        <w:tabs>
          <w:tab w:val="left" w:pos="720"/>
          <w:tab w:val="left" w:pos="900"/>
        </w:tabs>
        <w:ind w:left="1620" w:right="-630" w:hanging="900"/>
        <w:jc w:val="both"/>
        <w:rPr>
          <w:rFonts w:ascii="Arial" w:hAnsi="Arial" w:cs="Arial"/>
          <w:sz w:val="22"/>
          <w:szCs w:val="22"/>
        </w:rPr>
      </w:pPr>
      <w:bookmarkStart w:id="190" w:name="_Toc146188440"/>
      <w:bookmarkStart w:id="191" w:name="_Toc157078558"/>
      <w:r w:rsidRPr="005A4F32">
        <w:rPr>
          <w:rFonts w:ascii="Arial" w:hAnsi="Arial" w:cs="Arial"/>
          <w:sz w:val="24"/>
          <w:szCs w:val="22"/>
        </w:rPr>
        <w:t>Liability</w:t>
      </w:r>
      <w:bookmarkEnd w:id="190"/>
      <w:bookmarkEnd w:id="191"/>
    </w:p>
    <w:p w14:paraId="32889484" w14:textId="56A6D536"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The State of New York is not liable for any costs incurred by a </w:t>
      </w:r>
      <w:r w:rsidR="00DD125A" w:rsidRPr="00B6529E">
        <w:rPr>
          <w:rFonts w:ascii="Arial" w:hAnsi="Arial" w:cs="Arial"/>
        </w:rPr>
        <w:t>B</w:t>
      </w:r>
      <w:r w:rsidRPr="00B6529E">
        <w:rPr>
          <w:rFonts w:ascii="Arial" w:hAnsi="Arial" w:cs="Arial"/>
        </w:rPr>
        <w:t xml:space="preserve">idder in the preparation and production of any </w:t>
      </w:r>
      <w:r w:rsidR="00F62777">
        <w:rPr>
          <w:rFonts w:ascii="Arial" w:hAnsi="Arial" w:cs="Arial"/>
        </w:rPr>
        <w:t>Propos</w:t>
      </w:r>
      <w:r w:rsidRPr="00B6529E">
        <w:rPr>
          <w:rFonts w:ascii="Arial" w:hAnsi="Arial" w:cs="Arial"/>
        </w:rPr>
        <w:t>al, or for any work performed prior to the execution of a formal contract.</w:t>
      </w:r>
    </w:p>
    <w:p w14:paraId="3CB65323" w14:textId="77777777" w:rsidR="009B5868" w:rsidRPr="005A4F32" w:rsidRDefault="009B5868"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192" w:name="_Toc146188441"/>
      <w:bookmarkStart w:id="193" w:name="_Toc157078559"/>
      <w:r w:rsidRPr="005A4F32">
        <w:rPr>
          <w:rFonts w:ascii="Arial" w:hAnsi="Arial" w:cs="Arial"/>
          <w:sz w:val="24"/>
          <w:szCs w:val="22"/>
        </w:rPr>
        <w:t>Proposal Ownership</w:t>
      </w:r>
      <w:bookmarkEnd w:id="192"/>
      <w:bookmarkEnd w:id="193"/>
    </w:p>
    <w:p w14:paraId="39A02E9F" w14:textId="2C56A8D5"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All </w:t>
      </w:r>
      <w:r w:rsidR="00F62777">
        <w:rPr>
          <w:rFonts w:ascii="Arial" w:hAnsi="Arial" w:cs="Arial"/>
        </w:rPr>
        <w:t>Propos</w:t>
      </w:r>
      <w:r w:rsidRPr="00B6529E">
        <w:rPr>
          <w:rFonts w:ascii="Arial" w:hAnsi="Arial" w:cs="Arial"/>
        </w:rPr>
        <w:t xml:space="preserve">als and accompanying documentation become the property of the State of New York and will not be returned. The Department reserves the right to use any portions of the Bidder’s </w:t>
      </w:r>
      <w:r w:rsidR="00F62777">
        <w:rPr>
          <w:rFonts w:ascii="Arial" w:hAnsi="Arial" w:cs="Arial"/>
        </w:rPr>
        <w:t>Propos</w:t>
      </w:r>
      <w:r w:rsidRPr="00B6529E">
        <w:rPr>
          <w:rFonts w:ascii="Arial" w:hAnsi="Arial" w:cs="Arial"/>
        </w:rPr>
        <w:t>al not specifically noted as proprietary.</w:t>
      </w:r>
    </w:p>
    <w:p w14:paraId="5129597C" w14:textId="77777777" w:rsidR="009B5868" w:rsidRPr="005A4F32" w:rsidRDefault="009B5868"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194" w:name="_Toc146188442"/>
      <w:bookmarkStart w:id="195" w:name="_Toc157078560"/>
      <w:r w:rsidRPr="005A4F32">
        <w:rPr>
          <w:rFonts w:ascii="Arial" w:hAnsi="Arial" w:cs="Arial"/>
          <w:sz w:val="24"/>
          <w:szCs w:val="22"/>
        </w:rPr>
        <w:t>Proposal Security</w:t>
      </w:r>
      <w:bookmarkEnd w:id="194"/>
      <w:bookmarkEnd w:id="195"/>
    </w:p>
    <w:p w14:paraId="3A5ACE14" w14:textId="1397C7AD"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Each Bidder’s </w:t>
      </w:r>
      <w:r w:rsidR="00F62777">
        <w:rPr>
          <w:rFonts w:ascii="Arial" w:hAnsi="Arial" w:cs="Arial"/>
        </w:rPr>
        <w:t>Propos</w:t>
      </w:r>
      <w:r w:rsidRPr="00B6529E">
        <w:rPr>
          <w:rFonts w:ascii="Arial" w:hAnsi="Arial" w:cs="Arial"/>
        </w:rPr>
        <w:t xml:space="preserve">al will be held in strict confidence by Department staff and will not be disclosed except to the Office of the Attorney General and the Office of the State Comptroller as may be necessary to obtain approvals of those agencies for the final </w:t>
      </w:r>
      <w:r w:rsidR="00777743" w:rsidRPr="00B6529E">
        <w:rPr>
          <w:rFonts w:ascii="Arial" w:hAnsi="Arial" w:cs="Arial"/>
        </w:rPr>
        <w:t xml:space="preserve">Agreement </w:t>
      </w:r>
      <w:r w:rsidRPr="00B6529E">
        <w:rPr>
          <w:rFonts w:ascii="Arial" w:hAnsi="Arial" w:cs="Arial"/>
        </w:rPr>
        <w:t>and except as required by law.</w:t>
      </w:r>
    </w:p>
    <w:p w14:paraId="48A09B8C" w14:textId="2190CEB1" w:rsidR="009B5868" w:rsidRPr="00B6529E" w:rsidRDefault="009B5868" w:rsidP="00BE69EF">
      <w:pPr>
        <w:spacing w:line="240" w:lineRule="auto"/>
        <w:ind w:left="1620"/>
        <w:jc w:val="both"/>
        <w:rPr>
          <w:rFonts w:ascii="Arial" w:hAnsi="Arial" w:cs="Arial"/>
        </w:rPr>
      </w:pPr>
      <w:r w:rsidRPr="00B6529E">
        <w:rPr>
          <w:rFonts w:ascii="Arial" w:hAnsi="Arial" w:cs="Arial"/>
        </w:rPr>
        <w:t xml:space="preserve">Public inspection of the </w:t>
      </w:r>
      <w:r w:rsidR="002343A4">
        <w:rPr>
          <w:rFonts w:ascii="Arial" w:hAnsi="Arial" w:cs="Arial"/>
        </w:rPr>
        <w:t>Bid</w:t>
      </w:r>
      <w:r w:rsidRPr="00B6529E">
        <w:rPr>
          <w:rFonts w:ascii="Arial" w:hAnsi="Arial" w:cs="Arial"/>
        </w:rPr>
        <w:t xml:space="preserve">s is regulated by the Freedom of Information Law (Article 6 of the </w:t>
      </w:r>
      <w:r w:rsidR="00DD125A" w:rsidRPr="00B6529E">
        <w:rPr>
          <w:rFonts w:ascii="Arial" w:hAnsi="Arial" w:cs="Arial"/>
        </w:rPr>
        <w:t xml:space="preserve">New York State </w:t>
      </w:r>
      <w:r w:rsidRPr="00B6529E">
        <w:rPr>
          <w:rFonts w:ascii="Arial" w:hAnsi="Arial" w:cs="Arial"/>
        </w:rPr>
        <w:t>Public Officers Law</w:t>
      </w:r>
      <w:r w:rsidR="00CE288F" w:rsidRPr="00B6529E">
        <w:rPr>
          <w:rFonts w:ascii="Arial" w:hAnsi="Arial" w:cs="Arial"/>
        </w:rPr>
        <w:t xml:space="preserve"> (“Public Officers Law”)</w:t>
      </w:r>
      <w:r w:rsidRPr="00B6529E">
        <w:rPr>
          <w:rFonts w:ascii="Arial" w:hAnsi="Arial" w:cs="Arial"/>
        </w:rPr>
        <w:t xml:space="preserve">).  The </w:t>
      </w:r>
      <w:r w:rsidR="002343A4">
        <w:rPr>
          <w:rFonts w:ascii="Arial" w:hAnsi="Arial" w:cs="Arial"/>
        </w:rPr>
        <w:t>Bid</w:t>
      </w:r>
      <w:r w:rsidRPr="00B6529E">
        <w:rPr>
          <w:rFonts w:ascii="Arial" w:hAnsi="Arial" w:cs="Arial"/>
        </w:rPr>
        <w:t>s are presumptively available for public inspection.</w:t>
      </w:r>
      <w:r w:rsidR="009D05F0" w:rsidRPr="00B6529E">
        <w:rPr>
          <w:rFonts w:ascii="Arial" w:hAnsi="Arial" w:cs="Arial"/>
        </w:rPr>
        <w:t xml:space="preserve"> If this would be unacceptable to </w:t>
      </w:r>
      <w:r w:rsidR="005362C2">
        <w:rPr>
          <w:rFonts w:ascii="Arial" w:hAnsi="Arial" w:cs="Arial"/>
        </w:rPr>
        <w:t xml:space="preserve">a </w:t>
      </w:r>
      <w:r w:rsidR="009D05F0" w:rsidRPr="00B6529E">
        <w:rPr>
          <w:rFonts w:ascii="Arial" w:hAnsi="Arial" w:cs="Arial"/>
        </w:rPr>
        <w:t xml:space="preserve">Bidder, the </w:t>
      </w:r>
      <w:r w:rsidR="005362C2">
        <w:rPr>
          <w:rFonts w:ascii="Arial" w:hAnsi="Arial" w:cs="Arial"/>
        </w:rPr>
        <w:t xml:space="preserve">Bidder </w:t>
      </w:r>
      <w:r w:rsidR="009D05F0" w:rsidRPr="00B6529E">
        <w:rPr>
          <w:rFonts w:ascii="Arial" w:hAnsi="Arial" w:cs="Arial"/>
        </w:rPr>
        <w:t xml:space="preserve">should apply to the Department for trade secret protection for </w:t>
      </w:r>
      <w:r w:rsidR="0070066F">
        <w:rPr>
          <w:rFonts w:ascii="Arial" w:hAnsi="Arial" w:cs="Arial"/>
        </w:rPr>
        <w:t>those portions of the</w:t>
      </w:r>
      <w:r w:rsidR="0070066F" w:rsidRPr="00B6529E">
        <w:rPr>
          <w:rFonts w:ascii="Arial" w:hAnsi="Arial" w:cs="Arial"/>
        </w:rPr>
        <w:t xml:space="preserve"> </w:t>
      </w:r>
      <w:r w:rsidR="002343A4">
        <w:rPr>
          <w:rFonts w:ascii="Arial" w:hAnsi="Arial" w:cs="Arial"/>
        </w:rPr>
        <w:t>Bid</w:t>
      </w:r>
      <w:r w:rsidR="0070066F">
        <w:rPr>
          <w:rFonts w:ascii="Arial" w:hAnsi="Arial" w:cs="Arial"/>
        </w:rPr>
        <w:t xml:space="preserve"> which the Bidder believes would qualify for exemption</w:t>
      </w:r>
      <w:r w:rsidR="00957D59">
        <w:rPr>
          <w:rFonts w:ascii="Arial" w:hAnsi="Arial" w:cs="Arial"/>
        </w:rPr>
        <w:t xml:space="preserve"> from the disclosure requirements of the Freedom of Information Law.</w:t>
      </w:r>
    </w:p>
    <w:p w14:paraId="547C323C" w14:textId="420918F1" w:rsidR="00D30CA1" w:rsidRPr="00B6529E" w:rsidRDefault="00D30CA1" w:rsidP="00BE69EF">
      <w:pPr>
        <w:spacing w:line="240" w:lineRule="auto"/>
        <w:ind w:left="1620"/>
        <w:jc w:val="both"/>
        <w:rPr>
          <w:rFonts w:ascii="Arial" w:hAnsi="Arial" w:cs="Arial"/>
        </w:rPr>
      </w:pPr>
      <w:r w:rsidRPr="00B6529E">
        <w:rPr>
          <w:rFonts w:ascii="Arial" w:hAnsi="Arial" w:cs="Arial"/>
        </w:rPr>
        <w:t>Section 74 of the Public Officers Law</w:t>
      </w:r>
      <w:r w:rsidR="00CE288F" w:rsidRPr="00B6529E">
        <w:rPr>
          <w:rFonts w:ascii="Arial" w:hAnsi="Arial" w:cs="Arial"/>
        </w:rPr>
        <w:t xml:space="preserve"> contains the code of ethics which sets forth that no officer or employee of a State agency </w:t>
      </w:r>
      <w:r w:rsidR="00707518" w:rsidRPr="00B6529E">
        <w:rPr>
          <w:rFonts w:ascii="Arial" w:hAnsi="Arial" w:cs="Arial"/>
        </w:rPr>
        <w:t>should</w:t>
      </w:r>
      <w:r w:rsidRPr="00B6529E">
        <w:rPr>
          <w:rFonts w:ascii="Arial" w:hAnsi="Arial" w:cs="Arial"/>
        </w:rPr>
        <w:t xml:space="preserve"> disclose confidential information that he acquires during the course of his official duties. Th</w:t>
      </w:r>
      <w:r w:rsidR="00707518" w:rsidRPr="00B6529E">
        <w:rPr>
          <w:rFonts w:ascii="Arial" w:hAnsi="Arial" w:cs="Arial"/>
        </w:rPr>
        <w:t xml:space="preserve">is code </w:t>
      </w:r>
      <w:r w:rsidRPr="00B6529E">
        <w:rPr>
          <w:rFonts w:ascii="Arial" w:hAnsi="Arial" w:cs="Arial"/>
        </w:rPr>
        <w:t>control</w:t>
      </w:r>
      <w:r w:rsidR="00707518" w:rsidRPr="00B6529E">
        <w:rPr>
          <w:rFonts w:ascii="Arial" w:hAnsi="Arial" w:cs="Arial"/>
        </w:rPr>
        <w:t>s</w:t>
      </w:r>
      <w:r w:rsidRPr="00B6529E">
        <w:rPr>
          <w:rFonts w:ascii="Arial" w:hAnsi="Arial" w:cs="Arial"/>
        </w:rPr>
        <w:t xml:space="preserve"> the confidentiality of a Bidder’s </w:t>
      </w:r>
      <w:r w:rsidR="00F62777">
        <w:rPr>
          <w:rFonts w:ascii="Arial" w:hAnsi="Arial" w:cs="Arial"/>
        </w:rPr>
        <w:t>Propos</w:t>
      </w:r>
      <w:r w:rsidRPr="00B6529E">
        <w:rPr>
          <w:rFonts w:ascii="Arial" w:hAnsi="Arial" w:cs="Arial"/>
        </w:rPr>
        <w:t>al unless the Department grants a petition for records access in accordance with the Freedom of Information Law.</w:t>
      </w:r>
    </w:p>
    <w:p w14:paraId="3BA0029C" w14:textId="421ABAC6" w:rsidR="00D30CA1" w:rsidRPr="00B6529E" w:rsidRDefault="00D30CA1" w:rsidP="00BE69EF">
      <w:pPr>
        <w:spacing w:line="240" w:lineRule="auto"/>
        <w:ind w:left="1620"/>
        <w:jc w:val="both"/>
        <w:rPr>
          <w:rFonts w:ascii="Arial" w:hAnsi="Arial" w:cs="Arial"/>
        </w:rPr>
      </w:pPr>
      <w:r w:rsidRPr="00B6529E">
        <w:rPr>
          <w:rFonts w:ascii="Arial" w:hAnsi="Arial" w:cs="Arial"/>
        </w:rPr>
        <w:t xml:space="preserve">Bidders should be advised that the confidentiality of their </w:t>
      </w:r>
      <w:r w:rsidR="00F62777">
        <w:rPr>
          <w:rFonts w:ascii="Arial" w:hAnsi="Arial" w:cs="Arial"/>
        </w:rPr>
        <w:t>Propos</w:t>
      </w:r>
      <w:r w:rsidRPr="00B6529E">
        <w:rPr>
          <w:rFonts w:ascii="Arial" w:hAnsi="Arial" w:cs="Arial"/>
        </w:rPr>
        <w:t xml:space="preserve">als is founded upon statute, as described above. A nondisclosure agreement, whether prescribed by the Department or the Bidder, would not alter the rights and responsibilities of either party under the Freedom of Information Law.  </w:t>
      </w:r>
      <w:r w:rsidR="005362C2">
        <w:rPr>
          <w:rFonts w:ascii="Arial" w:hAnsi="Arial" w:cs="Arial"/>
        </w:rPr>
        <w:t xml:space="preserve">A </w:t>
      </w:r>
      <w:r w:rsidRPr="00B6529E">
        <w:rPr>
          <w:rFonts w:ascii="Arial" w:hAnsi="Arial" w:cs="Arial"/>
        </w:rPr>
        <w:t>Bidder should not propose a nondisclosure agreement for Department employees, for that would be legally ineffective to alter any legal responsibility under the Freedom of Information Law or the code of ethics.</w:t>
      </w:r>
    </w:p>
    <w:p w14:paraId="0490FA36" w14:textId="0151515F" w:rsidR="00D30CA1" w:rsidRPr="00B6529E" w:rsidRDefault="00D30CA1" w:rsidP="00BE69EF">
      <w:pPr>
        <w:spacing w:line="240" w:lineRule="auto"/>
        <w:ind w:left="1620"/>
        <w:jc w:val="both"/>
        <w:rPr>
          <w:rFonts w:ascii="Arial" w:hAnsi="Arial" w:cs="Arial"/>
        </w:rPr>
      </w:pPr>
      <w:r w:rsidRPr="00B6529E">
        <w:rPr>
          <w:rFonts w:ascii="Arial" w:hAnsi="Arial" w:cs="Arial"/>
        </w:rPr>
        <w:t>The provisions of the Freedom of Information Law will also govern the confidentiality of any and all products or services supplied by the successful Bidder.</w:t>
      </w:r>
    </w:p>
    <w:p w14:paraId="48DB8D6F" w14:textId="77777777" w:rsidR="00D30CA1" w:rsidRPr="005A4F32" w:rsidRDefault="00E1767D"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196" w:name="_Toc146188443"/>
      <w:bookmarkStart w:id="197" w:name="_Toc157078561"/>
      <w:r w:rsidRPr="005A4F32">
        <w:rPr>
          <w:rFonts w:ascii="Arial" w:hAnsi="Arial" w:cs="Arial"/>
          <w:sz w:val="24"/>
          <w:szCs w:val="22"/>
        </w:rPr>
        <w:lastRenderedPageBreak/>
        <w:t>Timely Submission</w:t>
      </w:r>
      <w:bookmarkEnd w:id="196"/>
      <w:bookmarkEnd w:id="197"/>
    </w:p>
    <w:p w14:paraId="29CDAE6C" w14:textId="2F304EB1" w:rsidR="00E1767D" w:rsidRPr="00B6529E" w:rsidRDefault="005362C2" w:rsidP="00BE69EF">
      <w:pPr>
        <w:spacing w:line="240" w:lineRule="auto"/>
        <w:ind w:left="1620"/>
        <w:jc w:val="both"/>
        <w:rPr>
          <w:rFonts w:ascii="Arial" w:hAnsi="Arial" w:cs="Arial"/>
        </w:rPr>
      </w:pPr>
      <w:r>
        <w:rPr>
          <w:rFonts w:ascii="Arial" w:hAnsi="Arial" w:cs="Arial"/>
        </w:rPr>
        <w:t>All</w:t>
      </w:r>
      <w:r w:rsidR="001404B2" w:rsidRPr="00B6529E">
        <w:rPr>
          <w:rFonts w:ascii="Arial" w:hAnsi="Arial" w:cs="Arial"/>
        </w:rPr>
        <w:t xml:space="preserve"> Bidders are solely responsible for timely delivery of their </w:t>
      </w:r>
      <w:r w:rsidR="00F62777">
        <w:rPr>
          <w:rFonts w:ascii="Arial" w:hAnsi="Arial" w:cs="Arial"/>
        </w:rPr>
        <w:t>Propos</w:t>
      </w:r>
      <w:r w:rsidR="001404B2" w:rsidRPr="00B6529E">
        <w:rPr>
          <w:rFonts w:ascii="Arial" w:hAnsi="Arial" w:cs="Arial"/>
        </w:rPr>
        <w:t>al to the location set forth</w:t>
      </w:r>
      <w:r w:rsidR="007C790E" w:rsidRPr="00B6529E">
        <w:rPr>
          <w:rFonts w:ascii="Arial" w:hAnsi="Arial" w:cs="Arial"/>
        </w:rPr>
        <w:t xml:space="preserve"> </w:t>
      </w:r>
      <w:r w:rsidR="0070066F">
        <w:rPr>
          <w:rFonts w:ascii="Arial" w:hAnsi="Arial" w:cs="Arial"/>
        </w:rPr>
        <w:t xml:space="preserve">herein </w:t>
      </w:r>
      <w:r w:rsidR="001404B2" w:rsidRPr="00B6529E">
        <w:rPr>
          <w:rFonts w:ascii="Arial" w:hAnsi="Arial" w:cs="Arial"/>
        </w:rPr>
        <w:t xml:space="preserve">by the stated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1404B2" w:rsidRPr="00B6529E">
        <w:rPr>
          <w:rFonts w:ascii="Arial" w:hAnsi="Arial" w:cs="Arial"/>
        </w:rPr>
        <w:t>due date/time and are solely responsible for delays in receipt including</w:t>
      </w:r>
      <w:r w:rsidR="00916D6F" w:rsidRPr="00B6529E">
        <w:rPr>
          <w:rFonts w:ascii="Arial" w:hAnsi="Arial" w:cs="Arial"/>
        </w:rPr>
        <w:t>,</w:t>
      </w:r>
      <w:r w:rsidR="001404B2" w:rsidRPr="00B6529E">
        <w:rPr>
          <w:rFonts w:ascii="Arial" w:hAnsi="Arial" w:cs="Arial"/>
        </w:rPr>
        <w:t xml:space="preserve"> but not limited to</w:t>
      </w:r>
      <w:r w:rsidR="00916D6F" w:rsidRPr="00B6529E">
        <w:rPr>
          <w:rFonts w:ascii="Arial" w:hAnsi="Arial" w:cs="Arial"/>
        </w:rPr>
        <w:t>,</w:t>
      </w:r>
      <w:r w:rsidR="001404B2" w:rsidRPr="00B6529E">
        <w:rPr>
          <w:rFonts w:ascii="Arial" w:hAnsi="Arial" w:cs="Arial"/>
        </w:rPr>
        <w:t xml:space="preserve"> those due to third-party carriers.</w:t>
      </w:r>
    </w:p>
    <w:p w14:paraId="52A92991" w14:textId="77777777" w:rsidR="001404B2" w:rsidRPr="005A4F32" w:rsidRDefault="001404B2"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198" w:name="_Toc146188444"/>
      <w:bookmarkStart w:id="199" w:name="_Toc157078562"/>
      <w:r w:rsidRPr="005A4F32">
        <w:rPr>
          <w:rFonts w:ascii="Arial" w:hAnsi="Arial" w:cs="Arial"/>
          <w:sz w:val="24"/>
          <w:szCs w:val="22"/>
        </w:rPr>
        <w:t>Proposal Effective Period</w:t>
      </w:r>
      <w:bookmarkEnd w:id="198"/>
      <w:bookmarkEnd w:id="199"/>
    </w:p>
    <w:p w14:paraId="3EAC92B1" w14:textId="36F5ADD7" w:rsidR="001404B2" w:rsidRPr="00B6529E" w:rsidRDefault="001404B2" w:rsidP="00BE69EF">
      <w:pPr>
        <w:spacing w:line="240" w:lineRule="auto"/>
        <w:ind w:left="1620"/>
        <w:jc w:val="both"/>
        <w:rPr>
          <w:rFonts w:ascii="Arial" w:hAnsi="Arial" w:cs="Arial"/>
        </w:rPr>
      </w:pPr>
      <w:r w:rsidRPr="00B6529E">
        <w:rPr>
          <w:rFonts w:ascii="Arial" w:hAnsi="Arial" w:cs="Arial"/>
        </w:rPr>
        <w:t xml:space="preserve">The Bidder’s </w:t>
      </w:r>
      <w:r w:rsidR="00F62777">
        <w:rPr>
          <w:rFonts w:ascii="Arial" w:hAnsi="Arial" w:cs="Arial"/>
        </w:rPr>
        <w:t>Propos</w:t>
      </w:r>
      <w:r w:rsidRPr="00B6529E">
        <w:rPr>
          <w:rFonts w:ascii="Arial" w:hAnsi="Arial" w:cs="Arial"/>
        </w:rPr>
        <w:t xml:space="preserve">al must be firm and binding for a period of at </w:t>
      </w:r>
      <w:r w:rsidRPr="00415741">
        <w:rPr>
          <w:rFonts w:ascii="Arial" w:hAnsi="Arial" w:cs="Arial"/>
        </w:rPr>
        <w:t xml:space="preserve">least </w:t>
      </w:r>
      <w:r w:rsidR="00746290" w:rsidRPr="00415741">
        <w:rPr>
          <w:rFonts w:ascii="Arial" w:hAnsi="Arial" w:cs="Arial"/>
        </w:rPr>
        <w:t xml:space="preserve">210 </w:t>
      </w:r>
      <w:r w:rsidRPr="00415741">
        <w:rPr>
          <w:rFonts w:ascii="Arial" w:hAnsi="Arial" w:cs="Arial"/>
        </w:rPr>
        <w:t>days</w:t>
      </w:r>
      <w:r w:rsidRPr="00B6529E">
        <w:rPr>
          <w:rFonts w:ascii="Arial" w:hAnsi="Arial" w:cs="Arial"/>
        </w:rPr>
        <w:t xml:space="preserve"> following the </w:t>
      </w:r>
      <w:r w:rsidR="00F62777">
        <w:rPr>
          <w:rFonts w:ascii="Arial" w:hAnsi="Arial" w:cs="Arial"/>
        </w:rPr>
        <w:t>Propos</w:t>
      </w:r>
      <w:r w:rsidRPr="00B6529E">
        <w:rPr>
          <w:rFonts w:ascii="Arial" w:hAnsi="Arial" w:cs="Arial"/>
        </w:rPr>
        <w:t>al due date.</w:t>
      </w:r>
    </w:p>
    <w:p w14:paraId="7D84632B" w14:textId="2A1D6C75" w:rsidR="001404B2" w:rsidRPr="005A4F32" w:rsidRDefault="00777743"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00" w:name="_Toc146188445"/>
      <w:bookmarkStart w:id="201" w:name="_Toc157078563"/>
      <w:r w:rsidRPr="005A4F32">
        <w:rPr>
          <w:rFonts w:ascii="Arial" w:hAnsi="Arial" w:cs="Arial"/>
          <w:sz w:val="24"/>
          <w:szCs w:val="22"/>
        </w:rPr>
        <w:t xml:space="preserve">Proposal </w:t>
      </w:r>
      <w:r w:rsidR="001404B2" w:rsidRPr="005A4F32">
        <w:rPr>
          <w:rFonts w:ascii="Arial" w:hAnsi="Arial" w:cs="Arial"/>
          <w:sz w:val="24"/>
          <w:szCs w:val="22"/>
        </w:rPr>
        <w:t>Opening</w:t>
      </w:r>
      <w:bookmarkEnd w:id="200"/>
      <w:bookmarkEnd w:id="201"/>
    </w:p>
    <w:p w14:paraId="5ADD64C7" w14:textId="0A1AE45B" w:rsidR="001404B2" w:rsidRPr="00B6529E" w:rsidRDefault="00777743" w:rsidP="00BE69EF">
      <w:pPr>
        <w:spacing w:line="240" w:lineRule="auto"/>
        <w:ind w:left="1620"/>
        <w:jc w:val="both"/>
        <w:rPr>
          <w:rFonts w:ascii="Arial" w:hAnsi="Arial" w:cs="Arial"/>
        </w:rPr>
      </w:pPr>
      <w:r w:rsidRPr="00B6529E">
        <w:rPr>
          <w:rFonts w:ascii="Arial" w:hAnsi="Arial" w:cs="Arial"/>
        </w:rPr>
        <w:t xml:space="preserve">Proposals </w:t>
      </w:r>
      <w:r w:rsidR="001404B2" w:rsidRPr="00B6529E">
        <w:rPr>
          <w:rFonts w:ascii="Arial" w:hAnsi="Arial" w:cs="Arial"/>
        </w:rPr>
        <w:t xml:space="preserve">will not be opened publicly.  The Department reserves the right at any time to postpone or cancel a scheduled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1404B2" w:rsidRPr="00B6529E">
        <w:rPr>
          <w:rFonts w:ascii="Arial" w:hAnsi="Arial" w:cs="Arial"/>
        </w:rPr>
        <w:t>opening.</w:t>
      </w:r>
    </w:p>
    <w:p w14:paraId="7A6FFF61" w14:textId="77777777" w:rsidR="001404B2" w:rsidRPr="005A4F32" w:rsidRDefault="001404B2"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02" w:name="_Toc146188446"/>
      <w:bookmarkStart w:id="203" w:name="_Toc157078564"/>
      <w:r w:rsidRPr="005A4F32">
        <w:rPr>
          <w:rFonts w:ascii="Arial" w:hAnsi="Arial" w:cs="Arial"/>
          <w:sz w:val="24"/>
          <w:szCs w:val="22"/>
        </w:rPr>
        <w:t>Bidder Proposal Clarification</w:t>
      </w:r>
      <w:bookmarkEnd w:id="202"/>
      <w:bookmarkEnd w:id="203"/>
    </w:p>
    <w:p w14:paraId="35A52B51" w14:textId="74CB73CB" w:rsidR="001404B2" w:rsidRPr="00B6529E" w:rsidRDefault="008E1F8D" w:rsidP="00BE69EF">
      <w:pPr>
        <w:spacing w:line="240" w:lineRule="auto"/>
        <w:ind w:left="1620"/>
        <w:jc w:val="both"/>
        <w:rPr>
          <w:rFonts w:ascii="Arial" w:hAnsi="Arial" w:cs="Arial"/>
        </w:rPr>
      </w:pPr>
      <w:r w:rsidRPr="00B6529E">
        <w:rPr>
          <w:rFonts w:ascii="Arial" w:hAnsi="Arial" w:cs="Arial"/>
        </w:rPr>
        <w:t xml:space="preserve">Prior to award, the Department reserves the right to seek clarifications, request </w:t>
      </w:r>
      <w:r w:rsidR="00F62777">
        <w:rPr>
          <w:rFonts w:ascii="Arial" w:hAnsi="Arial" w:cs="Arial"/>
        </w:rPr>
        <w:t>Propos</w:t>
      </w:r>
      <w:r w:rsidR="005D45C1" w:rsidRPr="00B6529E">
        <w:rPr>
          <w:rFonts w:ascii="Arial" w:hAnsi="Arial" w:cs="Arial"/>
        </w:rPr>
        <w:t>al</w:t>
      </w:r>
      <w:r w:rsidRPr="00B6529E">
        <w:rPr>
          <w:rFonts w:ascii="Arial" w:hAnsi="Arial" w:cs="Arial"/>
        </w:rPr>
        <w:t xml:space="preserve"> revisions, or to request any information deemed necessary for proper evaluation of </w:t>
      </w:r>
      <w:r w:rsidR="00F62777">
        <w:rPr>
          <w:rFonts w:ascii="Arial" w:hAnsi="Arial" w:cs="Arial"/>
        </w:rPr>
        <w:t>Propos</w:t>
      </w:r>
      <w:r w:rsidR="005D45C1" w:rsidRPr="00B6529E">
        <w:rPr>
          <w:rFonts w:ascii="Arial" w:hAnsi="Arial" w:cs="Arial"/>
        </w:rPr>
        <w:t>als</w:t>
      </w:r>
      <w:r w:rsidRPr="00B6529E">
        <w:rPr>
          <w:rFonts w:ascii="Arial" w:hAnsi="Arial" w:cs="Arial"/>
        </w:rPr>
        <w:t xml:space="preserve"> from all Bidders deemed to be eligible for Contract award.</w:t>
      </w:r>
      <w:r w:rsidR="001404B2" w:rsidRPr="00B6529E">
        <w:rPr>
          <w:rFonts w:ascii="Arial" w:hAnsi="Arial" w:cs="Arial"/>
        </w:rPr>
        <w:t xml:space="preserve">  Failure of a Bidder to cooperate with the Department’s effort to clarify a </w:t>
      </w:r>
      <w:r w:rsidR="00F62777">
        <w:rPr>
          <w:rFonts w:ascii="Arial" w:hAnsi="Arial" w:cs="Arial"/>
        </w:rPr>
        <w:t>Propos</w:t>
      </w:r>
      <w:r w:rsidR="001404B2" w:rsidRPr="00B6529E">
        <w:rPr>
          <w:rFonts w:ascii="Arial" w:hAnsi="Arial" w:cs="Arial"/>
        </w:rPr>
        <w:t xml:space="preserve">al may result in the </w:t>
      </w:r>
      <w:r w:rsidR="00F62777">
        <w:rPr>
          <w:rFonts w:ascii="Arial" w:hAnsi="Arial" w:cs="Arial"/>
        </w:rPr>
        <w:t>Propos</w:t>
      </w:r>
      <w:r w:rsidR="001404B2" w:rsidRPr="00B6529E">
        <w:rPr>
          <w:rFonts w:ascii="Arial" w:hAnsi="Arial" w:cs="Arial"/>
        </w:rPr>
        <w:t>al being labeled as non-responsive and be given no</w:t>
      </w:r>
      <w:r w:rsidR="00916D6F" w:rsidRPr="00B6529E">
        <w:rPr>
          <w:rFonts w:ascii="Arial" w:hAnsi="Arial" w:cs="Arial"/>
        </w:rPr>
        <w:t xml:space="preserve"> </w:t>
      </w:r>
      <w:r w:rsidR="001404B2" w:rsidRPr="00B6529E">
        <w:rPr>
          <w:rFonts w:ascii="Arial" w:hAnsi="Arial" w:cs="Arial"/>
        </w:rPr>
        <w:t xml:space="preserve">further consideration.  </w:t>
      </w:r>
    </w:p>
    <w:p w14:paraId="1C7B9EAA" w14:textId="77777777" w:rsidR="001404B2" w:rsidRPr="00B6529E" w:rsidRDefault="001404B2" w:rsidP="00BE69EF">
      <w:pPr>
        <w:spacing w:line="240" w:lineRule="auto"/>
        <w:ind w:left="1620"/>
        <w:jc w:val="both"/>
        <w:rPr>
          <w:rFonts w:ascii="Arial" w:hAnsi="Arial" w:cs="Arial"/>
        </w:rPr>
      </w:pPr>
      <w:r w:rsidRPr="00B6529E">
        <w:rPr>
          <w:rFonts w:ascii="Arial" w:hAnsi="Arial" w:cs="Arial"/>
        </w:rPr>
        <w:t xml:space="preserve">Additionally, the Department reserves the right to use information </w:t>
      </w:r>
      <w:r w:rsidR="004A35AF" w:rsidRPr="00B6529E">
        <w:rPr>
          <w:rFonts w:ascii="Arial" w:hAnsi="Arial" w:cs="Arial"/>
        </w:rPr>
        <w:t>submitted by the Bidder in response to the Department’s request for clarifying information in the course of evaluation and selection under this RFP.</w:t>
      </w:r>
    </w:p>
    <w:p w14:paraId="4D82AA3C" w14:textId="5EE807C0" w:rsidR="004A35AF" w:rsidRPr="005A4F32" w:rsidRDefault="00777743"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04" w:name="_Toc146188447"/>
      <w:bookmarkStart w:id="205" w:name="_Toc157078565"/>
      <w:r w:rsidRPr="005A4F32">
        <w:rPr>
          <w:rFonts w:ascii="Arial" w:hAnsi="Arial" w:cs="Arial"/>
          <w:sz w:val="24"/>
          <w:szCs w:val="22"/>
        </w:rPr>
        <w:t xml:space="preserve">Proposal </w:t>
      </w:r>
      <w:r w:rsidR="00AB5650" w:rsidRPr="005A4F32">
        <w:rPr>
          <w:rFonts w:ascii="Arial" w:hAnsi="Arial" w:cs="Arial"/>
          <w:sz w:val="24"/>
          <w:szCs w:val="22"/>
        </w:rPr>
        <w:t>Evaluation and Selection</w:t>
      </w:r>
      <w:bookmarkEnd w:id="204"/>
      <w:bookmarkEnd w:id="205"/>
    </w:p>
    <w:p w14:paraId="28C9AEC4" w14:textId="1FF36C3C" w:rsidR="00AB5650" w:rsidRPr="00B6529E" w:rsidRDefault="00AB5650" w:rsidP="00BE69EF">
      <w:pPr>
        <w:spacing w:line="240" w:lineRule="auto"/>
        <w:ind w:left="1620"/>
        <w:jc w:val="both"/>
        <w:rPr>
          <w:rFonts w:ascii="Arial" w:hAnsi="Arial" w:cs="Arial"/>
        </w:rPr>
      </w:pPr>
      <w:r w:rsidRPr="00724678">
        <w:rPr>
          <w:rFonts w:ascii="Arial" w:hAnsi="Arial" w:cs="Arial"/>
        </w:rPr>
        <w:t xml:space="preserve">See </w:t>
      </w:r>
      <w:r w:rsidRPr="00724678">
        <w:rPr>
          <w:rFonts w:ascii="Arial" w:hAnsi="Arial" w:cs="Arial"/>
          <w:b/>
        </w:rPr>
        <w:t xml:space="preserve">Section </w:t>
      </w:r>
      <w:r w:rsidR="00724678" w:rsidRPr="00724678">
        <w:rPr>
          <w:rFonts w:ascii="Arial" w:hAnsi="Arial" w:cs="Arial"/>
          <w:b/>
        </w:rPr>
        <w:t>6</w:t>
      </w:r>
      <w:r w:rsidR="0027754E" w:rsidRPr="00724678">
        <w:rPr>
          <w:rFonts w:ascii="Arial" w:hAnsi="Arial" w:cs="Arial"/>
          <w:b/>
        </w:rPr>
        <w:t>,</w:t>
      </w:r>
      <w:r w:rsidRPr="00724678">
        <w:rPr>
          <w:rFonts w:ascii="Arial" w:hAnsi="Arial" w:cs="Arial"/>
          <w:b/>
        </w:rPr>
        <w:t xml:space="preserve"> </w:t>
      </w:r>
      <w:r w:rsidRPr="00806A19">
        <w:rPr>
          <w:rFonts w:ascii="Arial" w:hAnsi="Arial" w:cs="Arial"/>
          <w:b/>
          <w:i/>
          <w:iCs/>
        </w:rPr>
        <w:t>Proposal Evaluation</w:t>
      </w:r>
      <w:r w:rsidR="00AC3132" w:rsidRPr="00724678">
        <w:rPr>
          <w:rFonts w:ascii="Arial" w:hAnsi="Arial" w:cs="Arial"/>
        </w:rPr>
        <w:t>,</w:t>
      </w:r>
      <w:r w:rsidR="007C790E" w:rsidRPr="00724678">
        <w:rPr>
          <w:rFonts w:ascii="Arial" w:hAnsi="Arial" w:cs="Arial"/>
          <w:b/>
        </w:rPr>
        <w:t xml:space="preserve"> </w:t>
      </w:r>
      <w:r w:rsidR="00AC3132" w:rsidRPr="00724678">
        <w:rPr>
          <w:rFonts w:ascii="Arial" w:hAnsi="Arial" w:cs="Arial"/>
        </w:rPr>
        <w:t xml:space="preserve">regarding </w:t>
      </w:r>
      <w:r w:rsidR="00F62777">
        <w:rPr>
          <w:rFonts w:ascii="Arial" w:hAnsi="Arial" w:cs="Arial"/>
        </w:rPr>
        <w:t>Propos</w:t>
      </w:r>
      <w:r w:rsidR="004F1132" w:rsidRPr="00724678">
        <w:rPr>
          <w:rFonts w:ascii="Arial" w:hAnsi="Arial" w:cs="Arial"/>
        </w:rPr>
        <w:t xml:space="preserve">al </w:t>
      </w:r>
      <w:r w:rsidR="00AC3132" w:rsidRPr="00724678">
        <w:rPr>
          <w:rFonts w:ascii="Arial" w:hAnsi="Arial" w:cs="Arial"/>
        </w:rPr>
        <w:t xml:space="preserve">selection and evaluation methodology.  </w:t>
      </w:r>
      <w:r w:rsidR="00202AD0" w:rsidRPr="00724678">
        <w:rPr>
          <w:rFonts w:ascii="Arial" w:hAnsi="Arial" w:cs="Arial"/>
        </w:rPr>
        <w:t xml:space="preserve">Submitted </w:t>
      </w:r>
      <w:r w:rsidR="00F62777">
        <w:rPr>
          <w:rFonts w:ascii="Arial" w:hAnsi="Arial" w:cs="Arial"/>
        </w:rPr>
        <w:t>Propos</w:t>
      </w:r>
      <w:r w:rsidR="00202AD0" w:rsidRPr="00724678">
        <w:rPr>
          <w:rFonts w:ascii="Arial" w:hAnsi="Arial" w:cs="Arial"/>
        </w:rPr>
        <w:t>als may be reviewed and evaluated by any personnel or agents</w:t>
      </w:r>
      <w:r w:rsidR="00202AD0" w:rsidRPr="00B6529E">
        <w:rPr>
          <w:rFonts w:ascii="Arial" w:hAnsi="Arial" w:cs="Arial"/>
        </w:rPr>
        <w:t xml:space="preserve"> of the Department, other than one associated with a competing </w:t>
      </w:r>
      <w:r w:rsidR="00D03C69" w:rsidRPr="00B6529E">
        <w:rPr>
          <w:rFonts w:ascii="Arial" w:hAnsi="Arial" w:cs="Arial"/>
        </w:rPr>
        <w:t>B</w:t>
      </w:r>
      <w:r w:rsidR="00202AD0" w:rsidRPr="00B6529E">
        <w:rPr>
          <w:rFonts w:ascii="Arial" w:hAnsi="Arial" w:cs="Arial"/>
        </w:rPr>
        <w:t>idder.</w:t>
      </w:r>
    </w:p>
    <w:p w14:paraId="5C426F6A" w14:textId="77777777" w:rsidR="00202AD0" w:rsidRPr="00A14361" w:rsidRDefault="00202AD0"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06" w:name="_Toc146188448"/>
      <w:bookmarkStart w:id="207" w:name="_Toc157078566"/>
      <w:r w:rsidRPr="00A14361">
        <w:rPr>
          <w:rFonts w:ascii="Arial" w:hAnsi="Arial" w:cs="Arial"/>
          <w:sz w:val="24"/>
          <w:szCs w:val="22"/>
        </w:rPr>
        <w:t>Contract Negotiations and Authorized Negotiators</w:t>
      </w:r>
      <w:bookmarkEnd w:id="206"/>
      <w:bookmarkEnd w:id="207"/>
    </w:p>
    <w:p w14:paraId="7BB92A05" w14:textId="588BF9C9" w:rsidR="00202AD0" w:rsidRPr="00B6529E" w:rsidRDefault="00202AD0" w:rsidP="00BE69EF">
      <w:pPr>
        <w:spacing w:line="240" w:lineRule="auto"/>
        <w:ind w:left="1620"/>
        <w:jc w:val="both"/>
        <w:rPr>
          <w:rFonts w:ascii="Arial" w:hAnsi="Arial" w:cs="Arial"/>
        </w:rPr>
      </w:pPr>
      <w:r w:rsidRPr="00B6529E">
        <w:rPr>
          <w:rFonts w:ascii="Arial" w:hAnsi="Arial" w:cs="Arial"/>
        </w:rPr>
        <w:t xml:space="preserve">During contract negotiations, </w:t>
      </w:r>
      <w:r w:rsidR="008450D8" w:rsidRPr="00B6529E">
        <w:rPr>
          <w:rFonts w:ascii="Arial" w:hAnsi="Arial" w:cs="Arial"/>
        </w:rPr>
        <w:t xml:space="preserve">the Department must have direct access to Bidder personnel who have full authority to make commitments on behalf of the Bidder.  </w:t>
      </w:r>
      <w:r w:rsidR="005362C2">
        <w:rPr>
          <w:rFonts w:ascii="Arial" w:hAnsi="Arial" w:cs="Arial"/>
        </w:rPr>
        <w:t xml:space="preserve">The </w:t>
      </w:r>
      <w:r w:rsidR="008450D8" w:rsidRPr="00B6529E">
        <w:rPr>
          <w:rFonts w:ascii="Arial" w:hAnsi="Arial" w:cs="Arial"/>
        </w:rPr>
        <w:t xml:space="preserve">Bidder must include, as part of </w:t>
      </w:r>
      <w:r w:rsidR="005362C2">
        <w:rPr>
          <w:rFonts w:ascii="Arial" w:hAnsi="Arial" w:cs="Arial"/>
        </w:rPr>
        <w:t>its</w:t>
      </w:r>
      <w:r w:rsidR="008450D8" w:rsidRPr="00B6529E">
        <w:rPr>
          <w:rFonts w:ascii="Arial" w:hAnsi="Arial" w:cs="Arial"/>
        </w:rPr>
        <w:t xml:space="preserve"> </w:t>
      </w:r>
      <w:r w:rsidR="00F62777">
        <w:rPr>
          <w:rFonts w:ascii="Arial" w:hAnsi="Arial" w:cs="Arial"/>
        </w:rPr>
        <w:t>Propos</w:t>
      </w:r>
      <w:r w:rsidR="008450D8" w:rsidRPr="00B6529E">
        <w:rPr>
          <w:rFonts w:ascii="Arial" w:hAnsi="Arial" w:cs="Arial"/>
        </w:rPr>
        <w:t xml:space="preserve">al, any restrictions under which </w:t>
      </w:r>
      <w:r w:rsidR="005362C2">
        <w:rPr>
          <w:rFonts w:ascii="Arial" w:hAnsi="Arial" w:cs="Arial"/>
        </w:rPr>
        <w:t>its</w:t>
      </w:r>
      <w:r w:rsidR="008450D8" w:rsidRPr="00B6529E">
        <w:rPr>
          <w:rFonts w:ascii="Arial" w:hAnsi="Arial" w:cs="Arial"/>
        </w:rPr>
        <w:t xml:space="preserve"> primary negotiators will operate.</w:t>
      </w:r>
    </w:p>
    <w:p w14:paraId="098DECF8" w14:textId="4935E15A" w:rsidR="008450D8" w:rsidRPr="00A14361" w:rsidRDefault="008450D8"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08" w:name="_Toc146188449"/>
      <w:bookmarkStart w:id="209" w:name="_Toc157078567"/>
      <w:r w:rsidRPr="00A14361">
        <w:rPr>
          <w:rFonts w:ascii="Arial" w:hAnsi="Arial" w:cs="Arial"/>
          <w:sz w:val="24"/>
          <w:szCs w:val="22"/>
        </w:rPr>
        <w:t>Notification of Intent to Award</w:t>
      </w:r>
      <w:bookmarkEnd w:id="208"/>
      <w:bookmarkEnd w:id="209"/>
    </w:p>
    <w:p w14:paraId="24C88FFB" w14:textId="6FDD9E4A" w:rsidR="008450D8" w:rsidRPr="00B6529E" w:rsidRDefault="00851B26" w:rsidP="00BE69EF">
      <w:pPr>
        <w:spacing w:line="240" w:lineRule="auto"/>
        <w:ind w:left="1620"/>
        <w:jc w:val="both"/>
        <w:rPr>
          <w:rFonts w:ascii="Arial" w:hAnsi="Arial" w:cs="Arial"/>
        </w:rPr>
      </w:pPr>
      <w:r w:rsidRPr="00B6529E">
        <w:rPr>
          <w:rFonts w:ascii="Arial" w:hAnsi="Arial" w:cs="Arial"/>
        </w:rPr>
        <w:t>Upon completion of the evaluation process, t</w:t>
      </w:r>
      <w:r w:rsidR="008450D8" w:rsidRPr="00B6529E">
        <w:rPr>
          <w:rFonts w:ascii="Arial" w:hAnsi="Arial" w:cs="Arial"/>
        </w:rPr>
        <w:t xml:space="preserve">he successful Bidder will be advised of selection by the Department through the issuance of a “Notification of Intent to Award” letter.  Bidders who have not been selected by the Department in response to this RFP </w:t>
      </w:r>
      <w:r w:rsidR="00193663" w:rsidRPr="00B6529E">
        <w:rPr>
          <w:rFonts w:ascii="Arial" w:hAnsi="Arial" w:cs="Arial"/>
        </w:rPr>
        <w:t>will</w:t>
      </w:r>
      <w:r w:rsidR="008450D8" w:rsidRPr="00B6529E">
        <w:rPr>
          <w:rFonts w:ascii="Arial" w:hAnsi="Arial" w:cs="Arial"/>
        </w:rPr>
        <w:t xml:space="preserve"> be notified of such non-selection.</w:t>
      </w:r>
    </w:p>
    <w:p w14:paraId="3D485844" w14:textId="77777777" w:rsidR="008450D8" w:rsidRPr="0020718A" w:rsidRDefault="008450D8"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10" w:name="_Toc146188450"/>
      <w:bookmarkStart w:id="211" w:name="_Toc157078568"/>
      <w:r w:rsidRPr="0020718A">
        <w:rPr>
          <w:rFonts w:ascii="Arial" w:hAnsi="Arial" w:cs="Arial"/>
          <w:sz w:val="24"/>
          <w:szCs w:val="22"/>
        </w:rPr>
        <w:t>Proposal Review and Contract Approval</w:t>
      </w:r>
      <w:bookmarkEnd w:id="210"/>
      <w:bookmarkEnd w:id="211"/>
    </w:p>
    <w:p w14:paraId="1B6EF881" w14:textId="4CA42B1C" w:rsidR="008450D8" w:rsidRPr="00B6529E" w:rsidRDefault="0005123C" w:rsidP="00BE69EF">
      <w:pPr>
        <w:spacing w:line="240" w:lineRule="auto"/>
        <w:ind w:left="1620"/>
        <w:jc w:val="both"/>
        <w:rPr>
          <w:rFonts w:ascii="Arial" w:hAnsi="Arial" w:cs="Arial"/>
        </w:rPr>
      </w:pPr>
      <w:r w:rsidRPr="00B6529E">
        <w:rPr>
          <w:rFonts w:ascii="Arial" w:hAnsi="Arial" w:cs="Arial"/>
        </w:rPr>
        <w:t>Any</w:t>
      </w:r>
      <w:r w:rsidR="008450D8" w:rsidRPr="00B6529E">
        <w:rPr>
          <w:rFonts w:ascii="Arial" w:hAnsi="Arial" w:cs="Arial"/>
        </w:rPr>
        <w:t xml:space="preserve"> </w:t>
      </w:r>
      <w:r w:rsidR="00777743" w:rsidRPr="00B6529E">
        <w:rPr>
          <w:rFonts w:ascii="Arial" w:hAnsi="Arial" w:cs="Arial"/>
        </w:rPr>
        <w:t xml:space="preserve">Agreement </w:t>
      </w:r>
      <w:r w:rsidR="008450D8" w:rsidRPr="00B6529E">
        <w:rPr>
          <w:rFonts w:ascii="Arial" w:hAnsi="Arial" w:cs="Arial"/>
        </w:rPr>
        <w:t xml:space="preserve">resulting from this RFP will not be effective </w:t>
      </w:r>
      <w:r w:rsidR="004B640D">
        <w:rPr>
          <w:rFonts w:ascii="Arial" w:hAnsi="Arial" w:cs="Arial"/>
        </w:rPr>
        <w:t xml:space="preserve">unless and </w:t>
      </w:r>
      <w:r w:rsidR="008450D8" w:rsidRPr="00B6529E">
        <w:rPr>
          <w:rFonts w:ascii="Arial" w:hAnsi="Arial" w:cs="Arial"/>
        </w:rPr>
        <w:t>until approved by the Office of the Attorney General and the Office of the State Comptroller.</w:t>
      </w:r>
    </w:p>
    <w:p w14:paraId="0B403180" w14:textId="77777777" w:rsidR="008450D8" w:rsidRPr="0020718A" w:rsidRDefault="008628A6"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12" w:name="_Toc146188451"/>
      <w:bookmarkStart w:id="213" w:name="_Toc157078569"/>
      <w:r w:rsidRPr="0020718A">
        <w:rPr>
          <w:rFonts w:ascii="Arial" w:hAnsi="Arial" w:cs="Arial"/>
          <w:sz w:val="24"/>
          <w:szCs w:val="22"/>
        </w:rPr>
        <w:lastRenderedPageBreak/>
        <w:t>Debriefing Sessions</w:t>
      </w:r>
      <w:bookmarkEnd w:id="212"/>
      <w:bookmarkEnd w:id="213"/>
    </w:p>
    <w:p w14:paraId="38B7BDAA" w14:textId="2D7E8B39" w:rsidR="008628A6" w:rsidRPr="00B6529E" w:rsidRDefault="008628A6" w:rsidP="00BE69EF">
      <w:pPr>
        <w:spacing w:line="240" w:lineRule="auto"/>
        <w:ind w:left="1620"/>
        <w:jc w:val="both"/>
        <w:rPr>
          <w:rFonts w:ascii="Arial" w:hAnsi="Arial" w:cs="Arial"/>
        </w:rPr>
      </w:pPr>
      <w:r w:rsidRPr="00B6529E">
        <w:rPr>
          <w:rFonts w:ascii="Arial" w:hAnsi="Arial" w:cs="Arial"/>
        </w:rPr>
        <w:t>Bidders will be notified in writing and</w:t>
      </w:r>
      <w:r w:rsidR="008A084B" w:rsidRPr="00B6529E">
        <w:rPr>
          <w:rFonts w:ascii="Arial" w:hAnsi="Arial" w:cs="Arial"/>
        </w:rPr>
        <w:t xml:space="preserve">, within </w:t>
      </w:r>
      <w:r w:rsidR="007C790E" w:rsidRPr="00B6529E">
        <w:rPr>
          <w:rFonts w:ascii="Arial" w:hAnsi="Arial" w:cs="Arial"/>
        </w:rPr>
        <w:t xml:space="preserve">15 </w:t>
      </w:r>
      <w:r w:rsidR="008A084B" w:rsidRPr="00B6529E">
        <w:rPr>
          <w:rFonts w:ascii="Arial" w:hAnsi="Arial" w:cs="Arial"/>
        </w:rPr>
        <w:t>calendar days of such notification,</w:t>
      </w:r>
      <w:r w:rsidRPr="00B6529E">
        <w:rPr>
          <w:rFonts w:ascii="Arial" w:hAnsi="Arial" w:cs="Arial"/>
        </w:rPr>
        <w:t xml:space="preserve"> may request the opportunity for a debriefing session. Such sessions will be limited to discussions of evaluation results as they apply to the Bidder receiving the debriefing.</w:t>
      </w:r>
    </w:p>
    <w:p w14:paraId="7BF3E524" w14:textId="77777777" w:rsidR="008628A6" w:rsidRPr="0020718A" w:rsidRDefault="008628A6"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14" w:name="_Toc146188452"/>
      <w:bookmarkStart w:id="215" w:name="_Toc157078570"/>
      <w:r w:rsidRPr="0020718A">
        <w:rPr>
          <w:rFonts w:ascii="Arial" w:hAnsi="Arial" w:cs="Arial"/>
          <w:sz w:val="24"/>
          <w:szCs w:val="22"/>
        </w:rPr>
        <w:t>Bid Protest Policy</w:t>
      </w:r>
      <w:bookmarkEnd w:id="214"/>
      <w:bookmarkEnd w:id="215"/>
    </w:p>
    <w:p w14:paraId="56AA93BB" w14:textId="273888E7" w:rsidR="008628A6" w:rsidRPr="00B6529E" w:rsidRDefault="008628A6" w:rsidP="00BE69EF">
      <w:pPr>
        <w:spacing w:line="240" w:lineRule="auto"/>
        <w:ind w:left="1620"/>
        <w:jc w:val="both"/>
        <w:rPr>
          <w:rFonts w:ascii="Arial" w:hAnsi="Arial" w:cs="Arial"/>
          <w:b/>
        </w:rPr>
      </w:pPr>
      <w:r w:rsidRPr="00B6529E">
        <w:rPr>
          <w:rFonts w:ascii="Arial" w:hAnsi="Arial" w:cs="Arial"/>
        </w:rPr>
        <w:t>The Department’s procedures for han</w:t>
      </w:r>
      <w:r w:rsidRPr="009365DE">
        <w:rPr>
          <w:rFonts w:ascii="Arial" w:hAnsi="Arial" w:cs="Arial"/>
        </w:rPr>
        <w:t xml:space="preserve">dling protests of </w:t>
      </w:r>
      <w:r w:rsidR="002343A4">
        <w:rPr>
          <w:rFonts w:ascii="Arial" w:hAnsi="Arial" w:cs="Arial"/>
        </w:rPr>
        <w:t>Bid</w:t>
      </w:r>
      <w:r w:rsidRPr="009365DE">
        <w:rPr>
          <w:rFonts w:ascii="Arial" w:hAnsi="Arial" w:cs="Arial"/>
        </w:rPr>
        <w:t xml:space="preserve"> awards are set forth in </w:t>
      </w:r>
      <w:bookmarkStart w:id="216" w:name="_Hlk19095504"/>
      <w:r w:rsidRPr="009365DE">
        <w:rPr>
          <w:rFonts w:ascii="Arial" w:hAnsi="Arial" w:cs="Arial"/>
          <w:b/>
        </w:rPr>
        <w:t xml:space="preserve">Appendix </w:t>
      </w:r>
      <w:r w:rsidR="004D51FB" w:rsidRPr="009365DE">
        <w:rPr>
          <w:rFonts w:ascii="Arial" w:hAnsi="Arial" w:cs="Arial"/>
          <w:b/>
        </w:rPr>
        <w:t>B</w:t>
      </w:r>
      <w:r w:rsidR="007F6EEA">
        <w:rPr>
          <w:rFonts w:ascii="Arial" w:hAnsi="Arial" w:cs="Arial"/>
          <w:b/>
        </w:rPr>
        <w:t>,</w:t>
      </w:r>
      <w:r w:rsidRPr="009365DE">
        <w:rPr>
          <w:rFonts w:ascii="Arial" w:hAnsi="Arial" w:cs="Arial"/>
          <w:b/>
        </w:rPr>
        <w:t xml:space="preserve"> </w:t>
      </w:r>
      <w:r w:rsidRPr="007F6EEA">
        <w:rPr>
          <w:rFonts w:ascii="Arial" w:hAnsi="Arial" w:cs="Arial"/>
          <w:b/>
          <w:i/>
          <w:iCs/>
        </w:rPr>
        <w:t>Bid Protest Policy</w:t>
      </w:r>
      <w:bookmarkEnd w:id="216"/>
      <w:r w:rsidRPr="009365DE">
        <w:rPr>
          <w:rFonts w:ascii="Arial" w:hAnsi="Arial" w:cs="Arial"/>
          <w:b/>
        </w:rPr>
        <w:t>.</w:t>
      </w:r>
    </w:p>
    <w:p w14:paraId="68F25E4C" w14:textId="77777777" w:rsidR="008628A6" w:rsidRPr="0020718A" w:rsidRDefault="008628A6" w:rsidP="00FE339E">
      <w:pPr>
        <w:pStyle w:val="Heading3"/>
        <w:numPr>
          <w:ilvl w:val="2"/>
          <w:numId w:val="45"/>
        </w:numPr>
        <w:tabs>
          <w:tab w:val="left" w:pos="720"/>
          <w:tab w:val="left" w:pos="900"/>
          <w:tab w:val="left" w:pos="2430"/>
        </w:tabs>
        <w:ind w:left="1620" w:right="-630" w:hanging="900"/>
        <w:jc w:val="both"/>
        <w:rPr>
          <w:rFonts w:ascii="Arial" w:hAnsi="Arial" w:cs="Arial"/>
          <w:sz w:val="24"/>
          <w:szCs w:val="22"/>
        </w:rPr>
      </w:pPr>
      <w:bookmarkStart w:id="217" w:name="_Toc146188453"/>
      <w:bookmarkStart w:id="218" w:name="_Toc157078571"/>
      <w:r w:rsidRPr="0020718A">
        <w:rPr>
          <w:rFonts w:ascii="Arial" w:hAnsi="Arial" w:cs="Arial"/>
          <w:sz w:val="24"/>
          <w:szCs w:val="22"/>
        </w:rPr>
        <w:t>Reserved Rights</w:t>
      </w:r>
      <w:bookmarkEnd w:id="217"/>
      <w:bookmarkEnd w:id="218"/>
    </w:p>
    <w:p w14:paraId="351882FF" w14:textId="6E2003A4" w:rsidR="008628A6" w:rsidRPr="00B6529E" w:rsidRDefault="008628A6" w:rsidP="00BE69EF">
      <w:pPr>
        <w:spacing w:line="240" w:lineRule="auto"/>
        <w:ind w:left="1620"/>
        <w:jc w:val="both"/>
        <w:rPr>
          <w:rFonts w:ascii="Arial" w:hAnsi="Arial" w:cs="Arial"/>
        </w:rPr>
      </w:pPr>
      <w:r w:rsidRPr="00B6529E">
        <w:rPr>
          <w:rFonts w:ascii="Arial" w:hAnsi="Arial" w:cs="Arial"/>
        </w:rPr>
        <w:t>The Department reserves the right to:</w:t>
      </w:r>
    </w:p>
    <w:p w14:paraId="08662E02" w14:textId="7AA47D22" w:rsidR="008628A6" w:rsidRPr="00B6529E" w:rsidRDefault="00D34769" w:rsidP="005C7321">
      <w:pPr>
        <w:numPr>
          <w:ilvl w:val="0"/>
          <w:numId w:val="8"/>
        </w:numPr>
        <w:spacing w:line="240" w:lineRule="auto"/>
        <w:ind w:left="2160" w:hanging="540"/>
        <w:jc w:val="both"/>
        <w:rPr>
          <w:rFonts w:ascii="Arial" w:hAnsi="Arial" w:cs="Arial"/>
        </w:rPr>
      </w:pPr>
      <w:r w:rsidRPr="00B6529E">
        <w:rPr>
          <w:rFonts w:ascii="Arial" w:hAnsi="Arial" w:cs="Arial"/>
        </w:rPr>
        <w:t xml:space="preserve">Prior to the opening of </w:t>
      </w:r>
      <w:r w:rsidR="00F62777">
        <w:rPr>
          <w:rFonts w:ascii="Arial" w:hAnsi="Arial" w:cs="Arial"/>
        </w:rPr>
        <w:t>Propos</w:t>
      </w:r>
      <w:r w:rsidRPr="00B6529E">
        <w:rPr>
          <w:rFonts w:ascii="Arial" w:hAnsi="Arial" w:cs="Arial"/>
        </w:rPr>
        <w:t>als, amend the RFP specifications to correct errors or oversights, or to change any of the scheduled dates, or to supply additional information, as it becomes available. Modifications to this RFP shall be made by issuance of amendments and/or addenda.</w:t>
      </w:r>
    </w:p>
    <w:p w14:paraId="4A808E94" w14:textId="65B4AD8B" w:rsidR="00D34769" w:rsidRPr="00B6529E" w:rsidRDefault="00D34769" w:rsidP="005C7321">
      <w:pPr>
        <w:numPr>
          <w:ilvl w:val="0"/>
          <w:numId w:val="8"/>
        </w:numPr>
        <w:spacing w:line="240" w:lineRule="auto"/>
        <w:ind w:left="2160" w:hanging="540"/>
        <w:jc w:val="both"/>
        <w:rPr>
          <w:rFonts w:ascii="Arial" w:hAnsi="Arial" w:cs="Arial"/>
        </w:rPr>
      </w:pPr>
      <w:r w:rsidRPr="00B6529E">
        <w:rPr>
          <w:rFonts w:ascii="Arial" w:hAnsi="Arial" w:cs="Arial"/>
        </w:rPr>
        <w:t xml:space="preserve">Prior to the opening of </w:t>
      </w:r>
      <w:r w:rsidR="00F62777">
        <w:rPr>
          <w:rFonts w:ascii="Arial" w:hAnsi="Arial" w:cs="Arial"/>
        </w:rPr>
        <w:t>Propos</w:t>
      </w:r>
      <w:r w:rsidRPr="00B6529E">
        <w:rPr>
          <w:rFonts w:ascii="Arial" w:hAnsi="Arial" w:cs="Arial"/>
        </w:rPr>
        <w:t xml:space="preserve">als, direct Bidders to submit </w:t>
      </w:r>
      <w:r w:rsidR="00F62777">
        <w:rPr>
          <w:rFonts w:ascii="Arial" w:hAnsi="Arial" w:cs="Arial"/>
        </w:rPr>
        <w:t>Propos</w:t>
      </w:r>
      <w:r w:rsidRPr="00B6529E">
        <w:rPr>
          <w:rFonts w:ascii="Arial" w:hAnsi="Arial" w:cs="Arial"/>
        </w:rPr>
        <w:t>al modifications addressing subsequent RFP amendments.</w:t>
      </w:r>
    </w:p>
    <w:p w14:paraId="35A1EA36" w14:textId="7266DD26" w:rsidR="005D41EC" w:rsidRPr="00B6529E" w:rsidRDefault="008628A6" w:rsidP="005C7321">
      <w:pPr>
        <w:numPr>
          <w:ilvl w:val="0"/>
          <w:numId w:val="8"/>
        </w:numPr>
        <w:spacing w:line="240" w:lineRule="auto"/>
        <w:ind w:left="2160" w:hanging="540"/>
        <w:jc w:val="both"/>
        <w:rPr>
          <w:rFonts w:ascii="Arial" w:hAnsi="Arial" w:cs="Arial"/>
        </w:rPr>
      </w:pPr>
      <w:r w:rsidRPr="00B6529E">
        <w:rPr>
          <w:rFonts w:ascii="Arial" w:hAnsi="Arial" w:cs="Arial"/>
        </w:rPr>
        <w:t xml:space="preserve">Withdraw </w:t>
      </w:r>
      <w:r w:rsidR="005D140D" w:rsidRPr="00B6529E">
        <w:rPr>
          <w:rFonts w:ascii="Arial" w:hAnsi="Arial" w:cs="Arial"/>
        </w:rPr>
        <w:t xml:space="preserve">the RFP, </w:t>
      </w:r>
      <w:r w:rsidR="000525A7" w:rsidRPr="00B6529E">
        <w:rPr>
          <w:rFonts w:ascii="Arial" w:hAnsi="Arial" w:cs="Arial"/>
        </w:rPr>
        <w:t>in whole or in part</w:t>
      </w:r>
      <w:r w:rsidR="005D41EC" w:rsidRPr="00B6529E">
        <w:rPr>
          <w:rFonts w:ascii="Arial" w:hAnsi="Arial" w:cs="Arial"/>
        </w:rPr>
        <w:t>.</w:t>
      </w:r>
      <w:r w:rsidR="00C53CDC" w:rsidRPr="00B6529E">
        <w:rPr>
          <w:rFonts w:ascii="Arial" w:hAnsi="Arial" w:cs="Arial"/>
        </w:rPr>
        <w:t xml:space="preserve"> </w:t>
      </w:r>
    </w:p>
    <w:p w14:paraId="1FA2F2EF" w14:textId="5E4CFE42" w:rsidR="005D140D" w:rsidRPr="00B6529E" w:rsidRDefault="008628A6" w:rsidP="005C7321">
      <w:pPr>
        <w:numPr>
          <w:ilvl w:val="0"/>
          <w:numId w:val="8"/>
        </w:numPr>
        <w:spacing w:line="240" w:lineRule="auto"/>
        <w:ind w:left="2160" w:hanging="540"/>
        <w:jc w:val="both"/>
        <w:rPr>
          <w:rFonts w:ascii="Arial" w:hAnsi="Arial" w:cs="Arial"/>
        </w:rPr>
      </w:pPr>
      <w:r w:rsidRPr="00B6529E">
        <w:rPr>
          <w:rFonts w:ascii="Arial" w:hAnsi="Arial" w:cs="Arial"/>
        </w:rPr>
        <w:t>Eliminate a</w:t>
      </w:r>
      <w:r w:rsidR="000525A7" w:rsidRPr="00B6529E">
        <w:rPr>
          <w:rFonts w:ascii="Arial" w:hAnsi="Arial" w:cs="Arial"/>
        </w:rPr>
        <w:t>ny</w:t>
      </w:r>
      <w:r w:rsidRPr="00B6529E">
        <w:rPr>
          <w:rFonts w:ascii="Arial" w:hAnsi="Arial" w:cs="Arial"/>
        </w:rPr>
        <w:t xml:space="preserve"> mandatory</w:t>
      </w:r>
      <w:r w:rsidR="000525A7" w:rsidRPr="00B6529E">
        <w:rPr>
          <w:rFonts w:ascii="Arial" w:hAnsi="Arial" w:cs="Arial"/>
        </w:rPr>
        <w:t>, non-material specification</w:t>
      </w:r>
      <w:r w:rsidR="00690F40">
        <w:rPr>
          <w:rFonts w:ascii="Arial" w:hAnsi="Arial" w:cs="Arial"/>
        </w:rPr>
        <w:t>(</w:t>
      </w:r>
      <w:r w:rsidR="000525A7" w:rsidRPr="00B6529E">
        <w:rPr>
          <w:rFonts w:ascii="Arial" w:hAnsi="Arial" w:cs="Arial"/>
        </w:rPr>
        <w:t>s</w:t>
      </w:r>
      <w:r w:rsidR="00690F40">
        <w:rPr>
          <w:rFonts w:ascii="Arial" w:hAnsi="Arial" w:cs="Arial"/>
        </w:rPr>
        <w:t>) with which</w:t>
      </w:r>
      <w:r w:rsidR="000525A7" w:rsidRPr="00B6529E">
        <w:rPr>
          <w:rFonts w:ascii="Arial" w:hAnsi="Arial" w:cs="Arial"/>
        </w:rPr>
        <w:t xml:space="preserve"> </w:t>
      </w:r>
      <w:r w:rsidR="00690F40">
        <w:rPr>
          <w:rFonts w:ascii="Arial" w:hAnsi="Arial" w:cs="Arial"/>
        </w:rPr>
        <w:t>no</w:t>
      </w:r>
      <w:r w:rsidR="00690F40" w:rsidRPr="00690F40">
        <w:rPr>
          <w:rFonts w:ascii="Arial" w:hAnsi="Arial" w:cs="Arial"/>
        </w:rPr>
        <w:t xml:space="preserve"> prospective Bidder </w:t>
      </w:r>
      <w:r w:rsidR="00690F40">
        <w:rPr>
          <w:rFonts w:ascii="Arial" w:hAnsi="Arial" w:cs="Arial"/>
        </w:rPr>
        <w:t>can</w:t>
      </w:r>
      <w:r w:rsidR="00690F40" w:rsidRPr="00B6529E">
        <w:rPr>
          <w:rFonts w:ascii="Arial" w:hAnsi="Arial" w:cs="Arial"/>
        </w:rPr>
        <w:t xml:space="preserve"> </w:t>
      </w:r>
      <w:r w:rsidR="000525A7" w:rsidRPr="00B6529E">
        <w:rPr>
          <w:rFonts w:ascii="Arial" w:hAnsi="Arial" w:cs="Arial"/>
        </w:rPr>
        <w:t>compl</w:t>
      </w:r>
      <w:r w:rsidR="00690F40">
        <w:rPr>
          <w:rFonts w:ascii="Arial" w:hAnsi="Arial" w:cs="Arial"/>
        </w:rPr>
        <w:t>y</w:t>
      </w:r>
      <w:r w:rsidR="005D41EC" w:rsidRPr="00B6529E">
        <w:rPr>
          <w:rFonts w:ascii="Arial" w:hAnsi="Arial" w:cs="Arial"/>
        </w:rPr>
        <w:t>.</w:t>
      </w:r>
    </w:p>
    <w:p w14:paraId="1E041BA3" w14:textId="0E741564" w:rsidR="000525A7" w:rsidRPr="00B6529E" w:rsidRDefault="00722C77" w:rsidP="005C7321">
      <w:pPr>
        <w:numPr>
          <w:ilvl w:val="0"/>
          <w:numId w:val="8"/>
        </w:numPr>
        <w:spacing w:line="240" w:lineRule="auto"/>
        <w:ind w:left="2160" w:hanging="540"/>
        <w:jc w:val="both"/>
        <w:rPr>
          <w:rFonts w:ascii="Arial" w:hAnsi="Arial" w:cs="Arial"/>
        </w:rPr>
      </w:pPr>
      <w:r w:rsidRPr="00B6529E">
        <w:rPr>
          <w:rFonts w:ascii="Arial" w:hAnsi="Arial" w:cs="Arial"/>
        </w:rPr>
        <w:t>Waive</w:t>
      </w:r>
      <w:r w:rsidR="000525A7" w:rsidRPr="00B6529E">
        <w:rPr>
          <w:rFonts w:ascii="Arial" w:hAnsi="Arial" w:cs="Arial"/>
        </w:rPr>
        <w:t xml:space="preserve"> any requirement(s) that is not material.</w:t>
      </w:r>
    </w:p>
    <w:p w14:paraId="6D35A508" w14:textId="1DD7CC41" w:rsidR="004636FB" w:rsidRPr="00B6529E" w:rsidRDefault="004636FB" w:rsidP="005C7321">
      <w:pPr>
        <w:numPr>
          <w:ilvl w:val="0"/>
          <w:numId w:val="8"/>
        </w:numPr>
        <w:spacing w:line="240" w:lineRule="auto"/>
        <w:ind w:left="2160" w:hanging="540"/>
        <w:jc w:val="both"/>
        <w:rPr>
          <w:rFonts w:ascii="Arial" w:hAnsi="Arial" w:cs="Arial"/>
        </w:rPr>
      </w:pPr>
      <w:r w:rsidRPr="00B6529E">
        <w:rPr>
          <w:rFonts w:ascii="Arial" w:hAnsi="Arial" w:cs="Arial"/>
        </w:rPr>
        <w:t xml:space="preserve">Waive any immaterial deviation or defect in a </w:t>
      </w:r>
      <w:r w:rsidR="00F62777">
        <w:rPr>
          <w:rFonts w:ascii="Arial" w:hAnsi="Arial" w:cs="Arial"/>
        </w:rPr>
        <w:t>Propos</w:t>
      </w:r>
      <w:r w:rsidRPr="00B6529E">
        <w:rPr>
          <w:rFonts w:ascii="Arial" w:hAnsi="Arial" w:cs="Arial"/>
        </w:rPr>
        <w:t xml:space="preserve">al. A waiver of </w:t>
      </w:r>
      <w:r w:rsidR="004F192B">
        <w:rPr>
          <w:rFonts w:ascii="Arial" w:hAnsi="Arial" w:cs="Arial"/>
        </w:rPr>
        <w:t xml:space="preserve">an </w:t>
      </w:r>
      <w:r w:rsidRPr="00B6529E">
        <w:rPr>
          <w:rFonts w:ascii="Arial" w:hAnsi="Arial" w:cs="Arial"/>
        </w:rPr>
        <w:t>immaterial deviation or defect shall in no way modify the RFP or excuse a Bidder from full compliance with the RFP requirements.</w:t>
      </w:r>
    </w:p>
    <w:p w14:paraId="494E8215" w14:textId="6C61F8F2" w:rsidR="008628A6" w:rsidRPr="00B6529E" w:rsidRDefault="008628A6" w:rsidP="005C7321">
      <w:pPr>
        <w:numPr>
          <w:ilvl w:val="0"/>
          <w:numId w:val="8"/>
        </w:numPr>
        <w:spacing w:line="240" w:lineRule="auto"/>
        <w:ind w:left="2160" w:hanging="540"/>
        <w:jc w:val="both"/>
        <w:rPr>
          <w:rFonts w:ascii="Arial" w:hAnsi="Arial" w:cs="Arial"/>
        </w:rPr>
      </w:pPr>
      <w:r w:rsidRPr="00B6529E">
        <w:rPr>
          <w:rFonts w:ascii="Arial" w:hAnsi="Arial" w:cs="Arial"/>
        </w:rPr>
        <w:t>Evaluate, accept</w:t>
      </w:r>
      <w:r w:rsidR="005362C2">
        <w:rPr>
          <w:rFonts w:ascii="Arial" w:hAnsi="Arial" w:cs="Arial"/>
        </w:rPr>
        <w:t>,</w:t>
      </w:r>
      <w:r w:rsidRPr="00B6529E">
        <w:rPr>
          <w:rFonts w:ascii="Arial" w:hAnsi="Arial" w:cs="Arial"/>
        </w:rPr>
        <w:t xml:space="preserve"> and/or reject any and all </w:t>
      </w:r>
      <w:r w:rsidR="00F62777">
        <w:rPr>
          <w:rFonts w:ascii="Arial" w:hAnsi="Arial" w:cs="Arial"/>
        </w:rPr>
        <w:t>Propos</w:t>
      </w:r>
      <w:r w:rsidRPr="00B6529E">
        <w:rPr>
          <w:rFonts w:ascii="Arial" w:hAnsi="Arial" w:cs="Arial"/>
        </w:rPr>
        <w:t>als, in whole or in part, an</w:t>
      </w:r>
      <w:r w:rsidR="00CE463B" w:rsidRPr="00B6529E">
        <w:rPr>
          <w:rFonts w:ascii="Arial" w:hAnsi="Arial" w:cs="Arial"/>
        </w:rPr>
        <w:t>d</w:t>
      </w:r>
      <w:r w:rsidRPr="00B6529E">
        <w:rPr>
          <w:rFonts w:ascii="Arial" w:hAnsi="Arial" w:cs="Arial"/>
        </w:rPr>
        <w:t xml:space="preserve"> to waive technicalities, irregularities, and omissions if, in the De</w:t>
      </w:r>
      <w:r w:rsidR="00802EA8" w:rsidRPr="00B6529E">
        <w:rPr>
          <w:rFonts w:ascii="Arial" w:hAnsi="Arial" w:cs="Arial"/>
        </w:rPr>
        <w:t xml:space="preserve">partment’s </w:t>
      </w:r>
      <w:r w:rsidR="004562E5">
        <w:rPr>
          <w:rFonts w:ascii="Arial" w:hAnsi="Arial" w:cs="Arial"/>
        </w:rPr>
        <w:t xml:space="preserve">sole </w:t>
      </w:r>
      <w:r w:rsidR="00802EA8" w:rsidRPr="00B6529E">
        <w:rPr>
          <w:rFonts w:ascii="Arial" w:hAnsi="Arial" w:cs="Arial"/>
        </w:rPr>
        <w:t>judgment, the best interests of the Department</w:t>
      </w:r>
      <w:r w:rsidR="007C790E" w:rsidRPr="00B6529E">
        <w:rPr>
          <w:rFonts w:ascii="Arial" w:hAnsi="Arial" w:cs="Arial"/>
        </w:rPr>
        <w:t>/State</w:t>
      </w:r>
      <w:r w:rsidR="00802EA8" w:rsidRPr="00B6529E">
        <w:rPr>
          <w:rFonts w:ascii="Arial" w:hAnsi="Arial" w:cs="Arial"/>
        </w:rPr>
        <w:t xml:space="preserve"> </w:t>
      </w:r>
      <w:r w:rsidR="00193663" w:rsidRPr="00B6529E">
        <w:rPr>
          <w:rFonts w:ascii="Arial" w:hAnsi="Arial" w:cs="Arial"/>
        </w:rPr>
        <w:t>will</w:t>
      </w:r>
      <w:r w:rsidR="00802EA8" w:rsidRPr="00B6529E">
        <w:rPr>
          <w:rFonts w:ascii="Arial" w:hAnsi="Arial" w:cs="Arial"/>
        </w:rPr>
        <w:t xml:space="preserve"> be served</w:t>
      </w:r>
      <w:r w:rsidR="00690F40">
        <w:rPr>
          <w:rFonts w:ascii="Arial" w:hAnsi="Arial" w:cs="Arial"/>
        </w:rPr>
        <w:t xml:space="preserve"> thereby</w:t>
      </w:r>
      <w:r w:rsidR="00802EA8" w:rsidRPr="00B6529E">
        <w:rPr>
          <w:rFonts w:ascii="Arial" w:hAnsi="Arial" w:cs="Arial"/>
        </w:rPr>
        <w:t xml:space="preserve">. In the event compliant </w:t>
      </w:r>
      <w:r w:rsidR="002343A4">
        <w:rPr>
          <w:rFonts w:ascii="Arial" w:hAnsi="Arial" w:cs="Arial"/>
        </w:rPr>
        <w:t>Bid</w:t>
      </w:r>
      <w:r w:rsidR="00802EA8" w:rsidRPr="00B6529E">
        <w:rPr>
          <w:rFonts w:ascii="Arial" w:hAnsi="Arial" w:cs="Arial"/>
        </w:rPr>
        <w:t>s are not received, the Department reserves the right to consider late o</w:t>
      </w:r>
      <w:r w:rsidR="005D140D" w:rsidRPr="00B6529E">
        <w:rPr>
          <w:rFonts w:ascii="Arial" w:hAnsi="Arial" w:cs="Arial"/>
        </w:rPr>
        <w:t xml:space="preserve">r non-conforming </w:t>
      </w:r>
      <w:r w:rsidR="002343A4">
        <w:rPr>
          <w:rFonts w:ascii="Arial" w:hAnsi="Arial" w:cs="Arial"/>
        </w:rPr>
        <w:t>Bid</w:t>
      </w:r>
      <w:r w:rsidR="005D140D" w:rsidRPr="00B6529E">
        <w:rPr>
          <w:rFonts w:ascii="Arial" w:hAnsi="Arial" w:cs="Arial"/>
        </w:rPr>
        <w:t>s as offers</w:t>
      </w:r>
      <w:r w:rsidR="005D41EC" w:rsidRPr="00B6529E">
        <w:rPr>
          <w:rFonts w:ascii="Arial" w:hAnsi="Arial" w:cs="Arial"/>
        </w:rPr>
        <w:t>.</w:t>
      </w:r>
      <w:r w:rsidR="008132A9" w:rsidRPr="00B6529E">
        <w:rPr>
          <w:rFonts w:ascii="Arial" w:hAnsi="Arial" w:cs="Arial"/>
        </w:rPr>
        <w:t xml:space="preserve"> </w:t>
      </w:r>
    </w:p>
    <w:p w14:paraId="63E12F80" w14:textId="689D6627" w:rsidR="00802EA8" w:rsidRPr="00B6529E" w:rsidRDefault="00802EA8" w:rsidP="005C7321">
      <w:pPr>
        <w:numPr>
          <w:ilvl w:val="0"/>
          <w:numId w:val="8"/>
        </w:numPr>
        <w:spacing w:line="240" w:lineRule="auto"/>
        <w:ind w:left="2160" w:hanging="540"/>
        <w:jc w:val="both"/>
        <w:rPr>
          <w:rFonts w:ascii="Arial" w:hAnsi="Arial" w:cs="Arial"/>
        </w:rPr>
      </w:pPr>
      <w:r w:rsidRPr="00B6529E">
        <w:rPr>
          <w:rFonts w:ascii="Arial" w:hAnsi="Arial" w:cs="Arial"/>
        </w:rPr>
        <w:t>Require the Bidder to demonstrate, to the satisfaction of the Department, any information presen</w:t>
      </w:r>
      <w:r w:rsidR="005D140D" w:rsidRPr="00B6529E">
        <w:rPr>
          <w:rFonts w:ascii="Arial" w:hAnsi="Arial" w:cs="Arial"/>
        </w:rPr>
        <w:t xml:space="preserve">ted as a part of their </w:t>
      </w:r>
      <w:r w:rsidR="00F62777">
        <w:rPr>
          <w:rFonts w:ascii="Arial" w:hAnsi="Arial" w:cs="Arial"/>
        </w:rPr>
        <w:t>Propos</w:t>
      </w:r>
      <w:r w:rsidR="005D140D" w:rsidRPr="00B6529E">
        <w:rPr>
          <w:rFonts w:ascii="Arial" w:hAnsi="Arial" w:cs="Arial"/>
        </w:rPr>
        <w:t>al</w:t>
      </w:r>
      <w:r w:rsidR="005D41EC" w:rsidRPr="00B6529E">
        <w:rPr>
          <w:rFonts w:ascii="Arial" w:hAnsi="Arial" w:cs="Arial"/>
        </w:rPr>
        <w:t>.</w:t>
      </w:r>
    </w:p>
    <w:p w14:paraId="50E83377" w14:textId="7964DEB9" w:rsidR="00CE463B" w:rsidRPr="00B6529E" w:rsidRDefault="00063CDC" w:rsidP="005C7321">
      <w:pPr>
        <w:numPr>
          <w:ilvl w:val="0"/>
          <w:numId w:val="8"/>
        </w:numPr>
        <w:spacing w:line="240" w:lineRule="auto"/>
        <w:ind w:left="2160" w:hanging="540"/>
        <w:jc w:val="both"/>
        <w:rPr>
          <w:rFonts w:ascii="Arial" w:hAnsi="Arial" w:cs="Arial"/>
        </w:rPr>
      </w:pPr>
      <w:r w:rsidRPr="00B6529E">
        <w:rPr>
          <w:rFonts w:ascii="Arial" w:hAnsi="Arial" w:cs="Arial"/>
        </w:rPr>
        <w:t>Require clarification at any time during the procurement process</w:t>
      </w:r>
      <w:r w:rsidR="00916D6F" w:rsidRPr="00B6529E">
        <w:rPr>
          <w:rFonts w:ascii="Arial" w:hAnsi="Arial" w:cs="Arial"/>
        </w:rPr>
        <w:t>,</w:t>
      </w:r>
      <w:r w:rsidRPr="00B6529E">
        <w:rPr>
          <w:rFonts w:ascii="Arial" w:hAnsi="Arial" w:cs="Arial"/>
        </w:rPr>
        <w:t xml:space="preserve"> and/or require correction of arithmetic or other apparent errors</w:t>
      </w:r>
      <w:r w:rsidR="00916D6F" w:rsidRPr="00B6529E">
        <w:rPr>
          <w:rFonts w:ascii="Arial" w:hAnsi="Arial" w:cs="Arial"/>
        </w:rPr>
        <w:t>,</w:t>
      </w:r>
      <w:r w:rsidRPr="00B6529E">
        <w:rPr>
          <w:rFonts w:ascii="Arial" w:hAnsi="Arial" w:cs="Arial"/>
        </w:rPr>
        <w:t xml:space="preserve"> for the purpose of assuring a full and complete understanding of a </w:t>
      </w:r>
      <w:r w:rsidR="00FE4769" w:rsidRPr="00B6529E">
        <w:rPr>
          <w:rFonts w:ascii="Arial" w:hAnsi="Arial" w:cs="Arial"/>
        </w:rPr>
        <w:t xml:space="preserve">Bidder’s </w:t>
      </w:r>
      <w:r w:rsidR="00F62777">
        <w:rPr>
          <w:rFonts w:ascii="Arial" w:hAnsi="Arial" w:cs="Arial"/>
        </w:rPr>
        <w:t>Propos</w:t>
      </w:r>
      <w:r w:rsidRPr="00B6529E">
        <w:rPr>
          <w:rFonts w:ascii="Arial" w:hAnsi="Arial" w:cs="Arial"/>
        </w:rPr>
        <w:t xml:space="preserve">al and/or to determine a </w:t>
      </w:r>
      <w:r w:rsidR="00FE4769" w:rsidRPr="00B6529E">
        <w:rPr>
          <w:rFonts w:ascii="Arial" w:hAnsi="Arial" w:cs="Arial"/>
        </w:rPr>
        <w:t xml:space="preserve">Bidder’s </w:t>
      </w:r>
      <w:r w:rsidRPr="00B6529E">
        <w:rPr>
          <w:rFonts w:ascii="Arial" w:hAnsi="Arial" w:cs="Arial"/>
        </w:rPr>
        <w:t>compliance with the</w:t>
      </w:r>
      <w:r w:rsidR="00CE463B" w:rsidRPr="00B6529E">
        <w:rPr>
          <w:rFonts w:ascii="Arial" w:hAnsi="Arial" w:cs="Arial"/>
        </w:rPr>
        <w:t xml:space="preserve"> r</w:t>
      </w:r>
      <w:r w:rsidR="005D140D" w:rsidRPr="00B6529E">
        <w:rPr>
          <w:rFonts w:ascii="Arial" w:hAnsi="Arial" w:cs="Arial"/>
        </w:rPr>
        <w:t>equirements of the solicitation</w:t>
      </w:r>
      <w:r w:rsidR="005D41EC" w:rsidRPr="00B6529E">
        <w:rPr>
          <w:rFonts w:ascii="Arial" w:hAnsi="Arial" w:cs="Arial"/>
        </w:rPr>
        <w:t>.</w:t>
      </w:r>
    </w:p>
    <w:p w14:paraId="4D45E88A" w14:textId="2DC16960" w:rsidR="00722C77" w:rsidRPr="00B6529E" w:rsidRDefault="00722C77" w:rsidP="005C7321">
      <w:pPr>
        <w:numPr>
          <w:ilvl w:val="0"/>
          <w:numId w:val="8"/>
        </w:numPr>
        <w:spacing w:line="240" w:lineRule="auto"/>
        <w:ind w:left="2160" w:hanging="540"/>
        <w:jc w:val="both"/>
        <w:rPr>
          <w:rFonts w:ascii="Arial" w:hAnsi="Arial" w:cs="Arial"/>
        </w:rPr>
      </w:pPr>
      <w:r w:rsidRPr="00B6529E">
        <w:rPr>
          <w:rFonts w:ascii="Arial" w:hAnsi="Arial" w:cs="Arial"/>
        </w:rPr>
        <w:t xml:space="preserve">Seek revisions of </w:t>
      </w:r>
      <w:r w:rsidR="00F62777">
        <w:rPr>
          <w:rFonts w:ascii="Arial" w:hAnsi="Arial" w:cs="Arial"/>
        </w:rPr>
        <w:t>Propos</w:t>
      </w:r>
      <w:r w:rsidRPr="00B6529E">
        <w:rPr>
          <w:rFonts w:ascii="Arial" w:hAnsi="Arial" w:cs="Arial"/>
        </w:rPr>
        <w:t>als.</w:t>
      </w:r>
      <w:r w:rsidR="008132A9" w:rsidRPr="00B6529E">
        <w:rPr>
          <w:rFonts w:ascii="Arial" w:hAnsi="Arial" w:cs="Arial"/>
        </w:rPr>
        <w:t xml:space="preserve"> </w:t>
      </w:r>
    </w:p>
    <w:p w14:paraId="2D18A77B" w14:textId="0D04FEC7" w:rsidR="005B0253" w:rsidRPr="00B6529E" w:rsidRDefault="005B0253" w:rsidP="005C7321">
      <w:pPr>
        <w:numPr>
          <w:ilvl w:val="0"/>
          <w:numId w:val="8"/>
        </w:numPr>
        <w:spacing w:line="240" w:lineRule="auto"/>
        <w:ind w:left="2160" w:hanging="540"/>
        <w:jc w:val="both"/>
        <w:rPr>
          <w:rFonts w:ascii="Arial" w:hAnsi="Arial" w:cs="Arial"/>
        </w:rPr>
      </w:pPr>
      <w:r w:rsidRPr="00B6529E">
        <w:rPr>
          <w:rFonts w:ascii="Arial" w:hAnsi="Arial" w:cs="Arial"/>
        </w:rPr>
        <w:t xml:space="preserve">Correct any arithmetical errors or other apparent errors in any </w:t>
      </w:r>
      <w:r w:rsidR="00F62777">
        <w:rPr>
          <w:rFonts w:ascii="Arial" w:hAnsi="Arial" w:cs="Arial"/>
        </w:rPr>
        <w:t>Propos</w:t>
      </w:r>
      <w:r w:rsidRPr="00B6529E">
        <w:rPr>
          <w:rFonts w:ascii="Arial" w:hAnsi="Arial" w:cs="Arial"/>
        </w:rPr>
        <w:t xml:space="preserve">al and, in the event that the fees or costs in two or more </w:t>
      </w:r>
      <w:r w:rsidR="00F62777">
        <w:rPr>
          <w:rFonts w:ascii="Arial" w:hAnsi="Arial" w:cs="Arial"/>
        </w:rPr>
        <w:t>Propos</w:t>
      </w:r>
      <w:r w:rsidRPr="00B6529E">
        <w:rPr>
          <w:rFonts w:ascii="Arial" w:hAnsi="Arial" w:cs="Arial"/>
        </w:rPr>
        <w:t xml:space="preserve">als are not </w:t>
      </w:r>
      <w:r w:rsidRPr="00B6529E">
        <w:rPr>
          <w:rFonts w:ascii="Arial" w:hAnsi="Arial" w:cs="Arial"/>
        </w:rPr>
        <w:lastRenderedPageBreak/>
        <w:t>comparable, to make appropriate adjustments to render the fees and costs comparable.</w:t>
      </w:r>
    </w:p>
    <w:p w14:paraId="770B40A2" w14:textId="13AECBC6" w:rsidR="00063CDC" w:rsidRPr="00B6529E" w:rsidRDefault="00CE463B" w:rsidP="005C7321">
      <w:pPr>
        <w:numPr>
          <w:ilvl w:val="0"/>
          <w:numId w:val="8"/>
        </w:numPr>
        <w:spacing w:line="240" w:lineRule="auto"/>
        <w:ind w:left="2160" w:hanging="540"/>
        <w:jc w:val="both"/>
        <w:rPr>
          <w:rFonts w:ascii="Arial" w:hAnsi="Arial" w:cs="Arial"/>
        </w:rPr>
      </w:pPr>
      <w:r w:rsidRPr="00B6529E">
        <w:rPr>
          <w:rFonts w:ascii="Arial" w:hAnsi="Arial" w:cs="Arial"/>
        </w:rPr>
        <w:t xml:space="preserve">Disqualify any Bidder whose conduct and/or </w:t>
      </w:r>
      <w:r w:rsidR="00F62777">
        <w:rPr>
          <w:rFonts w:ascii="Arial" w:hAnsi="Arial" w:cs="Arial"/>
        </w:rPr>
        <w:t>Propos</w:t>
      </w:r>
      <w:r w:rsidRPr="00B6529E">
        <w:rPr>
          <w:rFonts w:ascii="Arial" w:hAnsi="Arial" w:cs="Arial"/>
        </w:rPr>
        <w:t>al fails to conform to the r</w:t>
      </w:r>
      <w:r w:rsidR="005D140D" w:rsidRPr="00B6529E">
        <w:rPr>
          <w:rFonts w:ascii="Arial" w:hAnsi="Arial" w:cs="Arial"/>
        </w:rPr>
        <w:t>equirements of the solicitation</w:t>
      </w:r>
      <w:r w:rsidR="005D41EC" w:rsidRPr="00B6529E">
        <w:rPr>
          <w:rFonts w:ascii="Arial" w:hAnsi="Arial" w:cs="Arial"/>
        </w:rPr>
        <w:t>.</w:t>
      </w:r>
    </w:p>
    <w:p w14:paraId="05BB6FFB" w14:textId="624B64C8" w:rsidR="00802EA8" w:rsidRPr="00B6529E" w:rsidRDefault="00802EA8" w:rsidP="005C7321">
      <w:pPr>
        <w:numPr>
          <w:ilvl w:val="0"/>
          <w:numId w:val="8"/>
        </w:numPr>
        <w:spacing w:line="240" w:lineRule="auto"/>
        <w:ind w:left="2160" w:hanging="540"/>
        <w:jc w:val="both"/>
        <w:rPr>
          <w:rFonts w:ascii="Arial" w:hAnsi="Arial" w:cs="Arial"/>
        </w:rPr>
      </w:pPr>
      <w:r w:rsidRPr="00B6529E">
        <w:rPr>
          <w:rFonts w:ascii="Arial" w:hAnsi="Arial" w:cs="Arial"/>
        </w:rPr>
        <w:t xml:space="preserve">Use information obtained through </w:t>
      </w:r>
      <w:r w:rsidR="009525AD" w:rsidRPr="00B6529E">
        <w:rPr>
          <w:rFonts w:ascii="Arial" w:hAnsi="Arial" w:cs="Arial"/>
        </w:rPr>
        <w:t xml:space="preserve">site visits, management interviews and </w:t>
      </w:r>
      <w:r w:rsidRPr="00B6529E">
        <w:rPr>
          <w:rFonts w:ascii="Arial" w:hAnsi="Arial" w:cs="Arial"/>
        </w:rPr>
        <w:t>the Department’s investigation of a Bidder’s qualifications, experience, ability or financial standing, and any material or information submitted by the Bidder in response to the Department’s request for clarifying information in the course of evaluati</w:t>
      </w:r>
      <w:r w:rsidR="005D140D" w:rsidRPr="00B6529E">
        <w:rPr>
          <w:rFonts w:ascii="Arial" w:hAnsi="Arial" w:cs="Arial"/>
        </w:rPr>
        <w:t>on and selection under this RFP</w:t>
      </w:r>
      <w:r w:rsidR="005E723D" w:rsidRPr="00B6529E">
        <w:rPr>
          <w:rFonts w:ascii="Arial" w:hAnsi="Arial" w:cs="Arial"/>
        </w:rPr>
        <w:t>.</w:t>
      </w:r>
    </w:p>
    <w:p w14:paraId="02C39DAB" w14:textId="33CC163D" w:rsidR="00802EA8" w:rsidRPr="00B6529E" w:rsidRDefault="00CE463B" w:rsidP="005C7321">
      <w:pPr>
        <w:numPr>
          <w:ilvl w:val="0"/>
          <w:numId w:val="8"/>
        </w:numPr>
        <w:spacing w:line="240" w:lineRule="auto"/>
        <w:ind w:left="2160" w:hanging="540"/>
        <w:jc w:val="both"/>
        <w:rPr>
          <w:rFonts w:ascii="Arial" w:hAnsi="Arial" w:cs="Arial"/>
        </w:rPr>
      </w:pPr>
      <w:r w:rsidRPr="00B6529E">
        <w:rPr>
          <w:rFonts w:ascii="Arial" w:hAnsi="Arial" w:cs="Arial"/>
        </w:rPr>
        <w:t xml:space="preserve">Prior to the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Pr="00B6529E">
        <w:rPr>
          <w:rFonts w:ascii="Arial" w:hAnsi="Arial" w:cs="Arial"/>
        </w:rPr>
        <w:t>opening, d</w:t>
      </w:r>
      <w:r w:rsidR="00802EA8" w:rsidRPr="00B6529E">
        <w:rPr>
          <w:rFonts w:ascii="Arial" w:hAnsi="Arial" w:cs="Arial"/>
        </w:rPr>
        <w:t xml:space="preserve">etermine a tie breaking mechanism for award of the </w:t>
      </w:r>
      <w:r w:rsidR="00AD2A08" w:rsidRPr="00B6529E">
        <w:rPr>
          <w:rFonts w:ascii="Arial" w:hAnsi="Arial" w:cs="Arial"/>
        </w:rPr>
        <w:t>C</w:t>
      </w:r>
      <w:r w:rsidR="00802EA8" w:rsidRPr="00B6529E">
        <w:rPr>
          <w:rFonts w:ascii="Arial" w:hAnsi="Arial" w:cs="Arial"/>
        </w:rPr>
        <w:t xml:space="preserve">ontract to serve </w:t>
      </w:r>
      <w:r w:rsidR="005D140D" w:rsidRPr="00B6529E">
        <w:rPr>
          <w:rFonts w:ascii="Arial" w:hAnsi="Arial" w:cs="Arial"/>
        </w:rPr>
        <w:t>the best interests of the Department/State</w:t>
      </w:r>
      <w:r w:rsidR="005E723D" w:rsidRPr="00B6529E">
        <w:rPr>
          <w:rFonts w:ascii="Arial" w:hAnsi="Arial" w:cs="Arial"/>
        </w:rPr>
        <w:t>.</w:t>
      </w:r>
      <w:r w:rsidR="008132A9" w:rsidRPr="00B6529E">
        <w:rPr>
          <w:rFonts w:ascii="Arial" w:hAnsi="Arial" w:cs="Arial"/>
        </w:rPr>
        <w:t xml:space="preserve"> </w:t>
      </w:r>
    </w:p>
    <w:p w14:paraId="2584666A" w14:textId="77777777" w:rsidR="00802EA8" w:rsidRPr="00B6529E" w:rsidRDefault="00802EA8" w:rsidP="005C7321">
      <w:pPr>
        <w:numPr>
          <w:ilvl w:val="0"/>
          <w:numId w:val="8"/>
        </w:numPr>
        <w:spacing w:line="240" w:lineRule="auto"/>
        <w:ind w:left="2160" w:hanging="540"/>
        <w:jc w:val="both"/>
        <w:rPr>
          <w:rFonts w:ascii="Arial" w:hAnsi="Arial" w:cs="Arial"/>
        </w:rPr>
      </w:pPr>
      <w:r w:rsidRPr="00B6529E">
        <w:rPr>
          <w:rFonts w:ascii="Arial" w:hAnsi="Arial" w:cs="Arial"/>
        </w:rPr>
        <w:t xml:space="preserve">Negotiate with the successful Bidder within the scope of the RFP to serve </w:t>
      </w:r>
      <w:r w:rsidR="005D140D" w:rsidRPr="00B6529E">
        <w:rPr>
          <w:rFonts w:ascii="Arial" w:hAnsi="Arial" w:cs="Arial"/>
        </w:rPr>
        <w:t>the best interests of the D</w:t>
      </w:r>
      <w:r w:rsidR="00D83878" w:rsidRPr="00B6529E">
        <w:rPr>
          <w:rFonts w:ascii="Arial" w:hAnsi="Arial" w:cs="Arial"/>
        </w:rPr>
        <w:t>e</w:t>
      </w:r>
      <w:r w:rsidR="005D140D" w:rsidRPr="00B6529E">
        <w:rPr>
          <w:rFonts w:ascii="Arial" w:hAnsi="Arial" w:cs="Arial"/>
        </w:rPr>
        <w:t>partment/State</w:t>
      </w:r>
      <w:r w:rsidR="005E723D" w:rsidRPr="00B6529E">
        <w:rPr>
          <w:rFonts w:ascii="Arial" w:hAnsi="Arial" w:cs="Arial"/>
        </w:rPr>
        <w:t>.</w:t>
      </w:r>
    </w:p>
    <w:p w14:paraId="044D7CB0" w14:textId="59900DBF" w:rsidR="0019119D" w:rsidRPr="00B6529E" w:rsidRDefault="0008472E" w:rsidP="005C7321">
      <w:pPr>
        <w:numPr>
          <w:ilvl w:val="0"/>
          <w:numId w:val="8"/>
        </w:numPr>
        <w:spacing w:line="240" w:lineRule="auto"/>
        <w:ind w:left="2160" w:hanging="540"/>
        <w:jc w:val="both"/>
        <w:rPr>
          <w:rFonts w:ascii="Arial" w:hAnsi="Arial" w:cs="Arial"/>
        </w:rPr>
      </w:pPr>
      <w:r w:rsidRPr="00B6529E">
        <w:rPr>
          <w:rFonts w:ascii="Arial" w:hAnsi="Arial" w:cs="Arial"/>
        </w:rPr>
        <w:t xml:space="preserve">Proceed to the next highest ranked Bidder in the event that a Bidder who had achieved best value prior to </w:t>
      </w:r>
      <w:r w:rsidR="00453F37">
        <w:rPr>
          <w:rFonts w:ascii="Arial" w:hAnsi="Arial" w:cs="Arial"/>
        </w:rPr>
        <w:t>C</w:t>
      </w:r>
      <w:r w:rsidR="00453F37" w:rsidRPr="00B6529E">
        <w:rPr>
          <w:rFonts w:ascii="Arial" w:hAnsi="Arial" w:cs="Arial"/>
        </w:rPr>
        <w:t xml:space="preserve">ontract </w:t>
      </w:r>
      <w:r w:rsidRPr="00B6529E">
        <w:rPr>
          <w:rFonts w:ascii="Arial" w:hAnsi="Arial" w:cs="Arial"/>
        </w:rPr>
        <w:t>award cannot satisfy the requirements as stated in this RFP</w:t>
      </w:r>
      <w:r w:rsidR="005E723D" w:rsidRPr="00B6529E">
        <w:rPr>
          <w:rFonts w:ascii="Arial" w:hAnsi="Arial" w:cs="Arial"/>
        </w:rPr>
        <w:t>.</w:t>
      </w:r>
    </w:p>
    <w:p w14:paraId="1B5C41C9" w14:textId="230D0FCF" w:rsidR="0008472E" w:rsidRPr="00B6529E" w:rsidRDefault="0008472E" w:rsidP="005C7321">
      <w:pPr>
        <w:numPr>
          <w:ilvl w:val="0"/>
          <w:numId w:val="8"/>
        </w:numPr>
        <w:spacing w:line="240" w:lineRule="auto"/>
        <w:ind w:left="2160" w:hanging="540"/>
        <w:jc w:val="both"/>
        <w:rPr>
          <w:rFonts w:ascii="Arial" w:hAnsi="Arial" w:cs="Arial"/>
        </w:rPr>
      </w:pPr>
      <w:r w:rsidRPr="00B6529E">
        <w:rPr>
          <w:rFonts w:ascii="Arial" w:hAnsi="Arial" w:cs="Arial"/>
        </w:rPr>
        <w:t>If a</w:t>
      </w:r>
      <w:r w:rsidR="00777743" w:rsidRPr="00B6529E">
        <w:rPr>
          <w:rFonts w:ascii="Arial" w:hAnsi="Arial" w:cs="Arial"/>
        </w:rPr>
        <w:t>n Agreement</w:t>
      </w:r>
      <w:r w:rsidRPr="00B6529E">
        <w:rPr>
          <w:rFonts w:ascii="Arial" w:hAnsi="Arial" w:cs="Arial"/>
        </w:rPr>
        <w:t xml:space="preserve"> is terminated within 12 months of making award, </w:t>
      </w:r>
      <w:r w:rsidR="00D17B5B">
        <w:rPr>
          <w:rFonts w:ascii="Arial" w:hAnsi="Arial" w:cs="Arial"/>
        </w:rPr>
        <w:t>proceed</w:t>
      </w:r>
      <w:r w:rsidRPr="00B6529E">
        <w:rPr>
          <w:rFonts w:ascii="Arial" w:hAnsi="Arial" w:cs="Arial"/>
        </w:rPr>
        <w:t xml:space="preserve"> with the approval of the New York State Attorney General and the Office of the State Comptroller, to award a contract to the next highest ranked Bidder.</w:t>
      </w:r>
    </w:p>
    <w:p w14:paraId="2BB51573" w14:textId="377DFB8D" w:rsidR="0019119D" w:rsidRPr="00B6529E" w:rsidRDefault="0019119D" w:rsidP="005C7321">
      <w:pPr>
        <w:numPr>
          <w:ilvl w:val="0"/>
          <w:numId w:val="8"/>
        </w:numPr>
        <w:spacing w:line="240" w:lineRule="auto"/>
        <w:ind w:left="2160" w:hanging="540"/>
        <w:jc w:val="both"/>
        <w:rPr>
          <w:rFonts w:ascii="Arial" w:hAnsi="Arial" w:cs="Arial"/>
          <w:color w:val="000000"/>
        </w:rPr>
      </w:pPr>
      <w:r w:rsidRPr="00B6529E">
        <w:rPr>
          <w:rFonts w:ascii="Arial" w:hAnsi="Arial" w:cs="Arial"/>
          <w:color w:val="000000"/>
        </w:rPr>
        <w:t>Utilize any and all ideas submit</w:t>
      </w:r>
      <w:r w:rsidR="005D140D" w:rsidRPr="00B6529E">
        <w:rPr>
          <w:rFonts w:ascii="Arial" w:hAnsi="Arial" w:cs="Arial"/>
          <w:color w:val="000000"/>
        </w:rPr>
        <w:t xml:space="preserve">ted in the </w:t>
      </w:r>
      <w:r w:rsidR="00F62777">
        <w:rPr>
          <w:rFonts w:ascii="Arial" w:hAnsi="Arial" w:cs="Arial"/>
          <w:color w:val="000000"/>
        </w:rPr>
        <w:t>Propos</w:t>
      </w:r>
      <w:r w:rsidR="005D140D" w:rsidRPr="00B6529E">
        <w:rPr>
          <w:rFonts w:ascii="Arial" w:hAnsi="Arial" w:cs="Arial"/>
          <w:color w:val="000000"/>
        </w:rPr>
        <w:t>als received</w:t>
      </w:r>
      <w:r w:rsidR="005E723D" w:rsidRPr="00B6529E">
        <w:rPr>
          <w:rFonts w:ascii="Arial" w:hAnsi="Arial" w:cs="Arial"/>
          <w:color w:val="000000"/>
        </w:rPr>
        <w:t>.</w:t>
      </w:r>
    </w:p>
    <w:p w14:paraId="5D04A861" w14:textId="6E311879" w:rsidR="0019119D" w:rsidRPr="00B6529E" w:rsidRDefault="0019119D" w:rsidP="005C7321">
      <w:pPr>
        <w:numPr>
          <w:ilvl w:val="0"/>
          <w:numId w:val="8"/>
        </w:numPr>
        <w:spacing w:line="240" w:lineRule="auto"/>
        <w:ind w:left="2160" w:hanging="540"/>
        <w:jc w:val="both"/>
        <w:rPr>
          <w:rFonts w:ascii="Arial" w:hAnsi="Arial" w:cs="Arial"/>
          <w:color w:val="000000"/>
        </w:rPr>
      </w:pPr>
      <w:r w:rsidRPr="00B6529E">
        <w:rPr>
          <w:rFonts w:ascii="Arial" w:hAnsi="Arial" w:cs="Arial"/>
          <w:color w:val="000000"/>
        </w:rPr>
        <w:t>Make an award unde</w:t>
      </w:r>
      <w:r w:rsidR="005D140D" w:rsidRPr="00B6529E">
        <w:rPr>
          <w:rFonts w:ascii="Arial" w:hAnsi="Arial" w:cs="Arial"/>
          <w:color w:val="000000"/>
        </w:rPr>
        <w:t>r the RFP</w:t>
      </w:r>
      <w:r w:rsidR="00916D6F" w:rsidRPr="00B6529E">
        <w:rPr>
          <w:rFonts w:ascii="Arial" w:hAnsi="Arial" w:cs="Arial"/>
          <w:color w:val="000000"/>
        </w:rPr>
        <w:t>,</w:t>
      </w:r>
      <w:r w:rsidR="005D140D" w:rsidRPr="00B6529E">
        <w:rPr>
          <w:rFonts w:ascii="Arial" w:hAnsi="Arial" w:cs="Arial"/>
          <w:color w:val="000000"/>
        </w:rPr>
        <w:t xml:space="preserve"> in whole or in part</w:t>
      </w:r>
      <w:r w:rsidR="005E723D" w:rsidRPr="00B6529E">
        <w:rPr>
          <w:rFonts w:ascii="Arial" w:hAnsi="Arial" w:cs="Arial"/>
          <w:color w:val="000000"/>
        </w:rPr>
        <w:t>.</w:t>
      </w:r>
    </w:p>
    <w:p w14:paraId="6C84DBA8" w14:textId="7E93FAA3" w:rsidR="009525AD" w:rsidRPr="00B6529E" w:rsidRDefault="009525AD" w:rsidP="005C7321">
      <w:pPr>
        <w:numPr>
          <w:ilvl w:val="0"/>
          <w:numId w:val="8"/>
        </w:numPr>
        <w:spacing w:line="240" w:lineRule="auto"/>
        <w:ind w:left="2160" w:hanging="540"/>
        <w:jc w:val="both"/>
        <w:rPr>
          <w:rFonts w:ascii="Arial" w:hAnsi="Arial" w:cs="Arial"/>
          <w:color w:val="000000"/>
        </w:rPr>
      </w:pPr>
      <w:r w:rsidRPr="00B6529E">
        <w:rPr>
          <w:rFonts w:ascii="Arial" w:hAnsi="Arial" w:cs="Arial"/>
          <w:color w:val="000000"/>
        </w:rPr>
        <w:t xml:space="preserve">Rescind a </w:t>
      </w:r>
      <w:r w:rsidR="00453F37">
        <w:rPr>
          <w:rFonts w:ascii="Arial" w:hAnsi="Arial" w:cs="Arial"/>
          <w:color w:val="000000"/>
        </w:rPr>
        <w:t>C</w:t>
      </w:r>
      <w:r w:rsidR="00453F37" w:rsidRPr="00B6529E">
        <w:rPr>
          <w:rFonts w:ascii="Arial" w:hAnsi="Arial" w:cs="Arial"/>
          <w:color w:val="000000"/>
        </w:rPr>
        <w:t xml:space="preserve">ontract </w:t>
      </w:r>
      <w:r w:rsidRPr="00B6529E">
        <w:rPr>
          <w:rFonts w:ascii="Arial" w:hAnsi="Arial" w:cs="Arial"/>
          <w:color w:val="000000"/>
        </w:rPr>
        <w:t>award and begin negotiations with the next highest ranked Bidder</w:t>
      </w:r>
      <w:r w:rsidR="00842F97" w:rsidRPr="00B6529E">
        <w:rPr>
          <w:rFonts w:ascii="Arial" w:hAnsi="Arial" w:cs="Arial"/>
          <w:color w:val="000000"/>
        </w:rPr>
        <w:t xml:space="preserve"> if</w:t>
      </w:r>
      <w:r w:rsidRPr="00B6529E">
        <w:rPr>
          <w:rFonts w:ascii="Arial" w:hAnsi="Arial" w:cs="Arial"/>
          <w:color w:val="000000"/>
        </w:rPr>
        <w:t xml:space="preserve"> a signed </w:t>
      </w:r>
      <w:r w:rsidR="00453F37">
        <w:rPr>
          <w:rFonts w:ascii="Arial" w:hAnsi="Arial" w:cs="Arial"/>
          <w:color w:val="000000"/>
        </w:rPr>
        <w:t>C</w:t>
      </w:r>
      <w:r w:rsidR="00453F37" w:rsidRPr="00B6529E">
        <w:rPr>
          <w:rFonts w:ascii="Arial" w:hAnsi="Arial" w:cs="Arial"/>
          <w:color w:val="000000"/>
        </w:rPr>
        <w:t xml:space="preserve">ontract </w:t>
      </w:r>
      <w:r w:rsidRPr="00B6529E">
        <w:rPr>
          <w:rFonts w:ascii="Arial" w:hAnsi="Arial" w:cs="Arial"/>
          <w:color w:val="000000"/>
        </w:rPr>
        <w:t>su</w:t>
      </w:r>
      <w:r w:rsidRPr="00E34B51">
        <w:rPr>
          <w:rFonts w:ascii="Arial" w:hAnsi="Arial" w:cs="Arial"/>
          <w:color w:val="000000"/>
        </w:rPr>
        <w:t xml:space="preserve">bstantially in accordance with </w:t>
      </w:r>
      <w:r w:rsidR="00DA1C93">
        <w:rPr>
          <w:rFonts w:ascii="Arial" w:hAnsi="Arial" w:cs="Arial"/>
          <w:b/>
          <w:color w:val="000000"/>
        </w:rPr>
        <w:t xml:space="preserve">Exhibit </w:t>
      </w:r>
      <w:r w:rsidR="00213BAF">
        <w:rPr>
          <w:rFonts w:ascii="Arial" w:hAnsi="Arial" w:cs="Arial"/>
          <w:b/>
          <w:color w:val="000000"/>
        </w:rPr>
        <w:t>I</w:t>
      </w:r>
      <w:r w:rsidR="005C6F24" w:rsidRPr="00E34B51">
        <w:rPr>
          <w:rFonts w:ascii="Arial" w:hAnsi="Arial" w:cs="Arial"/>
          <w:b/>
          <w:color w:val="000000"/>
        </w:rPr>
        <w:t>,</w:t>
      </w:r>
      <w:r w:rsidRPr="00E34B51">
        <w:rPr>
          <w:rFonts w:ascii="Arial" w:hAnsi="Arial" w:cs="Arial"/>
          <w:b/>
          <w:color w:val="000000"/>
        </w:rPr>
        <w:t xml:space="preserve"> </w:t>
      </w:r>
      <w:r w:rsidR="005C6F24" w:rsidRPr="00732B10">
        <w:rPr>
          <w:rFonts w:ascii="Arial" w:hAnsi="Arial" w:cs="Arial"/>
          <w:b/>
          <w:i/>
          <w:iCs/>
          <w:color w:val="000000"/>
        </w:rPr>
        <w:t>Preliminary Base Contract</w:t>
      </w:r>
      <w:r w:rsidRPr="00B6529E">
        <w:rPr>
          <w:rFonts w:ascii="Arial" w:hAnsi="Arial" w:cs="Arial"/>
          <w:color w:val="000000"/>
        </w:rPr>
        <w:t xml:space="preserve"> is not executed within 30 days of Notification of Intent to Award.</w:t>
      </w:r>
    </w:p>
    <w:p w14:paraId="56F9FDB4" w14:textId="268FF6C1" w:rsidR="00CE77FC" w:rsidRPr="005A4F32" w:rsidRDefault="00CE77FC" w:rsidP="00FE339E">
      <w:pPr>
        <w:pStyle w:val="Heading2"/>
        <w:numPr>
          <w:ilvl w:val="1"/>
          <w:numId w:val="45"/>
        </w:numPr>
        <w:tabs>
          <w:tab w:val="left" w:pos="720"/>
          <w:tab w:val="left" w:pos="900"/>
        </w:tabs>
        <w:ind w:right="-630" w:hanging="792"/>
        <w:jc w:val="both"/>
        <w:rPr>
          <w:rFonts w:ascii="Arial" w:hAnsi="Arial" w:cs="Arial"/>
          <w:i w:val="0"/>
          <w:iCs w:val="0"/>
        </w:rPr>
      </w:pPr>
      <w:bookmarkStart w:id="219" w:name="_Toc491165767"/>
      <w:bookmarkStart w:id="220" w:name="_Toc449528127"/>
      <w:bookmarkStart w:id="221" w:name="_Toc2079589"/>
      <w:bookmarkStart w:id="222" w:name="_Toc146188454"/>
      <w:bookmarkStart w:id="223" w:name="_Toc157078572"/>
      <w:r w:rsidRPr="005A4F32">
        <w:rPr>
          <w:rFonts w:ascii="Arial" w:hAnsi="Arial" w:cs="Arial"/>
          <w:i w:val="0"/>
          <w:iCs w:val="0"/>
        </w:rPr>
        <w:t>Administrative Contract Conditions</w:t>
      </w:r>
      <w:bookmarkEnd w:id="219"/>
      <w:bookmarkEnd w:id="220"/>
      <w:bookmarkEnd w:id="221"/>
      <w:bookmarkEnd w:id="222"/>
      <w:bookmarkEnd w:id="223"/>
    </w:p>
    <w:p w14:paraId="4F86B629" w14:textId="32885276" w:rsidR="00CE77FC" w:rsidRPr="00B6529E" w:rsidRDefault="00CE77FC" w:rsidP="00BE69EF">
      <w:pPr>
        <w:spacing w:line="240" w:lineRule="auto"/>
        <w:ind w:left="720"/>
        <w:jc w:val="both"/>
        <w:rPr>
          <w:rFonts w:ascii="Arial" w:hAnsi="Arial" w:cs="Arial"/>
        </w:rPr>
      </w:pPr>
      <w:r w:rsidRPr="00B6529E">
        <w:rPr>
          <w:rFonts w:ascii="Arial" w:hAnsi="Arial" w:cs="Arial"/>
        </w:rPr>
        <w:t>With the submission of a response to this R</w:t>
      </w:r>
      <w:r w:rsidR="00E20E1C" w:rsidRPr="00B6529E">
        <w:rPr>
          <w:rFonts w:ascii="Arial" w:hAnsi="Arial" w:cs="Arial"/>
        </w:rPr>
        <w:t>FP</w:t>
      </w:r>
      <w:r w:rsidRPr="00B6529E">
        <w:rPr>
          <w:rFonts w:ascii="Arial" w:hAnsi="Arial" w:cs="Arial"/>
        </w:rPr>
        <w:t xml:space="preserve">, the Bidder agrees to </w:t>
      </w:r>
      <w:r w:rsidR="005E723D" w:rsidRPr="00B6529E">
        <w:rPr>
          <w:rFonts w:ascii="Arial" w:hAnsi="Arial" w:cs="Arial"/>
        </w:rPr>
        <w:t>all</w:t>
      </w:r>
      <w:r w:rsidRPr="00B6529E">
        <w:rPr>
          <w:rFonts w:ascii="Arial" w:hAnsi="Arial" w:cs="Arial"/>
        </w:rPr>
        <w:t xml:space="preserve"> </w:t>
      </w:r>
      <w:r w:rsidR="00453F37">
        <w:rPr>
          <w:rFonts w:ascii="Arial" w:hAnsi="Arial" w:cs="Arial"/>
        </w:rPr>
        <w:t>C</w:t>
      </w:r>
      <w:r w:rsidR="00453F37" w:rsidRPr="00B6529E">
        <w:rPr>
          <w:rFonts w:ascii="Arial" w:hAnsi="Arial" w:cs="Arial"/>
        </w:rPr>
        <w:t xml:space="preserve">ontract </w:t>
      </w:r>
      <w:r w:rsidRPr="00B6529E">
        <w:rPr>
          <w:rFonts w:ascii="Arial" w:hAnsi="Arial" w:cs="Arial"/>
        </w:rPr>
        <w:t xml:space="preserve">conditions outlined in </w:t>
      </w:r>
      <w:r w:rsidR="00674D48" w:rsidRPr="00B6529E">
        <w:rPr>
          <w:rFonts w:ascii="Arial" w:hAnsi="Arial" w:cs="Arial"/>
        </w:rPr>
        <w:t xml:space="preserve">this </w:t>
      </w:r>
      <w:r w:rsidR="00A61A09" w:rsidRPr="00B6529E">
        <w:rPr>
          <w:rFonts w:ascii="Arial" w:hAnsi="Arial" w:cs="Arial"/>
        </w:rPr>
        <w:t>s</w:t>
      </w:r>
      <w:r w:rsidR="00674D48" w:rsidRPr="00B6529E">
        <w:rPr>
          <w:rFonts w:ascii="Arial" w:hAnsi="Arial" w:cs="Arial"/>
        </w:rPr>
        <w:t xml:space="preserve">ection </w:t>
      </w:r>
      <w:r w:rsidR="005E723D" w:rsidRPr="00B6529E">
        <w:rPr>
          <w:rFonts w:ascii="Arial" w:hAnsi="Arial" w:cs="Arial"/>
        </w:rPr>
        <w:t>except that</w:t>
      </w:r>
      <w:r w:rsidRPr="00B6529E">
        <w:rPr>
          <w:rFonts w:ascii="Arial" w:hAnsi="Arial" w:cs="Arial"/>
        </w:rPr>
        <w:t xml:space="preserve"> Bidder</w:t>
      </w:r>
      <w:r w:rsidR="005E723D" w:rsidRPr="00B6529E">
        <w:rPr>
          <w:rFonts w:ascii="Arial" w:hAnsi="Arial" w:cs="Arial"/>
        </w:rPr>
        <w:t>s</w:t>
      </w:r>
      <w:r w:rsidRPr="00B6529E">
        <w:rPr>
          <w:rFonts w:ascii="Arial" w:hAnsi="Arial" w:cs="Arial"/>
        </w:rPr>
        <w:t xml:space="preserve"> </w:t>
      </w:r>
      <w:r w:rsidR="005E723D" w:rsidRPr="00B6529E">
        <w:rPr>
          <w:rFonts w:ascii="Arial" w:hAnsi="Arial" w:cs="Arial"/>
        </w:rPr>
        <w:t xml:space="preserve">may </w:t>
      </w:r>
      <w:r w:rsidRPr="00B6529E">
        <w:rPr>
          <w:rFonts w:ascii="Arial" w:hAnsi="Arial" w:cs="Arial"/>
        </w:rPr>
        <w:t>propose</w:t>
      </w:r>
      <w:r w:rsidR="005E723D" w:rsidRPr="00B6529E">
        <w:rPr>
          <w:rFonts w:ascii="Arial" w:hAnsi="Arial" w:cs="Arial"/>
        </w:rPr>
        <w:t xml:space="preserve"> cha</w:t>
      </w:r>
      <w:r w:rsidR="005E723D" w:rsidRPr="00724678">
        <w:rPr>
          <w:rFonts w:ascii="Arial" w:hAnsi="Arial" w:cs="Arial"/>
        </w:rPr>
        <w:t xml:space="preserve">nges as allowable </w:t>
      </w:r>
      <w:r w:rsidR="005E723D" w:rsidRPr="00806A19">
        <w:rPr>
          <w:rFonts w:ascii="Arial" w:hAnsi="Arial" w:cs="Arial"/>
        </w:rPr>
        <w:t>in</w:t>
      </w:r>
      <w:r w:rsidRPr="00724678">
        <w:rPr>
          <w:rFonts w:ascii="Arial" w:hAnsi="Arial" w:cs="Arial"/>
          <w:b/>
          <w:bCs/>
        </w:rPr>
        <w:t xml:space="preserve"> </w:t>
      </w:r>
      <w:r w:rsidR="00220135" w:rsidRPr="00724678">
        <w:rPr>
          <w:rFonts w:ascii="Arial" w:hAnsi="Arial" w:cs="Arial"/>
          <w:b/>
          <w:bCs/>
        </w:rPr>
        <w:t xml:space="preserve">Section </w:t>
      </w:r>
      <w:r w:rsidR="005A4F32" w:rsidRPr="00724678">
        <w:rPr>
          <w:rFonts w:ascii="Arial" w:hAnsi="Arial" w:cs="Arial"/>
          <w:b/>
          <w:bCs/>
        </w:rPr>
        <w:t>4</w:t>
      </w:r>
      <w:r w:rsidR="00852BED" w:rsidRPr="00724678">
        <w:rPr>
          <w:rFonts w:ascii="Arial" w:hAnsi="Arial" w:cs="Arial"/>
          <w:b/>
          <w:bCs/>
        </w:rPr>
        <w:t>.2</w:t>
      </w:r>
      <w:r w:rsidR="00F36BA0" w:rsidRPr="00724678">
        <w:rPr>
          <w:rFonts w:ascii="Arial" w:hAnsi="Arial" w:cs="Arial"/>
          <w:b/>
          <w:bCs/>
        </w:rPr>
        <w:t>.</w:t>
      </w:r>
      <w:r w:rsidR="008B1BDA" w:rsidRPr="00724678">
        <w:rPr>
          <w:rFonts w:ascii="Arial" w:hAnsi="Arial" w:cs="Arial"/>
          <w:b/>
          <w:bCs/>
        </w:rPr>
        <w:t>1</w:t>
      </w:r>
      <w:r w:rsidR="003218AC">
        <w:rPr>
          <w:rFonts w:ascii="Arial" w:hAnsi="Arial" w:cs="Arial"/>
          <w:b/>
          <w:bCs/>
        </w:rPr>
        <w:t>8</w:t>
      </w:r>
      <w:r w:rsidR="005E723D" w:rsidRPr="00724678">
        <w:rPr>
          <w:rFonts w:ascii="Arial" w:hAnsi="Arial" w:cs="Arial"/>
          <w:b/>
          <w:bCs/>
        </w:rPr>
        <w:t xml:space="preserve">, </w:t>
      </w:r>
      <w:r w:rsidR="005E723D" w:rsidRPr="00806A19">
        <w:rPr>
          <w:rFonts w:ascii="Arial" w:hAnsi="Arial" w:cs="Arial"/>
          <w:b/>
          <w:bCs/>
          <w:i/>
          <w:iCs/>
        </w:rPr>
        <w:t>Bidder</w:t>
      </w:r>
      <w:r w:rsidR="00AF07CE" w:rsidRPr="00806A19">
        <w:rPr>
          <w:rFonts w:ascii="Arial" w:hAnsi="Arial" w:cs="Arial"/>
          <w:b/>
          <w:bCs/>
          <w:i/>
          <w:iCs/>
        </w:rPr>
        <w:t>-</w:t>
      </w:r>
      <w:r w:rsidR="005E723D" w:rsidRPr="00806A19">
        <w:rPr>
          <w:rFonts w:ascii="Arial" w:hAnsi="Arial" w:cs="Arial"/>
          <w:b/>
          <w:bCs/>
          <w:i/>
          <w:iCs/>
        </w:rPr>
        <w:t>Proposed Change</w:t>
      </w:r>
      <w:r w:rsidR="005C128A" w:rsidRPr="00806A19">
        <w:rPr>
          <w:rFonts w:ascii="Arial" w:hAnsi="Arial" w:cs="Arial"/>
          <w:b/>
          <w:bCs/>
          <w:i/>
          <w:iCs/>
        </w:rPr>
        <w:t>(</w:t>
      </w:r>
      <w:r w:rsidR="005E723D" w:rsidRPr="00806A19">
        <w:rPr>
          <w:rFonts w:ascii="Arial" w:hAnsi="Arial" w:cs="Arial"/>
          <w:b/>
          <w:bCs/>
          <w:i/>
          <w:iCs/>
        </w:rPr>
        <w:t>s</w:t>
      </w:r>
      <w:r w:rsidR="005C128A" w:rsidRPr="00806A19">
        <w:rPr>
          <w:rFonts w:ascii="Arial" w:hAnsi="Arial" w:cs="Arial"/>
          <w:b/>
          <w:bCs/>
          <w:i/>
          <w:iCs/>
        </w:rPr>
        <w:t>)</w:t>
      </w:r>
      <w:r w:rsidR="00806A19">
        <w:rPr>
          <w:rFonts w:ascii="Arial" w:hAnsi="Arial" w:cs="Arial"/>
          <w:b/>
          <w:bCs/>
          <w:i/>
          <w:iCs/>
        </w:rPr>
        <w:t xml:space="preserve"> </w:t>
      </w:r>
      <w:r w:rsidR="00806A19" w:rsidRPr="00806A19">
        <w:rPr>
          <w:rFonts w:ascii="Arial" w:hAnsi="Arial" w:cs="Arial"/>
          <w:b/>
          <w:bCs/>
          <w:i/>
          <w:iCs/>
        </w:rPr>
        <w:t>to Preliminary Base Contract Terms/ Banking Services Schedules (“Bidder-Proposed Changes”)</w:t>
      </w:r>
      <w:r w:rsidR="005E723D" w:rsidRPr="00806A19">
        <w:rPr>
          <w:rFonts w:ascii="Arial" w:hAnsi="Arial" w:cs="Arial"/>
          <w:i/>
          <w:iCs/>
        </w:rPr>
        <w:t>.</w:t>
      </w:r>
    </w:p>
    <w:p w14:paraId="7E071F94" w14:textId="77895EA7" w:rsidR="00CE77FC" w:rsidRPr="0020718A" w:rsidRDefault="00CE77FC"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24" w:name="_Toc146188455"/>
      <w:bookmarkStart w:id="225" w:name="_Toc157078573"/>
      <w:r w:rsidRPr="0020718A">
        <w:rPr>
          <w:rFonts w:ascii="Arial" w:hAnsi="Arial" w:cs="Arial"/>
          <w:sz w:val="24"/>
          <w:szCs w:val="22"/>
        </w:rPr>
        <w:t>Appendix A</w:t>
      </w:r>
      <w:bookmarkEnd w:id="224"/>
      <w:bookmarkEnd w:id="225"/>
    </w:p>
    <w:p w14:paraId="7253650D" w14:textId="2999DB64" w:rsidR="00CE77FC" w:rsidRPr="00B6529E" w:rsidRDefault="00CE77FC" w:rsidP="00BE69EF">
      <w:pPr>
        <w:spacing w:line="240" w:lineRule="auto"/>
        <w:ind w:left="1620"/>
        <w:jc w:val="both"/>
        <w:rPr>
          <w:rFonts w:ascii="Arial" w:hAnsi="Arial" w:cs="Arial"/>
        </w:rPr>
      </w:pPr>
      <w:bookmarkStart w:id="226" w:name="_Hlk19095521"/>
      <w:r w:rsidRPr="00B6529E">
        <w:rPr>
          <w:rFonts w:ascii="Arial" w:hAnsi="Arial" w:cs="Arial"/>
          <w:b/>
        </w:rPr>
        <w:t>Appendix A</w:t>
      </w:r>
      <w:r w:rsidR="007F6EEA">
        <w:rPr>
          <w:rFonts w:ascii="Arial" w:hAnsi="Arial" w:cs="Arial"/>
          <w:b/>
        </w:rPr>
        <w:t>,</w:t>
      </w:r>
      <w:r w:rsidRPr="00B6529E">
        <w:rPr>
          <w:rFonts w:ascii="Arial" w:hAnsi="Arial" w:cs="Arial"/>
          <w:b/>
        </w:rPr>
        <w:t xml:space="preserve"> </w:t>
      </w:r>
      <w:r w:rsidRPr="007F6EEA">
        <w:rPr>
          <w:rFonts w:ascii="Arial" w:hAnsi="Arial" w:cs="Arial"/>
          <w:b/>
          <w:i/>
          <w:iCs/>
        </w:rPr>
        <w:t xml:space="preserve">Standard Clauses for </w:t>
      </w:r>
      <w:r w:rsidR="007F6EEA" w:rsidRPr="007F6EEA">
        <w:rPr>
          <w:rFonts w:ascii="Arial" w:hAnsi="Arial" w:cs="Arial"/>
          <w:b/>
          <w:i/>
          <w:iCs/>
        </w:rPr>
        <w:t xml:space="preserve">New York State </w:t>
      </w:r>
      <w:r w:rsidRPr="007F6EEA">
        <w:rPr>
          <w:rFonts w:ascii="Arial" w:hAnsi="Arial" w:cs="Arial"/>
          <w:b/>
          <w:i/>
          <w:iCs/>
        </w:rPr>
        <w:t>Contracts</w:t>
      </w:r>
      <w:r w:rsidRPr="00B6529E">
        <w:rPr>
          <w:rFonts w:ascii="Arial" w:hAnsi="Arial" w:cs="Arial"/>
        </w:rPr>
        <w:t xml:space="preserve"> </w:t>
      </w:r>
      <w:bookmarkEnd w:id="226"/>
      <w:r w:rsidRPr="00B6529E">
        <w:rPr>
          <w:rFonts w:ascii="Arial" w:hAnsi="Arial" w:cs="Arial"/>
        </w:rPr>
        <w:t xml:space="preserve">will be incorporated, in its entirety, into any </w:t>
      </w:r>
      <w:r w:rsidR="005A3AC0">
        <w:rPr>
          <w:rFonts w:ascii="Arial" w:hAnsi="Arial" w:cs="Arial"/>
        </w:rPr>
        <w:t>Agreement</w:t>
      </w:r>
      <w:r w:rsidR="005A3AC0" w:rsidRPr="00B6529E">
        <w:rPr>
          <w:rFonts w:ascii="Arial" w:hAnsi="Arial" w:cs="Arial"/>
        </w:rPr>
        <w:t xml:space="preserve"> </w:t>
      </w:r>
      <w:r w:rsidRPr="00B6529E">
        <w:rPr>
          <w:rFonts w:ascii="Arial" w:hAnsi="Arial" w:cs="Arial"/>
        </w:rPr>
        <w:t>resulting from this RFP.</w:t>
      </w:r>
    </w:p>
    <w:p w14:paraId="0458A055" w14:textId="77777777" w:rsidR="00CE77FC" w:rsidRPr="00B6529E" w:rsidRDefault="00CE77FC"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27" w:name="_Toc146188456"/>
      <w:bookmarkStart w:id="228" w:name="_Toc157078574"/>
      <w:r w:rsidRPr="00B6529E">
        <w:rPr>
          <w:rFonts w:ascii="Arial" w:hAnsi="Arial" w:cs="Arial"/>
          <w:sz w:val="24"/>
          <w:szCs w:val="22"/>
        </w:rPr>
        <w:t>Payments</w:t>
      </w:r>
      <w:bookmarkEnd w:id="227"/>
      <w:bookmarkEnd w:id="228"/>
    </w:p>
    <w:p w14:paraId="570B930D" w14:textId="2DFE99D6" w:rsidR="00CE77FC" w:rsidRPr="00B6529E" w:rsidRDefault="00CE77FC" w:rsidP="00BE69EF">
      <w:pPr>
        <w:spacing w:line="240" w:lineRule="auto"/>
        <w:ind w:left="1620"/>
        <w:jc w:val="both"/>
        <w:rPr>
          <w:rFonts w:ascii="Arial" w:hAnsi="Arial" w:cs="Arial"/>
        </w:rPr>
      </w:pPr>
      <w:r w:rsidRPr="00B6529E">
        <w:rPr>
          <w:rFonts w:ascii="Arial" w:hAnsi="Arial" w:cs="Arial"/>
        </w:rPr>
        <w:t>All payments will be made in accordance with</w:t>
      </w:r>
      <w:r w:rsidR="001239FB" w:rsidRPr="00B6529E">
        <w:rPr>
          <w:rFonts w:ascii="Arial" w:hAnsi="Arial" w:cs="Arial"/>
        </w:rPr>
        <w:t xml:space="preserve"> Article XI-A of the New York State Finance Law.</w:t>
      </w:r>
    </w:p>
    <w:p w14:paraId="72154012" w14:textId="04CF4C86" w:rsidR="001239FB" w:rsidRPr="00B6529E" w:rsidRDefault="001239FB"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29" w:name="_Toc146188457"/>
      <w:bookmarkStart w:id="230" w:name="_Toc157078575"/>
      <w:r w:rsidRPr="00B6529E">
        <w:rPr>
          <w:rFonts w:ascii="Arial" w:hAnsi="Arial" w:cs="Arial"/>
          <w:sz w:val="24"/>
          <w:szCs w:val="22"/>
        </w:rPr>
        <w:lastRenderedPageBreak/>
        <w:t>Public Announcements</w:t>
      </w:r>
      <w:bookmarkEnd w:id="229"/>
      <w:bookmarkEnd w:id="230"/>
    </w:p>
    <w:p w14:paraId="3447F763" w14:textId="62C08506" w:rsidR="001239FB" w:rsidRPr="00B6529E" w:rsidRDefault="001239FB" w:rsidP="00BE69EF">
      <w:pPr>
        <w:spacing w:line="240" w:lineRule="auto"/>
        <w:ind w:left="1620"/>
        <w:jc w:val="both"/>
        <w:rPr>
          <w:rFonts w:ascii="Arial" w:hAnsi="Arial" w:cs="Arial"/>
        </w:rPr>
      </w:pPr>
      <w:r w:rsidRPr="00B6529E">
        <w:rPr>
          <w:rFonts w:ascii="Arial" w:hAnsi="Arial" w:cs="Arial"/>
        </w:rPr>
        <w:t xml:space="preserve">Public announcements or news releases relating to this RFP or the resulting </w:t>
      </w:r>
      <w:r w:rsidR="00E20E1C" w:rsidRPr="00B6529E">
        <w:rPr>
          <w:rFonts w:ascii="Arial" w:hAnsi="Arial" w:cs="Arial"/>
        </w:rPr>
        <w:t xml:space="preserve">Agreement </w:t>
      </w:r>
      <w:r w:rsidRPr="00B6529E">
        <w:rPr>
          <w:rFonts w:ascii="Arial" w:hAnsi="Arial" w:cs="Arial"/>
        </w:rPr>
        <w:t xml:space="preserve">shall not be made by any Bidder or its agent without the prior approval of the Department. </w:t>
      </w:r>
      <w:r w:rsidR="00CE463B" w:rsidRPr="00B6529E">
        <w:rPr>
          <w:rFonts w:ascii="Arial" w:hAnsi="Arial" w:cs="Arial"/>
        </w:rPr>
        <w:t xml:space="preserve">All requests for public announcements should be directed to one of the designated contacts specified herein. </w:t>
      </w:r>
      <w:r w:rsidRPr="00B6529E">
        <w:rPr>
          <w:rFonts w:ascii="Arial" w:hAnsi="Arial" w:cs="Arial"/>
        </w:rPr>
        <w:t>Such</w:t>
      </w:r>
      <w:r w:rsidR="00315ED7" w:rsidRPr="00B6529E">
        <w:rPr>
          <w:rFonts w:ascii="Arial" w:hAnsi="Arial" w:cs="Arial"/>
        </w:rPr>
        <w:t xml:space="preserve"> request for</w:t>
      </w:r>
      <w:r w:rsidRPr="00B6529E">
        <w:rPr>
          <w:rFonts w:ascii="Arial" w:hAnsi="Arial" w:cs="Arial"/>
        </w:rPr>
        <w:t xml:space="preserve"> approval </w:t>
      </w:r>
      <w:r w:rsidR="00FC1D73">
        <w:rPr>
          <w:rFonts w:ascii="Arial" w:hAnsi="Arial" w:cs="Arial"/>
        </w:rPr>
        <w:t xml:space="preserve">of a public announcement </w:t>
      </w:r>
      <w:r w:rsidRPr="00B6529E">
        <w:rPr>
          <w:rFonts w:ascii="Arial" w:hAnsi="Arial" w:cs="Arial"/>
        </w:rPr>
        <w:t xml:space="preserve">shall not be considered </w:t>
      </w:r>
      <w:r w:rsidR="00FC1D73">
        <w:rPr>
          <w:rFonts w:ascii="Arial" w:hAnsi="Arial" w:cs="Arial"/>
        </w:rPr>
        <w:t xml:space="preserve">by the Department </w:t>
      </w:r>
      <w:r w:rsidRPr="00B6529E">
        <w:rPr>
          <w:rFonts w:ascii="Arial" w:hAnsi="Arial" w:cs="Arial"/>
        </w:rPr>
        <w:t xml:space="preserve">until an </w:t>
      </w:r>
      <w:r w:rsidR="00E20E1C" w:rsidRPr="00B6529E">
        <w:rPr>
          <w:rFonts w:ascii="Arial" w:hAnsi="Arial" w:cs="Arial"/>
        </w:rPr>
        <w:t>Agreement</w:t>
      </w:r>
      <w:r w:rsidRPr="00B6529E">
        <w:rPr>
          <w:rFonts w:ascii="Arial" w:hAnsi="Arial" w:cs="Arial"/>
        </w:rPr>
        <w:t xml:space="preserve"> </w:t>
      </w:r>
      <w:r w:rsidR="00FC1D73">
        <w:rPr>
          <w:rFonts w:ascii="Arial" w:hAnsi="Arial" w:cs="Arial"/>
        </w:rPr>
        <w:t xml:space="preserve">approved by the AG and OSC </w:t>
      </w:r>
      <w:r w:rsidRPr="00B6529E">
        <w:rPr>
          <w:rFonts w:ascii="Arial" w:hAnsi="Arial" w:cs="Arial"/>
        </w:rPr>
        <w:t>is in place.</w:t>
      </w:r>
    </w:p>
    <w:p w14:paraId="47EA6CC0" w14:textId="56A1A5B3" w:rsidR="003D72ED" w:rsidRPr="00B6529E" w:rsidRDefault="003D72ED" w:rsidP="00FE339E">
      <w:pPr>
        <w:pStyle w:val="Heading3"/>
        <w:numPr>
          <w:ilvl w:val="2"/>
          <w:numId w:val="45"/>
        </w:numPr>
        <w:tabs>
          <w:tab w:val="left" w:pos="720"/>
          <w:tab w:val="left" w:pos="900"/>
        </w:tabs>
        <w:ind w:left="1620" w:right="-630" w:hanging="900"/>
        <w:jc w:val="both"/>
        <w:rPr>
          <w:rFonts w:ascii="Arial" w:hAnsi="Arial" w:cs="Arial"/>
          <w:sz w:val="24"/>
          <w:szCs w:val="22"/>
        </w:rPr>
      </w:pPr>
      <w:bookmarkStart w:id="231" w:name="_Toc146188458"/>
      <w:bookmarkStart w:id="232" w:name="_Toc157078576"/>
      <w:r w:rsidRPr="00B6529E">
        <w:rPr>
          <w:rFonts w:ascii="Arial" w:hAnsi="Arial" w:cs="Arial"/>
          <w:sz w:val="24"/>
          <w:szCs w:val="22"/>
        </w:rPr>
        <w:t>New York State Vendor File</w:t>
      </w:r>
      <w:bookmarkEnd w:id="231"/>
      <w:bookmarkEnd w:id="232"/>
    </w:p>
    <w:p w14:paraId="075AEF26" w14:textId="20A8AE0F" w:rsidR="003D72ED" w:rsidRPr="00B6529E" w:rsidRDefault="003D72ED" w:rsidP="00BE69EF">
      <w:pPr>
        <w:spacing w:line="240" w:lineRule="auto"/>
        <w:ind w:left="1620"/>
        <w:jc w:val="both"/>
        <w:rPr>
          <w:rFonts w:ascii="Arial" w:hAnsi="Arial" w:cs="Arial"/>
          <w:color w:val="000000"/>
        </w:rPr>
      </w:pPr>
      <w:r w:rsidRPr="00B6529E">
        <w:rPr>
          <w:rFonts w:ascii="Arial" w:hAnsi="Arial" w:cs="Arial"/>
        </w:rPr>
        <w:t>Prior</w:t>
      </w:r>
      <w:r w:rsidRPr="00B6529E">
        <w:rPr>
          <w:rFonts w:ascii="Arial" w:hAnsi="Arial" w:cs="Arial"/>
          <w:color w:val="000000"/>
        </w:rPr>
        <w:t xml:space="preserve"> to being awarded a contract pursuant to this </w:t>
      </w:r>
      <w:r w:rsidR="003218AC">
        <w:rPr>
          <w:rFonts w:ascii="Arial" w:hAnsi="Arial" w:cs="Arial"/>
          <w:color w:val="000000"/>
        </w:rPr>
        <w:t>RFP</w:t>
      </w:r>
      <w:r w:rsidRPr="00B6529E">
        <w:rPr>
          <w:rFonts w:ascii="Arial" w:hAnsi="Arial" w:cs="Arial"/>
          <w:color w:val="000000"/>
        </w:rPr>
        <w:t>, the Bidder and any designated authorized resellers who accept payment directly from the State, must be registered in the New York State Vendor File (Vendor File) administered by the Office of the State Comptroller (OSC). This is a central registry for all vendors who do business with New York State Agencies and the registration must be initiated by a State Agency.  Following the initial registration, unique New York State ten-digit vendor identification numbers will be assigned to your company and to each of your authorized resellers (if any) for usage on all future transactions with New York State.  Additionally, the Vendor File enables vendors to use the Vendor Self-Service application to manage all vendor information in one central location for all transactions related to the State of New York.</w:t>
      </w:r>
    </w:p>
    <w:p w14:paraId="46953FC6" w14:textId="655BFACB" w:rsidR="003D72ED" w:rsidRPr="00B6529E" w:rsidRDefault="003D72ED" w:rsidP="00BE69EF">
      <w:pPr>
        <w:spacing w:line="240" w:lineRule="auto"/>
        <w:ind w:left="1620"/>
        <w:jc w:val="both"/>
        <w:rPr>
          <w:rFonts w:ascii="Arial" w:hAnsi="Arial" w:cs="Arial"/>
          <w:color w:val="000000"/>
        </w:rPr>
      </w:pPr>
      <w:r w:rsidRPr="00B6529E">
        <w:rPr>
          <w:rFonts w:ascii="Arial" w:hAnsi="Arial" w:cs="Arial"/>
          <w:color w:val="000000"/>
        </w:rPr>
        <w:t xml:space="preserve">If </w:t>
      </w:r>
      <w:r w:rsidR="007C790E" w:rsidRPr="00B6529E">
        <w:rPr>
          <w:rFonts w:ascii="Arial" w:hAnsi="Arial" w:cs="Arial"/>
          <w:color w:val="000000"/>
        </w:rPr>
        <w:t xml:space="preserve">the </w:t>
      </w:r>
      <w:r w:rsidRPr="00B6529E">
        <w:rPr>
          <w:rFonts w:ascii="Arial" w:hAnsi="Arial" w:cs="Arial"/>
          <w:color w:val="000000"/>
        </w:rPr>
        <w:t xml:space="preserve">Bidder is already registered in the New York </w:t>
      </w:r>
      <w:r w:rsidRPr="00724678">
        <w:rPr>
          <w:rFonts w:ascii="Arial" w:hAnsi="Arial" w:cs="Arial"/>
          <w:color w:val="000000"/>
        </w:rPr>
        <w:t xml:space="preserve">State Vendor File, list the ten-digit vendor </w:t>
      </w:r>
      <w:r w:rsidR="00774260" w:rsidRPr="00724678">
        <w:rPr>
          <w:rFonts w:ascii="Arial" w:hAnsi="Arial" w:cs="Arial"/>
          <w:color w:val="000000"/>
        </w:rPr>
        <w:t xml:space="preserve">ID </w:t>
      </w:r>
      <w:r w:rsidRPr="00724678">
        <w:rPr>
          <w:rFonts w:ascii="Arial" w:hAnsi="Arial" w:cs="Arial"/>
          <w:color w:val="000000"/>
        </w:rPr>
        <w:t xml:space="preserve">number </w:t>
      </w:r>
      <w:r w:rsidR="00C706CA" w:rsidRPr="00724678">
        <w:rPr>
          <w:rFonts w:ascii="Arial" w:hAnsi="Arial" w:cs="Arial"/>
          <w:color w:val="000000"/>
        </w:rPr>
        <w:t xml:space="preserve">in the </w:t>
      </w:r>
      <w:r w:rsidR="00604015" w:rsidRPr="00724678">
        <w:rPr>
          <w:rFonts w:ascii="Arial" w:hAnsi="Arial" w:cs="Arial"/>
          <w:color w:val="000000"/>
        </w:rPr>
        <w:t>C</w:t>
      </w:r>
      <w:r w:rsidR="00C706CA" w:rsidRPr="00724678">
        <w:rPr>
          <w:rFonts w:ascii="Arial" w:hAnsi="Arial" w:cs="Arial"/>
          <w:color w:val="000000"/>
        </w:rPr>
        <w:t xml:space="preserve">over </w:t>
      </w:r>
      <w:r w:rsidR="00604015" w:rsidRPr="00724678">
        <w:rPr>
          <w:rFonts w:ascii="Arial" w:hAnsi="Arial" w:cs="Arial"/>
          <w:color w:val="000000"/>
        </w:rPr>
        <w:t>L</w:t>
      </w:r>
      <w:r w:rsidR="00C706CA" w:rsidRPr="00724678">
        <w:rPr>
          <w:rFonts w:ascii="Arial" w:hAnsi="Arial" w:cs="Arial"/>
          <w:color w:val="000000"/>
        </w:rPr>
        <w:t>etter</w:t>
      </w:r>
      <w:r w:rsidR="008565CB" w:rsidRPr="00724678">
        <w:rPr>
          <w:rFonts w:ascii="Arial" w:hAnsi="Arial" w:cs="Arial"/>
          <w:color w:val="000000"/>
        </w:rPr>
        <w:t xml:space="preserve"> referenced in</w:t>
      </w:r>
      <w:r w:rsidR="00634E8C" w:rsidRPr="00724678">
        <w:rPr>
          <w:rFonts w:ascii="Arial" w:hAnsi="Arial" w:cs="Arial"/>
          <w:color w:val="000000"/>
        </w:rPr>
        <w:t xml:space="preserve"> </w:t>
      </w:r>
      <w:r w:rsidR="00634E8C" w:rsidRPr="00724678">
        <w:rPr>
          <w:rFonts w:ascii="Arial" w:hAnsi="Arial" w:cs="Arial"/>
          <w:b/>
          <w:bCs/>
          <w:color w:val="000000"/>
        </w:rPr>
        <w:t>Section</w:t>
      </w:r>
      <w:r w:rsidR="008565CB" w:rsidRPr="00724678">
        <w:rPr>
          <w:rFonts w:ascii="Arial" w:hAnsi="Arial" w:cs="Arial"/>
          <w:b/>
          <w:bCs/>
          <w:color w:val="000000"/>
        </w:rPr>
        <w:t xml:space="preserve"> </w:t>
      </w:r>
      <w:r w:rsidR="00724678" w:rsidRPr="00724678">
        <w:rPr>
          <w:rFonts w:ascii="Arial" w:hAnsi="Arial" w:cs="Arial"/>
          <w:b/>
          <w:bCs/>
          <w:color w:val="000000"/>
        </w:rPr>
        <w:t>4</w:t>
      </w:r>
      <w:r w:rsidR="008565CB" w:rsidRPr="00724678">
        <w:rPr>
          <w:rFonts w:ascii="Arial" w:hAnsi="Arial" w:cs="Arial"/>
          <w:b/>
          <w:bCs/>
          <w:color w:val="000000"/>
        </w:rPr>
        <w:t>.2.10</w:t>
      </w:r>
      <w:r w:rsidRPr="00724678">
        <w:rPr>
          <w:rFonts w:ascii="Arial" w:hAnsi="Arial" w:cs="Arial"/>
          <w:color w:val="000000"/>
        </w:rPr>
        <w:t xml:space="preserve">. </w:t>
      </w:r>
      <w:r w:rsidR="002C6B08" w:rsidRPr="00724678">
        <w:rPr>
          <w:rFonts w:ascii="Arial" w:hAnsi="Arial" w:cs="Arial"/>
          <w:color w:val="000000"/>
        </w:rPr>
        <w:t xml:space="preserve"> </w:t>
      </w:r>
      <w:r w:rsidRPr="00724678">
        <w:rPr>
          <w:rFonts w:ascii="Arial" w:hAnsi="Arial" w:cs="Arial"/>
          <w:color w:val="000000"/>
        </w:rPr>
        <w:t xml:space="preserve">Authorized resellers already registered should list the ten-digit vendor </w:t>
      </w:r>
      <w:r w:rsidR="007C790E" w:rsidRPr="00724678">
        <w:rPr>
          <w:rFonts w:ascii="Arial" w:hAnsi="Arial" w:cs="Arial"/>
          <w:color w:val="000000"/>
        </w:rPr>
        <w:t>ID</w:t>
      </w:r>
      <w:r w:rsidRPr="00724678">
        <w:rPr>
          <w:rFonts w:ascii="Arial" w:hAnsi="Arial" w:cs="Arial"/>
          <w:color w:val="000000"/>
        </w:rPr>
        <w:t xml:space="preserve"> number along with the authorized reseller information.</w:t>
      </w:r>
    </w:p>
    <w:p w14:paraId="64C44278" w14:textId="0AFE0867" w:rsidR="003D72ED" w:rsidRPr="00B6529E" w:rsidRDefault="003D72ED" w:rsidP="00F517DF">
      <w:pPr>
        <w:spacing w:line="240" w:lineRule="auto"/>
        <w:ind w:left="1620"/>
        <w:jc w:val="both"/>
        <w:rPr>
          <w:rFonts w:ascii="Arial" w:hAnsi="Arial" w:cs="Arial"/>
          <w:color w:val="000000"/>
        </w:rPr>
      </w:pPr>
      <w:r w:rsidRPr="004F1132">
        <w:rPr>
          <w:rFonts w:ascii="Arial" w:hAnsi="Arial" w:cs="Arial"/>
          <w:color w:val="000000"/>
        </w:rPr>
        <w:t>If th</w:t>
      </w:r>
      <w:r w:rsidRPr="00B41FB8">
        <w:rPr>
          <w:rFonts w:ascii="Arial" w:hAnsi="Arial" w:cs="Arial"/>
          <w:color w:val="000000"/>
        </w:rPr>
        <w:t xml:space="preserve">e Bidder is not currently registered in the Vendor File, complete the enclosed </w:t>
      </w:r>
      <w:bookmarkStart w:id="233" w:name="_Hlk19095536"/>
      <w:r w:rsidR="00D90CDE" w:rsidRPr="00B41FB8">
        <w:rPr>
          <w:rFonts w:ascii="Arial" w:hAnsi="Arial" w:cs="Arial"/>
          <w:b/>
          <w:color w:val="000000"/>
        </w:rPr>
        <w:t>Exhibit</w:t>
      </w:r>
      <w:r w:rsidR="00622CA2" w:rsidRPr="00B41FB8">
        <w:rPr>
          <w:rFonts w:ascii="Arial" w:hAnsi="Arial" w:cs="Arial"/>
          <w:b/>
          <w:color w:val="000000"/>
        </w:rPr>
        <w:t xml:space="preserve"> </w:t>
      </w:r>
      <w:r w:rsidR="00767D24">
        <w:rPr>
          <w:rFonts w:ascii="Arial" w:hAnsi="Arial" w:cs="Arial"/>
          <w:b/>
          <w:color w:val="000000"/>
        </w:rPr>
        <w:t>E</w:t>
      </w:r>
      <w:r w:rsidR="00622CA2" w:rsidRPr="00B41FB8">
        <w:rPr>
          <w:rFonts w:ascii="Arial" w:hAnsi="Arial" w:cs="Arial"/>
          <w:b/>
          <w:color w:val="000000"/>
        </w:rPr>
        <w:t>,</w:t>
      </w:r>
      <w:r w:rsidR="00D90CDE" w:rsidRPr="00B41FB8">
        <w:rPr>
          <w:rFonts w:ascii="Arial" w:hAnsi="Arial" w:cs="Arial"/>
          <w:b/>
          <w:color w:val="000000"/>
        </w:rPr>
        <w:t xml:space="preserve"> </w:t>
      </w:r>
      <w:r w:rsidR="00123274" w:rsidRPr="007F6EEA">
        <w:rPr>
          <w:rFonts w:ascii="Arial" w:hAnsi="Arial" w:cs="Arial"/>
          <w:b/>
          <w:i/>
          <w:iCs/>
          <w:color w:val="000000"/>
        </w:rPr>
        <w:t>New York State Office of the State Comptroller Substitute Form W-9</w:t>
      </w:r>
      <w:r w:rsidR="00622CA2" w:rsidRPr="00B41FB8">
        <w:rPr>
          <w:rFonts w:ascii="Arial" w:hAnsi="Arial" w:cs="Arial"/>
          <w:color w:val="000000"/>
        </w:rPr>
        <w:t>,</w:t>
      </w:r>
      <w:r w:rsidRPr="00B41FB8">
        <w:rPr>
          <w:rFonts w:ascii="Arial" w:hAnsi="Arial" w:cs="Arial"/>
          <w:color w:val="000000"/>
        </w:rPr>
        <w:t xml:space="preserve"> </w:t>
      </w:r>
      <w:bookmarkEnd w:id="233"/>
      <w:r w:rsidRPr="00B41FB8">
        <w:rPr>
          <w:rFonts w:ascii="Arial" w:hAnsi="Arial" w:cs="Arial"/>
          <w:color w:val="000000"/>
        </w:rPr>
        <w:t>and</w:t>
      </w:r>
      <w:r w:rsidRPr="00B6529E">
        <w:rPr>
          <w:rFonts w:ascii="Arial" w:hAnsi="Arial" w:cs="Arial"/>
          <w:color w:val="000000"/>
        </w:rPr>
        <w:t xml:space="preserve"> submit it with your </w:t>
      </w:r>
      <w:r w:rsidR="00F62777">
        <w:rPr>
          <w:rFonts w:ascii="Arial" w:hAnsi="Arial" w:cs="Arial"/>
          <w:color w:val="000000"/>
        </w:rPr>
        <w:t>Propos</w:t>
      </w:r>
      <w:r w:rsidR="005678BB">
        <w:rPr>
          <w:rFonts w:ascii="Arial" w:hAnsi="Arial" w:cs="Arial"/>
          <w:color w:val="000000"/>
        </w:rPr>
        <w:t>al</w:t>
      </w:r>
      <w:r w:rsidRPr="00B6529E">
        <w:rPr>
          <w:rFonts w:ascii="Arial" w:hAnsi="Arial" w:cs="Arial"/>
          <w:color w:val="000000"/>
        </w:rPr>
        <w:t>. In addition, if authorized resellers are to be used, an OSC Substitute W-9 form should be completed and filed by each of the designated authorized resellers. The P</w:t>
      </w:r>
      <w:r w:rsidR="00622CA2" w:rsidRPr="00B6529E">
        <w:rPr>
          <w:rFonts w:ascii="Arial" w:hAnsi="Arial" w:cs="Arial"/>
          <w:color w:val="000000"/>
        </w:rPr>
        <w:t>rocurement Services Unit</w:t>
      </w:r>
      <w:r w:rsidRPr="00B6529E">
        <w:rPr>
          <w:rFonts w:ascii="Arial" w:hAnsi="Arial" w:cs="Arial"/>
          <w:color w:val="000000"/>
        </w:rPr>
        <w:t xml:space="preserve"> will initiate the vendor registration process for </w:t>
      </w:r>
      <w:r w:rsidR="005678BB">
        <w:rPr>
          <w:rFonts w:ascii="Arial" w:hAnsi="Arial" w:cs="Arial"/>
          <w:color w:val="000000"/>
        </w:rPr>
        <w:t>the</w:t>
      </w:r>
      <w:r w:rsidR="005678BB" w:rsidRPr="00B6529E">
        <w:rPr>
          <w:rFonts w:ascii="Arial" w:hAnsi="Arial" w:cs="Arial"/>
          <w:color w:val="000000"/>
        </w:rPr>
        <w:t xml:space="preserve"> </w:t>
      </w:r>
      <w:r w:rsidRPr="00B6529E">
        <w:rPr>
          <w:rFonts w:ascii="Arial" w:hAnsi="Arial" w:cs="Arial"/>
          <w:color w:val="000000"/>
        </w:rPr>
        <w:t>Bidder recommended for Contract Award and their authorized resellers. Once the process is initiated, registrants will receive an email from OSC that includes the unique ten-digit vendor identification number assigned to the company and instructions on how to enroll in the online Vendor Self-Service application.</w:t>
      </w:r>
    </w:p>
    <w:p w14:paraId="4DA05A61" w14:textId="48097849" w:rsidR="00B0441B" w:rsidRPr="00B6529E" w:rsidRDefault="00926509" w:rsidP="00FE339E">
      <w:pPr>
        <w:pStyle w:val="Heading3"/>
        <w:numPr>
          <w:ilvl w:val="2"/>
          <w:numId w:val="45"/>
        </w:numPr>
        <w:tabs>
          <w:tab w:val="left" w:pos="720"/>
          <w:tab w:val="left" w:pos="900"/>
        </w:tabs>
        <w:spacing w:line="240" w:lineRule="auto"/>
        <w:ind w:left="1627" w:hanging="907"/>
        <w:jc w:val="both"/>
        <w:rPr>
          <w:rFonts w:ascii="Arial" w:hAnsi="Arial" w:cs="Arial"/>
          <w:color w:val="000000"/>
          <w:sz w:val="24"/>
          <w:szCs w:val="22"/>
        </w:rPr>
      </w:pPr>
      <w:bookmarkStart w:id="234" w:name="_Toc146188459"/>
      <w:bookmarkStart w:id="235" w:name="_Toc157078577"/>
      <w:r w:rsidRPr="00B6529E">
        <w:rPr>
          <w:rFonts w:ascii="Arial" w:hAnsi="Arial" w:cs="Arial"/>
          <w:color w:val="000000"/>
          <w:sz w:val="24"/>
          <w:szCs w:val="22"/>
        </w:rPr>
        <w:t xml:space="preserve">Contractor Requirements </w:t>
      </w:r>
      <w:r w:rsidR="00C96479">
        <w:rPr>
          <w:rFonts w:ascii="Arial" w:hAnsi="Arial" w:cs="Arial"/>
          <w:color w:val="000000"/>
          <w:sz w:val="24"/>
          <w:szCs w:val="22"/>
          <w:lang w:val="en-US"/>
        </w:rPr>
        <w:t>and</w:t>
      </w:r>
      <w:r w:rsidRPr="00B6529E">
        <w:rPr>
          <w:rFonts w:ascii="Arial" w:hAnsi="Arial" w:cs="Arial"/>
          <w:color w:val="000000"/>
          <w:sz w:val="24"/>
          <w:szCs w:val="22"/>
        </w:rPr>
        <w:t xml:space="preserve"> Procedures </w:t>
      </w:r>
      <w:r w:rsidRPr="00B6529E">
        <w:rPr>
          <w:rFonts w:ascii="Arial" w:hAnsi="Arial" w:cs="Arial"/>
          <w:color w:val="000000"/>
          <w:sz w:val="24"/>
          <w:szCs w:val="22"/>
          <w:lang w:val="en-US"/>
        </w:rPr>
        <w:t>f</w:t>
      </w:r>
      <w:r w:rsidRPr="00B6529E">
        <w:rPr>
          <w:rFonts w:ascii="Arial" w:hAnsi="Arial" w:cs="Arial"/>
          <w:color w:val="000000"/>
          <w:sz w:val="24"/>
          <w:szCs w:val="22"/>
        </w:rPr>
        <w:t xml:space="preserve">or Participation </w:t>
      </w:r>
      <w:r w:rsidR="00C96479">
        <w:rPr>
          <w:rFonts w:ascii="Arial" w:hAnsi="Arial" w:cs="Arial"/>
          <w:color w:val="000000"/>
          <w:sz w:val="24"/>
          <w:szCs w:val="22"/>
          <w:lang w:val="en-US"/>
        </w:rPr>
        <w:t>by</w:t>
      </w:r>
      <w:r w:rsidRPr="00B6529E">
        <w:rPr>
          <w:rFonts w:ascii="Arial" w:hAnsi="Arial" w:cs="Arial"/>
          <w:color w:val="000000"/>
          <w:sz w:val="24"/>
          <w:szCs w:val="22"/>
        </w:rPr>
        <w:t xml:space="preserve"> New York </w:t>
      </w:r>
      <w:r w:rsidRPr="00B6529E">
        <w:rPr>
          <w:rFonts w:ascii="Arial" w:hAnsi="Arial" w:cs="Arial"/>
          <w:sz w:val="24"/>
          <w:szCs w:val="22"/>
        </w:rPr>
        <w:t>State</w:t>
      </w:r>
      <w:r w:rsidRPr="00B6529E">
        <w:rPr>
          <w:rFonts w:ascii="Arial" w:hAnsi="Arial" w:cs="Arial"/>
          <w:color w:val="000000"/>
          <w:sz w:val="24"/>
          <w:szCs w:val="22"/>
        </w:rPr>
        <w:t xml:space="preserve">-Certified Minority </w:t>
      </w:r>
      <w:r w:rsidR="00C96479">
        <w:rPr>
          <w:rFonts w:ascii="Arial" w:hAnsi="Arial" w:cs="Arial"/>
          <w:color w:val="000000"/>
          <w:sz w:val="24"/>
          <w:szCs w:val="22"/>
          <w:lang w:val="en-US"/>
        </w:rPr>
        <w:t>and</w:t>
      </w:r>
      <w:r w:rsidRPr="00B6529E">
        <w:rPr>
          <w:rFonts w:ascii="Arial" w:hAnsi="Arial" w:cs="Arial"/>
          <w:color w:val="000000"/>
          <w:sz w:val="24"/>
          <w:szCs w:val="22"/>
        </w:rPr>
        <w:t xml:space="preserve"> Women-Owned Business Enterprises </w:t>
      </w:r>
      <w:r w:rsidR="00C96479">
        <w:rPr>
          <w:rFonts w:ascii="Arial" w:hAnsi="Arial" w:cs="Arial"/>
          <w:color w:val="000000"/>
          <w:sz w:val="24"/>
          <w:szCs w:val="22"/>
          <w:lang w:val="en-US"/>
        </w:rPr>
        <w:t>and</w:t>
      </w:r>
      <w:r w:rsidRPr="00B6529E">
        <w:rPr>
          <w:rFonts w:ascii="Arial" w:hAnsi="Arial" w:cs="Arial"/>
          <w:color w:val="000000"/>
          <w:sz w:val="24"/>
          <w:szCs w:val="22"/>
        </w:rPr>
        <w:t xml:space="preserve"> Equal Employment Opportunities </w:t>
      </w:r>
      <w:r w:rsidR="00C706CA" w:rsidRPr="00B6529E">
        <w:rPr>
          <w:rFonts w:ascii="Arial" w:hAnsi="Arial" w:cs="Arial"/>
          <w:color w:val="000000"/>
          <w:sz w:val="24"/>
          <w:szCs w:val="22"/>
          <w:lang w:val="en-US"/>
        </w:rPr>
        <w:t>f</w:t>
      </w:r>
      <w:r w:rsidRPr="00B6529E">
        <w:rPr>
          <w:rFonts w:ascii="Arial" w:hAnsi="Arial" w:cs="Arial"/>
          <w:color w:val="000000"/>
          <w:sz w:val="24"/>
          <w:szCs w:val="22"/>
        </w:rPr>
        <w:t xml:space="preserve">or Minority Group Members </w:t>
      </w:r>
      <w:r w:rsidR="00C96479">
        <w:rPr>
          <w:rFonts w:ascii="Arial" w:hAnsi="Arial" w:cs="Arial"/>
          <w:color w:val="000000"/>
          <w:sz w:val="24"/>
          <w:szCs w:val="22"/>
          <w:lang w:val="en-US"/>
        </w:rPr>
        <w:t>and</w:t>
      </w:r>
      <w:r w:rsidRPr="00B6529E">
        <w:rPr>
          <w:rFonts w:ascii="Arial" w:hAnsi="Arial" w:cs="Arial"/>
          <w:color w:val="000000"/>
          <w:sz w:val="24"/>
          <w:szCs w:val="22"/>
        </w:rPr>
        <w:t xml:space="preserve"> Women</w:t>
      </w:r>
      <w:bookmarkEnd w:id="234"/>
      <w:bookmarkEnd w:id="235"/>
    </w:p>
    <w:p w14:paraId="4863C8BE" w14:textId="77777777" w:rsidR="00C412A1" w:rsidRPr="00B6529E" w:rsidRDefault="00C412A1" w:rsidP="00BE69EF">
      <w:pPr>
        <w:spacing w:before="240" w:after="120" w:line="240" w:lineRule="auto"/>
        <w:ind w:left="1620"/>
        <w:jc w:val="both"/>
        <w:rPr>
          <w:rFonts w:ascii="Arial" w:hAnsi="Arial" w:cs="Arial"/>
          <w:b/>
          <w:bCs/>
        </w:rPr>
      </w:pPr>
      <w:r w:rsidRPr="00B6529E">
        <w:rPr>
          <w:rFonts w:ascii="Arial" w:hAnsi="Arial" w:cs="Arial"/>
          <w:b/>
          <w:bCs/>
        </w:rPr>
        <w:t>New York State Law</w:t>
      </w:r>
    </w:p>
    <w:p w14:paraId="52C49452" w14:textId="6ED883C1"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Pursuant to New York State Executive Law Article 15-A and Parts 140-145 of Title 5 of the New York </w:t>
      </w:r>
      <w:r w:rsidRPr="00B6529E">
        <w:rPr>
          <w:rFonts w:ascii="Arial" w:hAnsi="Arial" w:cs="Arial"/>
          <w:color w:val="000000"/>
        </w:rPr>
        <w:t>Codes</w:t>
      </w:r>
      <w:r w:rsidRPr="00B6529E">
        <w:rPr>
          <w:rFonts w:ascii="Arial" w:hAnsi="Arial" w:cs="Arial"/>
        </w:rPr>
        <w:t>, Rules and Regulations, the Department is required to promote opportunities for the maximum feasible participation of New York State-</w:t>
      </w:r>
      <w:r w:rsidR="003218AC">
        <w:rPr>
          <w:rFonts w:ascii="Arial" w:hAnsi="Arial" w:cs="Arial"/>
        </w:rPr>
        <w:t>C</w:t>
      </w:r>
      <w:r w:rsidRPr="00B6529E">
        <w:rPr>
          <w:rFonts w:ascii="Arial" w:hAnsi="Arial" w:cs="Arial"/>
        </w:rPr>
        <w:t>ertified Minority and Women-</w:t>
      </w:r>
      <w:r w:rsidR="003218AC">
        <w:rPr>
          <w:rFonts w:ascii="Arial" w:hAnsi="Arial" w:cs="Arial"/>
        </w:rPr>
        <w:t>O</w:t>
      </w:r>
      <w:r w:rsidRPr="00B6529E">
        <w:rPr>
          <w:rFonts w:ascii="Arial" w:hAnsi="Arial" w:cs="Arial"/>
        </w:rPr>
        <w:t xml:space="preserve">wned Business Enterprises (“MWBEs”) and the employment of minority group members and women in the performance of the Department’s contracts.  </w:t>
      </w:r>
    </w:p>
    <w:p w14:paraId="5A7AF0EB" w14:textId="77777777" w:rsidR="00C412A1" w:rsidRPr="00B6529E" w:rsidRDefault="00C412A1" w:rsidP="00BE69EF">
      <w:pPr>
        <w:spacing w:before="240" w:after="120" w:line="240" w:lineRule="auto"/>
        <w:ind w:left="1620"/>
        <w:jc w:val="both"/>
        <w:rPr>
          <w:rFonts w:ascii="Arial" w:hAnsi="Arial" w:cs="Arial"/>
          <w:b/>
        </w:rPr>
      </w:pPr>
      <w:r w:rsidRPr="00B6529E">
        <w:rPr>
          <w:rFonts w:ascii="Arial" w:hAnsi="Arial" w:cs="Arial"/>
          <w:b/>
          <w:bCs/>
        </w:rPr>
        <w:t>Business</w:t>
      </w:r>
      <w:r w:rsidRPr="00B6529E">
        <w:rPr>
          <w:rFonts w:ascii="Arial" w:hAnsi="Arial" w:cs="Arial"/>
          <w:b/>
        </w:rPr>
        <w:t xml:space="preserve"> Participation Opportunities for MWBEs</w:t>
      </w:r>
    </w:p>
    <w:p w14:paraId="7D9091B9" w14:textId="2CBD6F4E" w:rsidR="00C412A1" w:rsidRPr="00B6529E" w:rsidRDefault="00C412A1" w:rsidP="00BE69EF">
      <w:pPr>
        <w:spacing w:line="240" w:lineRule="auto"/>
        <w:ind w:left="1620"/>
        <w:jc w:val="both"/>
        <w:rPr>
          <w:rFonts w:ascii="Arial" w:hAnsi="Arial" w:cs="Arial"/>
          <w:color w:val="000000"/>
        </w:rPr>
      </w:pPr>
      <w:r w:rsidRPr="00B6529E">
        <w:rPr>
          <w:rFonts w:ascii="Arial" w:hAnsi="Arial" w:cs="Arial"/>
          <w:bCs/>
        </w:rPr>
        <w:lastRenderedPageBreak/>
        <w:t>For</w:t>
      </w:r>
      <w:r w:rsidRPr="00B6529E">
        <w:rPr>
          <w:rFonts w:ascii="Arial" w:hAnsi="Arial" w:cs="Arial"/>
        </w:rPr>
        <w:t xml:space="preserve"> purposes of this solicitation, the Department of Taxation and Finance hereby establishes an overall goal of 0% for MWBE participation, 0% for New York State-</w:t>
      </w:r>
      <w:r w:rsidR="003218AC">
        <w:rPr>
          <w:rFonts w:ascii="Arial" w:hAnsi="Arial" w:cs="Arial"/>
        </w:rPr>
        <w:t>C</w:t>
      </w:r>
      <w:r w:rsidRPr="00B6529E">
        <w:rPr>
          <w:rFonts w:ascii="Arial" w:hAnsi="Arial" w:cs="Arial"/>
        </w:rPr>
        <w:t>ertified Minority-</w:t>
      </w:r>
      <w:r w:rsidR="003218AC">
        <w:rPr>
          <w:rFonts w:ascii="Arial" w:hAnsi="Arial" w:cs="Arial"/>
        </w:rPr>
        <w:t>O</w:t>
      </w:r>
      <w:r w:rsidRPr="00B6529E">
        <w:rPr>
          <w:rFonts w:ascii="Arial" w:hAnsi="Arial" w:cs="Arial"/>
        </w:rPr>
        <w:t>wned Business Enterprise (“MBE”) participation and 0% for New York State-</w:t>
      </w:r>
      <w:r w:rsidR="003218AC">
        <w:rPr>
          <w:rFonts w:ascii="Arial" w:hAnsi="Arial" w:cs="Arial"/>
        </w:rPr>
        <w:t>C</w:t>
      </w:r>
      <w:r w:rsidRPr="00B6529E">
        <w:rPr>
          <w:rFonts w:ascii="Arial" w:hAnsi="Arial" w:cs="Arial"/>
        </w:rPr>
        <w:t>ertified Women-</w:t>
      </w:r>
      <w:r w:rsidR="003218AC">
        <w:rPr>
          <w:rFonts w:ascii="Arial" w:hAnsi="Arial" w:cs="Arial"/>
        </w:rPr>
        <w:t>O</w:t>
      </w:r>
      <w:r w:rsidRPr="00B6529E">
        <w:rPr>
          <w:rFonts w:ascii="Arial" w:hAnsi="Arial" w:cs="Arial"/>
        </w:rPr>
        <w:t xml:space="preserve">wned Business Enterprise (“WBE”) participation (based on the current availability of MBEs and WBEs).  </w:t>
      </w:r>
    </w:p>
    <w:p w14:paraId="2E3362E4" w14:textId="77777777" w:rsidR="00C412A1" w:rsidRPr="00B6529E" w:rsidRDefault="00C412A1" w:rsidP="00FE339E">
      <w:pPr>
        <w:pStyle w:val="Heading3"/>
        <w:numPr>
          <w:ilvl w:val="2"/>
          <w:numId w:val="45"/>
        </w:numPr>
        <w:tabs>
          <w:tab w:val="left" w:pos="720"/>
          <w:tab w:val="left" w:pos="900"/>
        </w:tabs>
        <w:ind w:left="1620" w:hanging="900"/>
        <w:jc w:val="both"/>
        <w:rPr>
          <w:rFonts w:ascii="Arial" w:hAnsi="Arial" w:cs="Arial"/>
          <w:sz w:val="24"/>
          <w:szCs w:val="22"/>
        </w:rPr>
      </w:pPr>
      <w:bookmarkStart w:id="236" w:name="_Toc146188460"/>
      <w:bookmarkStart w:id="237" w:name="_Toc157078578"/>
      <w:r w:rsidRPr="00B6529E">
        <w:rPr>
          <w:rFonts w:ascii="Arial" w:hAnsi="Arial" w:cs="Arial"/>
          <w:color w:val="000000"/>
          <w:sz w:val="24"/>
          <w:szCs w:val="22"/>
        </w:rPr>
        <w:t>Equal</w:t>
      </w:r>
      <w:r w:rsidRPr="00B6529E">
        <w:rPr>
          <w:rFonts w:ascii="Arial" w:hAnsi="Arial" w:cs="Arial"/>
          <w:sz w:val="24"/>
          <w:szCs w:val="22"/>
        </w:rPr>
        <w:t xml:space="preserve"> Employment Opportunity Requirements</w:t>
      </w:r>
      <w:bookmarkEnd w:id="236"/>
      <w:bookmarkEnd w:id="237"/>
    </w:p>
    <w:p w14:paraId="45350974" w14:textId="4864D546" w:rsidR="00C412A1" w:rsidRPr="00B6529E" w:rsidRDefault="00C412A1" w:rsidP="00BE69EF">
      <w:pPr>
        <w:spacing w:line="240" w:lineRule="auto"/>
        <w:ind w:left="1620"/>
        <w:jc w:val="both"/>
        <w:rPr>
          <w:rFonts w:ascii="Arial" w:hAnsi="Arial" w:cs="Arial"/>
        </w:rPr>
      </w:pPr>
      <w:r w:rsidRPr="00B6529E">
        <w:rPr>
          <w:rFonts w:ascii="Arial" w:hAnsi="Arial" w:cs="Arial"/>
          <w:bCs/>
        </w:rPr>
        <w:t>By</w:t>
      </w:r>
      <w:r w:rsidRPr="00B6529E">
        <w:rPr>
          <w:rFonts w:ascii="Arial" w:hAnsi="Arial" w:cs="Arial"/>
        </w:rPr>
        <w:t xml:space="preserve"> submission of a </w:t>
      </w:r>
      <w:r w:rsidR="002343A4">
        <w:rPr>
          <w:rFonts w:ascii="Arial" w:hAnsi="Arial" w:cs="Arial"/>
        </w:rPr>
        <w:t>Bid</w:t>
      </w:r>
      <w:r w:rsidRPr="00B6529E">
        <w:rPr>
          <w:rFonts w:ascii="Arial" w:hAnsi="Arial" w:cs="Arial"/>
        </w:rPr>
        <w:t xml:space="preserve"> or </w:t>
      </w:r>
      <w:r w:rsidR="00F62777">
        <w:rPr>
          <w:rFonts w:ascii="Arial" w:hAnsi="Arial" w:cs="Arial"/>
        </w:rPr>
        <w:t>Propos</w:t>
      </w:r>
      <w:r w:rsidRPr="00B6529E">
        <w:rPr>
          <w:rFonts w:ascii="Arial" w:hAnsi="Arial" w:cs="Arial"/>
        </w:rPr>
        <w:t xml:space="preserve">al in response to this solicitation, the respondent agrees with all of the terms and conditions of </w:t>
      </w:r>
      <w:r w:rsidRPr="00B6529E">
        <w:rPr>
          <w:rFonts w:ascii="Arial" w:hAnsi="Arial" w:cs="Arial"/>
          <w:b/>
        </w:rPr>
        <w:t>Appendix A</w:t>
      </w:r>
      <w:r w:rsidR="007F6EEA">
        <w:rPr>
          <w:rFonts w:ascii="Arial" w:hAnsi="Arial" w:cs="Arial"/>
          <w:b/>
        </w:rPr>
        <w:t>,</w:t>
      </w:r>
      <w:r w:rsidRPr="00B6529E">
        <w:rPr>
          <w:rFonts w:ascii="Arial" w:hAnsi="Arial" w:cs="Arial"/>
          <w:b/>
        </w:rPr>
        <w:t xml:space="preserve"> </w:t>
      </w:r>
      <w:r w:rsidRPr="007F6EEA">
        <w:rPr>
          <w:rFonts w:ascii="Arial" w:hAnsi="Arial" w:cs="Arial"/>
          <w:b/>
          <w:i/>
          <w:iCs/>
        </w:rPr>
        <w:t xml:space="preserve">Standard Clauses for </w:t>
      </w:r>
      <w:r w:rsidR="007F6EEA">
        <w:rPr>
          <w:rFonts w:ascii="Arial" w:hAnsi="Arial" w:cs="Arial"/>
          <w:b/>
          <w:i/>
          <w:iCs/>
        </w:rPr>
        <w:t>New York State</w:t>
      </w:r>
      <w:r w:rsidRPr="007F6EEA">
        <w:rPr>
          <w:rFonts w:ascii="Arial" w:hAnsi="Arial" w:cs="Arial"/>
          <w:b/>
          <w:i/>
          <w:iCs/>
        </w:rPr>
        <w:t xml:space="preserve"> Contracts</w:t>
      </w:r>
      <w:r w:rsidRPr="00B6529E">
        <w:rPr>
          <w:rFonts w:ascii="Arial" w:hAnsi="Arial" w:cs="Arial"/>
        </w:rPr>
        <w:t xml:space="preserve"> including Clause 12, Equal Employment Opportunities for Minorities and Women. The respondent is required to ensure that it and any </w:t>
      </w:r>
      <w:r w:rsidR="003218AC">
        <w:rPr>
          <w:rFonts w:ascii="Arial" w:hAnsi="Arial" w:cs="Arial"/>
        </w:rPr>
        <w:t>S</w:t>
      </w:r>
      <w:r w:rsidRPr="00B6529E">
        <w:rPr>
          <w:rFonts w:ascii="Arial" w:hAnsi="Arial" w:cs="Arial"/>
        </w:rPr>
        <w:t>ubcontractors awarded a subcontract for the construction, demolition, replacement, major repair, renovation, planning or design of real property and improvements thereon (the "Work"), except where the Work is for the beneficial use of the respondent, undertake or continue programs to ensure that minority group members and women are afforded equal employment opportunities without discrimination because of race, creed, color, national origin, sex, age, disability or marital status. For these purposes, equal opportunity shall apply in the areas of recruitment, employment, job assignment, promotion, upgrading, demotion, transfer, layoff, termination, and rates of pay or other forms of compensation.  This requirement does not apply to: (i) work, goods, or services unrelated to the Contract; or (ii) employment outside New York State.</w:t>
      </w:r>
    </w:p>
    <w:p w14:paraId="075413AE" w14:textId="2E95E283" w:rsidR="006B1B1A" w:rsidRPr="006B1B1A" w:rsidRDefault="006B1B1A" w:rsidP="0042250C">
      <w:pPr>
        <w:pBdr>
          <w:left w:val="single" w:sz="4" w:space="4" w:color="D9D9D9" w:themeColor="background1" w:themeShade="D9"/>
        </w:pBdr>
        <w:spacing w:after="120" w:line="240" w:lineRule="auto"/>
        <w:ind w:left="2160"/>
        <w:jc w:val="both"/>
        <w:rPr>
          <w:rFonts w:ascii="Arial" w:hAnsi="Arial" w:cs="Arial"/>
          <w:b/>
          <w:bCs/>
        </w:rPr>
      </w:pPr>
      <w:r w:rsidRPr="006B1B1A">
        <w:rPr>
          <w:rFonts w:ascii="Arial" w:hAnsi="Arial" w:cs="Arial"/>
          <w:b/>
          <w:bCs/>
        </w:rPr>
        <w:t>Response Requirement:</w:t>
      </w:r>
    </w:p>
    <w:p w14:paraId="1EB88A20" w14:textId="1CBE6063" w:rsidR="00C412A1" w:rsidRPr="00B6529E" w:rsidRDefault="00C412A1" w:rsidP="0042250C">
      <w:pPr>
        <w:pBdr>
          <w:left w:val="single" w:sz="4" w:space="4" w:color="D9D9D9" w:themeColor="background1" w:themeShade="D9"/>
        </w:pBdr>
        <w:spacing w:after="0" w:line="240" w:lineRule="auto"/>
        <w:ind w:left="2160"/>
        <w:jc w:val="both"/>
        <w:rPr>
          <w:rFonts w:ascii="Arial" w:hAnsi="Arial" w:cs="Arial"/>
        </w:rPr>
      </w:pPr>
      <w:r w:rsidRPr="00B6529E">
        <w:rPr>
          <w:rFonts w:ascii="Arial" w:hAnsi="Arial" w:cs="Arial"/>
        </w:rPr>
        <w:t xml:space="preserve">The respondent will be required </w:t>
      </w:r>
      <w:r w:rsidRPr="00652883">
        <w:rPr>
          <w:rFonts w:ascii="Arial" w:hAnsi="Arial" w:cs="Arial"/>
        </w:rPr>
        <w:t xml:space="preserve">to submit </w:t>
      </w:r>
      <w:bookmarkStart w:id="238" w:name="_Hlk19095552"/>
      <w:r w:rsidRPr="00652883">
        <w:rPr>
          <w:rFonts w:ascii="Arial" w:hAnsi="Arial" w:cs="Arial"/>
          <w:b/>
        </w:rPr>
        <w:t xml:space="preserve">Exhibit </w:t>
      </w:r>
      <w:r w:rsidR="00767D24">
        <w:rPr>
          <w:rFonts w:ascii="Arial" w:hAnsi="Arial" w:cs="Arial"/>
          <w:b/>
        </w:rPr>
        <w:t>F</w:t>
      </w:r>
      <w:r w:rsidRPr="00652883">
        <w:rPr>
          <w:rFonts w:ascii="Arial" w:hAnsi="Arial" w:cs="Arial"/>
          <w:b/>
        </w:rPr>
        <w:t>,</w:t>
      </w:r>
      <w:r w:rsidRPr="00652883">
        <w:rPr>
          <w:rFonts w:ascii="Arial" w:hAnsi="Arial" w:cs="Arial"/>
        </w:rPr>
        <w:t xml:space="preserve"> </w:t>
      </w:r>
      <w:r w:rsidRPr="007F6EEA">
        <w:rPr>
          <w:rFonts w:ascii="Arial" w:hAnsi="Arial" w:cs="Arial"/>
          <w:b/>
          <w:i/>
          <w:iCs/>
        </w:rPr>
        <w:t>Minority and Women-Owned Business Enterprises - Equal Employment Opportunity Policy Statement</w:t>
      </w:r>
      <w:bookmarkEnd w:id="238"/>
      <w:r w:rsidRPr="00652883">
        <w:rPr>
          <w:rFonts w:ascii="Arial" w:hAnsi="Arial" w:cs="Arial"/>
        </w:rPr>
        <w:t>, to the Department with its</w:t>
      </w:r>
      <w:r w:rsidRPr="00B6529E">
        <w:rPr>
          <w:rFonts w:ascii="Arial" w:hAnsi="Arial" w:cs="Arial"/>
        </w:rPr>
        <w:t xml:space="preserve"> </w:t>
      </w:r>
      <w:r w:rsidR="002343A4">
        <w:rPr>
          <w:rFonts w:ascii="Arial" w:hAnsi="Arial" w:cs="Arial"/>
        </w:rPr>
        <w:t>Bid</w:t>
      </w:r>
      <w:r w:rsidRPr="00B6529E">
        <w:rPr>
          <w:rFonts w:ascii="Arial" w:hAnsi="Arial" w:cs="Arial"/>
        </w:rPr>
        <w:t xml:space="preserve"> or </w:t>
      </w:r>
      <w:r w:rsidR="00F62777">
        <w:rPr>
          <w:rFonts w:ascii="Arial" w:hAnsi="Arial" w:cs="Arial"/>
        </w:rPr>
        <w:t>Propos</w:t>
      </w:r>
      <w:r w:rsidRPr="00B6529E">
        <w:rPr>
          <w:rFonts w:ascii="Arial" w:hAnsi="Arial" w:cs="Arial"/>
        </w:rPr>
        <w:t>al.</w:t>
      </w:r>
    </w:p>
    <w:p w14:paraId="6F1D5DAD" w14:textId="479EE2FF" w:rsidR="00CF0227" w:rsidRPr="00B6529E" w:rsidRDefault="00CF0227" w:rsidP="0042250C">
      <w:pPr>
        <w:spacing w:before="200" w:line="240" w:lineRule="auto"/>
        <w:ind w:left="1620"/>
        <w:jc w:val="both"/>
        <w:rPr>
          <w:rFonts w:ascii="Arial" w:hAnsi="Arial" w:cs="Arial"/>
        </w:rPr>
      </w:pPr>
      <w:r w:rsidRPr="00B6529E">
        <w:rPr>
          <w:rFonts w:ascii="Arial" w:hAnsi="Arial" w:cs="Arial"/>
        </w:rPr>
        <w:t xml:space="preserve">The Contractor shall </w:t>
      </w:r>
      <w:r w:rsidRPr="006B34CA">
        <w:rPr>
          <w:rFonts w:ascii="Arial" w:hAnsi="Arial" w:cs="Arial"/>
        </w:rPr>
        <w:t xml:space="preserve">submit </w:t>
      </w:r>
      <w:bookmarkStart w:id="239" w:name="_Hlk23170268"/>
      <w:r w:rsidRPr="006B34CA">
        <w:rPr>
          <w:rFonts w:ascii="Arial" w:hAnsi="Arial" w:cs="Arial"/>
          <w:b/>
        </w:rPr>
        <w:t xml:space="preserve">Attachment </w:t>
      </w:r>
      <w:r w:rsidR="009E75C6" w:rsidRPr="006B34CA">
        <w:rPr>
          <w:rFonts w:ascii="Arial" w:hAnsi="Arial" w:cs="Arial"/>
          <w:b/>
        </w:rPr>
        <w:t>2</w:t>
      </w:r>
      <w:r w:rsidR="00DC6CCB">
        <w:rPr>
          <w:rFonts w:ascii="Arial" w:hAnsi="Arial" w:cs="Arial"/>
          <w:b/>
        </w:rPr>
        <w:t>0</w:t>
      </w:r>
      <w:r w:rsidR="007F6EEA">
        <w:rPr>
          <w:rFonts w:ascii="Arial" w:hAnsi="Arial" w:cs="Arial"/>
          <w:b/>
        </w:rPr>
        <w:t>,</w:t>
      </w:r>
      <w:r w:rsidRPr="006B34CA">
        <w:rPr>
          <w:rFonts w:ascii="Arial" w:hAnsi="Arial" w:cs="Arial"/>
          <w:b/>
        </w:rPr>
        <w:t xml:space="preserve"> </w:t>
      </w:r>
      <w:r w:rsidRPr="007F6EEA">
        <w:rPr>
          <w:rFonts w:ascii="Arial" w:hAnsi="Arial" w:cs="Arial"/>
          <w:b/>
          <w:i/>
          <w:iCs/>
        </w:rPr>
        <w:t>Staffing Plan</w:t>
      </w:r>
      <w:r w:rsidRPr="006B34CA">
        <w:rPr>
          <w:rFonts w:ascii="Arial" w:hAnsi="Arial" w:cs="Arial"/>
        </w:rPr>
        <w:t xml:space="preserve"> </w:t>
      </w:r>
      <w:bookmarkEnd w:id="239"/>
      <w:r w:rsidRPr="006B34CA">
        <w:rPr>
          <w:rFonts w:ascii="Arial" w:hAnsi="Arial" w:cs="Arial"/>
        </w:rPr>
        <w:t>to document the composition of the proposed workforce to be utilized in the performance of the Contract by the specified categories listed, including ethnic background, gender, and Federal occupational categories.</w:t>
      </w:r>
      <w:r w:rsidR="00330AFD">
        <w:rPr>
          <w:rFonts w:ascii="Arial" w:hAnsi="Arial" w:cs="Arial"/>
        </w:rPr>
        <w:t xml:space="preserve"> </w:t>
      </w:r>
      <w:r w:rsidRPr="006B34CA">
        <w:rPr>
          <w:rFonts w:ascii="Arial" w:hAnsi="Arial" w:cs="Arial"/>
        </w:rPr>
        <w:t xml:space="preserve">The Contractor shall complete </w:t>
      </w:r>
      <w:r w:rsidRPr="006B34CA">
        <w:rPr>
          <w:rFonts w:ascii="Arial" w:hAnsi="Arial" w:cs="Arial"/>
          <w:b/>
        </w:rPr>
        <w:t xml:space="preserve">Attachment </w:t>
      </w:r>
      <w:r w:rsidR="009E75C6" w:rsidRPr="006B34CA">
        <w:rPr>
          <w:rFonts w:ascii="Arial" w:hAnsi="Arial" w:cs="Arial"/>
          <w:b/>
        </w:rPr>
        <w:t>2</w:t>
      </w:r>
      <w:r w:rsidR="00DC6CCB">
        <w:rPr>
          <w:rFonts w:ascii="Arial" w:hAnsi="Arial" w:cs="Arial"/>
          <w:b/>
        </w:rPr>
        <w:t>0</w:t>
      </w:r>
      <w:r w:rsidR="009E75C6" w:rsidRPr="006B34CA">
        <w:rPr>
          <w:rFonts w:ascii="Arial" w:hAnsi="Arial" w:cs="Arial"/>
          <w:b/>
        </w:rPr>
        <w:t xml:space="preserve"> </w:t>
      </w:r>
      <w:r w:rsidRPr="006B34CA">
        <w:rPr>
          <w:rFonts w:ascii="Arial" w:hAnsi="Arial" w:cs="Arial"/>
        </w:rPr>
        <w:t>and</w:t>
      </w:r>
      <w:r w:rsidRPr="00B6529E">
        <w:rPr>
          <w:rFonts w:ascii="Arial" w:hAnsi="Arial" w:cs="Arial"/>
        </w:rPr>
        <w:t xml:space="preserve"> submit it as part of their </w:t>
      </w:r>
      <w:r w:rsidR="002343A4">
        <w:rPr>
          <w:rFonts w:ascii="Arial" w:hAnsi="Arial" w:cs="Arial"/>
        </w:rPr>
        <w:t>Bid</w:t>
      </w:r>
      <w:r w:rsidRPr="00B6529E">
        <w:rPr>
          <w:rFonts w:ascii="Arial" w:hAnsi="Arial" w:cs="Arial"/>
        </w:rPr>
        <w:t xml:space="preserve"> or </w:t>
      </w:r>
      <w:r w:rsidR="00F62777">
        <w:rPr>
          <w:rFonts w:ascii="Arial" w:hAnsi="Arial" w:cs="Arial"/>
        </w:rPr>
        <w:t>Propos</w:t>
      </w:r>
      <w:r w:rsidRPr="00B6529E">
        <w:rPr>
          <w:rFonts w:ascii="Arial" w:hAnsi="Arial" w:cs="Arial"/>
        </w:rPr>
        <w:t>al or within a reasonable time, as directed by the Department.</w:t>
      </w:r>
    </w:p>
    <w:p w14:paraId="28979F14" w14:textId="4CDBA2A0" w:rsidR="00C412A1" w:rsidRPr="00B6529E" w:rsidRDefault="00C412A1" w:rsidP="00BE69EF">
      <w:pPr>
        <w:spacing w:line="240" w:lineRule="auto"/>
        <w:ind w:left="1620"/>
        <w:jc w:val="both"/>
        <w:rPr>
          <w:rFonts w:ascii="Arial" w:eastAsia="Times New Roman" w:hAnsi="Arial" w:cs="Arial"/>
        </w:rPr>
      </w:pPr>
      <w:r w:rsidRPr="00B6529E">
        <w:rPr>
          <w:rFonts w:ascii="Arial" w:hAnsi="Arial" w:cs="Arial"/>
        </w:rPr>
        <w:t>If</w:t>
      </w:r>
      <w:r w:rsidRPr="00B6529E">
        <w:rPr>
          <w:rFonts w:ascii="Arial" w:eastAsia="Times New Roman" w:hAnsi="Arial" w:cs="Arial"/>
        </w:rPr>
        <w:t xml:space="preserve"> awarded a Contract, the </w:t>
      </w:r>
      <w:r w:rsidRPr="00652883">
        <w:rPr>
          <w:rFonts w:ascii="Arial" w:eastAsia="Times New Roman" w:hAnsi="Arial" w:cs="Arial"/>
        </w:rPr>
        <w:t xml:space="preserve">respondent shall submit </w:t>
      </w:r>
      <w:bookmarkStart w:id="240" w:name="_Hlk19095558"/>
      <w:r w:rsidRPr="00652883">
        <w:rPr>
          <w:rFonts w:ascii="Arial" w:eastAsia="Times New Roman" w:hAnsi="Arial" w:cs="Arial"/>
          <w:b/>
        </w:rPr>
        <w:t xml:space="preserve">Exhibit </w:t>
      </w:r>
      <w:r w:rsidR="00767D24">
        <w:rPr>
          <w:rFonts w:ascii="Arial" w:eastAsia="Times New Roman" w:hAnsi="Arial" w:cs="Arial"/>
          <w:b/>
        </w:rPr>
        <w:t>G</w:t>
      </w:r>
      <w:r w:rsidRPr="00652883">
        <w:rPr>
          <w:rFonts w:ascii="Arial" w:eastAsia="Times New Roman" w:hAnsi="Arial" w:cs="Arial"/>
          <w:b/>
        </w:rPr>
        <w:t>,</w:t>
      </w:r>
      <w:r w:rsidRPr="00652883">
        <w:rPr>
          <w:rFonts w:ascii="Arial" w:eastAsia="Times New Roman" w:hAnsi="Arial" w:cs="Arial"/>
        </w:rPr>
        <w:t xml:space="preserve"> </w:t>
      </w:r>
      <w:r w:rsidRPr="007F6EEA">
        <w:rPr>
          <w:rFonts w:ascii="Arial" w:eastAsia="Times New Roman" w:hAnsi="Arial" w:cs="Arial"/>
          <w:b/>
          <w:i/>
          <w:iCs/>
        </w:rPr>
        <w:t>Work</w:t>
      </w:r>
      <w:r w:rsidR="00416675" w:rsidRPr="007F6EEA">
        <w:rPr>
          <w:rFonts w:ascii="Arial" w:eastAsia="Times New Roman" w:hAnsi="Arial" w:cs="Arial"/>
          <w:b/>
          <w:i/>
          <w:iCs/>
        </w:rPr>
        <w:t>f</w:t>
      </w:r>
      <w:r w:rsidRPr="007F6EEA">
        <w:rPr>
          <w:rFonts w:ascii="Arial" w:eastAsia="Times New Roman" w:hAnsi="Arial" w:cs="Arial"/>
          <w:b/>
          <w:i/>
          <w:iCs/>
        </w:rPr>
        <w:t>orce Utilization</w:t>
      </w:r>
      <w:bookmarkEnd w:id="240"/>
      <w:r w:rsidR="00416675" w:rsidRPr="007F6EEA">
        <w:rPr>
          <w:rFonts w:ascii="Arial" w:eastAsia="Times New Roman" w:hAnsi="Arial" w:cs="Arial"/>
          <w:b/>
          <w:i/>
          <w:iCs/>
        </w:rPr>
        <w:t xml:space="preserve"> Report</w:t>
      </w:r>
      <w:r w:rsidRPr="00652883">
        <w:rPr>
          <w:rFonts w:ascii="Arial" w:eastAsia="Times New Roman" w:hAnsi="Arial" w:cs="Arial"/>
          <w:b/>
        </w:rPr>
        <w:t xml:space="preserve">, </w:t>
      </w:r>
      <w:r w:rsidRPr="00652883">
        <w:rPr>
          <w:rFonts w:ascii="Arial" w:eastAsia="Times New Roman" w:hAnsi="Arial" w:cs="Arial"/>
        </w:rPr>
        <w:t>in such</w:t>
      </w:r>
      <w:r w:rsidRPr="00B6529E">
        <w:rPr>
          <w:rFonts w:ascii="Arial" w:eastAsia="Times New Roman" w:hAnsi="Arial" w:cs="Arial"/>
        </w:rPr>
        <w:t xml:space="preserve"> form as shall be required by the Department on a quarterly basis during the term of the Contract. </w:t>
      </w:r>
    </w:p>
    <w:p w14:paraId="39CB113E" w14:textId="51486685"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Further, pursuant to Article 15 of the Executive Law (the “Human Rights Law”), all other State and Federal statutory and constitutional non-discrimination provisions, the Contractor and sub-contractors will not discriminate against any employee or applicant for employment because of race, creed (religion), color, sex, national origin, sexual orientation, military status, age, disability, predisposing genetic characteristic, marital status or domestic violence victim status, and shall also follow the requirements of the Human Rights Law with regard to non-discrimination on the basis of prior criminal conviction and prior arrest.  </w:t>
      </w:r>
    </w:p>
    <w:p w14:paraId="3E613BA2" w14:textId="77777777" w:rsidR="00C412A1" w:rsidRPr="00B6529E" w:rsidRDefault="00C412A1" w:rsidP="00BE69EF">
      <w:pPr>
        <w:spacing w:line="240" w:lineRule="auto"/>
        <w:ind w:left="1620"/>
        <w:jc w:val="both"/>
        <w:rPr>
          <w:rFonts w:ascii="Arial" w:hAnsi="Arial" w:cs="Arial"/>
        </w:rPr>
      </w:pPr>
      <w:r w:rsidRPr="00B6529E">
        <w:rPr>
          <w:rFonts w:ascii="Arial" w:eastAsia="Times New Roman" w:hAnsi="Arial" w:cs="Arial"/>
          <w:b/>
        </w:rPr>
        <w:t>Please</w:t>
      </w:r>
      <w:r w:rsidRPr="00B6529E">
        <w:rPr>
          <w:rFonts w:ascii="Arial" w:hAnsi="Arial" w:cs="Arial"/>
          <w:b/>
        </w:rPr>
        <w:t xml:space="preserve"> Note: Failure to comply with the foregoing requirements may result in a finding of non-responsiveness, non-responsibility and/or a breach of </w:t>
      </w:r>
      <w:r w:rsidRPr="00B6529E">
        <w:rPr>
          <w:rFonts w:ascii="Arial" w:hAnsi="Arial" w:cs="Arial"/>
          <w:b/>
        </w:rPr>
        <w:lastRenderedPageBreak/>
        <w:t>the Contract, leading to the withholding of funds, suspension or termination of the Contract or such other actions or enforcement proceedings as allowed by the Contract.</w:t>
      </w:r>
    </w:p>
    <w:p w14:paraId="333993F6" w14:textId="77777777" w:rsidR="00C412A1" w:rsidRPr="00B6529E" w:rsidRDefault="00C412A1" w:rsidP="00FE339E">
      <w:pPr>
        <w:pStyle w:val="Heading3"/>
        <w:numPr>
          <w:ilvl w:val="2"/>
          <w:numId w:val="45"/>
        </w:numPr>
        <w:tabs>
          <w:tab w:val="left" w:pos="720"/>
          <w:tab w:val="left" w:pos="900"/>
        </w:tabs>
        <w:ind w:left="1620" w:hanging="900"/>
        <w:jc w:val="both"/>
        <w:rPr>
          <w:rFonts w:ascii="Arial" w:hAnsi="Arial" w:cs="Arial"/>
          <w:bCs w:val="0"/>
          <w:sz w:val="24"/>
          <w:szCs w:val="22"/>
        </w:rPr>
      </w:pPr>
      <w:bookmarkStart w:id="241" w:name="_Toc146188461"/>
      <w:bookmarkStart w:id="242" w:name="_Toc157078579"/>
      <w:r w:rsidRPr="00B6529E">
        <w:rPr>
          <w:rFonts w:ascii="Arial" w:hAnsi="Arial" w:cs="Arial"/>
          <w:color w:val="000000"/>
          <w:sz w:val="24"/>
          <w:szCs w:val="22"/>
        </w:rPr>
        <w:t>Participation</w:t>
      </w:r>
      <w:r w:rsidRPr="00B6529E">
        <w:rPr>
          <w:rFonts w:ascii="Arial" w:hAnsi="Arial" w:cs="Arial"/>
          <w:bCs w:val="0"/>
          <w:sz w:val="24"/>
          <w:szCs w:val="22"/>
        </w:rPr>
        <w:t xml:space="preserve"> Opportunities for New York State Certified Service-Disabled Veteran-Owned Business Enterprises</w:t>
      </w:r>
      <w:bookmarkEnd w:id="241"/>
      <w:bookmarkEnd w:id="242"/>
    </w:p>
    <w:p w14:paraId="42EE239A" w14:textId="455231F4"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Article 17-B of the New York State Executive Law provides for more meaningful participation in public procurement by certified Service-Disabled Veteran-Owned Businesses (“SDVOBs”), thereby further integrating such businesses into New York State’s economy. The Department of Taxation and Finance recognizes the need to promote the employment of service-disabled veterans and to ensure that certified service-disabled veteran-owned businesses have opportunities for maximum feasible participation in the performance of </w:t>
      </w:r>
      <w:r w:rsidR="00B87C01" w:rsidRPr="00B6529E">
        <w:rPr>
          <w:rFonts w:ascii="Arial" w:hAnsi="Arial" w:cs="Arial"/>
        </w:rPr>
        <w:t xml:space="preserve">the </w:t>
      </w:r>
      <w:r w:rsidRPr="00B6529E">
        <w:rPr>
          <w:rFonts w:ascii="Arial" w:hAnsi="Arial" w:cs="Arial"/>
        </w:rPr>
        <w:t xml:space="preserve">Department of Taxation and Finance contracts. </w:t>
      </w:r>
    </w:p>
    <w:p w14:paraId="44D89F9D" w14:textId="2951BB91"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In recognition of the service and sacrifices made by service-disabled veterans and in recognition of their economic activity in doing business in New York State, Bidders/Contractors are strongly encouraged and expected to consider SDVOBs in the fulfillment of the requirements of the Contract. Such participation may be as subcontractors or suppliers, as protégés, or in other partnering or supporting roles. </w:t>
      </w:r>
    </w:p>
    <w:p w14:paraId="45702D9D" w14:textId="1639E1A4"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For purposes of this procurement, the Department conducted a comprehensive search and determined that the Contract does not offer sufficient opportunities to set specific goals for participation by SDVOBs as </w:t>
      </w:r>
      <w:r w:rsidR="0043270D">
        <w:rPr>
          <w:rFonts w:ascii="Arial" w:hAnsi="Arial" w:cs="Arial"/>
        </w:rPr>
        <w:t>s</w:t>
      </w:r>
      <w:r w:rsidR="0043270D" w:rsidRPr="00B6529E">
        <w:rPr>
          <w:rFonts w:ascii="Arial" w:hAnsi="Arial" w:cs="Arial"/>
        </w:rPr>
        <w:t>ubcontractors</w:t>
      </w:r>
      <w:r w:rsidRPr="00B6529E">
        <w:rPr>
          <w:rFonts w:ascii="Arial" w:hAnsi="Arial" w:cs="Arial"/>
        </w:rPr>
        <w:t xml:space="preserve">, service providers, and suppliers to Contractor.  Nevertheless, the Bidder/Contractor is encouraged to make good faith efforts to promote and assist in the participation of SDVOBs on the Contract for the provision of services and materials. The directory of New York State Certified SDVOBs can be viewed at: </w:t>
      </w:r>
      <w:hyperlink r:id="rId39" w:history="1">
        <w:r w:rsidRPr="00B6529E">
          <w:rPr>
            <w:rFonts w:ascii="Arial" w:hAnsi="Arial" w:cs="Arial"/>
            <w:color w:val="0000FF"/>
            <w:u w:val="single"/>
          </w:rPr>
          <w:t>https://ogs.ny.gov/veterans/</w:t>
        </w:r>
      </w:hyperlink>
      <w:r w:rsidRPr="00B6529E">
        <w:rPr>
          <w:rFonts w:ascii="Arial" w:hAnsi="Arial" w:cs="Arial"/>
        </w:rPr>
        <w:t xml:space="preserve">. </w:t>
      </w:r>
    </w:p>
    <w:p w14:paraId="7B92C93B" w14:textId="77777777" w:rsidR="00C412A1" w:rsidRPr="00B6529E" w:rsidRDefault="00C412A1" w:rsidP="00BE69EF">
      <w:pPr>
        <w:spacing w:line="240" w:lineRule="auto"/>
        <w:ind w:left="1620"/>
        <w:jc w:val="both"/>
        <w:rPr>
          <w:rFonts w:ascii="Arial" w:hAnsi="Arial" w:cs="Arial"/>
        </w:rPr>
      </w:pPr>
      <w:r w:rsidRPr="00B6529E">
        <w:rPr>
          <w:rFonts w:ascii="Arial" w:hAnsi="Arial" w:cs="Arial"/>
        </w:rPr>
        <w:t xml:space="preserve">The Bidder/Contractor is encouraged to contact the Office of General Services’ Division of Service-Disabled Veteran’s Business Development at 518-474-2015 or </w:t>
      </w:r>
      <w:hyperlink r:id="rId40" w:history="1">
        <w:r w:rsidRPr="00B6529E">
          <w:rPr>
            <w:rFonts w:ascii="Arial" w:hAnsi="Arial" w:cs="Arial"/>
          </w:rPr>
          <w:t>VeteransDevelopment@ogs.ny.gov</w:t>
        </w:r>
      </w:hyperlink>
      <w:r w:rsidRPr="00B6529E">
        <w:rPr>
          <w:rFonts w:ascii="Arial" w:hAnsi="Arial" w:cs="Arial"/>
        </w:rPr>
        <w:t xml:space="preserve"> to discuss methods of maximizing participation by SDVOBs on the Contract. </w:t>
      </w:r>
    </w:p>
    <w:p w14:paraId="6DAF65AD" w14:textId="3993A04E" w:rsidR="00951892" w:rsidRPr="00B6529E" w:rsidRDefault="00D45F9D" w:rsidP="00FE339E">
      <w:pPr>
        <w:pStyle w:val="Heading3"/>
        <w:numPr>
          <w:ilvl w:val="2"/>
          <w:numId w:val="45"/>
        </w:numPr>
        <w:tabs>
          <w:tab w:val="left" w:pos="720"/>
          <w:tab w:val="left" w:pos="900"/>
        </w:tabs>
        <w:ind w:left="1620" w:hanging="900"/>
        <w:jc w:val="both"/>
        <w:rPr>
          <w:rFonts w:ascii="Arial" w:hAnsi="Arial" w:cs="Arial"/>
          <w:sz w:val="24"/>
          <w:szCs w:val="22"/>
        </w:rPr>
      </w:pPr>
      <w:bookmarkStart w:id="243" w:name="_Toc146188462"/>
      <w:bookmarkStart w:id="244" w:name="_Toc157078580"/>
      <w:r>
        <w:rPr>
          <w:rFonts w:ascii="Arial" w:hAnsi="Arial" w:cs="Arial"/>
          <w:sz w:val="24"/>
          <w:szCs w:val="22"/>
          <w:lang w:val="en-US"/>
        </w:rPr>
        <w:t xml:space="preserve">Cooperation with </w:t>
      </w:r>
      <w:r w:rsidR="00951892" w:rsidRPr="00B6529E">
        <w:rPr>
          <w:rFonts w:ascii="Arial" w:hAnsi="Arial" w:cs="Arial"/>
          <w:sz w:val="24"/>
          <w:szCs w:val="22"/>
        </w:rPr>
        <w:t>Investigat</w:t>
      </w:r>
      <w:r>
        <w:rPr>
          <w:rFonts w:ascii="Arial" w:hAnsi="Arial" w:cs="Arial"/>
          <w:sz w:val="24"/>
          <w:szCs w:val="22"/>
          <w:lang w:val="en-US"/>
        </w:rPr>
        <w:t>ions</w:t>
      </w:r>
      <w:bookmarkEnd w:id="243"/>
      <w:bookmarkEnd w:id="244"/>
    </w:p>
    <w:p w14:paraId="7CDCA025" w14:textId="10C86341" w:rsidR="00951892" w:rsidRPr="00B6529E" w:rsidRDefault="007175EB" w:rsidP="00BE69EF">
      <w:pPr>
        <w:spacing w:line="240" w:lineRule="auto"/>
        <w:ind w:left="1620"/>
        <w:jc w:val="both"/>
        <w:rPr>
          <w:rFonts w:ascii="Arial" w:hAnsi="Arial" w:cs="Arial"/>
        </w:rPr>
      </w:pPr>
      <w:r w:rsidRPr="007175EB">
        <w:rPr>
          <w:rFonts w:ascii="Arial" w:hAnsi="Arial" w:cs="Arial"/>
        </w:rPr>
        <w:t>In the event that the Department determines it necessary to investigate relative to a possible or actual 1) crime or 2) breach of confidentiality or security, in connection with the performance of this Agreement, Contractor and its Subcontractor(s), as applicable, shall cooperate fully with the Department and any other state or federal oversight authorities. Upon written request of the State, the Contractor and its Subcontractor(s), as applicable, shall make their respective employees and all relevant records deemed necessary by the State, including personnel records and employee photographs, available to the State for inspection and review. At the State’s sole discretion, Contractor and Subcontractor representatives may be excluded from any interview where the State determines that such attendance may present a potential or actual conflict of interest or impede an interview. The State must be permitted by the Contractor or Subcontractor, as applicable, to conduct interviews and document reviews during normal business hours</w:t>
      </w:r>
      <w:r w:rsidR="00D96A6C" w:rsidRPr="00B6529E">
        <w:rPr>
          <w:rFonts w:ascii="Arial" w:hAnsi="Arial" w:cs="Arial"/>
        </w:rPr>
        <w:t>.</w:t>
      </w:r>
    </w:p>
    <w:p w14:paraId="36F8A6D9" w14:textId="63F75964" w:rsidR="009C34D3" w:rsidRPr="00B6529E" w:rsidRDefault="009C34D3" w:rsidP="00FE339E">
      <w:pPr>
        <w:pStyle w:val="Heading3"/>
        <w:numPr>
          <w:ilvl w:val="2"/>
          <w:numId w:val="45"/>
        </w:numPr>
        <w:tabs>
          <w:tab w:val="left" w:pos="720"/>
          <w:tab w:val="left" w:pos="900"/>
        </w:tabs>
        <w:ind w:left="1620" w:hanging="900"/>
        <w:jc w:val="both"/>
        <w:rPr>
          <w:rFonts w:ascii="Arial" w:hAnsi="Arial" w:cs="Arial"/>
          <w:sz w:val="24"/>
          <w:szCs w:val="22"/>
        </w:rPr>
      </w:pPr>
      <w:bookmarkStart w:id="245" w:name="_Toc146188463"/>
      <w:bookmarkStart w:id="246" w:name="_Toc157078581"/>
      <w:r w:rsidRPr="00B6529E">
        <w:rPr>
          <w:rFonts w:ascii="Arial" w:hAnsi="Arial" w:cs="Arial"/>
          <w:color w:val="000000"/>
          <w:sz w:val="24"/>
          <w:szCs w:val="22"/>
        </w:rPr>
        <w:lastRenderedPageBreak/>
        <w:t>Workers’</w:t>
      </w:r>
      <w:r w:rsidRPr="00B6529E">
        <w:rPr>
          <w:rFonts w:ascii="Arial" w:hAnsi="Arial" w:cs="Arial"/>
          <w:sz w:val="24"/>
          <w:szCs w:val="22"/>
        </w:rPr>
        <w:t xml:space="preserve"> Compensation and Disability Benefits Certifications</w:t>
      </w:r>
      <w:bookmarkEnd w:id="245"/>
      <w:bookmarkEnd w:id="246"/>
    </w:p>
    <w:p w14:paraId="71FA7002" w14:textId="58FC7708" w:rsidR="009C34D3" w:rsidRPr="00B6529E" w:rsidRDefault="009C34D3" w:rsidP="00BE69EF">
      <w:pPr>
        <w:spacing w:line="240" w:lineRule="auto"/>
        <w:ind w:left="1620"/>
        <w:jc w:val="both"/>
        <w:rPr>
          <w:rFonts w:ascii="Arial" w:hAnsi="Arial" w:cs="Arial"/>
        </w:rPr>
      </w:pPr>
      <w:bookmarkStart w:id="247" w:name="_Toc449527942"/>
      <w:bookmarkStart w:id="248" w:name="_Toc449528128"/>
      <w:bookmarkStart w:id="249" w:name="_Toc491165768"/>
      <w:bookmarkStart w:id="250" w:name="_Toc497206065"/>
      <w:bookmarkStart w:id="251" w:name="_Toc497313849"/>
      <w:bookmarkStart w:id="252" w:name="_Toc1744804"/>
      <w:bookmarkStart w:id="253" w:name="_Toc1744872"/>
      <w:bookmarkStart w:id="254" w:name="_Toc1744940"/>
      <w:bookmarkStart w:id="255" w:name="_Toc1745228"/>
      <w:bookmarkStart w:id="256" w:name="_Toc2074073"/>
      <w:bookmarkStart w:id="257" w:name="_Toc2079590"/>
      <w:bookmarkStart w:id="258" w:name="_Toc449527966"/>
      <w:bookmarkStart w:id="259" w:name="_Toc449528152"/>
      <w:bookmarkStart w:id="260" w:name="_Toc491165792"/>
      <w:bookmarkStart w:id="261" w:name="_Toc497206089"/>
      <w:bookmarkStart w:id="262" w:name="_Toc497313873"/>
      <w:bookmarkStart w:id="263" w:name="_Toc1744828"/>
      <w:bookmarkStart w:id="264" w:name="_Toc1744896"/>
      <w:bookmarkStart w:id="265" w:name="_Toc1744964"/>
      <w:bookmarkStart w:id="266" w:name="_Toc1745252"/>
      <w:bookmarkStart w:id="267" w:name="_Toc2074097"/>
      <w:bookmarkStart w:id="268" w:name="_Toc2079614"/>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B6529E">
        <w:rPr>
          <w:rFonts w:ascii="Arial" w:hAnsi="Arial" w:cs="Arial"/>
        </w:rPr>
        <w:t xml:space="preserve">Sections 57 and 220 of the New York State Workers’ Compensation Law (WCL) provide that the State shall not enter into any contract unless proof of workers’ compensation and disability benefits insurance coverage is produced. Prior to entering into a contract with the State, </w:t>
      </w:r>
      <w:r w:rsidR="001B0253">
        <w:rPr>
          <w:rFonts w:ascii="Arial" w:hAnsi="Arial" w:cs="Arial"/>
        </w:rPr>
        <w:t xml:space="preserve">the </w:t>
      </w:r>
      <w:r w:rsidR="00C706CA" w:rsidRPr="00B6529E">
        <w:rPr>
          <w:rFonts w:ascii="Arial" w:hAnsi="Arial" w:cs="Arial"/>
        </w:rPr>
        <w:t>s</w:t>
      </w:r>
      <w:r w:rsidRPr="00B6529E">
        <w:rPr>
          <w:rFonts w:ascii="Arial" w:hAnsi="Arial" w:cs="Arial"/>
        </w:rPr>
        <w:t xml:space="preserve">uccessful </w:t>
      </w:r>
      <w:r w:rsidR="006541AE" w:rsidRPr="00B6529E">
        <w:rPr>
          <w:rFonts w:ascii="Arial" w:hAnsi="Arial" w:cs="Arial"/>
        </w:rPr>
        <w:t xml:space="preserve">Bidder </w:t>
      </w:r>
      <w:r w:rsidRPr="00B6529E">
        <w:rPr>
          <w:rFonts w:ascii="Arial" w:hAnsi="Arial" w:cs="Arial"/>
        </w:rPr>
        <w:t xml:space="preserve">will be required to verify for the State, on forms authorized by the New York State Workers’ Compensation Board, the fact that they are properly insured or are otherwise in compliance with the insurance provisions of the WCL. The forms to be used to show compliance with the WCL are listed below. Any questions relating to either workers’ compensation or disability benefits coverage should be directed to the New York </w:t>
      </w:r>
      <w:r w:rsidR="009A66CE">
        <w:rPr>
          <w:rFonts w:ascii="Arial" w:hAnsi="Arial" w:cs="Arial"/>
        </w:rPr>
        <w:t xml:space="preserve">State </w:t>
      </w:r>
      <w:r w:rsidRPr="00B6529E">
        <w:rPr>
          <w:rFonts w:ascii="Arial" w:hAnsi="Arial" w:cs="Arial"/>
        </w:rPr>
        <w:t xml:space="preserve">Workers’ Compensation Board, Bureau of Compliance at (518) 486-6307. Failure to provide verification of either of these types of insurance coverage by the time </w:t>
      </w:r>
      <w:r w:rsidR="009A66CE">
        <w:rPr>
          <w:rFonts w:ascii="Arial" w:hAnsi="Arial" w:cs="Arial"/>
        </w:rPr>
        <w:t xml:space="preserve">a </w:t>
      </w:r>
      <w:r w:rsidRPr="00B6529E">
        <w:rPr>
          <w:rFonts w:ascii="Arial" w:hAnsi="Arial" w:cs="Arial"/>
        </w:rPr>
        <w:t xml:space="preserve">contract </w:t>
      </w:r>
      <w:r w:rsidR="009A66CE">
        <w:rPr>
          <w:rFonts w:ascii="Arial" w:hAnsi="Arial" w:cs="Arial"/>
        </w:rPr>
        <w:t>is</w:t>
      </w:r>
      <w:r w:rsidRPr="00B6529E">
        <w:rPr>
          <w:rFonts w:ascii="Arial" w:hAnsi="Arial" w:cs="Arial"/>
        </w:rPr>
        <w:t xml:space="preserve"> ready to be executed will be grounds for disqualification of an otherwise successful </w:t>
      </w:r>
      <w:r w:rsidR="00F62777">
        <w:rPr>
          <w:rFonts w:ascii="Arial" w:hAnsi="Arial" w:cs="Arial"/>
        </w:rPr>
        <w:t>Propos</w:t>
      </w:r>
      <w:r w:rsidR="002E0C2B" w:rsidRPr="00B6529E">
        <w:rPr>
          <w:rFonts w:ascii="Arial" w:hAnsi="Arial" w:cs="Arial"/>
        </w:rPr>
        <w:t>al</w:t>
      </w:r>
      <w:r w:rsidRPr="00B6529E">
        <w:rPr>
          <w:rFonts w:ascii="Arial" w:hAnsi="Arial" w:cs="Arial"/>
        </w:rPr>
        <w:t>.</w:t>
      </w:r>
    </w:p>
    <w:p w14:paraId="2FA7FE0E" w14:textId="3529003D" w:rsidR="009C34D3" w:rsidRPr="00B6529E" w:rsidRDefault="009C34D3" w:rsidP="00BE69EF">
      <w:pPr>
        <w:spacing w:line="240" w:lineRule="auto"/>
        <w:ind w:left="1620"/>
        <w:jc w:val="both"/>
        <w:rPr>
          <w:rFonts w:ascii="Arial" w:hAnsi="Arial" w:cs="Arial"/>
        </w:rPr>
      </w:pPr>
      <w:r w:rsidRPr="00B6529E">
        <w:rPr>
          <w:rFonts w:ascii="Arial" w:hAnsi="Arial" w:cs="Arial"/>
        </w:rPr>
        <w:t xml:space="preserve">The </w:t>
      </w:r>
      <w:r w:rsidR="00C706CA" w:rsidRPr="00B6529E">
        <w:rPr>
          <w:rFonts w:ascii="Arial" w:hAnsi="Arial" w:cs="Arial"/>
        </w:rPr>
        <w:t>s</w:t>
      </w:r>
      <w:r w:rsidRPr="00B6529E">
        <w:rPr>
          <w:rFonts w:ascii="Arial" w:hAnsi="Arial" w:cs="Arial"/>
        </w:rPr>
        <w:t xml:space="preserve">uccessful </w:t>
      </w:r>
      <w:r w:rsidR="00432608" w:rsidRPr="00B6529E">
        <w:rPr>
          <w:rFonts w:ascii="Arial" w:hAnsi="Arial" w:cs="Arial"/>
        </w:rPr>
        <w:t xml:space="preserve">Bidder </w:t>
      </w:r>
      <w:r w:rsidRPr="00B6529E">
        <w:rPr>
          <w:rFonts w:ascii="Arial" w:hAnsi="Arial" w:cs="Arial"/>
        </w:rPr>
        <w:t>must submit the following documentation within 48 hours of notification of selection for award:</w:t>
      </w:r>
    </w:p>
    <w:p w14:paraId="5ACA2657" w14:textId="7D5341AB" w:rsidR="009C34D3" w:rsidRPr="00B6529E" w:rsidRDefault="009C34D3" w:rsidP="00735B9B">
      <w:pPr>
        <w:numPr>
          <w:ilvl w:val="0"/>
          <w:numId w:val="20"/>
        </w:numPr>
        <w:spacing w:line="240" w:lineRule="auto"/>
        <w:ind w:left="2160" w:hanging="540"/>
        <w:jc w:val="both"/>
        <w:rPr>
          <w:rFonts w:ascii="Arial" w:hAnsi="Arial" w:cs="Arial"/>
          <w:b/>
        </w:rPr>
      </w:pPr>
      <w:bookmarkStart w:id="269" w:name="_Toc322004214"/>
      <w:bookmarkStart w:id="270" w:name="_Toc246831288"/>
      <w:bookmarkStart w:id="271" w:name="_Toc244666800"/>
      <w:bookmarkStart w:id="272" w:name="_Toc244581336"/>
      <w:bookmarkStart w:id="273" w:name="_Toc237860170"/>
      <w:bookmarkStart w:id="274" w:name="_Toc237854773"/>
      <w:bookmarkStart w:id="275" w:name="_Toc237853385"/>
      <w:bookmarkStart w:id="276" w:name="_Toc237234245"/>
      <w:bookmarkStart w:id="277" w:name="_Toc343092250"/>
      <w:bookmarkStart w:id="278" w:name="_Toc343521361"/>
      <w:bookmarkStart w:id="279" w:name="_Toc363546554"/>
      <w:bookmarkStart w:id="280" w:name="_Toc368040969"/>
      <w:bookmarkStart w:id="281" w:name="_Toc369181324"/>
      <w:bookmarkStart w:id="282" w:name="_Toc370202212"/>
      <w:bookmarkStart w:id="283" w:name="_Toc378691206"/>
      <w:bookmarkStart w:id="284" w:name="_Toc378691748"/>
      <w:bookmarkStart w:id="285" w:name="_Toc381707898"/>
      <w:bookmarkStart w:id="286" w:name="_Toc381708178"/>
      <w:bookmarkStart w:id="287" w:name="_Toc381708457"/>
      <w:bookmarkStart w:id="288" w:name="_Toc381708738"/>
      <w:bookmarkStart w:id="289" w:name="_Toc381709021"/>
      <w:bookmarkStart w:id="290" w:name="_Toc381790456"/>
      <w:bookmarkStart w:id="291" w:name="_Toc381798202"/>
      <w:bookmarkStart w:id="292" w:name="_Toc381862298"/>
      <w:bookmarkStart w:id="293" w:name="_Toc384028341"/>
      <w:bookmarkStart w:id="294" w:name="_Toc385420704"/>
      <w:bookmarkStart w:id="295" w:name="_Toc385420998"/>
      <w:bookmarkStart w:id="296" w:name="_Toc385424774"/>
      <w:bookmarkStart w:id="297" w:name="_Toc385429033"/>
      <w:bookmarkStart w:id="298" w:name="_Toc390959622"/>
      <w:bookmarkStart w:id="299" w:name="_Toc392515366"/>
      <w:bookmarkStart w:id="300" w:name="_Toc394934576"/>
      <w:bookmarkStart w:id="301" w:name="_Toc395108799"/>
      <w:bookmarkStart w:id="302" w:name="_Toc397529052"/>
      <w:bookmarkStart w:id="303" w:name="_Toc247099652"/>
      <w:bookmarkStart w:id="304" w:name="_Toc247536491"/>
      <w:bookmarkStart w:id="305" w:name="_Toc248043003"/>
      <w:bookmarkStart w:id="306" w:name="_Toc255823349"/>
      <w:bookmarkStart w:id="307" w:name="_Toc282498443"/>
      <w:bookmarkStart w:id="308" w:name="_Toc285109310"/>
      <w:bookmarkStart w:id="309" w:name="_Toc287865484"/>
      <w:bookmarkStart w:id="310" w:name="_Toc314239646"/>
      <w:bookmarkStart w:id="311" w:name="_Toc317152501"/>
      <w:bookmarkStart w:id="312" w:name="_Toc317154780"/>
      <w:bookmarkStart w:id="313" w:name="_Toc320707541"/>
      <w:bookmarkStart w:id="314" w:name="_Toc320708505"/>
      <w:bookmarkStart w:id="315" w:name="_Toc320709312"/>
      <w:bookmarkStart w:id="316" w:name="_Toc321989108"/>
      <w:bookmarkStart w:id="317" w:name="_Toc322003902"/>
      <w:bookmarkStart w:id="318" w:name="_Toc449527967"/>
      <w:bookmarkStart w:id="319" w:name="_Toc449528153"/>
      <w:bookmarkStart w:id="320" w:name="_Toc491165793"/>
      <w:bookmarkStart w:id="321" w:name="_Toc497206090"/>
      <w:bookmarkStart w:id="322" w:name="_Toc497313874"/>
      <w:bookmarkStart w:id="323" w:name="_Toc1745253"/>
      <w:bookmarkStart w:id="324" w:name="_Toc2074098"/>
      <w:bookmarkStart w:id="325" w:name="_Toc2079615"/>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r w:rsidRPr="00B6529E">
        <w:rPr>
          <w:rFonts w:ascii="Arial" w:hAnsi="Arial" w:cs="Arial"/>
          <w:b/>
          <w:bCs/>
        </w:rPr>
        <w:t>Proof of Workers’ Compensation Coverage</w:t>
      </w:r>
      <w:bookmarkEnd w:id="318"/>
      <w:bookmarkEnd w:id="319"/>
      <w:bookmarkEnd w:id="320"/>
      <w:bookmarkEnd w:id="321"/>
      <w:bookmarkEnd w:id="322"/>
      <w:bookmarkEnd w:id="323"/>
      <w:bookmarkEnd w:id="324"/>
      <w:bookmarkEnd w:id="325"/>
    </w:p>
    <w:p w14:paraId="182DCDD8" w14:textId="380336C4" w:rsidR="009C34D3" w:rsidRPr="00B6529E" w:rsidRDefault="009C34D3" w:rsidP="00BE69EF">
      <w:pPr>
        <w:spacing w:before="200" w:line="240" w:lineRule="auto"/>
        <w:ind w:left="2160"/>
        <w:jc w:val="both"/>
        <w:rPr>
          <w:rFonts w:ascii="Arial" w:hAnsi="Arial" w:cs="Arial"/>
        </w:rPr>
      </w:pPr>
      <w:r w:rsidRPr="00B6529E">
        <w:rPr>
          <w:rFonts w:ascii="Arial" w:hAnsi="Arial" w:cs="Arial"/>
        </w:rPr>
        <w:t xml:space="preserve">Upon notification of award, the </w:t>
      </w:r>
      <w:r w:rsidR="00C706CA" w:rsidRPr="00B6529E">
        <w:rPr>
          <w:rFonts w:ascii="Arial" w:hAnsi="Arial" w:cs="Arial"/>
        </w:rPr>
        <w:t>s</w:t>
      </w:r>
      <w:r w:rsidRPr="00B6529E">
        <w:rPr>
          <w:rFonts w:ascii="Arial" w:hAnsi="Arial" w:cs="Arial"/>
        </w:rPr>
        <w:t xml:space="preserve">uccessful </w:t>
      </w:r>
      <w:r w:rsidR="00432608" w:rsidRPr="00B6529E">
        <w:rPr>
          <w:rFonts w:ascii="Arial" w:hAnsi="Arial" w:cs="Arial"/>
        </w:rPr>
        <w:t xml:space="preserve">Bidder </w:t>
      </w:r>
      <w:r w:rsidRPr="00B6529E">
        <w:rPr>
          <w:rFonts w:ascii="Arial" w:hAnsi="Arial" w:cs="Arial"/>
        </w:rPr>
        <w:t xml:space="preserve">will be requested to submit </w:t>
      </w:r>
      <w:r w:rsidRPr="00B6529E">
        <w:rPr>
          <w:rFonts w:ascii="Arial" w:hAnsi="Arial" w:cs="Arial"/>
          <w:bCs/>
        </w:rPr>
        <w:t>ONE</w:t>
      </w:r>
      <w:r w:rsidRPr="00B6529E">
        <w:rPr>
          <w:rFonts w:ascii="Arial" w:hAnsi="Arial" w:cs="Arial"/>
        </w:rPr>
        <w:t xml:space="preserve"> of the following forms as Workers’ Compensation documentation:</w:t>
      </w:r>
    </w:p>
    <w:p w14:paraId="303EA313" w14:textId="34F710C5" w:rsidR="009C34D3" w:rsidRPr="00B6529E" w:rsidRDefault="009C34D3" w:rsidP="00735B9B">
      <w:pPr>
        <w:pStyle w:val="ListParagraph"/>
        <w:numPr>
          <w:ilvl w:val="3"/>
          <w:numId w:val="21"/>
        </w:numPr>
        <w:tabs>
          <w:tab w:val="left" w:pos="4230"/>
          <w:tab w:val="left" w:pos="4410"/>
        </w:tabs>
        <w:spacing w:before="200" w:line="240" w:lineRule="auto"/>
        <w:ind w:left="2700" w:hanging="270"/>
        <w:jc w:val="both"/>
        <w:rPr>
          <w:rFonts w:ascii="Arial" w:hAnsi="Arial" w:cs="Arial"/>
          <w:bCs/>
        </w:rPr>
      </w:pPr>
      <w:bookmarkStart w:id="326" w:name="_Toc322004216"/>
      <w:bookmarkStart w:id="327" w:name="_Toc247099653"/>
      <w:bookmarkStart w:id="328" w:name="_Toc247536492"/>
      <w:bookmarkStart w:id="329" w:name="_Toc248043004"/>
      <w:bookmarkStart w:id="330" w:name="_Toc255823350"/>
      <w:bookmarkStart w:id="331" w:name="_Toc282498444"/>
      <w:bookmarkStart w:id="332" w:name="_Toc285109311"/>
      <w:bookmarkStart w:id="333" w:name="_Toc287865485"/>
      <w:bookmarkStart w:id="334" w:name="_Toc314239647"/>
      <w:bookmarkStart w:id="335" w:name="_Toc317152502"/>
      <w:bookmarkStart w:id="336" w:name="_Toc317154781"/>
      <w:bookmarkStart w:id="337" w:name="_Toc320707542"/>
      <w:bookmarkStart w:id="338" w:name="_Toc320708506"/>
      <w:bookmarkStart w:id="339" w:name="_Toc320709313"/>
      <w:bookmarkStart w:id="340" w:name="_Toc321989109"/>
      <w:bookmarkStart w:id="341" w:name="_Toc322003903"/>
      <w:bookmarkStart w:id="342" w:name="_Toc322004215"/>
      <w:bookmarkStart w:id="343" w:name="_Toc343092251"/>
      <w:bookmarkStart w:id="344" w:name="_Toc343521362"/>
      <w:bookmarkStart w:id="345" w:name="_Toc363546555"/>
      <w:bookmarkStart w:id="346" w:name="_Toc368040970"/>
      <w:bookmarkStart w:id="347" w:name="_Toc369181325"/>
      <w:bookmarkStart w:id="348" w:name="_Toc370202213"/>
      <w:bookmarkStart w:id="349" w:name="_Toc378691207"/>
      <w:bookmarkStart w:id="350" w:name="_Toc378691749"/>
      <w:bookmarkStart w:id="351" w:name="_Toc381707899"/>
      <w:bookmarkStart w:id="352" w:name="_Toc381708179"/>
      <w:bookmarkStart w:id="353" w:name="_Toc381708458"/>
      <w:bookmarkStart w:id="354" w:name="_Toc381708739"/>
      <w:bookmarkStart w:id="355" w:name="_Toc381709022"/>
      <w:bookmarkStart w:id="356" w:name="_Toc381790457"/>
      <w:bookmarkStart w:id="357" w:name="_Toc381798203"/>
      <w:bookmarkStart w:id="358" w:name="_Toc381862299"/>
      <w:bookmarkStart w:id="359" w:name="_Toc384028342"/>
      <w:bookmarkStart w:id="360" w:name="_Toc385420705"/>
      <w:bookmarkStart w:id="361" w:name="_Toc385420999"/>
      <w:bookmarkStart w:id="362" w:name="_Toc385424775"/>
      <w:bookmarkStart w:id="363" w:name="_Toc385429034"/>
      <w:bookmarkStart w:id="364" w:name="_Toc390959623"/>
      <w:bookmarkStart w:id="365" w:name="_Toc392515367"/>
      <w:bookmarkStart w:id="366" w:name="_Toc394934577"/>
      <w:bookmarkStart w:id="367" w:name="_Toc395108800"/>
      <w:bookmarkStart w:id="368" w:name="_Toc397529053"/>
      <w:bookmarkStart w:id="369" w:name="_Toc247099654"/>
      <w:bookmarkStart w:id="370" w:name="_Toc247536493"/>
      <w:bookmarkStart w:id="371" w:name="_Toc248043005"/>
      <w:bookmarkStart w:id="372" w:name="_Toc255823351"/>
      <w:bookmarkStart w:id="373" w:name="_Toc282498445"/>
      <w:bookmarkStart w:id="374" w:name="_Toc285109312"/>
      <w:bookmarkStart w:id="375" w:name="_Toc287865486"/>
      <w:bookmarkStart w:id="376" w:name="_Toc314239648"/>
      <w:bookmarkStart w:id="377" w:name="_Toc317152503"/>
      <w:bookmarkStart w:id="378" w:name="_Toc317154782"/>
      <w:bookmarkStart w:id="379" w:name="_Toc320707543"/>
      <w:bookmarkStart w:id="380" w:name="_Toc320708507"/>
      <w:bookmarkStart w:id="381" w:name="_Toc320709314"/>
      <w:bookmarkStart w:id="382" w:name="_Toc321989110"/>
      <w:bookmarkStart w:id="383" w:name="_Toc32200390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B6529E">
        <w:rPr>
          <w:rFonts w:ascii="Arial" w:hAnsi="Arial" w:cs="Arial"/>
          <w:u w:val="single"/>
        </w:rPr>
        <w:t>Form C-105.2</w:t>
      </w:r>
      <w:r w:rsidRPr="00B6529E">
        <w:rPr>
          <w:rFonts w:ascii="Arial" w:hAnsi="Arial" w:cs="Arial"/>
          <w:bCs/>
        </w:rPr>
        <w:t xml:space="preserve"> – </w:t>
      </w:r>
      <w:r w:rsidRPr="00B6529E">
        <w:rPr>
          <w:rFonts w:ascii="Arial" w:hAnsi="Arial" w:cs="Arial"/>
          <w:bCs/>
          <w:i/>
        </w:rPr>
        <w:t>Certificate of</w:t>
      </w:r>
      <w:r w:rsidR="00F04861">
        <w:rPr>
          <w:rFonts w:ascii="Arial" w:hAnsi="Arial" w:cs="Arial"/>
          <w:bCs/>
          <w:i/>
        </w:rPr>
        <w:t xml:space="preserve"> NYS</w:t>
      </w:r>
      <w:r w:rsidRPr="00B6529E">
        <w:rPr>
          <w:rFonts w:ascii="Arial" w:hAnsi="Arial" w:cs="Arial"/>
          <w:bCs/>
          <w:i/>
        </w:rPr>
        <w:t xml:space="preserve"> Workers’ Compensation Insurance</w:t>
      </w:r>
      <w:r w:rsidRPr="00B6529E">
        <w:rPr>
          <w:rFonts w:ascii="Arial" w:hAnsi="Arial" w:cs="Arial"/>
          <w:bCs/>
        </w:rPr>
        <w:t xml:space="preserve"> issued by private insurance carrier (or </w:t>
      </w:r>
      <w:r w:rsidRPr="00B6529E">
        <w:rPr>
          <w:rFonts w:ascii="Arial" w:hAnsi="Arial" w:cs="Arial"/>
        </w:rPr>
        <w:t>Form U-26.3</w:t>
      </w:r>
      <w:r w:rsidRPr="00B6529E">
        <w:rPr>
          <w:rFonts w:ascii="Arial" w:hAnsi="Arial" w:cs="Arial"/>
          <w:bCs/>
        </w:rPr>
        <w:t xml:space="preserve"> issued by the State Insurance Fund); or</w:t>
      </w:r>
    </w:p>
    <w:p w14:paraId="6E02CDF1" w14:textId="67BA9479" w:rsidR="009C34D3" w:rsidRPr="00B6529E" w:rsidRDefault="009C34D3" w:rsidP="00735B9B">
      <w:pPr>
        <w:pStyle w:val="ListParagraph"/>
        <w:numPr>
          <w:ilvl w:val="3"/>
          <w:numId w:val="21"/>
        </w:numPr>
        <w:tabs>
          <w:tab w:val="left" w:pos="4410"/>
        </w:tabs>
        <w:spacing w:before="200" w:line="240" w:lineRule="auto"/>
        <w:ind w:left="2700" w:hanging="270"/>
        <w:jc w:val="both"/>
        <w:rPr>
          <w:rFonts w:ascii="Arial" w:hAnsi="Arial" w:cs="Arial"/>
          <w:bCs/>
        </w:rPr>
      </w:pPr>
      <w:bookmarkStart w:id="384" w:name="_Toc397529054"/>
      <w:bookmarkStart w:id="385" w:name="_Toc343092252"/>
      <w:bookmarkStart w:id="386" w:name="_Toc343521363"/>
      <w:bookmarkStart w:id="387" w:name="_Toc363546556"/>
      <w:bookmarkStart w:id="388" w:name="_Toc368040971"/>
      <w:bookmarkStart w:id="389" w:name="_Toc369181326"/>
      <w:bookmarkStart w:id="390" w:name="_Toc370202214"/>
      <w:bookmarkStart w:id="391" w:name="_Toc378691208"/>
      <w:bookmarkStart w:id="392" w:name="_Toc378691750"/>
      <w:bookmarkStart w:id="393" w:name="_Toc381707900"/>
      <w:bookmarkStart w:id="394" w:name="_Toc381708180"/>
      <w:bookmarkStart w:id="395" w:name="_Toc381708459"/>
      <w:bookmarkStart w:id="396" w:name="_Toc381708740"/>
      <w:bookmarkStart w:id="397" w:name="_Toc381709023"/>
      <w:bookmarkStart w:id="398" w:name="_Toc381790458"/>
      <w:bookmarkStart w:id="399" w:name="_Toc381798204"/>
      <w:bookmarkStart w:id="400" w:name="_Toc381862300"/>
      <w:bookmarkStart w:id="401" w:name="_Toc384028343"/>
      <w:bookmarkStart w:id="402" w:name="_Toc385420706"/>
      <w:bookmarkStart w:id="403" w:name="_Toc385421000"/>
      <w:bookmarkStart w:id="404" w:name="_Toc385424776"/>
      <w:bookmarkStart w:id="405" w:name="_Toc385429035"/>
      <w:bookmarkStart w:id="406" w:name="_Toc390959624"/>
      <w:bookmarkStart w:id="407" w:name="_Toc392515368"/>
      <w:bookmarkStart w:id="408" w:name="_Toc394934578"/>
      <w:bookmarkStart w:id="409" w:name="_Toc395108801"/>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B6529E">
        <w:rPr>
          <w:rFonts w:ascii="Arial" w:hAnsi="Arial" w:cs="Arial"/>
          <w:u w:val="single"/>
        </w:rPr>
        <w:t>Form SI-12</w:t>
      </w:r>
      <w:r w:rsidRPr="00B6529E">
        <w:rPr>
          <w:rFonts w:ascii="Arial" w:hAnsi="Arial" w:cs="Arial"/>
          <w:bCs/>
        </w:rPr>
        <w:t xml:space="preserve"> – </w:t>
      </w:r>
      <w:r w:rsidR="004D335C" w:rsidRPr="00BE219A">
        <w:rPr>
          <w:rFonts w:ascii="Arial" w:hAnsi="Arial" w:cs="Arial"/>
          <w:bCs/>
          <w:i/>
        </w:rPr>
        <w:t>Certificate of NYS Workers' Compensation Self-Insurance Coverag</w:t>
      </w:r>
      <w:r w:rsidR="004D335C">
        <w:rPr>
          <w:rFonts w:ascii="Arial" w:hAnsi="Arial" w:cs="Arial"/>
          <w:bCs/>
          <w:i/>
        </w:rPr>
        <w:t>e</w:t>
      </w:r>
      <w:r w:rsidR="002E0C2B" w:rsidRPr="002E0C2B" w:rsidDel="002E0C2B">
        <w:rPr>
          <w:rFonts w:ascii="Arial" w:hAnsi="Arial" w:cs="Arial"/>
          <w:bCs/>
          <w:i/>
        </w:rPr>
        <w:t xml:space="preserve"> </w:t>
      </w:r>
      <w:r w:rsidRPr="00B6529E">
        <w:rPr>
          <w:rFonts w:ascii="Arial" w:hAnsi="Arial" w:cs="Arial"/>
          <w:bCs/>
        </w:rPr>
        <w:t xml:space="preserve">(or </w:t>
      </w:r>
      <w:r w:rsidRPr="00B6529E">
        <w:rPr>
          <w:rFonts w:ascii="Arial" w:hAnsi="Arial" w:cs="Arial"/>
        </w:rPr>
        <w:t xml:space="preserve">Form </w:t>
      </w:r>
      <w:r w:rsidR="002E0C2B">
        <w:rPr>
          <w:rFonts w:ascii="Arial" w:hAnsi="Arial" w:cs="Arial"/>
        </w:rPr>
        <w:t>SIG</w:t>
      </w:r>
      <w:r w:rsidRPr="00B6529E">
        <w:rPr>
          <w:rFonts w:ascii="Arial" w:hAnsi="Arial" w:cs="Arial"/>
        </w:rPr>
        <w:t>-105.2</w:t>
      </w:r>
      <w:r w:rsidRPr="00B6529E">
        <w:rPr>
          <w:rFonts w:ascii="Arial" w:hAnsi="Arial" w:cs="Arial"/>
          <w:bCs/>
        </w:rPr>
        <w:t xml:space="preserve"> </w:t>
      </w:r>
      <w:r w:rsidR="00510577" w:rsidRPr="00B6529E">
        <w:rPr>
          <w:rFonts w:ascii="Arial" w:hAnsi="Arial" w:cs="Arial"/>
          <w:bCs/>
        </w:rPr>
        <w:t>–</w:t>
      </w:r>
      <w:r w:rsidR="00510577">
        <w:rPr>
          <w:rFonts w:ascii="Arial" w:hAnsi="Arial" w:cs="Arial"/>
          <w:bCs/>
        </w:rPr>
        <w:t xml:space="preserve"> </w:t>
      </w:r>
      <w:r w:rsidRPr="00510577">
        <w:rPr>
          <w:rFonts w:ascii="Arial" w:hAnsi="Arial" w:cs="Arial"/>
          <w:bCs/>
          <w:i/>
          <w:iCs/>
        </w:rPr>
        <w:t xml:space="preserve">Certificate of Participation in Workers’ Compensation Group </w:t>
      </w:r>
      <w:r w:rsidR="00510577">
        <w:rPr>
          <w:rFonts w:ascii="Arial" w:hAnsi="Arial" w:cs="Arial"/>
          <w:bCs/>
          <w:i/>
          <w:iCs/>
        </w:rPr>
        <w:t>Board-approved self-insurance</w:t>
      </w:r>
      <w:r w:rsidRPr="00B6529E">
        <w:rPr>
          <w:rFonts w:ascii="Arial" w:hAnsi="Arial" w:cs="Arial"/>
          <w:bCs/>
        </w:rPr>
        <w:t>); or</w:t>
      </w:r>
    </w:p>
    <w:p w14:paraId="7CA37FAC" w14:textId="2B01A659" w:rsidR="009C34D3" w:rsidRPr="00B6529E" w:rsidRDefault="009C34D3" w:rsidP="00735B9B">
      <w:pPr>
        <w:pStyle w:val="ListParagraph"/>
        <w:numPr>
          <w:ilvl w:val="3"/>
          <w:numId w:val="21"/>
        </w:numPr>
        <w:tabs>
          <w:tab w:val="left" w:pos="4410"/>
        </w:tabs>
        <w:spacing w:before="200" w:line="240" w:lineRule="auto"/>
        <w:ind w:left="2700" w:hanging="270"/>
        <w:jc w:val="both"/>
        <w:rPr>
          <w:rFonts w:ascii="Arial" w:hAnsi="Arial" w:cs="Arial"/>
          <w:bCs/>
        </w:rPr>
      </w:pPr>
      <w:bookmarkStart w:id="410" w:name="_Toc397529055"/>
      <w:bookmarkStart w:id="411" w:name="_Toc343092253"/>
      <w:bookmarkStart w:id="412" w:name="_Toc343521364"/>
      <w:bookmarkStart w:id="413" w:name="_Toc363546557"/>
      <w:bookmarkStart w:id="414" w:name="_Toc368040972"/>
      <w:bookmarkStart w:id="415" w:name="_Toc369181327"/>
      <w:bookmarkStart w:id="416" w:name="_Toc370202215"/>
      <w:bookmarkStart w:id="417" w:name="_Toc378691209"/>
      <w:bookmarkStart w:id="418" w:name="_Toc378691751"/>
      <w:bookmarkStart w:id="419" w:name="_Toc381707901"/>
      <w:bookmarkStart w:id="420" w:name="_Toc381708181"/>
      <w:bookmarkStart w:id="421" w:name="_Toc381708460"/>
      <w:bookmarkStart w:id="422" w:name="_Toc381708741"/>
      <w:bookmarkStart w:id="423" w:name="_Toc381709024"/>
      <w:bookmarkStart w:id="424" w:name="_Toc381790459"/>
      <w:bookmarkStart w:id="425" w:name="_Toc381798205"/>
      <w:bookmarkStart w:id="426" w:name="_Toc381862301"/>
      <w:bookmarkStart w:id="427" w:name="_Toc384028344"/>
      <w:bookmarkStart w:id="428" w:name="_Toc385420707"/>
      <w:bookmarkStart w:id="429" w:name="_Toc385421001"/>
      <w:bookmarkStart w:id="430" w:name="_Toc385424777"/>
      <w:bookmarkStart w:id="431" w:name="_Toc385429036"/>
      <w:bookmarkStart w:id="432" w:name="_Toc390959625"/>
      <w:bookmarkStart w:id="433" w:name="_Toc392515369"/>
      <w:bookmarkStart w:id="434" w:name="_Toc394934579"/>
      <w:bookmarkStart w:id="435" w:name="_Toc395108802"/>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B6529E">
        <w:rPr>
          <w:rFonts w:ascii="Arial" w:hAnsi="Arial" w:cs="Arial"/>
          <w:u w:val="single"/>
        </w:rPr>
        <w:t>Form CE-200</w:t>
      </w:r>
      <w:r w:rsidRPr="00B6529E">
        <w:rPr>
          <w:rFonts w:ascii="Arial" w:hAnsi="Arial" w:cs="Arial"/>
          <w:bCs/>
        </w:rPr>
        <w:t xml:space="preserve"> – </w:t>
      </w:r>
      <w:r w:rsidRPr="00B6529E">
        <w:rPr>
          <w:rFonts w:ascii="Arial" w:hAnsi="Arial" w:cs="Arial"/>
          <w:bCs/>
          <w:i/>
        </w:rPr>
        <w:t>Certificate of Attestation of Exemption from N</w:t>
      </w:r>
      <w:r w:rsidR="00CE5837">
        <w:rPr>
          <w:rFonts w:ascii="Arial" w:hAnsi="Arial" w:cs="Arial"/>
          <w:bCs/>
          <w:i/>
        </w:rPr>
        <w:t>YS</w:t>
      </w:r>
      <w:r w:rsidRPr="00B6529E">
        <w:rPr>
          <w:rFonts w:ascii="Arial" w:hAnsi="Arial" w:cs="Arial"/>
          <w:bCs/>
          <w:i/>
        </w:rPr>
        <w:t xml:space="preserve"> Workers’ Compensation and/or Disability Benefits Coverage</w:t>
      </w:r>
      <w:r w:rsidRPr="00B6529E">
        <w:rPr>
          <w:rFonts w:ascii="Arial" w:hAnsi="Arial" w:cs="Arial"/>
          <w:bCs/>
        </w:rPr>
        <w:t>.</w:t>
      </w:r>
    </w:p>
    <w:p w14:paraId="2765E3B2" w14:textId="7E0B29C3" w:rsidR="009C34D3" w:rsidRPr="00B6529E" w:rsidRDefault="009C34D3" w:rsidP="00735B9B">
      <w:pPr>
        <w:numPr>
          <w:ilvl w:val="0"/>
          <w:numId w:val="20"/>
        </w:numPr>
        <w:spacing w:line="240" w:lineRule="auto"/>
        <w:ind w:left="2160" w:hanging="540"/>
        <w:jc w:val="both"/>
        <w:rPr>
          <w:rFonts w:ascii="Arial" w:hAnsi="Arial" w:cs="Arial"/>
          <w:b/>
          <w:bCs/>
        </w:rPr>
      </w:pPr>
      <w:bookmarkStart w:id="436" w:name="_Toc322004218"/>
      <w:bookmarkStart w:id="437" w:name="_Toc343092254"/>
      <w:bookmarkStart w:id="438" w:name="_Toc343521365"/>
      <w:bookmarkStart w:id="439" w:name="_Toc363546558"/>
      <w:bookmarkStart w:id="440" w:name="_Toc368040973"/>
      <w:bookmarkStart w:id="441" w:name="_Toc369181328"/>
      <w:bookmarkStart w:id="442" w:name="_Toc370202216"/>
      <w:bookmarkStart w:id="443" w:name="_Toc378691210"/>
      <w:bookmarkStart w:id="444" w:name="_Toc378691752"/>
      <w:bookmarkStart w:id="445" w:name="_Toc381707902"/>
      <w:bookmarkStart w:id="446" w:name="_Toc381708182"/>
      <w:bookmarkStart w:id="447" w:name="_Toc381708461"/>
      <w:bookmarkStart w:id="448" w:name="_Toc381708742"/>
      <w:bookmarkStart w:id="449" w:name="_Toc381709025"/>
      <w:bookmarkStart w:id="450" w:name="_Toc381790460"/>
      <w:bookmarkStart w:id="451" w:name="_Toc381798206"/>
      <w:bookmarkStart w:id="452" w:name="_Toc381862302"/>
      <w:bookmarkStart w:id="453" w:name="_Toc384028345"/>
      <w:bookmarkStart w:id="454" w:name="_Toc385420708"/>
      <w:bookmarkStart w:id="455" w:name="_Toc385421002"/>
      <w:bookmarkStart w:id="456" w:name="_Toc385424778"/>
      <w:bookmarkStart w:id="457" w:name="_Toc385429037"/>
      <w:bookmarkStart w:id="458" w:name="_Toc390959626"/>
      <w:bookmarkStart w:id="459" w:name="_Toc392515370"/>
      <w:bookmarkStart w:id="460" w:name="_Toc394934580"/>
      <w:bookmarkStart w:id="461" w:name="_Toc395108803"/>
      <w:bookmarkStart w:id="462" w:name="_Toc397529056"/>
      <w:bookmarkStart w:id="463" w:name="_Toc247099656"/>
      <w:bookmarkStart w:id="464" w:name="_Toc247536495"/>
      <w:bookmarkStart w:id="465" w:name="_Toc248043007"/>
      <w:bookmarkStart w:id="466" w:name="_Toc255823353"/>
      <w:bookmarkStart w:id="467" w:name="_Toc282498447"/>
      <w:bookmarkStart w:id="468" w:name="_Toc285109314"/>
      <w:bookmarkStart w:id="469" w:name="_Toc287865488"/>
      <w:bookmarkStart w:id="470" w:name="_Toc314239650"/>
      <w:bookmarkStart w:id="471" w:name="_Toc317152505"/>
      <w:bookmarkStart w:id="472" w:name="_Toc317154784"/>
      <w:bookmarkStart w:id="473" w:name="_Toc320707545"/>
      <w:bookmarkStart w:id="474" w:name="_Toc320708509"/>
      <w:bookmarkStart w:id="475" w:name="_Toc320709316"/>
      <w:bookmarkStart w:id="476" w:name="_Toc321989112"/>
      <w:bookmarkStart w:id="477" w:name="_Toc322003906"/>
      <w:bookmarkStart w:id="478" w:name="_Toc449527968"/>
      <w:bookmarkStart w:id="479" w:name="_Toc449528154"/>
      <w:bookmarkStart w:id="480" w:name="_Toc491165794"/>
      <w:bookmarkStart w:id="481" w:name="_Toc497206091"/>
      <w:bookmarkStart w:id="482" w:name="_Toc497313875"/>
      <w:bookmarkStart w:id="483" w:name="_Toc1745254"/>
      <w:bookmarkStart w:id="484" w:name="_Toc2074099"/>
      <w:bookmarkStart w:id="485" w:name="_Toc2079616"/>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r w:rsidRPr="00B6529E">
        <w:rPr>
          <w:rFonts w:ascii="Arial" w:hAnsi="Arial" w:cs="Arial"/>
          <w:b/>
          <w:bCs/>
        </w:rPr>
        <w:t>Proof of Disability Benefits Coverage</w:t>
      </w:r>
      <w:bookmarkEnd w:id="478"/>
      <w:bookmarkEnd w:id="479"/>
      <w:bookmarkEnd w:id="480"/>
      <w:bookmarkEnd w:id="481"/>
      <w:bookmarkEnd w:id="482"/>
      <w:bookmarkEnd w:id="483"/>
      <w:bookmarkEnd w:id="484"/>
      <w:bookmarkEnd w:id="485"/>
    </w:p>
    <w:p w14:paraId="0ADCE109" w14:textId="629A6E7B" w:rsidR="009C34D3" w:rsidRPr="00B6529E" w:rsidRDefault="009C34D3" w:rsidP="00BE69EF">
      <w:pPr>
        <w:spacing w:before="200" w:line="240" w:lineRule="auto"/>
        <w:ind w:left="2160"/>
        <w:jc w:val="both"/>
        <w:rPr>
          <w:rFonts w:ascii="Arial" w:hAnsi="Arial" w:cs="Arial"/>
          <w:kern w:val="36"/>
        </w:rPr>
      </w:pPr>
      <w:bookmarkStart w:id="486" w:name="_Toc397529057"/>
      <w:bookmarkStart w:id="487" w:name="_Toc282498448"/>
      <w:bookmarkStart w:id="488" w:name="_Toc285109315"/>
      <w:bookmarkStart w:id="489" w:name="_Toc287865489"/>
      <w:bookmarkStart w:id="490" w:name="_Toc314239651"/>
      <w:bookmarkStart w:id="491" w:name="_Toc317152506"/>
      <w:bookmarkStart w:id="492" w:name="_Toc317154785"/>
      <w:bookmarkStart w:id="493" w:name="_Toc320707546"/>
      <w:bookmarkStart w:id="494" w:name="_Toc320708510"/>
      <w:bookmarkStart w:id="495" w:name="_Toc320709317"/>
      <w:bookmarkStart w:id="496" w:name="_Toc321989113"/>
      <w:bookmarkStart w:id="497" w:name="_Toc322003907"/>
      <w:bookmarkStart w:id="498" w:name="_Toc322004219"/>
      <w:bookmarkStart w:id="499" w:name="_Toc343092255"/>
      <w:bookmarkStart w:id="500" w:name="_Toc343521366"/>
      <w:bookmarkStart w:id="501" w:name="_Toc363546559"/>
      <w:bookmarkStart w:id="502" w:name="_Toc368040974"/>
      <w:bookmarkStart w:id="503" w:name="_Toc369181329"/>
      <w:bookmarkStart w:id="504" w:name="_Toc370202217"/>
      <w:bookmarkStart w:id="505" w:name="_Toc378691211"/>
      <w:bookmarkStart w:id="506" w:name="_Toc378691753"/>
      <w:bookmarkStart w:id="507" w:name="_Toc381707903"/>
      <w:bookmarkStart w:id="508" w:name="_Toc381708183"/>
      <w:bookmarkStart w:id="509" w:name="_Toc381708462"/>
      <w:bookmarkStart w:id="510" w:name="_Toc381708743"/>
      <w:bookmarkStart w:id="511" w:name="_Toc381709026"/>
      <w:bookmarkStart w:id="512" w:name="_Toc381790461"/>
      <w:bookmarkStart w:id="513" w:name="_Toc381798207"/>
      <w:bookmarkStart w:id="514" w:name="_Toc381862303"/>
      <w:bookmarkStart w:id="515" w:name="_Toc384028346"/>
      <w:bookmarkStart w:id="516" w:name="_Toc385420709"/>
      <w:bookmarkStart w:id="517" w:name="_Toc385421003"/>
      <w:bookmarkStart w:id="518" w:name="_Toc385424779"/>
      <w:bookmarkStart w:id="519" w:name="_Toc385429038"/>
      <w:bookmarkStart w:id="520" w:name="_Toc390959627"/>
      <w:bookmarkStart w:id="521" w:name="_Toc392515371"/>
      <w:bookmarkStart w:id="522" w:name="_Toc394934581"/>
      <w:bookmarkStart w:id="523" w:name="_Toc395108804"/>
      <w:bookmarkStart w:id="524" w:name="_Toc449527969"/>
      <w:bookmarkStart w:id="525" w:name="_Toc449528155"/>
      <w:bookmarkStart w:id="526" w:name="_Toc491165795"/>
      <w:bookmarkStart w:id="527" w:name="_Toc497206092"/>
      <w:bookmarkStart w:id="528" w:name="_Toc497313876"/>
      <w:bookmarkStart w:id="529" w:name="_Toc174525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r w:rsidRPr="00B6529E">
        <w:rPr>
          <w:rFonts w:ascii="Arial" w:hAnsi="Arial" w:cs="Arial"/>
        </w:rPr>
        <w:t>Upon</w:t>
      </w:r>
      <w:r w:rsidRPr="00B6529E">
        <w:rPr>
          <w:rFonts w:ascii="Arial" w:hAnsi="Arial" w:cs="Arial"/>
          <w:kern w:val="36"/>
        </w:rPr>
        <w:t xml:space="preserve"> notification of award, the </w:t>
      </w:r>
      <w:r w:rsidR="00C706CA" w:rsidRPr="00B6529E">
        <w:rPr>
          <w:rFonts w:ascii="Arial" w:hAnsi="Arial" w:cs="Arial"/>
          <w:kern w:val="36"/>
        </w:rPr>
        <w:t>s</w:t>
      </w:r>
      <w:r w:rsidRPr="00B6529E">
        <w:rPr>
          <w:rFonts w:ascii="Arial" w:hAnsi="Arial" w:cs="Arial"/>
          <w:kern w:val="36"/>
        </w:rPr>
        <w:t xml:space="preserve">uccessful </w:t>
      </w:r>
      <w:r w:rsidR="00432608" w:rsidRPr="00B6529E">
        <w:rPr>
          <w:rFonts w:ascii="Arial" w:hAnsi="Arial" w:cs="Arial"/>
          <w:kern w:val="36"/>
        </w:rPr>
        <w:t xml:space="preserve">Bidder </w:t>
      </w:r>
      <w:r w:rsidRPr="00B6529E">
        <w:rPr>
          <w:rFonts w:ascii="Arial" w:hAnsi="Arial" w:cs="Arial"/>
          <w:kern w:val="36"/>
        </w:rPr>
        <w:t xml:space="preserve">will be requested to submit </w:t>
      </w:r>
      <w:r w:rsidRPr="00B6529E">
        <w:rPr>
          <w:rFonts w:ascii="Arial" w:hAnsi="Arial" w:cs="Arial"/>
          <w:bCs/>
          <w:kern w:val="36"/>
        </w:rPr>
        <w:t>ONE</w:t>
      </w:r>
      <w:r w:rsidRPr="00B6529E">
        <w:rPr>
          <w:rFonts w:ascii="Arial" w:hAnsi="Arial" w:cs="Arial"/>
          <w:kern w:val="36"/>
        </w:rPr>
        <w:t xml:space="preserve"> of the following forms as Disability documentation:</w:t>
      </w:r>
      <w:bookmarkEnd w:id="524"/>
      <w:bookmarkEnd w:id="525"/>
      <w:bookmarkEnd w:id="526"/>
      <w:bookmarkEnd w:id="527"/>
      <w:bookmarkEnd w:id="528"/>
      <w:bookmarkEnd w:id="529"/>
    </w:p>
    <w:p w14:paraId="52DF3388" w14:textId="7957696A" w:rsidR="006076A9" w:rsidRPr="00B6529E" w:rsidRDefault="006076A9" w:rsidP="00735B9B">
      <w:pPr>
        <w:pStyle w:val="ListParagraph"/>
        <w:numPr>
          <w:ilvl w:val="0"/>
          <w:numId w:val="22"/>
        </w:numPr>
        <w:tabs>
          <w:tab w:val="left" w:pos="4230"/>
          <w:tab w:val="left" w:pos="4410"/>
        </w:tabs>
        <w:spacing w:before="200" w:line="240" w:lineRule="auto"/>
        <w:ind w:left="2700" w:hanging="270"/>
        <w:jc w:val="both"/>
        <w:rPr>
          <w:rFonts w:ascii="Arial" w:hAnsi="Arial" w:cs="Arial"/>
          <w:u w:val="single"/>
        </w:rPr>
      </w:pPr>
      <w:r w:rsidRPr="00B6529E">
        <w:rPr>
          <w:rFonts w:ascii="Arial" w:hAnsi="Arial" w:cs="Arial"/>
          <w:u w:val="single"/>
        </w:rPr>
        <w:t>Form DB-120.1</w:t>
      </w:r>
      <w:r w:rsidRPr="00B6529E">
        <w:rPr>
          <w:rFonts w:ascii="Arial" w:hAnsi="Arial" w:cs="Arial"/>
        </w:rPr>
        <w:t xml:space="preserve"> – </w:t>
      </w:r>
      <w:r w:rsidR="002E0C2B" w:rsidRPr="002E0C2B">
        <w:rPr>
          <w:rFonts w:ascii="Arial" w:hAnsi="Arial" w:cs="Arial"/>
          <w:i/>
        </w:rPr>
        <w:t>Certificate of Insurance Coverage under the NYS Disability and Paid Family Leave Benefits Law</w:t>
      </w:r>
      <w:r w:rsidRPr="00B6529E">
        <w:rPr>
          <w:rFonts w:ascii="Arial" w:hAnsi="Arial" w:cs="Arial"/>
        </w:rPr>
        <w:t>; or</w:t>
      </w:r>
    </w:p>
    <w:p w14:paraId="1B281F94" w14:textId="2785786E" w:rsidR="006076A9" w:rsidRPr="00B6529E" w:rsidRDefault="006076A9" w:rsidP="00735B9B">
      <w:pPr>
        <w:pStyle w:val="ListParagraph"/>
        <w:numPr>
          <w:ilvl w:val="0"/>
          <w:numId w:val="22"/>
        </w:numPr>
        <w:tabs>
          <w:tab w:val="left" w:pos="4230"/>
          <w:tab w:val="left" w:pos="4410"/>
        </w:tabs>
        <w:spacing w:before="200" w:line="240" w:lineRule="auto"/>
        <w:ind w:left="2700" w:hanging="270"/>
        <w:jc w:val="both"/>
        <w:rPr>
          <w:rFonts w:ascii="Arial" w:hAnsi="Arial" w:cs="Arial"/>
          <w:u w:val="single"/>
        </w:rPr>
      </w:pPr>
      <w:r w:rsidRPr="00B6529E">
        <w:rPr>
          <w:rFonts w:ascii="Arial" w:hAnsi="Arial" w:cs="Arial"/>
          <w:u w:val="single"/>
        </w:rPr>
        <w:t>Form DB-155</w:t>
      </w:r>
      <w:r w:rsidRPr="00B6529E">
        <w:rPr>
          <w:rFonts w:ascii="Arial" w:hAnsi="Arial" w:cs="Arial"/>
        </w:rPr>
        <w:t xml:space="preserve"> – </w:t>
      </w:r>
      <w:r w:rsidR="00090BDB" w:rsidRPr="00BE219A">
        <w:rPr>
          <w:rFonts w:ascii="Arial" w:hAnsi="Arial" w:cs="Arial"/>
          <w:i/>
          <w:iCs/>
        </w:rPr>
        <w:t>Certificate of Self-Insurance Coverage under the NYS Disability and Paid Family Leave Benefits Law</w:t>
      </w:r>
      <w:r w:rsidR="00090BDB" w:rsidRPr="00BE219A">
        <w:rPr>
          <w:rFonts w:ascii="Arial" w:hAnsi="Arial" w:cs="Arial"/>
        </w:rPr>
        <w:t>; or</w:t>
      </w:r>
    </w:p>
    <w:p w14:paraId="1265F3E2" w14:textId="66CB7F37" w:rsidR="006076A9" w:rsidRPr="00B6529E" w:rsidRDefault="006076A9" w:rsidP="00735B9B">
      <w:pPr>
        <w:pStyle w:val="ListParagraph"/>
        <w:numPr>
          <w:ilvl w:val="0"/>
          <w:numId w:val="22"/>
        </w:numPr>
        <w:tabs>
          <w:tab w:val="left" w:pos="4230"/>
          <w:tab w:val="left" w:pos="4410"/>
        </w:tabs>
        <w:spacing w:before="200" w:line="240" w:lineRule="auto"/>
        <w:ind w:left="2700" w:hanging="270"/>
        <w:jc w:val="both"/>
        <w:rPr>
          <w:rFonts w:ascii="Arial" w:hAnsi="Arial" w:cs="Arial"/>
          <w:bCs/>
          <w:kern w:val="36"/>
        </w:rPr>
      </w:pPr>
      <w:r w:rsidRPr="00B6529E">
        <w:rPr>
          <w:rFonts w:ascii="Arial" w:hAnsi="Arial" w:cs="Arial"/>
          <w:u w:val="single"/>
        </w:rPr>
        <w:t>Form CE-200</w:t>
      </w:r>
      <w:r w:rsidRPr="00B6529E">
        <w:rPr>
          <w:rFonts w:ascii="Arial" w:hAnsi="Arial" w:cs="Arial"/>
        </w:rPr>
        <w:t xml:space="preserve"> – </w:t>
      </w:r>
      <w:r w:rsidR="00645002" w:rsidRPr="00B6529E">
        <w:rPr>
          <w:rFonts w:ascii="Arial" w:hAnsi="Arial" w:cs="Arial"/>
        </w:rPr>
        <w:t xml:space="preserve"> </w:t>
      </w:r>
      <w:r w:rsidRPr="00B6529E">
        <w:rPr>
          <w:rFonts w:ascii="Arial" w:hAnsi="Arial" w:cs="Arial"/>
          <w:i/>
        </w:rPr>
        <w:t>Certificate of Attestation of Exemption from New York State Workers’ Compensation and/or Disability Benefits Coverage</w:t>
      </w:r>
      <w:r w:rsidRPr="00B6529E">
        <w:rPr>
          <w:rFonts w:ascii="Arial" w:hAnsi="Arial" w:cs="Arial"/>
        </w:rPr>
        <w:t>.</w:t>
      </w:r>
    </w:p>
    <w:p w14:paraId="1A9E7BCC" w14:textId="137A3614" w:rsidR="009C34D3" w:rsidRPr="00B6529E" w:rsidRDefault="009C34D3" w:rsidP="00BE69EF">
      <w:pPr>
        <w:spacing w:line="240" w:lineRule="auto"/>
        <w:ind w:left="1620"/>
        <w:jc w:val="both"/>
        <w:rPr>
          <w:rFonts w:ascii="Arial" w:hAnsi="Arial" w:cs="Arial"/>
          <w:bCs/>
          <w:u w:val="single"/>
        </w:rPr>
      </w:pPr>
      <w:bookmarkStart w:id="530" w:name="_Toc397529058"/>
      <w:bookmarkStart w:id="531" w:name="_Toc247099657"/>
      <w:bookmarkStart w:id="532" w:name="_Toc247536496"/>
      <w:bookmarkStart w:id="533" w:name="_Toc248043008"/>
      <w:bookmarkStart w:id="534" w:name="_Toc255823354"/>
      <w:bookmarkStart w:id="535" w:name="_Toc282498449"/>
      <w:bookmarkStart w:id="536" w:name="_Toc285109316"/>
      <w:bookmarkStart w:id="537" w:name="_Toc287865490"/>
      <w:bookmarkStart w:id="538" w:name="_Toc314239652"/>
      <w:bookmarkStart w:id="539" w:name="_Toc317152507"/>
      <w:bookmarkStart w:id="540" w:name="_Toc317154786"/>
      <w:bookmarkStart w:id="541" w:name="_Toc320707547"/>
      <w:bookmarkStart w:id="542" w:name="_Toc320708511"/>
      <w:bookmarkStart w:id="543" w:name="_Toc320709318"/>
      <w:bookmarkStart w:id="544" w:name="_Toc321989114"/>
      <w:bookmarkStart w:id="545" w:name="_Toc322003908"/>
      <w:bookmarkStart w:id="546" w:name="_Toc322004220"/>
      <w:bookmarkStart w:id="547" w:name="_Toc343092256"/>
      <w:bookmarkStart w:id="548" w:name="_Toc343521367"/>
      <w:bookmarkStart w:id="549" w:name="_Toc363546560"/>
      <w:bookmarkStart w:id="550" w:name="_Toc368040975"/>
      <w:bookmarkStart w:id="551" w:name="_Toc369181330"/>
      <w:bookmarkStart w:id="552" w:name="_Toc370202218"/>
      <w:bookmarkStart w:id="553" w:name="_Toc378691212"/>
      <w:bookmarkStart w:id="554" w:name="_Toc378691754"/>
      <w:bookmarkStart w:id="555" w:name="_Toc381707904"/>
      <w:bookmarkStart w:id="556" w:name="_Toc381708184"/>
      <w:bookmarkStart w:id="557" w:name="_Toc381708463"/>
      <w:bookmarkStart w:id="558" w:name="_Toc381708744"/>
      <w:bookmarkStart w:id="559" w:name="_Toc381709027"/>
      <w:bookmarkStart w:id="560" w:name="_Toc381790462"/>
      <w:bookmarkStart w:id="561" w:name="_Toc381798208"/>
      <w:bookmarkStart w:id="562" w:name="_Toc381862304"/>
      <w:bookmarkStart w:id="563" w:name="_Toc384028347"/>
      <w:bookmarkStart w:id="564" w:name="_Toc385420710"/>
      <w:bookmarkStart w:id="565" w:name="_Toc385421004"/>
      <w:bookmarkStart w:id="566" w:name="_Toc385424780"/>
      <w:bookmarkStart w:id="567" w:name="_Toc385429039"/>
      <w:bookmarkStart w:id="568" w:name="_Toc390959628"/>
      <w:bookmarkStart w:id="569" w:name="_Toc392515372"/>
      <w:bookmarkStart w:id="570" w:name="_Toc394934582"/>
      <w:bookmarkStart w:id="571" w:name="_Toc395108805"/>
      <w:bookmarkStart w:id="572" w:name="_Toc397529059"/>
      <w:bookmarkStart w:id="573" w:name="_Toc343092257"/>
      <w:bookmarkStart w:id="574" w:name="_Toc343521368"/>
      <w:bookmarkStart w:id="575" w:name="_Toc363546561"/>
      <w:bookmarkStart w:id="576" w:name="_Toc368040976"/>
      <w:bookmarkStart w:id="577" w:name="_Toc369181331"/>
      <w:bookmarkStart w:id="578" w:name="_Toc370202219"/>
      <w:bookmarkStart w:id="579" w:name="_Toc378691213"/>
      <w:bookmarkStart w:id="580" w:name="_Toc378691755"/>
      <w:bookmarkStart w:id="581" w:name="_Toc381707905"/>
      <w:bookmarkStart w:id="582" w:name="_Toc381708185"/>
      <w:bookmarkStart w:id="583" w:name="_Toc381708464"/>
      <w:bookmarkStart w:id="584" w:name="_Toc381708745"/>
      <w:bookmarkStart w:id="585" w:name="_Toc381709028"/>
      <w:bookmarkStart w:id="586" w:name="_Toc381790463"/>
      <w:bookmarkStart w:id="587" w:name="_Toc381798209"/>
      <w:bookmarkStart w:id="588" w:name="_Toc381862305"/>
      <w:bookmarkStart w:id="589" w:name="_Toc384028348"/>
      <w:bookmarkStart w:id="590" w:name="_Toc385420711"/>
      <w:bookmarkStart w:id="591" w:name="_Toc385421005"/>
      <w:bookmarkStart w:id="592" w:name="_Toc385424781"/>
      <w:bookmarkStart w:id="593" w:name="_Toc385429040"/>
      <w:bookmarkStart w:id="594" w:name="_Toc390959629"/>
      <w:bookmarkStart w:id="595" w:name="_Toc392515373"/>
      <w:bookmarkStart w:id="596" w:name="_Toc394934583"/>
      <w:bookmarkStart w:id="597" w:name="_Toc395108806"/>
      <w:bookmarkStart w:id="598" w:name="_Toc397529060"/>
      <w:bookmarkStart w:id="599" w:name="_Toc343092258"/>
      <w:bookmarkStart w:id="600" w:name="_Toc343521369"/>
      <w:bookmarkStart w:id="601" w:name="_Toc363546562"/>
      <w:bookmarkStart w:id="602" w:name="_Toc368040977"/>
      <w:bookmarkStart w:id="603" w:name="_Toc369181332"/>
      <w:bookmarkStart w:id="604" w:name="_Toc370202220"/>
      <w:bookmarkStart w:id="605" w:name="_Toc378691214"/>
      <w:bookmarkStart w:id="606" w:name="_Toc378691756"/>
      <w:bookmarkStart w:id="607" w:name="_Toc381707906"/>
      <w:bookmarkStart w:id="608" w:name="_Toc381708186"/>
      <w:bookmarkStart w:id="609" w:name="_Toc381708465"/>
      <w:bookmarkStart w:id="610" w:name="_Toc381708746"/>
      <w:bookmarkStart w:id="611" w:name="_Toc381709029"/>
      <w:bookmarkStart w:id="612" w:name="_Toc381790464"/>
      <w:bookmarkStart w:id="613" w:name="_Toc381798210"/>
      <w:bookmarkStart w:id="614" w:name="_Toc381862306"/>
      <w:bookmarkStart w:id="615" w:name="_Toc384028349"/>
      <w:bookmarkStart w:id="616" w:name="_Toc385420712"/>
      <w:bookmarkStart w:id="617" w:name="_Toc385421006"/>
      <w:bookmarkStart w:id="618" w:name="_Toc385424782"/>
      <w:bookmarkStart w:id="619" w:name="_Toc385429041"/>
      <w:bookmarkStart w:id="620" w:name="_Toc390959630"/>
      <w:bookmarkStart w:id="621" w:name="_Toc392515374"/>
      <w:bookmarkStart w:id="622" w:name="_Toc394934584"/>
      <w:bookmarkStart w:id="623" w:name="_Toc395108807"/>
      <w:bookmarkStart w:id="624" w:name="_Toc397529061"/>
      <w:bookmarkStart w:id="625" w:name="_Toc247099662"/>
      <w:bookmarkStart w:id="626" w:name="_Toc247536501"/>
      <w:bookmarkStart w:id="627" w:name="_Toc248043013"/>
      <w:bookmarkStart w:id="628" w:name="_Toc255823359"/>
      <w:bookmarkStart w:id="629" w:name="_Toc282498454"/>
      <w:bookmarkStart w:id="630" w:name="_Toc285109321"/>
      <w:bookmarkStart w:id="631" w:name="_Toc287865495"/>
      <w:bookmarkStart w:id="632" w:name="_Toc314239657"/>
      <w:bookmarkStart w:id="633" w:name="_Toc317152512"/>
      <w:bookmarkStart w:id="634" w:name="_Toc317154791"/>
      <w:bookmarkStart w:id="635" w:name="_Toc320707552"/>
      <w:bookmarkStart w:id="636" w:name="_Toc320708516"/>
      <w:bookmarkStart w:id="637" w:name="_Toc320709323"/>
      <w:bookmarkStart w:id="638" w:name="_Toc321989119"/>
      <w:bookmarkStart w:id="639" w:name="_Toc322003913"/>
      <w:bookmarkStart w:id="640" w:name="_Toc322004225"/>
      <w:bookmarkStart w:id="641" w:name="_Toc343092259"/>
      <w:bookmarkStart w:id="642" w:name="_Toc343521370"/>
      <w:bookmarkStart w:id="643" w:name="_Toc363546563"/>
      <w:bookmarkStart w:id="644" w:name="_Toc368040978"/>
      <w:bookmarkStart w:id="645" w:name="_Toc369181333"/>
      <w:bookmarkStart w:id="646" w:name="_Toc370202221"/>
      <w:bookmarkStart w:id="647" w:name="_Toc378691215"/>
      <w:bookmarkStart w:id="648" w:name="_Toc378691757"/>
      <w:bookmarkStart w:id="649" w:name="_Toc381707907"/>
      <w:bookmarkStart w:id="650" w:name="_Toc381708187"/>
      <w:bookmarkStart w:id="651" w:name="_Toc381708466"/>
      <w:bookmarkStart w:id="652" w:name="_Toc381708747"/>
      <w:bookmarkStart w:id="653" w:name="_Toc381709030"/>
      <w:bookmarkStart w:id="654" w:name="_Toc381790465"/>
      <w:bookmarkStart w:id="655" w:name="_Toc381798211"/>
      <w:bookmarkStart w:id="656" w:name="_Toc381862307"/>
      <w:bookmarkStart w:id="657" w:name="_Toc384028350"/>
      <w:bookmarkStart w:id="658" w:name="_Toc385420713"/>
      <w:bookmarkStart w:id="659" w:name="_Toc385421007"/>
      <w:bookmarkStart w:id="660" w:name="_Toc385424783"/>
      <w:bookmarkStart w:id="661" w:name="_Toc385429042"/>
      <w:bookmarkStart w:id="662" w:name="_Toc390959631"/>
      <w:bookmarkStart w:id="663" w:name="_Toc392515375"/>
      <w:bookmarkStart w:id="664" w:name="_Toc394934585"/>
      <w:bookmarkStart w:id="665" w:name="_Toc395108808"/>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r w:rsidRPr="00B6529E">
        <w:rPr>
          <w:rFonts w:ascii="Arial" w:hAnsi="Arial" w:cs="Arial"/>
          <w:bCs/>
        </w:rPr>
        <w:t xml:space="preserve">Further information is available at the </w:t>
      </w:r>
      <w:r w:rsidR="009A66CE">
        <w:rPr>
          <w:rFonts w:ascii="Arial" w:hAnsi="Arial" w:cs="Arial"/>
          <w:bCs/>
        </w:rPr>
        <w:t xml:space="preserve">NYS </w:t>
      </w:r>
      <w:r w:rsidRPr="00B6529E">
        <w:rPr>
          <w:rFonts w:ascii="Arial" w:hAnsi="Arial" w:cs="Arial"/>
          <w:bCs/>
        </w:rPr>
        <w:t xml:space="preserve">Workers’ Compensation Board website, which can be accessed through this link: </w:t>
      </w:r>
      <w:hyperlink r:id="rId41" w:history="1">
        <w:r w:rsidRPr="00B6529E">
          <w:rPr>
            <w:rStyle w:val="Hyperlink"/>
            <w:rFonts w:ascii="Arial" w:hAnsi="Arial" w:cs="Arial"/>
            <w:bCs/>
          </w:rPr>
          <w:t>http://ww</w:t>
        </w:r>
        <w:bookmarkStart w:id="666" w:name="_Hlt449014119"/>
        <w:r w:rsidRPr="00B6529E">
          <w:rPr>
            <w:rStyle w:val="Hyperlink"/>
            <w:rFonts w:ascii="Arial" w:hAnsi="Arial" w:cs="Arial"/>
            <w:bCs/>
          </w:rPr>
          <w:t>w</w:t>
        </w:r>
        <w:bookmarkEnd w:id="666"/>
        <w:r w:rsidRPr="00B6529E">
          <w:rPr>
            <w:rStyle w:val="Hyperlink"/>
            <w:rFonts w:ascii="Arial" w:hAnsi="Arial" w:cs="Arial"/>
            <w:bCs/>
          </w:rPr>
          <w:t>.wcb.ny.gov</w:t>
        </w:r>
      </w:hyperlink>
      <w:r w:rsidR="003C36F4" w:rsidRPr="00B6529E">
        <w:rPr>
          <w:rStyle w:val="Hyperlink"/>
          <w:rFonts w:ascii="Arial" w:hAnsi="Arial" w:cs="Arial"/>
          <w:bCs/>
          <w:color w:val="auto"/>
          <w:u w:val="none"/>
        </w:rPr>
        <w:t>.</w:t>
      </w:r>
      <w:r w:rsidRPr="00B6529E">
        <w:rPr>
          <w:rFonts w:ascii="Arial" w:hAnsi="Arial" w:cs="Arial"/>
          <w:bCs/>
        </w:rPr>
        <w:t xml:space="preserve"> </w:t>
      </w:r>
    </w:p>
    <w:p w14:paraId="4DE8F673" w14:textId="62CC7484" w:rsidR="00BF4441" w:rsidRPr="00B6529E" w:rsidRDefault="009C34D3" w:rsidP="00BE69EF">
      <w:pPr>
        <w:spacing w:line="240" w:lineRule="auto"/>
        <w:ind w:left="1620"/>
        <w:jc w:val="both"/>
        <w:rPr>
          <w:rFonts w:ascii="Arial" w:hAnsi="Arial" w:cs="Arial"/>
          <w:bCs/>
        </w:rPr>
      </w:pPr>
      <w:r w:rsidRPr="00B6529E">
        <w:rPr>
          <w:rFonts w:ascii="Arial" w:hAnsi="Arial" w:cs="Arial"/>
          <w:bCs/>
        </w:rPr>
        <w:lastRenderedPageBreak/>
        <w:t xml:space="preserve">Please note that although these forms are </w:t>
      </w:r>
      <w:r w:rsidRPr="00B6529E">
        <w:rPr>
          <w:rFonts w:ascii="Arial" w:hAnsi="Arial" w:cs="Arial"/>
          <w:bCs/>
          <w:u w:val="single"/>
        </w:rPr>
        <w:t>not</w:t>
      </w:r>
      <w:r w:rsidRPr="00B6529E">
        <w:rPr>
          <w:rFonts w:ascii="Arial" w:hAnsi="Arial" w:cs="Arial"/>
          <w:bCs/>
        </w:rPr>
        <w:t xml:space="preserve"> required as part of the </w:t>
      </w:r>
      <w:r w:rsidR="00F62777">
        <w:rPr>
          <w:rFonts w:ascii="Arial" w:hAnsi="Arial" w:cs="Arial"/>
          <w:bCs/>
        </w:rPr>
        <w:t>Propos</w:t>
      </w:r>
      <w:r w:rsidR="00E16E62">
        <w:rPr>
          <w:rFonts w:ascii="Arial" w:hAnsi="Arial" w:cs="Arial"/>
          <w:bCs/>
        </w:rPr>
        <w:t>al</w:t>
      </w:r>
      <w:r w:rsidR="00E16E62" w:rsidRPr="00B6529E">
        <w:rPr>
          <w:rFonts w:ascii="Arial" w:hAnsi="Arial" w:cs="Arial"/>
          <w:bCs/>
        </w:rPr>
        <w:t xml:space="preserve"> </w:t>
      </w:r>
      <w:r w:rsidRPr="00B6529E">
        <w:rPr>
          <w:rFonts w:ascii="Arial" w:hAnsi="Arial" w:cs="Arial"/>
          <w:bCs/>
        </w:rPr>
        <w:t xml:space="preserve">submissions, the State encourages </w:t>
      </w:r>
      <w:r w:rsidR="00432608" w:rsidRPr="00B6529E">
        <w:rPr>
          <w:rFonts w:ascii="Arial" w:hAnsi="Arial" w:cs="Arial"/>
          <w:bCs/>
        </w:rPr>
        <w:t xml:space="preserve">Bidders </w:t>
      </w:r>
      <w:r w:rsidRPr="00B6529E">
        <w:rPr>
          <w:rFonts w:ascii="Arial" w:hAnsi="Arial" w:cs="Arial"/>
          <w:bCs/>
        </w:rPr>
        <w:t xml:space="preserve">to include them with their </w:t>
      </w:r>
      <w:r w:rsidR="00F62777">
        <w:rPr>
          <w:rFonts w:ascii="Arial" w:hAnsi="Arial" w:cs="Arial"/>
          <w:bCs/>
        </w:rPr>
        <w:t>Propos</w:t>
      </w:r>
      <w:r w:rsidR="00432608" w:rsidRPr="00B6529E">
        <w:rPr>
          <w:rFonts w:ascii="Arial" w:hAnsi="Arial" w:cs="Arial"/>
          <w:bCs/>
        </w:rPr>
        <w:t xml:space="preserve">al </w:t>
      </w:r>
      <w:r w:rsidRPr="00B6529E">
        <w:rPr>
          <w:rFonts w:ascii="Arial" w:hAnsi="Arial" w:cs="Arial"/>
          <w:bCs/>
        </w:rPr>
        <w:t xml:space="preserve">submissions to expedite contract execution if the </w:t>
      </w:r>
      <w:r w:rsidR="00432608" w:rsidRPr="00B6529E">
        <w:rPr>
          <w:rFonts w:ascii="Arial" w:hAnsi="Arial" w:cs="Arial"/>
          <w:bCs/>
        </w:rPr>
        <w:t xml:space="preserve">Bidder </w:t>
      </w:r>
      <w:r w:rsidRPr="00B6529E">
        <w:rPr>
          <w:rFonts w:ascii="Arial" w:hAnsi="Arial" w:cs="Arial"/>
          <w:bCs/>
        </w:rPr>
        <w:t xml:space="preserve">is awarded the contract. </w:t>
      </w:r>
    </w:p>
    <w:p w14:paraId="21E375D8" w14:textId="6620AD78" w:rsidR="00BF4441" w:rsidRPr="00B6529E" w:rsidRDefault="00BF4441" w:rsidP="00BE69EF">
      <w:pPr>
        <w:spacing w:line="240" w:lineRule="auto"/>
        <w:ind w:left="1620"/>
        <w:jc w:val="both"/>
        <w:rPr>
          <w:rFonts w:ascii="Arial" w:hAnsi="Arial" w:cs="Arial"/>
          <w:b/>
          <w:bCs/>
        </w:rPr>
      </w:pPr>
      <w:r w:rsidRPr="00B6529E">
        <w:rPr>
          <w:rFonts w:ascii="Arial" w:hAnsi="Arial" w:cs="Arial"/>
          <w:b/>
          <w:bCs/>
        </w:rPr>
        <w:t xml:space="preserve">Note: An ACORD form is not acceptable proof of New York State </w:t>
      </w:r>
      <w:r w:rsidR="009A66CE">
        <w:rPr>
          <w:rFonts w:ascii="Arial" w:hAnsi="Arial" w:cs="Arial"/>
          <w:b/>
          <w:bCs/>
        </w:rPr>
        <w:t>w</w:t>
      </w:r>
      <w:r w:rsidRPr="00B6529E">
        <w:rPr>
          <w:rFonts w:ascii="Arial" w:hAnsi="Arial" w:cs="Arial"/>
          <w:b/>
          <w:bCs/>
        </w:rPr>
        <w:t xml:space="preserve">orkers’ </w:t>
      </w:r>
      <w:r w:rsidR="009A66CE">
        <w:rPr>
          <w:rFonts w:ascii="Arial" w:hAnsi="Arial" w:cs="Arial"/>
          <w:b/>
          <w:bCs/>
        </w:rPr>
        <w:t>c</w:t>
      </w:r>
      <w:r w:rsidRPr="00B6529E">
        <w:rPr>
          <w:rFonts w:ascii="Arial" w:hAnsi="Arial" w:cs="Arial"/>
          <w:b/>
          <w:bCs/>
        </w:rPr>
        <w:t xml:space="preserve">ompensation or </w:t>
      </w:r>
      <w:r w:rsidR="009A66CE">
        <w:rPr>
          <w:rFonts w:ascii="Arial" w:hAnsi="Arial" w:cs="Arial"/>
          <w:b/>
          <w:bCs/>
        </w:rPr>
        <w:t>d</w:t>
      </w:r>
      <w:r w:rsidRPr="00B6529E">
        <w:rPr>
          <w:rFonts w:ascii="Arial" w:hAnsi="Arial" w:cs="Arial"/>
          <w:b/>
          <w:bCs/>
        </w:rPr>
        <w:t xml:space="preserve">isability </w:t>
      </w:r>
      <w:r w:rsidR="009A66CE">
        <w:rPr>
          <w:rFonts w:ascii="Arial" w:hAnsi="Arial" w:cs="Arial"/>
          <w:b/>
          <w:bCs/>
        </w:rPr>
        <w:t>b</w:t>
      </w:r>
      <w:r w:rsidRPr="00B6529E">
        <w:rPr>
          <w:rFonts w:ascii="Arial" w:hAnsi="Arial" w:cs="Arial"/>
          <w:b/>
          <w:bCs/>
        </w:rPr>
        <w:t xml:space="preserve">enefits insurance coverage.  </w:t>
      </w:r>
    </w:p>
    <w:p w14:paraId="16985F27" w14:textId="77777777" w:rsidR="00000CB7" w:rsidRPr="00B6529E" w:rsidRDefault="00000CB7" w:rsidP="00FE339E">
      <w:pPr>
        <w:pStyle w:val="Heading3"/>
        <w:numPr>
          <w:ilvl w:val="2"/>
          <w:numId w:val="45"/>
        </w:numPr>
        <w:tabs>
          <w:tab w:val="left" w:pos="720"/>
          <w:tab w:val="left" w:pos="900"/>
        </w:tabs>
        <w:ind w:left="1620" w:hanging="900"/>
        <w:jc w:val="both"/>
        <w:rPr>
          <w:rFonts w:ascii="Arial" w:hAnsi="Arial" w:cs="Arial"/>
          <w:sz w:val="24"/>
          <w:szCs w:val="22"/>
        </w:rPr>
      </w:pPr>
      <w:bookmarkStart w:id="667" w:name="_Toc146188464"/>
      <w:bookmarkStart w:id="668" w:name="_Toc157078582"/>
      <w:r w:rsidRPr="00B6529E">
        <w:rPr>
          <w:rFonts w:ascii="Arial" w:hAnsi="Arial" w:cs="Arial"/>
          <w:color w:val="000000"/>
          <w:sz w:val="24"/>
          <w:szCs w:val="22"/>
        </w:rPr>
        <w:t>Cover</w:t>
      </w:r>
      <w:r w:rsidRPr="00B6529E">
        <w:rPr>
          <w:rFonts w:ascii="Arial" w:hAnsi="Arial" w:cs="Arial"/>
          <w:sz w:val="24"/>
          <w:szCs w:val="22"/>
        </w:rPr>
        <w:t xml:space="preserve"> Letter</w:t>
      </w:r>
      <w:bookmarkEnd w:id="667"/>
      <w:bookmarkEnd w:id="668"/>
    </w:p>
    <w:p w14:paraId="214B7949" w14:textId="61F0C20F" w:rsidR="003C53CC" w:rsidRPr="00B6529E" w:rsidRDefault="00000CB7" w:rsidP="00BE69EF">
      <w:pPr>
        <w:spacing w:line="240" w:lineRule="auto"/>
        <w:ind w:left="1620"/>
        <w:jc w:val="both"/>
        <w:rPr>
          <w:rFonts w:ascii="Arial" w:hAnsi="Arial" w:cs="Arial"/>
        </w:rPr>
      </w:pPr>
      <w:r w:rsidRPr="00B6529E">
        <w:rPr>
          <w:rFonts w:ascii="Arial" w:hAnsi="Arial" w:cs="Arial"/>
        </w:rPr>
        <w:t xml:space="preserve">A </w:t>
      </w:r>
      <w:r w:rsidR="00D53D9A" w:rsidRPr="00B6529E">
        <w:rPr>
          <w:rFonts w:ascii="Arial" w:hAnsi="Arial" w:cs="Arial"/>
        </w:rPr>
        <w:t xml:space="preserve">cover </w:t>
      </w:r>
      <w:r w:rsidRPr="00B6529E">
        <w:rPr>
          <w:rFonts w:ascii="Arial" w:hAnsi="Arial" w:cs="Arial"/>
        </w:rPr>
        <w:t xml:space="preserve">letter </w:t>
      </w:r>
      <w:r w:rsidR="00D53D9A" w:rsidRPr="00B6529E">
        <w:rPr>
          <w:rFonts w:ascii="Arial" w:hAnsi="Arial" w:cs="Arial"/>
          <w:bCs/>
        </w:rPr>
        <w:t xml:space="preserve">transmitting the </w:t>
      </w:r>
      <w:r w:rsidR="00F62777">
        <w:rPr>
          <w:rFonts w:ascii="Arial" w:hAnsi="Arial" w:cs="Arial"/>
          <w:bCs/>
        </w:rPr>
        <w:t>Propos</w:t>
      </w:r>
      <w:r w:rsidR="00D53D9A" w:rsidRPr="00B6529E">
        <w:rPr>
          <w:rFonts w:ascii="Arial" w:hAnsi="Arial" w:cs="Arial"/>
          <w:bCs/>
        </w:rPr>
        <w:t xml:space="preserve">al </w:t>
      </w:r>
      <w:r w:rsidRPr="00B6529E">
        <w:rPr>
          <w:rFonts w:ascii="Arial" w:hAnsi="Arial" w:cs="Arial"/>
          <w:b/>
        </w:rPr>
        <w:t>must be signed by an official authorized to bind the Bidder to its provisions</w:t>
      </w:r>
      <w:r w:rsidRPr="00B6529E">
        <w:rPr>
          <w:rFonts w:ascii="Arial" w:hAnsi="Arial" w:cs="Arial"/>
        </w:rPr>
        <w:t>.</w:t>
      </w:r>
      <w:r w:rsidR="002C136E" w:rsidRPr="00B6529E">
        <w:rPr>
          <w:rFonts w:ascii="Arial" w:hAnsi="Arial" w:cs="Arial"/>
          <w:b/>
        </w:rPr>
        <w:t xml:space="preserve"> </w:t>
      </w:r>
      <w:r w:rsidR="003C53CC" w:rsidRPr="00B6529E">
        <w:rPr>
          <w:rFonts w:ascii="Arial" w:hAnsi="Arial" w:cs="Arial"/>
        </w:rPr>
        <w:t xml:space="preserve">The cover letter </w:t>
      </w:r>
      <w:r w:rsidR="003C53CC" w:rsidRPr="00B6529E">
        <w:rPr>
          <w:rFonts w:ascii="Arial" w:hAnsi="Arial" w:cs="Arial"/>
          <w:b/>
        </w:rPr>
        <w:t xml:space="preserve">must include </w:t>
      </w:r>
      <w:r w:rsidR="00903F4E" w:rsidRPr="00B6529E">
        <w:rPr>
          <w:rFonts w:ascii="Arial" w:hAnsi="Arial" w:cs="Arial"/>
        </w:rPr>
        <w:t xml:space="preserve">an </w:t>
      </w:r>
      <w:r w:rsidR="00903F4E" w:rsidRPr="00724678">
        <w:rPr>
          <w:rFonts w:ascii="Arial" w:hAnsi="Arial" w:cs="Arial"/>
        </w:rPr>
        <w:t xml:space="preserve">affirmation that the </w:t>
      </w:r>
      <w:r w:rsidR="00F62777">
        <w:rPr>
          <w:rFonts w:ascii="Arial" w:hAnsi="Arial" w:cs="Arial"/>
        </w:rPr>
        <w:t>Propos</w:t>
      </w:r>
      <w:r w:rsidR="00903F4E" w:rsidRPr="00724678">
        <w:rPr>
          <w:rFonts w:ascii="Arial" w:hAnsi="Arial" w:cs="Arial"/>
        </w:rPr>
        <w:t xml:space="preserve">al is binding for the required period indicated in </w:t>
      </w:r>
      <w:r w:rsidR="00903F4E" w:rsidRPr="00724678">
        <w:rPr>
          <w:rFonts w:ascii="Arial" w:hAnsi="Arial" w:cs="Arial"/>
          <w:b/>
        </w:rPr>
        <w:t xml:space="preserve">Section </w:t>
      </w:r>
      <w:r w:rsidR="00724678" w:rsidRPr="00724678">
        <w:rPr>
          <w:rFonts w:ascii="Arial" w:hAnsi="Arial" w:cs="Arial"/>
          <w:b/>
        </w:rPr>
        <w:t>4</w:t>
      </w:r>
      <w:r w:rsidR="00903F4E" w:rsidRPr="00724678">
        <w:rPr>
          <w:rFonts w:ascii="Arial" w:hAnsi="Arial" w:cs="Arial"/>
          <w:b/>
        </w:rPr>
        <w:t>.1.7</w:t>
      </w:r>
      <w:r w:rsidR="00903F4E" w:rsidRPr="00724678">
        <w:rPr>
          <w:rFonts w:ascii="Arial" w:hAnsi="Arial" w:cs="Arial"/>
        </w:rPr>
        <w:t>. It</w:t>
      </w:r>
      <w:r w:rsidR="00903F4E" w:rsidRPr="00B6529E">
        <w:rPr>
          <w:rFonts w:ascii="Arial" w:hAnsi="Arial" w:cs="Arial"/>
        </w:rPr>
        <w:t xml:space="preserve"> should also include </w:t>
      </w:r>
      <w:r w:rsidR="003C53CC" w:rsidRPr="00B6529E">
        <w:rPr>
          <w:rFonts w:ascii="Arial" w:hAnsi="Arial" w:cs="Arial"/>
        </w:rPr>
        <w:t>the following:</w:t>
      </w:r>
    </w:p>
    <w:p w14:paraId="6778AF52" w14:textId="6C5198C1" w:rsidR="003C53CC" w:rsidRPr="00B6529E" w:rsidRDefault="003C53CC" w:rsidP="005C7321">
      <w:pPr>
        <w:numPr>
          <w:ilvl w:val="0"/>
          <w:numId w:val="3"/>
        </w:numPr>
        <w:spacing w:after="120" w:line="240" w:lineRule="auto"/>
        <w:ind w:left="2700"/>
        <w:jc w:val="both"/>
        <w:rPr>
          <w:rFonts w:ascii="Arial" w:hAnsi="Arial" w:cs="Arial"/>
        </w:rPr>
      </w:pPr>
      <w:r w:rsidRPr="00B6529E">
        <w:rPr>
          <w:rFonts w:ascii="Arial" w:hAnsi="Arial" w:cs="Arial"/>
        </w:rPr>
        <w:t xml:space="preserve">The complete name and address of the </w:t>
      </w:r>
      <w:r w:rsidR="002343A4">
        <w:rPr>
          <w:rFonts w:ascii="Arial" w:hAnsi="Arial" w:cs="Arial"/>
        </w:rPr>
        <w:t>Bid</w:t>
      </w:r>
      <w:r w:rsidRPr="00B6529E">
        <w:rPr>
          <w:rFonts w:ascii="Arial" w:hAnsi="Arial" w:cs="Arial"/>
        </w:rPr>
        <w:t>ding entity;</w:t>
      </w:r>
    </w:p>
    <w:p w14:paraId="1BEAD9C6" w14:textId="21C5DC17" w:rsidR="008C26E8" w:rsidRPr="00B6529E" w:rsidRDefault="003C53CC" w:rsidP="005C7321">
      <w:pPr>
        <w:numPr>
          <w:ilvl w:val="0"/>
          <w:numId w:val="3"/>
        </w:numPr>
        <w:spacing w:after="120" w:line="240" w:lineRule="auto"/>
        <w:ind w:left="2700"/>
        <w:jc w:val="both"/>
        <w:rPr>
          <w:rFonts w:ascii="Arial" w:hAnsi="Arial" w:cs="Arial"/>
        </w:rPr>
      </w:pPr>
      <w:r w:rsidRPr="00B6529E">
        <w:rPr>
          <w:rFonts w:ascii="Arial" w:hAnsi="Arial" w:cs="Arial"/>
        </w:rPr>
        <w:t xml:space="preserve">The Federal or Taxpayer Identification Number of the entity; </w:t>
      </w:r>
      <w:r w:rsidR="00903F4E" w:rsidRPr="00B6529E">
        <w:rPr>
          <w:rFonts w:ascii="Arial" w:hAnsi="Arial" w:cs="Arial"/>
        </w:rPr>
        <w:t>and</w:t>
      </w:r>
    </w:p>
    <w:p w14:paraId="1BB13382" w14:textId="62A11249" w:rsidR="003C53CC" w:rsidRPr="00B6529E" w:rsidRDefault="008C26E8" w:rsidP="005C7321">
      <w:pPr>
        <w:numPr>
          <w:ilvl w:val="0"/>
          <w:numId w:val="3"/>
        </w:numPr>
        <w:spacing w:after="120" w:line="240" w:lineRule="auto"/>
        <w:ind w:left="2700"/>
        <w:jc w:val="both"/>
        <w:rPr>
          <w:rFonts w:ascii="Arial" w:hAnsi="Arial" w:cs="Arial"/>
        </w:rPr>
      </w:pPr>
      <w:r w:rsidRPr="00B6529E">
        <w:rPr>
          <w:rFonts w:ascii="Arial" w:hAnsi="Arial" w:cs="Arial"/>
        </w:rPr>
        <w:t>The ten-digit Vendor File ID number (if available)</w:t>
      </w:r>
    </w:p>
    <w:p w14:paraId="5DF283D7" w14:textId="16404E8F" w:rsidR="00000CB7" w:rsidRPr="00B6529E" w:rsidRDefault="00000CB7" w:rsidP="00FE339E">
      <w:pPr>
        <w:pStyle w:val="Heading3"/>
        <w:numPr>
          <w:ilvl w:val="2"/>
          <w:numId w:val="45"/>
        </w:numPr>
        <w:tabs>
          <w:tab w:val="left" w:pos="720"/>
          <w:tab w:val="left" w:pos="900"/>
        </w:tabs>
        <w:ind w:left="1620" w:hanging="900"/>
        <w:jc w:val="both"/>
        <w:rPr>
          <w:rFonts w:ascii="Arial" w:hAnsi="Arial" w:cs="Arial"/>
          <w:sz w:val="24"/>
          <w:szCs w:val="22"/>
        </w:rPr>
      </w:pPr>
      <w:bookmarkStart w:id="669" w:name="_Toc19105853"/>
      <w:bookmarkStart w:id="670" w:name="_Toc146188465"/>
      <w:bookmarkStart w:id="671" w:name="_Toc157078583"/>
      <w:bookmarkEnd w:id="669"/>
      <w:r w:rsidRPr="00B6529E">
        <w:rPr>
          <w:rFonts w:ascii="Arial" w:hAnsi="Arial" w:cs="Arial"/>
          <w:color w:val="000000"/>
          <w:sz w:val="24"/>
          <w:szCs w:val="22"/>
        </w:rPr>
        <w:t>Vendor</w:t>
      </w:r>
      <w:r w:rsidRPr="00B6529E">
        <w:rPr>
          <w:rFonts w:ascii="Arial" w:hAnsi="Arial" w:cs="Arial"/>
          <w:sz w:val="24"/>
          <w:szCs w:val="22"/>
        </w:rPr>
        <w:t xml:space="preserve"> Responsibility Questionnaire</w:t>
      </w:r>
      <w:bookmarkEnd w:id="670"/>
      <w:bookmarkEnd w:id="671"/>
    </w:p>
    <w:p w14:paraId="3BB8BF46" w14:textId="441CB682" w:rsidR="00000CB7" w:rsidRPr="00B6529E" w:rsidRDefault="00000CB7" w:rsidP="00BE69EF">
      <w:pPr>
        <w:spacing w:line="240" w:lineRule="auto"/>
        <w:ind w:left="1620"/>
        <w:jc w:val="both"/>
        <w:rPr>
          <w:rFonts w:ascii="Arial" w:hAnsi="Arial" w:cs="Arial"/>
        </w:rPr>
      </w:pPr>
      <w:r w:rsidRPr="00B6529E">
        <w:rPr>
          <w:rFonts w:ascii="Arial" w:hAnsi="Arial" w:cs="Arial"/>
        </w:rPr>
        <w:t>Article XI §163(4)(d) of the State Finance Law states that “service contracts shall be awarded on the basis of best value to a responsive and responsible offerer.”</w:t>
      </w:r>
    </w:p>
    <w:p w14:paraId="398EB70C" w14:textId="04DED42D" w:rsidR="00000CB7" w:rsidRPr="00B6529E" w:rsidRDefault="00000CB7" w:rsidP="00BE69EF">
      <w:pPr>
        <w:spacing w:line="240" w:lineRule="auto"/>
        <w:ind w:left="1620"/>
        <w:jc w:val="both"/>
        <w:rPr>
          <w:rFonts w:ascii="Arial" w:hAnsi="Arial" w:cs="Arial"/>
        </w:rPr>
      </w:pPr>
      <w:r w:rsidRPr="00B6529E">
        <w:rPr>
          <w:rFonts w:ascii="Arial" w:hAnsi="Arial" w:cs="Arial"/>
        </w:rPr>
        <w:t>Upon identification of the Bidder with the highest score, the Bidder</w:t>
      </w:r>
      <w:r w:rsidR="00F97A8B" w:rsidRPr="00B6529E">
        <w:rPr>
          <w:rFonts w:ascii="Arial" w:hAnsi="Arial" w:cs="Arial"/>
        </w:rPr>
        <w:t>’</w:t>
      </w:r>
      <w:r w:rsidRPr="00B6529E">
        <w:rPr>
          <w:rFonts w:ascii="Arial" w:hAnsi="Arial" w:cs="Arial"/>
        </w:rPr>
        <w:t xml:space="preserve">s </w:t>
      </w:r>
      <w:r w:rsidR="009C0129" w:rsidRPr="00B6529E">
        <w:rPr>
          <w:rFonts w:ascii="Arial" w:hAnsi="Arial" w:cs="Arial"/>
        </w:rPr>
        <w:t xml:space="preserve">Vendor </w:t>
      </w:r>
      <w:r w:rsidRPr="00B6529E">
        <w:rPr>
          <w:rFonts w:ascii="Arial" w:hAnsi="Arial" w:cs="Arial"/>
        </w:rPr>
        <w:t>Responsibility will be analyzed to ensure that the Bidder is responsible.</w:t>
      </w:r>
    </w:p>
    <w:p w14:paraId="3311204D" w14:textId="039EC2F8" w:rsidR="00000CB7" w:rsidRPr="00B6529E" w:rsidRDefault="00000CB7" w:rsidP="00BE69EF">
      <w:pPr>
        <w:spacing w:line="240" w:lineRule="auto"/>
        <w:ind w:left="1620"/>
        <w:jc w:val="both"/>
        <w:rPr>
          <w:rFonts w:ascii="Arial" w:hAnsi="Arial" w:cs="Arial"/>
        </w:rPr>
      </w:pPr>
      <w:r w:rsidRPr="00B6529E">
        <w:rPr>
          <w:rFonts w:ascii="Arial" w:hAnsi="Arial" w:cs="Arial"/>
        </w:rPr>
        <w:t>In the event that a</w:t>
      </w:r>
      <w:r w:rsidR="002C136E" w:rsidRPr="00B6529E">
        <w:rPr>
          <w:rFonts w:ascii="Arial" w:hAnsi="Arial" w:cs="Arial"/>
        </w:rPr>
        <w:t xml:space="preserve"> </w:t>
      </w:r>
      <w:r w:rsidRPr="00B6529E">
        <w:rPr>
          <w:rFonts w:ascii="Arial" w:hAnsi="Arial" w:cs="Arial"/>
        </w:rPr>
        <w:t>Bidder is found to be not responsible, the Bidder may be disqualified.</w:t>
      </w:r>
    </w:p>
    <w:p w14:paraId="3310F4C1" w14:textId="77777777" w:rsidR="003C53CC" w:rsidRPr="00B6529E" w:rsidRDefault="003C53CC" w:rsidP="0042250C">
      <w:pPr>
        <w:pBdr>
          <w:left w:val="single" w:sz="4" w:space="4" w:color="D9D9D9" w:themeColor="background1" w:themeShade="D9"/>
        </w:pBdr>
        <w:spacing w:line="240" w:lineRule="auto"/>
        <w:ind w:left="2160"/>
        <w:jc w:val="both"/>
        <w:rPr>
          <w:rFonts w:ascii="Arial" w:hAnsi="Arial" w:cs="Arial"/>
          <w:b/>
        </w:rPr>
      </w:pPr>
      <w:r w:rsidRPr="00B6529E">
        <w:rPr>
          <w:rFonts w:ascii="Arial" w:hAnsi="Arial" w:cs="Arial"/>
          <w:b/>
        </w:rPr>
        <w:t>Response Requirement:</w:t>
      </w:r>
    </w:p>
    <w:p w14:paraId="2C8A4E3B" w14:textId="6367AD36" w:rsidR="003C53CC" w:rsidRPr="00B6529E" w:rsidRDefault="003C53CC" w:rsidP="0042250C">
      <w:pPr>
        <w:pBdr>
          <w:left w:val="single" w:sz="4" w:space="4" w:color="D9D9D9" w:themeColor="background1" w:themeShade="D9"/>
        </w:pBdr>
        <w:spacing w:line="240" w:lineRule="auto"/>
        <w:ind w:left="2160"/>
        <w:jc w:val="both"/>
        <w:rPr>
          <w:rFonts w:ascii="Arial" w:hAnsi="Arial" w:cs="Arial"/>
        </w:rPr>
      </w:pPr>
      <w:r w:rsidRPr="00B6529E">
        <w:rPr>
          <w:rFonts w:ascii="Arial" w:hAnsi="Arial" w:cs="Arial"/>
        </w:rPr>
        <w:t>Bidders must complete a Vendor Responsibility Questionnaire.</w:t>
      </w:r>
      <w:r w:rsidR="001B0253">
        <w:rPr>
          <w:rFonts w:ascii="Arial" w:hAnsi="Arial" w:cs="Arial"/>
        </w:rPr>
        <w:t xml:space="preserve"> </w:t>
      </w:r>
      <w:r w:rsidRPr="00B6529E">
        <w:rPr>
          <w:rFonts w:ascii="Arial" w:hAnsi="Arial" w:cs="Arial"/>
        </w:rPr>
        <w:t>Bidders are invited to file</w:t>
      </w:r>
      <w:r w:rsidR="00FE61D5" w:rsidRPr="00B6529E">
        <w:rPr>
          <w:rFonts w:ascii="Arial" w:hAnsi="Arial" w:cs="Arial"/>
        </w:rPr>
        <w:t xml:space="preserve"> the required Vendor Responsibi</w:t>
      </w:r>
      <w:r w:rsidRPr="00B6529E">
        <w:rPr>
          <w:rFonts w:ascii="Arial" w:hAnsi="Arial" w:cs="Arial"/>
        </w:rPr>
        <w:t>lity Questionnaire online via the OSC New York State VendRep system or may choose to complete and submit a paper questionnaire.</w:t>
      </w:r>
      <w:r w:rsidR="001B0253">
        <w:rPr>
          <w:rFonts w:ascii="Arial" w:hAnsi="Arial" w:cs="Arial"/>
        </w:rPr>
        <w:t xml:space="preserve"> </w:t>
      </w:r>
      <w:r w:rsidRPr="00B6529E">
        <w:rPr>
          <w:rFonts w:ascii="Arial" w:hAnsi="Arial" w:cs="Arial"/>
        </w:rPr>
        <w:t xml:space="preserve">To enroll and use the New York State VendRep system, see the VendRep system instructions available at:  </w:t>
      </w:r>
      <w:hyperlink r:id="rId42" w:history="1">
        <w:r w:rsidR="00FE61D5" w:rsidRPr="00B6529E">
          <w:rPr>
            <w:rStyle w:val="Hyperlink"/>
            <w:rFonts w:ascii="Arial" w:hAnsi="Arial" w:cs="Arial"/>
          </w:rPr>
          <w:t>www.osc</w:t>
        </w:r>
        <w:bookmarkStart w:id="672" w:name="_Hlt449087790"/>
        <w:bookmarkStart w:id="673" w:name="_Hlt449087791"/>
        <w:r w:rsidR="00FE61D5" w:rsidRPr="00B6529E">
          <w:rPr>
            <w:rStyle w:val="Hyperlink"/>
            <w:rFonts w:ascii="Arial" w:hAnsi="Arial" w:cs="Arial"/>
          </w:rPr>
          <w:t>.</w:t>
        </w:r>
        <w:bookmarkEnd w:id="672"/>
        <w:bookmarkEnd w:id="673"/>
        <w:r w:rsidR="00FE61D5" w:rsidRPr="00B6529E">
          <w:rPr>
            <w:rStyle w:val="Hyperlink"/>
            <w:rFonts w:ascii="Arial" w:hAnsi="Arial" w:cs="Arial"/>
          </w:rPr>
          <w:t>state.ny.us/vendrep</w:t>
        </w:r>
      </w:hyperlink>
      <w:r w:rsidR="00FE61D5" w:rsidRPr="00B6529E">
        <w:rPr>
          <w:rFonts w:ascii="Arial" w:hAnsi="Arial" w:cs="Arial"/>
        </w:rPr>
        <w:t xml:space="preserve"> or go directly to the VendRep system online at:  </w:t>
      </w:r>
      <w:bookmarkStart w:id="674" w:name="_Hlk37411924"/>
      <w:r w:rsidR="00CA698B" w:rsidRPr="00B6529E">
        <w:fldChar w:fldCharType="begin"/>
      </w:r>
      <w:r w:rsidR="00CA698B" w:rsidRPr="00B6529E">
        <w:rPr>
          <w:rFonts w:ascii="Arial" w:hAnsi="Arial" w:cs="Arial"/>
        </w:rPr>
        <w:instrText xml:space="preserve"> HYPERLINK "https://onlineservices.osc.state.ny.us/" </w:instrText>
      </w:r>
      <w:r w:rsidR="00CA698B" w:rsidRPr="00B6529E">
        <w:fldChar w:fldCharType="separate"/>
      </w:r>
      <w:r w:rsidR="00721E82" w:rsidRPr="00B6529E">
        <w:rPr>
          <w:rStyle w:val="Hyperlink"/>
          <w:rFonts w:ascii="Arial" w:hAnsi="Arial" w:cs="Arial"/>
        </w:rPr>
        <w:t>https://onlineservices.osc.state.ny.us</w:t>
      </w:r>
      <w:r w:rsidR="00CA698B" w:rsidRPr="00B6529E">
        <w:rPr>
          <w:rStyle w:val="Hyperlink"/>
          <w:rFonts w:ascii="Arial" w:hAnsi="Arial" w:cs="Arial"/>
        </w:rPr>
        <w:fldChar w:fldCharType="end"/>
      </w:r>
      <w:bookmarkEnd w:id="674"/>
      <w:r w:rsidR="00FE61D5" w:rsidRPr="00B6529E">
        <w:rPr>
          <w:rFonts w:ascii="Arial" w:hAnsi="Arial" w:cs="Arial"/>
        </w:rPr>
        <w:t xml:space="preserve">. For direct VendRep System user assistance, the OSC Help Desk may be reached at (866) 370-4672 or (518) 408-4672 </w:t>
      </w:r>
      <w:r w:rsidR="009C0129" w:rsidRPr="00B6529E">
        <w:rPr>
          <w:rFonts w:ascii="Arial" w:hAnsi="Arial" w:cs="Arial"/>
        </w:rPr>
        <w:t>o</w:t>
      </w:r>
      <w:r w:rsidR="00FE61D5" w:rsidRPr="00B6529E">
        <w:rPr>
          <w:rFonts w:ascii="Arial" w:hAnsi="Arial" w:cs="Arial"/>
        </w:rPr>
        <w:t xml:space="preserve">r email </w:t>
      </w:r>
      <w:r w:rsidR="001B0253">
        <w:rPr>
          <w:rFonts w:ascii="Arial" w:hAnsi="Arial" w:cs="Arial"/>
        </w:rPr>
        <w:t>to</w:t>
      </w:r>
      <w:r w:rsidR="001B0253" w:rsidRPr="00B6529E">
        <w:rPr>
          <w:rFonts w:ascii="Arial" w:hAnsi="Arial" w:cs="Arial"/>
        </w:rPr>
        <w:t xml:space="preserve"> </w:t>
      </w:r>
      <w:hyperlink r:id="rId43" w:history="1">
        <w:r w:rsidR="001B0253" w:rsidRPr="00091164">
          <w:rPr>
            <w:rStyle w:val="Hyperlink"/>
            <w:rFonts w:ascii="Arial" w:hAnsi="Arial" w:cs="Arial"/>
          </w:rPr>
          <w:t>itservicedesk@osc.ny.gov</w:t>
        </w:r>
      </w:hyperlink>
      <w:r w:rsidR="005A66BE" w:rsidRPr="00B6529E">
        <w:rPr>
          <w:rFonts w:ascii="Arial" w:hAnsi="Arial" w:cs="Arial"/>
        </w:rPr>
        <w:t>.</w:t>
      </w:r>
      <w:r w:rsidR="001B0253">
        <w:rPr>
          <w:rFonts w:ascii="Arial" w:hAnsi="Arial" w:cs="Arial"/>
        </w:rPr>
        <w:t xml:space="preserve"> </w:t>
      </w:r>
      <w:r w:rsidR="00FE61D5" w:rsidRPr="00B6529E">
        <w:rPr>
          <w:rFonts w:ascii="Arial" w:hAnsi="Arial" w:cs="Arial"/>
        </w:rPr>
        <w:t xml:space="preserve">Bidders opting to file a paper questionnaire can obtain the appropriate questionnaire from the VendRep website at </w:t>
      </w:r>
      <w:hyperlink r:id="rId44" w:history="1">
        <w:r w:rsidR="00D80919" w:rsidRPr="001B0253">
          <w:rPr>
            <w:rStyle w:val="Hyperlink"/>
            <w:rFonts w:ascii="Arial" w:hAnsi="Arial" w:cs="Arial"/>
          </w:rPr>
          <w:t>https://www.osc.state.ny.us/state-vendors/vendrep/profit-non-construction-questionnaire</w:t>
        </w:r>
      </w:hyperlink>
      <w:r w:rsidR="00FE61D5" w:rsidRPr="001B0253">
        <w:rPr>
          <w:rFonts w:ascii="Arial" w:hAnsi="Arial" w:cs="Arial"/>
        </w:rPr>
        <w:t xml:space="preserve"> </w:t>
      </w:r>
      <w:r w:rsidR="00FE61D5" w:rsidRPr="00B6529E">
        <w:rPr>
          <w:rFonts w:ascii="Arial" w:hAnsi="Arial" w:cs="Arial"/>
        </w:rPr>
        <w:t>or may contact one of the Department’s designated contacts.</w:t>
      </w:r>
    </w:p>
    <w:p w14:paraId="50E7F72A" w14:textId="661C2435" w:rsidR="00FE61D5" w:rsidRPr="00B6529E" w:rsidRDefault="00FE61D5" w:rsidP="0042250C">
      <w:pPr>
        <w:pBdr>
          <w:left w:val="single" w:sz="4" w:space="4" w:color="D9D9D9" w:themeColor="background1" w:themeShade="D9"/>
        </w:pBdr>
        <w:spacing w:line="240" w:lineRule="auto"/>
        <w:ind w:left="2160"/>
        <w:jc w:val="both"/>
        <w:rPr>
          <w:rFonts w:ascii="Arial" w:hAnsi="Arial" w:cs="Arial"/>
        </w:rPr>
      </w:pPr>
      <w:r w:rsidRPr="00B6529E">
        <w:rPr>
          <w:rFonts w:ascii="Arial" w:hAnsi="Arial" w:cs="Arial"/>
        </w:rPr>
        <w:t>Bidders must com</w:t>
      </w:r>
      <w:r w:rsidRPr="006B34CA">
        <w:rPr>
          <w:rFonts w:ascii="Arial" w:hAnsi="Arial" w:cs="Arial"/>
        </w:rPr>
        <w:t>plete</w:t>
      </w:r>
      <w:r w:rsidR="002C136E" w:rsidRPr="006B34CA">
        <w:rPr>
          <w:rFonts w:ascii="Arial" w:hAnsi="Arial" w:cs="Arial"/>
        </w:rPr>
        <w:t xml:space="preserve"> </w:t>
      </w:r>
      <w:bookmarkStart w:id="675" w:name="_Hlk19095584"/>
      <w:r w:rsidRPr="006B34CA">
        <w:rPr>
          <w:rFonts w:ascii="Arial" w:hAnsi="Arial" w:cs="Arial"/>
          <w:b/>
        </w:rPr>
        <w:t xml:space="preserve">Attachment </w:t>
      </w:r>
      <w:r w:rsidR="00DC6CCB">
        <w:rPr>
          <w:rFonts w:ascii="Arial" w:hAnsi="Arial" w:cs="Arial"/>
          <w:b/>
        </w:rPr>
        <w:t>8</w:t>
      </w:r>
      <w:r w:rsidR="007F6EEA">
        <w:rPr>
          <w:rFonts w:ascii="Arial" w:hAnsi="Arial" w:cs="Arial"/>
          <w:b/>
        </w:rPr>
        <w:t xml:space="preserve">, </w:t>
      </w:r>
      <w:r w:rsidRPr="007F6EEA">
        <w:rPr>
          <w:rFonts w:ascii="Arial" w:hAnsi="Arial" w:cs="Arial"/>
          <w:b/>
          <w:i/>
          <w:iCs/>
        </w:rPr>
        <w:t xml:space="preserve">Vendor Responsibility </w:t>
      </w:r>
      <w:r w:rsidR="009C0129" w:rsidRPr="007F6EEA">
        <w:rPr>
          <w:rFonts w:ascii="Arial" w:hAnsi="Arial" w:cs="Arial"/>
          <w:b/>
          <w:i/>
          <w:iCs/>
        </w:rPr>
        <w:t xml:space="preserve">Response </w:t>
      </w:r>
      <w:r w:rsidRPr="007F6EEA">
        <w:rPr>
          <w:rFonts w:ascii="Arial" w:hAnsi="Arial" w:cs="Arial"/>
          <w:b/>
          <w:i/>
          <w:iCs/>
        </w:rPr>
        <w:t>Form</w:t>
      </w:r>
      <w:bookmarkEnd w:id="675"/>
      <w:r w:rsidRPr="006B34CA">
        <w:rPr>
          <w:rFonts w:ascii="Arial" w:hAnsi="Arial" w:cs="Arial"/>
        </w:rPr>
        <w:t>. If</w:t>
      </w:r>
      <w:r w:rsidRPr="00B6529E">
        <w:rPr>
          <w:rFonts w:ascii="Arial" w:hAnsi="Arial" w:cs="Arial"/>
        </w:rPr>
        <w:t xml:space="preserve"> a Vendor Responsibility Questionnaire has been filed online and has not been certified within the last six months, the Bidder must either update/recertify the online questionnaire or submit a new paper Vendor Responsibility Questionnaire.</w:t>
      </w:r>
    </w:p>
    <w:p w14:paraId="6E01D5E7" w14:textId="115E261E" w:rsidR="00FE61D5" w:rsidRPr="00B6529E" w:rsidRDefault="00FE61D5" w:rsidP="0042250C">
      <w:pPr>
        <w:pBdr>
          <w:left w:val="single" w:sz="4" w:space="4" w:color="D9D9D9" w:themeColor="background1" w:themeShade="D9"/>
        </w:pBdr>
        <w:spacing w:line="240" w:lineRule="auto"/>
        <w:ind w:left="2160"/>
        <w:jc w:val="both"/>
        <w:rPr>
          <w:rFonts w:ascii="Arial" w:hAnsi="Arial" w:cs="Arial"/>
        </w:rPr>
      </w:pPr>
      <w:r w:rsidRPr="00B6529E">
        <w:rPr>
          <w:rFonts w:ascii="Arial" w:hAnsi="Arial" w:cs="Arial"/>
        </w:rPr>
        <w:t xml:space="preserve">Bidders filing paper questionnaires must submit a copy of the completed questionnaire with its </w:t>
      </w:r>
      <w:r w:rsidR="00F62777">
        <w:rPr>
          <w:rFonts w:ascii="Arial" w:hAnsi="Arial" w:cs="Arial"/>
        </w:rPr>
        <w:t>Propos</w:t>
      </w:r>
      <w:r w:rsidRPr="00B6529E">
        <w:rPr>
          <w:rFonts w:ascii="Arial" w:hAnsi="Arial" w:cs="Arial"/>
        </w:rPr>
        <w:t>al.</w:t>
      </w:r>
    </w:p>
    <w:p w14:paraId="57780257" w14:textId="15DA2D74" w:rsidR="00FE61D5" w:rsidRPr="00B6529E" w:rsidRDefault="00FE61D5" w:rsidP="0042250C">
      <w:pPr>
        <w:pBdr>
          <w:left w:val="single" w:sz="4" w:space="4" w:color="D9D9D9" w:themeColor="background1" w:themeShade="D9"/>
        </w:pBdr>
        <w:spacing w:after="0" w:line="240" w:lineRule="auto"/>
        <w:ind w:left="2160"/>
        <w:jc w:val="both"/>
        <w:rPr>
          <w:rFonts w:ascii="Arial" w:hAnsi="Arial" w:cs="Arial"/>
        </w:rPr>
      </w:pPr>
      <w:r w:rsidRPr="00B6529E">
        <w:rPr>
          <w:rFonts w:ascii="Arial" w:hAnsi="Arial" w:cs="Arial"/>
        </w:rPr>
        <w:lastRenderedPageBreak/>
        <w:t xml:space="preserve">Upon notification of award, the </w:t>
      </w:r>
      <w:r w:rsidR="002E0C2B">
        <w:rPr>
          <w:rFonts w:ascii="Arial" w:hAnsi="Arial" w:cs="Arial"/>
        </w:rPr>
        <w:t>successful Bidder</w:t>
      </w:r>
      <w:r w:rsidR="002E0C2B" w:rsidRPr="00B6529E">
        <w:rPr>
          <w:rFonts w:ascii="Arial" w:hAnsi="Arial" w:cs="Arial"/>
        </w:rPr>
        <w:t xml:space="preserve"> </w:t>
      </w:r>
      <w:r w:rsidR="00C706CA" w:rsidRPr="00B6529E">
        <w:rPr>
          <w:rFonts w:ascii="Arial" w:hAnsi="Arial" w:cs="Arial"/>
        </w:rPr>
        <w:t>may</w:t>
      </w:r>
      <w:r w:rsidRPr="00B6529E">
        <w:rPr>
          <w:rFonts w:ascii="Arial" w:hAnsi="Arial" w:cs="Arial"/>
        </w:rPr>
        <w:t xml:space="preserve"> be required to update/recertify the online questionnaire.</w:t>
      </w:r>
    </w:p>
    <w:p w14:paraId="734ED46A" w14:textId="77777777" w:rsidR="00000CB7" w:rsidRPr="00B6529E" w:rsidRDefault="00A32D18" w:rsidP="00FE339E">
      <w:pPr>
        <w:pStyle w:val="Heading3"/>
        <w:numPr>
          <w:ilvl w:val="2"/>
          <w:numId w:val="45"/>
        </w:numPr>
        <w:tabs>
          <w:tab w:val="left" w:pos="720"/>
          <w:tab w:val="left" w:pos="900"/>
        </w:tabs>
        <w:ind w:left="1620" w:hanging="900"/>
        <w:jc w:val="both"/>
        <w:rPr>
          <w:rFonts w:ascii="Arial" w:hAnsi="Arial" w:cs="Arial"/>
          <w:sz w:val="24"/>
          <w:szCs w:val="22"/>
        </w:rPr>
      </w:pPr>
      <w:bookmarkStart w:id="676" w:name="_Toc146188466"/>
      <w:bookmarkStart w:id="677" w:name="_Toc157078584"/>
      <w:r w:rsidRPr="00B6529E">
        <w:rPr>
          <w:rFonts w:ascii="Arial" w:hAnsi="Arial" w:cs="Arial"/>
          <w:color w:val="000000"/>
          <w:sz w:val="24"/>
          <w:szCs w:val="22"/>
        </w:rPr>
        <w:t>Designation</w:t>
      </w:r>
      <w:r w:rsidRPr="00B6529E">
        <w:rPr>
          <w:rFonts w:ascii="Arial" w:hAnsi="Arial" w:cs="Arial"/>
          <w:sz w:val="24"/>
          <w:szCs w:val="22"/>
        </w:rPr>
        <w:t xml:space="preserve"> of Prime Contact</w:t>
      </w:r>
      <w:bookmarkEnd w:id="676"/>
      <w:bookmarkEnd w:id="677"/>
    </w:p>
    <w:p w14:paraId="3237EEBB" w14:textId="5F2725C7" w:rsidR="00A32D18" w:rsidRPr="00B6529E" w:rsidRDefault="00A32D18" w:rsidP="00BE69EF">
      <w:pPr>
        <w:spacing w:line="240" w:lineRule="auto"/>
        <w:ind w:left="1620"/>
        <w:jc w:val="both"/>
        <w:rPr>
          <w:rFonts w:ascii="Arial" w:hAnsi="Arial" w:cs="Arial"/>
        </w:rPr>
      </w:pPr>
      <w:r w:rsidRPr="00B6529E">
        <w:rPr>
          <w:rFonts w:ascii="Arial" w:hAnsi="Arial" w:cs="Arial"/>
        </w:rPr>
        <w:t>This designation will last for the entire evaluation process and contract negotiations, and the Bidder must certify that this individual is authorized to respond on the behalf of the Bidder. Any change in this designation must be submitted in writing to the Department</w:t>
      </w:r>
      <w:r w:rsidR="009A66CE">
        <w:rPr>
          <w:rFonts w:ascii="Arial" w:hAnsi="Arial" w:cs="Arial"/>
        </w:rPr>
        <w:t>, which must also</w:t>
      </w:r>
      <w:r w:rsidRPr="00B6529E">
        <w:rPr>
          <w:rFonts w:ascii="Arial" w:hAnsi="Arial" w:cs="Arial"/>
        </w:rPr>
        <w:t xml:space="preserve"> include a revised form.</w:t>
      </w:r>
    </w:p>
    <w:p w14:paraId="26CE381A" w14:textId="77777777" w:rsidR="00E70664" w:rsidRPr="00B6529E" w:rsidRDefault="00E70664" w:rsidP="0042250C">
      <w:pPr>
        <w:pBdr>
          <w:left w:val="single" w:sz="4" w:space="4" w:color="D9D9D9" w:themeColor="background1" w:themeShade="D9"/>
        </w:pBdr>
        <w:spacing w:after="120" w:line="240" w:lineRule="auto"/>
        <w:ind w:left="2160"/>
        <w:jc w:val="both"/>
        <w:rPr>
          <w:rFonts w:ascii="Arial" w:hAnsi="Arial" w:cs="Arial"/>
          <w:b/>
        </w:rPr>
      </w:pPr>
      <w:r w:rsidRPr="00B6529E">
        <w:rPr>
          <w:rFonts w:ascii="Arial" w:hAnsi="Arial" w:cs="Arial"/>
          <w:b/>
        </w:rPr>
        <w:t>Response Requirement</w:t>
      </w:r>
    </w:p>
    <w:p w14:paraId="504B11D0" w14:textId="3CE76E33" w:rsidR="00E70664" w:rsidRPr="006B34CA" w:rsidRDefault="00E70664" w:rsidP="0042250C">
      <w:pPr>
        <w:pBdr>
          <w:left w:val="single" w:sz="4" w:space="4" w:color="D9D9D9" w:themeColor="background1" w:themeShade="D9"/>
        </w:pBdr>
        <w:spacing w:after="0" w:line="240" w:lineRule="auto"/>
        <w:ind w:left="2160"/>
        <w:jc w:val="both"/>
        <w:rPr>
          <w:rFonts w:ascii="Arial" w:hAnsi="Arial" w:cs="Arial"/>
          <w:b/>
        </w:rPr>
      </w:pPr>
      <w:r w:rsidRPr="00B6529E">
        <w:rPr>
          <w:rFonts w:ascii="Arial" w:hAnsi="Arial" w:cs="Arial"/>
        </w:rPr>
        <w:t xml:space="preserve">Each Bidder must complete and submit the </w:t>
      </w:r>
      <w:bookmarkStart w:id="678" w:name="_Hlk19095590"/>
      <w:r w:rsidR="00B92BCD" w:rsidRPr="006B34CA">
        <w:rPr>
          <w:rFonts w:ascii="Arial" w:hAnsi="Arial" w:cs="Arial"/>
          <w:b/>
        </w:rPr>
        <w:t xml:space="preserve">Attachment </w:t>
      </w:r>
      <w:r w:rsidR="00DC6CCB">
        <w:rPr>
          <w:rFonts w:ascii="Arial" w:hAnsi="Arial" w:cs="Arial"/>
          <w:b/>
        </w:rPr>
        <w:t>9</w:t>
      </w:r>
      <w:r w:rsidR="007F6EEA">
        <w:rPr>
          <w:rFonts w:ascii="Arial" w:hAnsi="Arial" w:cs="Arial"/>
          <w:b/>
        </w:rPr>
        <w:t>,</w:t>
      </w:r>
      <w:r w:rsidR="00B92BCD" w:rsidRPr="006B34CA">
        <w:rPr>
          <w:rFonts w:ascii="Arial" w:hAnsi="Arial" w:cs="Arial"/>
          <w:b/>
        </w:rPr>
        <w:t xml:space="preserve"> </w:t>
      </w:r>
      <w:r w:rsidRPr="007F6EEA">
        <w:rPr>
          <w:rFonts w:ascii="Arial" w:hAnsi="Arial" w:cs="Arial"/>
          <w:b/>
          <w:i/>
          <w:iCs/>
        </w:rPr>
        <w:t>De</w:t>
      </w:r>
      <w:r w:rsidR="006D08BD" w:rsidRPr="007F6EEA">
        <w:rPr>
          <w:rFonts w:ascii="Arial" w:hAnsi="Arial" w:cs="Arial"/>
          <w:b/>
          <w:i/>
          <w:iCs/>
        </w:rPr>
        <w:t>signation of Prime Contact</w:t>
      </w:r>
      <w:r w:rsidRPr="006B34CA">
        <w:rPr>
          <w:rFonts w:ascii="Arial" w:hAnsi="Arial" w:cs="Arial"/>
          <w:b/>
        </w:rPr>
        <w:t>.</w:t>
      </w:r>
    </w:p>
    <w:p w14:paraId="6AF746A1" w14:textId="77777777" w:rsidR="00A32D18" w:rsidRPr="006B34CA" w:rsidRDefault="00A32D18" w:rsidP="00FE339E">
      <w:pPr>
        <w:pStyle w:val="Heading3"/>
        <w:numPr>
          <w:ilvl w:val="2"/>
          <w:numId w:val="45"/>
        </w:numPr>
        <w:tabs>
          <w:tab w:val="left" w:pos="720"/>
          <w:tab w:val="left" w:pos="900"/>
        </w:tabs>
        <w:ind w:left="1620" w:hanging="900"/>
        <w:jc w:val="both"/>
        <w:rPr>
          <w:rFonts w:ascii="Arial" w:hAnsi="Arial" w:cs="Arial"/>
          <w:sz w:val="24"/>
          <w:szCs w:val="22"/>
        </w:rPr>
      </w:pPr>
      <w:bookmarkStart w:id="679" w:name="_Toc146188467"/>
      <w:bookmarkStart w:id="680" w:name="_Toc157078585"/>
      <w:bookmarkEnd w:id="678"/>
      <w:r w:rsidRPr="005A4F32">
        <w:rPr>
          <w:rFonts w:ascii="Arial" w:hAnsi="Arial" w:cs="Arial"/>
          <w:color w:val="000000"/>
          <w:sz w:val="24"/>
          <w:szCs w:val="22"/>
        </w:rPr>
        <w:t>Non</w:t>
      </w:r>
      <w:r w:rsidRPr="006B34CA">
        <w:rPr>
          <w:rFonts w:ascii="Arial" w:hAnsi="Arial" w:cs="Arial"/>
          <w:sz w:val="24"/>
          <w:szCs w:val="22"/>
        </w:rPr>
        <w:t>-</w:t>
      </w:r>
      <w:r w:rsidRPr="006B34CA">
        <w:rPr>
          <w:rFonts w:ascii="Arial" w:hAnsi="Arial" w:cs="Arial"/>
          <w:color w:val="000000"/>
          <w:sz w:val="24"/>
          <w:szCs w:val="22"/>
        </w:rPr>
        <w:t>Collusive</w:t>
      </w:r>
      <w:r w:rsidRPr="006B34CA">
        <w:rPr>
          <w:rFonts w:ascii="Arial" w:hAnsi="Arial" w:cs="Arial"/>
          <w:sz w:val="24"/>
          <w:szCs w:val="22"/>
        </w:rPr>
        <w:t xml:space="preserve"> Bidding Practices Certification</w:t>
      </w:r>
      <w:bookmarkEnd w:id="679"/>
      <w:bookmarkEnd w:id="680"/>
    </w:p>
    <w:p w14:paraId="2B5D882C" w14:textId="3E1AF211" w:rsidR="00A32D18" w:rsidRPr="006B34CA" w:rsidRDefault="00137631" w:rsidP="00BE69EF">
      <w:pPr>
        <w:spacing w:line="240" w:lineRule="auto"/>
        <w:ind w:left="1620"/>
        <w:jc w:val="both"/>
        <w:rPr>
          <w:rFonts w:ascii="Arial" w:hAnsi="Arial" w:cs="Arial"/>
        </w:rPr>
      </w:pPr>
      <w:r w:rsidRPr="006B34CA">
        <w:rPr>
          <w:rFonts w:ascii="Arial" w:hAnsi="Arial" w:cs="Arial"/>
        </w:rPr>
        <w:t xml:space="preserve">A </w:t>
      </w:r>
      <w:r w:rsidR="002343A4">
        <w:rPr>
          <w:rFonts w:ascii="Arial" w:hAnsi="Arial" w:cs="Arial"/>
        </w:rPr>
        <w:t>Bid</w:t>
      </w:r>
      <w:r w:rsidRPr="006B34CA">
        <w:rPr>
          <w:rFonts w:ascii="Arial" w:hAnsi="Arial" w:cs="Arial"/>
        </w:rPr>
        <w:t xml:space="preserve"> shall not be considered for award nor shall any award be made where the conditions of the Non-Collusive Bidding Certification have not been complied with; provided, however, that if in any case the Bidder cannot make the foregoing certification, the Bidder shall so state and shall furnish with the </w:t>
      </w:r>
      <w:r w:rsidR="002343A4">
        <w:rPr>
          <w:rFonts w:ascii="Arial" w:hAnsi="Arial" w:cs="Arial"/>
        </w:rPr>
        <w:t>Bid</w:t>
      </w:r>
      <w:r w:rsidRPr="006B34CA">
        <w:rPr>
          <w:rFonts w:ascii="Arial" w:hAnsi="Arial" w:cs="Arial"/>
        </w:rPr>
        <w:t xml:space="preserve"> a signed statement which sets forth in detail the reasons therefor. Where the above conditions have not been complied with, the </w:t>
      </w:r>
      <w:r w:rsidR="002343A4">
        <w:rPr>
          <w:rFonts w:ascii="Arial" w:hAnsi="Arial" w:cs="Arial"/>
        </w:rPr>
        <w:t>Bid</w:t>
      </w:r>
      <w:r w:rsidRPr="006B34CA">
        <w:rPr>
          <w:rFonts w:ascii="Arial" w:hAnsi="Arial" w:cs="Arial"/>
        </w:rPr>
        <w:t xml:space="preserve"> shall not be considered for award nor shall any award be made unless the head of the purchasing unit of the State, public department or agency to which the </w:t>
      </w:r>
      <w:r w:rsidR="002343A4">
        <w:rPr>
          <w:rFonts w:ascii="Arial" w:hAnsi="Arial" w:cs="Arial"/>
        </w:rPr>
        <w:t>Bid</w:t>
      </w:r>
      <w:r w:rsidRPr="006B34CA">
        <w:rPr>
          <w:rFonts w:ascii="Arial" w:hAnsi="Arial" w:cs="Arial"/>
        </w:rPr>
        <w:t xml:space="preserve"> is made, or his</w:t>
      </w:r>
      <w:r w:rsidR="002C136E" w:rsidRPr="006B34CA">
        <w:rPr>
          <w:rFonts w:ascii="Arial" w:hAnsi="Arial" w:cs="Arial"/>
        </w:rPr>
        <w:t>/her</w:t>
      </w:r>
      <w:r w:rsidRPr="006B34CA">
        <w:rPr>
          <w:rFonts w:ascii="Arial" w:hAnsi="Arial" w:cs="Arial"/>
        </w:rPr>
        <w:t xml:space="preserve"> designee, determine</w:t>
      </w:r>
      <w:r w:rsidR="002C136E" w:rsidRPr="006B34CA">
        <w:rPr>
          <w:rFonts w:ascii="Arial" w:hAnsi="Arial" w:cs="Arial"/>
        </w:rPr>
        <w:t>s</w:t>
      </w:r>
      <w:r w:rsidRPr="006B34CA">
        <w:rPr>
          <w:rFonts w:ascii="Arial" w:hAnsi="Arial" w:cs="Arial"/>
        </w:rPr>
        <w:t xml:space="preserve"> that such disclosure was not made for the purpose of restricting competition (Section 139-d of the State Finance Law).</w:t>
      </w:r>
    </w:p>
    <w:p w14:paraId="783C7209" w14:textId="77777777" w:rsidR="00C11010" w:rsidRPr="006B34CA" w:rsidRDefault="00C11010" w:rsidP="0042250C">
      <w:pPr>
        <w:pBdr>
          <w:left w:val="single" w:sz="4" w:space="4" w:color="D9D9D9" w:themeColor="background1" w:themeShade="D9"/>
        </w:pBdr>
        <w:spacing w:after="120" w:line="240" w:lineRule="auto"/>
        <w:ind w:left="2160"/>
        <w:jc w:val="both"/>
        <w:rPr>
          <w:rFonts w:ascii="Arial" w:hAnsi="Arial" w:cs="Arial"/>
          <w:b/>
        </w:rPr>
      </w:pPr>
      <w:r w:rsidRPr="006B34CA">
        <w:rPr>
          <w:rFonts w:ascii="Arial" w:hAnsi="Arial" w:cs="Arial"/>
          <w:b/>
        </w:rPr>
        <w:t>Response Requirement</w:t>
      </w:r>
    </w:p>
    <w:p w14:paraId="65C3465B" w14:textId="326B8518" w:rsidR="00E70664" w:rsidRPr="00B6529E" w:rsidRDefault="00E70664" w:rsidP="0042250C">
      <w:pPr>
        <w:pBdr>
          <w:left w:val="single" w:sz="4" w:space="4" w:color="D9D9D9" w:themeColor="background1" w:themeShade="D9"/>
        </w:pBdr>
        <w:spacing w:after="0" w:line="240" w:lineRule="auto"/>
        <w:ind w:left="2160"/>
        <w:jc w:val="both"/>
        <w:rPr>
          <w:rFonts w:ascii="Arial" w:hAnsi="Arial" w:cs="Arial"/>
          <w:b/>
        </w:rPr>
      </w:pPr>
      <w:r w:rsidRPr="006B34CA">
        <w:rPr>
          <w:rFonts w:ascii="Arial" w:hAnsi="Arial" w:cs="Arial"/>
        </w:rPr>
        <w:t xml:space="preserve">The Bidder is responsible for reading, signing and submitting the </w:t>
      </w:r>
      <w:bookmarkStart w:id="681" w:name="_Hlk19095597"/>
      <w:r w:rsidR="00B92BCD" w:rsidRPr="006B34CA">
        <w:rPr>
          <w:rFonts w:ascii="Arial" w:hAnsi="Arial" w:cs="Arial"/>
          <w:b/>
        </w:rPr>
        <w:t xml:space="preserve">Attachment </w:t>
      </w:r>
      <w:r w:rsidR="005D5D6B" w:rsidRPr="006B34CA">
        <w:rPr>
          <w:rFonts w:ascii="Arial" w:hAnsi="Arial" w:cs="Arial"/>
          <w:b/>
        </w:rPr>
        <w:t>1</w:t>
      </w:r>
      <w:r w:rsidR="00DC6CCB">
        <w:rPr>
          <w:rFonts w:ascii="Arial" w:hAnsi="Arial" w:cs="Arial"/>
          <w:b/>
        </w:rPr>
        <w:t>0</w:t>
      </w:r>
      <w:r w:rsidR="007F6EEA">
        <w:rPr>
          <w:rFonts w:ascii="Arial" w:hAnsi="Arial" w:cs="Arial"/>
          <w:b/>
        </w:rPr>
        <w:t>,</w:t>
      </w:r>
      <w:r w:rsidR="00B92BCD" w:rsidRPr="006B34CA">
        <w:rPr>
          <w:rFonts w:ascii="Arial" w:hAnsi="Arial" w:cs="Arial"/>
          <w:b/>
        </w:rPr>
        <w:t xml:space="preserve"> </w:t>
      </w:r>
      <w:r w:rsidRPr="007F6EEA">
        <w:rPr>
          <w:rFonts w:ascii="Arial" w:hAnsi="Arial" w:cs="Arial"/>
          <w:b/>
          <w:i/>
          <w:iCs/>
        </w:rPr>
        <w:t>Non-Collusive Bidding Certification</w:t>
      </w:r>
      <w:r w:rsidRPr="006B34CA">
        <w:rPr>
          <w:rFonts w:ascii="Arial" w:hAnsi="Arial" w:cs="Arial"/>
          <w:b/>
        </w:rPr>
        <w:t>.</w:t>
      </w:r>
    </w:p>
    <w:p w14:paraId="0F6F0B6B" w14:textId="77777777" w:rsidR="00137631" w:rsidRPr="00B6529E" w:rsidRDefault="00EA2968" w:rsidP="00FE339E">
      <w:pPr>
        <w:pStyle w:val="Heading3"/>
        <w:numPr>
          <w:ilvl w:val="2"/>
          <w:numId w:val="45"/>
        </w:numPr>
        <w:tabs>
          <w:tab w:val="left" w:pos="720"/>
          <w:tab w:val="left" w:pos="900"/>
        </w:tabs>
        <w:ind w:left="1620" w:hanging="900"/>
        <w:jc w:val="both"/>
        <w:rPr>
          <w:rFonts w:ascii="Arial" w:hAnsi="Arial" w:cs="Arial"/>
          <w:sz w:val="24"/>
          <w:szCs w:val="22"/>
        </w:rPr>
      </w:pPr>
      <w:bookmarkStart w:id="682" w:name="_Toc146188468"/>
      <w:bookmarkStart w:id="683" w:name="_Toc157078586"/>
      <w:bookmarkEnd w:id="681"/>
      <w:r w:rsidRPr="00B6529E">
        <w:rPr>
          <w:rFonts w:ascii="Arial" w:hAnsi="Arial" w:cs="Arial"/>
          <w:color w:val="000000"/>
          <w:sz w:val="24"/>
          <w:szCs w:val="22"/>
        </w:rPr>
        <w:t>Procurement</w:t>
      </w:r>
      <w:r w:rsidRPr="00B6529E">
        <w:rPr>
          <w:rFonts w:ascii="Arial" w:hAnsi="Arial" w:cs="Arial"/>
          <w:sz w:val="24"/>
          <w:szCs w:val="22"/>
        </w:rPr>
        <w:t xml:space="preserve"> Lobbying</w:t>
      </w:r>
      <w:bookmarkEnd w:id="682"/>
      <w:bookmarkEnd w:id="683"/>
      <w:r w:rsidRPr="00B6529E">
        <w:rPr>
          <w:rFonts w:ascii="Arial" w:hAnsi="Arial" w:cs="Arial"/>
          <w:sz w:val="24"/>
          <w:szCs w:val="22"/>
        </w:rPr>
        <w:t xml:space="preserve"> </w:t>
      </w:r>
    </w:p>
    <w:p w14:paraId="3215D31A" w14:textId="658ED986" w:rsidR="00EA2968" w:rsidRPr="00B6529E" w:rsidRDefault="00EA2968" w:rsidP="00BE69EF">
      <w:pPr>
        <w:spacing w:line="240" w:lineRule="auto"/>
        <w:ind w:left="1620"/>
        <w:jc w:val="both"/>
        <w:rPr>
          <w:rFonts w:ascii="Arial" w:hAnsi="Arial" w:cs="Arial"/>
        </w:rPr>
      </w:pPr>
      <w:r w:rsidRPr="00B6529E">
        <w:rPr>
          <w:rFonts w:ascii="Arial" w:hAnsi="Arial" w:cs="Arial"/>
        </w:rPr>
        <w:t>Pursuant to State Finance Law §§</w:t>
      </w:r>
      <w:r w:rsidR="009A66CE">
        <w:rPr>
          <w:rFonts w:ascii="Arial" w:hAnsi="Arial" w:cs="Arial"/>
        </w:rPr>
        <w:t xml:space="preserve"> </w:t>
      </w:r>
      <w:r w:rsidRPr="00B6529E">
        <w:rPr>
          <w:rFonts w:ascii="Arial" w:hAnsi="Arial" w:cs="Arial"/>
        </w:rPr>
        <w:t xml:space="preserve">139-j and 139-k, this solicitation includes and imposes certain restrictions on communications between </w:t>
      </w:r>
      <w:r w:rsidR="002C60A1" w:rsidRPr="00B6529E">
        <w:rPr>
          <w:rFonts w:ascii="Arial" w:hAnsi="Arial" w:cs="Arial"/>
        </w:rPr>
        <w:t>the Department</w:t>
      </w:r>
      <w:r w:rsidRPr="00B6529E">
        <w:rPr>
          <w:rFonts w:ascii="Arial" w:hAnsi="Arial" w:cs="Arial"/>
        </w:rPr>
        <w:t xml:space="preserve"> and an Offerer/Bidder during the procurement process.  An Offerer/Bidder is restricted from making contacts from the earliest notice of intent to solicit offers/</w:t>
      </w:r>
      <w:r w:rsidR="002343A4">
        <w:rPr>
          <w:rFonts w:ascii="Arial" w:hAnsi="Arial" w:cs="Arial"/>
        </w:rPr>
        <w:t>Bid</w:t>
      </w:r>
      <w:r w:rsidRPr="00B6529E">
        <w:rPr>
          <w:rFonts w:ascii="Arial" w:hAnsi="Arial" w:cs="Arial"/>
        </w:rPr>
        <w:t xml:space="preserve">s through final award and approval of the Procurement Contract by </w:t>
      </w:r>
      <w:r w:rsidR="002C60A1" w:rsidRPr="00B6529E">
        <w:rPr>
          <w:rFonts w:ascii="Arial" w:hAnsi="Arial" w:cs="Arial"/>
        </w:rPr>
        <w:t>the Department</w:t>
      </w:r>
      <w:r w:rsidRPr="00B6529E">
        <w:rPr>
          <w:rFonts w:ascii="Arial" w:hAnsi="Arial" w:cs="Arial"/>
        </w:rPr>
        <w:t xml:space="preserve"> and, if applicable, the Office of the State Comptroller (“restricted period”) to other than designated staff unless it is a contract that is included among certain statutory exceptions set forth in State Finance Law §</w:t>
      </w:r>
      <w:r w:rsidR="00B8738F">
        <w:rPr>
          <w:rFonts w:ascii="Arial" w:hAnsi="Arial" w:cs="Arial"/>
        </w:rPr>
        <w:t xml:space="preserve"> </w:t>
      </w:r>
      <w:r w:rsidRPr="00B6529E">
        <w:rPr>
          <w:rFonts w:ascii="Arial" w:hAnsi="Arial" w:cs="Arial"/>
        </w:rPr>
        <w:t>139-j(3)(a). Designated staff, as of the date hereof, are identified in the Preface section of the Request for Proposal</w:t>
      </w:r>
      <w:r w:rsidR="002C136E" w:rsidRPr="00B6529E">
        <w:rPr>
          <w:rFonts w:ascii="Arial" w:hAnsi="Arial" w:cs="Arial"/>
        </w:rPr>
        <w:t>s</w:t>
      </w:r>
      <w:r w:rsidRPr="00B6529E">
        <w:rPr>
          <w:rFonts w:ascii="Arial" w:hAnsi="Arial" w:cs="Arial"/>
        </w:rPr>
        <w:t>. DTF employees are also required to obtain certain information when contacted during the restricted period and make a determination of the responsibility of the Offerer/Bidder pursuant to these two statutes. Certain findings of non-responsibility can result in rejection for Contract award and in the event of two findings within a four-year period; the Offerer/Bidder is debarred from obtaining governmental Procurement Contracts.  Information</w:t>
      </w:r>
      <w:r w:rsidR="00BB205E" w:rsidRPr="00B6529E">
        <w:rPr>
          <w:rFonts w:ascii="Arial" w:hAnsi="Arial" w:cs="Arial"/>
        </w:rPr>
        <w:t xml:space="preserve"> related to the Procurement Lobbying Law and </w:t>
      </w:r>
      <w:r w:rsidR="00DF05B8" w:rsidRPr="00B6529E">
        <w:rPr>
          <w:rFonts w:ascii="Arial" w:hAnsi="Arial" w:cs="Arial"/>
        </w:rPr>
        <w:t>the Department’s</w:t>
      </w:r>
      <w:r w:rsidR="00BB205E" w:rsidRPr="00B6529E">
        <w:rPr>
          <w:rFonts w:ascii="Arial" w:hAnsi="Arial" w:cs="Arial"/>
        </w:rPr>
        <w:t xml:space="preserve"> guidelines can be found on the Department’s Procurement website at:</w:t>
      </w:r>
      <w:r w:rsidR="00441BA0" w:rsidRPr="00B6529E">
        <w:rPr>
          <w:rFonts w:ascii="Arial" w:hAnsi="Arial" w:cs="Arial"/>
        </w:rPr>
        <w:t xml:space="preserve"> </w:t>
      </w:r>
      <w:hyperlink r:id="rId45" w:history="1">
        <w:r w:rsidR="009C0129" w:rsidRPr="00B6529E">
          <w:rPr>
            <w:rStyle w:val="Hyperlink"/>
            <w:rFonts w:ascii="Arial" w:hAnsi="Arial" w:cs="Arial"/>
          </w:rPr>
          <w:t>http://www.tax.ny.gov/about/procure</w:t>
        </w:r>
      </w:hyperlink>
      <w:r w:rsidR="009738F9" w:rsidRPr="00B6529E">
        <w:rPr>
          <w:rFonts w:ascii="Arial" w:hAnsi="Arial" w:cs="Arial"/>
        </w:rPr>
        <w:t>.</w:t>
      </w:r>
    </w:p>
    <w:p w14:paraId="0A504E03" w14:textId="063A14AA" w:rsidR="00BB205E" w:rsidRPr="00B6529E" w:rsidRDefault="00BB205E" w:rsidP="00BE69EF">
      <w:pPr>
        <w:spacing w:line="240" w:lineRule="auto"/>
        <w:ind w:left="1620"/>
        <w:jc w:val="both"/>
        <w:rPr>
          <w:rFonts w:ascii="Arial" w:hAnsi="Arial" w:cs="Arial"/>
        </w:rPr>
      </w:pPr>
      <w:r w:rsidRPr="00B6529E">
        <w:rPr>
          <w:rFonts w:ascii="Arial" w:hAnsi="Arial" w:cs="Arial"/>
        </w:rPr>
        <w:t xml:space="preserve">Contacting individuals other than the designated contacts listed in the Preface </w:t>
      </w:r>
      <w:r w:rsidR="00220135" w:rsidRPr="00B6529E">
        <w:rPr>
          <w:rFonts w:ascii="Arial" w:hAnsi="Arial" w:cs="Arial"/>
        </w:rPr>
        <w:t xml:space="preserve">section </w:t>
      </w:r>
      <w:r w:rsidRPr="00B6529E">
        <w:rPr>
          <w:rFonts w:ascii="Arial" w:hAnsi="Arial" w:cs="Arial"/>
        </w:rPr>
        <w:t xml:space="preserve">of this document during the restricted period may result in disqualification </w:t>
      </w:r>
      <w:r w:rsidRPr="00B6529E">
        <w:rPr>
          <w:rFonts w:ascii="Arial" w:hAnsi="Arial" w:cs="Arial"/>
        </w:rPr>
        <w:lastRenderedPageBreak/>
        <w:t xml:space="preserve">of the Bidder’s </w:t>
      </w:r>
      <w:r w:rsidR="00F62777">
        <w:rPr>
          <w:rFonts w:ascii="Arial" w:hAnsi="Arial" w:cs="Arial"/>
        </w:rPr>
        <w:t>Propos</w:t>
      </w:r>
      <w:r w:rsidRPr="00B6529E">
        <w:rPr>
          <w:rFonts w:ascii="Arial" w:hAnsi="Arial" w:cs="Arial"/>
        </w:rPr>
        <w:t xml:space="preserve">al – please refer to the Procurement Lobbying Law and the Department’s guidelines posted on the Department’s </w:t>
      </w:r>
      <w:r w:rsidR="00470E0F" w:rsidRPr="00B6529E">
        <w:rPr>
          <w:rFonts w:ascii="Arial" w:hAnsi="Arial" w:cs="Arial"/>
        </w:rPr>
        <w:t xml:space="preserve">procurement </w:t>
      </w:r>
      <w:r w:rsidRPr="00B6529E">
        <w:rPr>
          <w:rFonts w:ascii="Arial" w:hAnsi="Arial" w:cs="Arial"/>
        </w:rPr>
        <w:t xml:space="preserve">website at:  </w:t>
      </w:r>
      <w:hyperlink r:id="rId46" w:history="1">
        <w:r w:rsidR="009C0129" w:rsidRPr="00B6529E">
          <w:rPr>
            <w:rStyle w:val="Hyperlink"/>
            <w:rFonts w:ascii="Arial" w:hAnsi="Arial" w:cs="Arial"/>
          </w:rPr>
          <w:t>http://www.tax.ny.gov/about/procure</w:t>
        </w:r>
      </w:hyperlink>
      <w:r w:rsidR="009738F9" w:rsidRPr="00B6529E">
        <w:rPr>
          <w:rFonts w:ascii="Arial" w:hAnsi="Arial" w:cs="Arial"/>
        </w:rPr>
        <w:t>.</w:t>
      </w:r>
    </w:p>
    <w:p w14:paraId="45CD7A18" w14:textId="64B4ABCE" w:rsidR="00BB205E" w:rsidRPr="00B6529E" w:rsidRDefault="00BB205E" w:rsidP="00735B9B">
      <w:pPr>
        <w:numPr>
          <w:ilvl w:val="0"/>
          <w:numId w:val="23"/>
        </w:numPr>
        <w:spacing w:line="240" w:lineRule="auto"/>
        <w:ind w:left="2160" w:hanging="540"/>
        <w:jc w:val="both"/>
        <w:rPr>
          <w:rFonts w:ascii="Arial" w:hAnsi="Arial" w:cs="Arial"/>
          <w:b/>
        </w:rPr>
      </w:pPr>
      <w:r w:rsidRPr="00B6529E">
        <w:rPr>
          <w:rFonts w:ascii="Arial" w:hAnsi="Arial" w:cs="Arial"/>
          <w:b/>
        </w:rPr>
        <w:t>Offerer Disclosure of Prior Non-Responsibility Determinations</w:t>
      </w:r>
    </w:p>
    <w:p w14:paraId="76D1BC9D" w14:textId="35773797" w:rsidR="00BB205E" w:rsidRPr="00B6529E" w:rsidRDefault="00BB205E" w:rsidP="00BE69EF">
      <w:pPr>
        <w:spacing w:before="240" w:line="240" w:lineRule="auto"/>
        <w:ind w:left="2160"/>
        <w:jc w:val="both"/>
        <w:rPr>
          <w:rFonts w:ascii="Arial" w:hAnsi="Arial" w:cs="Arial"/>
        </w:rPr>
      </w:pPr>
      <w:r w:rsidRPr="00B6529E">
        <w:rPr>
          <w:rFonts w:ascii="Arial" w:hAnsi="Arial" w:cs="Arial"/>
        </w:rPr>
        <w:t>New York State Finance Law §</w:t>
      </w:r>
      <w:r w:rsidR="00B8738F">
        <w:rPr>
          <w:rFonts w:ascii="Arial" w:hAnsi="Arial" w:cs="Arial"/>
        </w:rPr>
        <w:t xml:space="preserve"> </w:t>
      </w:r>
      <w:r w:rsidRPr="00B6529E">
        <w:rPr>
          <w:rFonts w:ascii="Arial" w:hAnsi="Arial" w:cs="Arial"/>
        </w:rPr>
        <w:t>139-k(2) obligates a Governmental Entity to obtain specific information regarding prior non-responsibility determinations with respect to State Finance Law §</w:t>
      </w:r>
      <w:r w:rsidR="00B8738F">
        <w:rPr>
          <w:rFonts w:ascii="Arial" w:hAnsi="Arial" w:cs="Arial"/>
        </w:rPr>
        <w:t xml:space="preserve"> </w:t>
      </w:r>
      <w:r w:rsidRPr="00B6529E">
        <w:rPr>
          <w:rFonts w:ascii="Arial" w:hAnsi="Arial" w:cs="Arial"/>
        </w:rPr>
        <w:t xml:space="preserve">139-j. This information must be collected in addition to the information that is </w:t>
      </w:r>
      <w:r w:rsidR="001B1F55" w:rsidRPr="00B6529E">
        <w:rPr>
          <w:rFonts w:ascii="Arial" w:hAnsi="Arial" w:cs="Arial"/>
        </w:rPr>
        <w:t>s</w:t>
      </w:r>
      <w:r w:rsidRPr="00B6529E">
        <w:rPr>
          <w:rFonts w:ascii="Arial" w:hAnsi="Arial" w:cs="Arial"/>
        </w:rPr>
        <w:t>eparately obtained pursuant to State Finance Law §</w:t>
      </w:r>
      <w:r w:rsidR="00B8738F">
        <w:rPr>
          <w:rFonts w:ascii="Arial" w:hAnsi="Arial" w:cs="Arial"/>
        </w:rPr>
        <w:t xml:space="preserve"> </w:t>
      </w:r>
      <w:r w:rsidRPr="00B6529E">
        <w:rPr>
          <w:rFonts w:ascii="Arial" w:hAnsi="Arial" w:cs="Arial"/>
        </w:rPr>
        <w:t>163</w:t>
      </w:r>
      <w:r w:rsidR="001B1F55" w:rsidRPr="00B6529E">
        <w:rPr>
          <w:rFonts w:ascii="Arial" w:hAnsi="Arial" w:cs="Arial"/>
        </w:rPr>
        <w:t>(</w:t>
      </w:r>
      <w:r w:rsidRPr="00B6529E">
        <w:rPr>
          <w:rFonts w:ascii="Arial" w:hAnsi="Arial" w:cs="Arial"/>
        </w:rPr>
        <w:t>9</w:t>
      </w:r>
      <w:r w:rsidR="001B1F55" w:rsidRPr="00B6529E">
        <w:rPr>
          <w:rFonts w:ascii="Arial" w:hAnsi="Arial" w:cs="Arial"/>
        </w:rPr>
        <w:t>)</w:t>
      </w:r>
      <w:r w:rsidRPr="00B6529E">
        <w:rPr>
          <w:rFonts w:ascii="Arial" w:hAnsi="Arial" w:cs="Arial"/>
        </w:rPr>
        <w:t>. In a</w:t>
      </w:r>
      <w:r w:rsidR="001B1F55" w:rsidRPr="00B6529E">
        <w:rPr>
          <w:rFonts w:ascii="Arial" w:hAnsi="Arial" w:cs="Arial"/>
        </w:rPr>
        <w:t>ccordance with State Finance Law §</w:t>
      </w:r>
      <w:r w:rsidR="00B8738F">
        <w:rPr>
          <w:rFonts w:ascii="Arial" w:hAnsi="Arial" w:cs="Arial"/>
        </w:rPr>
        <w:t xml:space="preserve"> </w:t>
      </w:r>
      <w:r w:rsidR="001B1F55" w:rsidRPr="00B6529E">
        <w:rPr>
          <w:rFonts w:ascii="Arial" w:hAnsi="Arial" w:cs="Arial"/>
        </w:rPr>
        <w:t>139-k, an Offerer must be asked to disclose whether there has been a finding of non-responsibility made within the previous four (4) years by any Governmental Entity due to: (1) a violation of State Finance Law §</w:t>
      </w:r>
      <w:r w:rsidR="00B8738F">
        <w:rPr>
          <w:rFonts w:ascii="Arial" w:hAnsi="Arial" w:cs="Arial"/>
        </w:rPr>
        <w:t xml:space="preserve"> </w:t>
      </w:r>
      <w:r w:rsidR="001B1F55" w:rsidRPr="00B6529E">
        <w:rPr>
          <w:rFonts w:ascii="Arial" w:hAnsi="Arial" w:cs="Arial"/>
        </w:rPr>
        <w:t xml:space="preserve">139-j </w:t>
      </w:r>
      <w:r w:rsidR="00B8738F">
        <w:rPr>
          <w:rFonts w:ascii="Arial" w:hAnsi="Arial" w:cs="Arial"/>
        </w:rPr>
        <w:t>or</w:t>
      </w:r>
      <w:r w:rsidR="0070466C" w:rsidRPr="00B6529E">
        <w:rPr>
          <w:rFonts w:ascii="Arial" w:hAnsi="Arial" w:cs="Arial"/>
        </w:rPr>
        <w:t xml:space="preserve"> </w:t>
      </w:r>
      <w:r w:rsidR="001B1F55" w:rsidRPr="00B6529E">
        <w:rPr>
          <w:rFonts w:ascii="Arial" w:hAnsi="Arial" w:cs="Arial"/>
        </w:rPr>
        <w:t xml:space="preserve">(2) the intentional provision of false or incomplete information to a Governmental </w:t>
      </w:r>
      <w:r w:rsidR="00345E66" w:rsidRPr="00B6529E">
        <w:rPr>
          <w:rFonts w:ascii="Arial" w:hAnsi="Arial" w:cs="Arial"/>
        </w:rPr>
        <w:t>Entity.</w:t>
      </w:r>
      <w:r w:rsidR="00330AFD">
        <w:rPr>
          <w:rFonts w:ascii="Arial" w:hAnsi="Arial" w:cs="Arial"/>
        </w:rPr>
        <w:t xml:space="preserve"> </w:t>
      </w:r>
      <w:r w:rsidR="00345E66" w:rsidRPr="00B6529E">
        <w:rPr>
          <w:rFonts w:ascii="Arial" w:hAnsi="Arial" w:cs="Arial"/>
        </w:rPr>
        <w:t>The terms “Offerer” and “Governmental Entity” are defined in State Finance Law §</w:t>
      </w:r>
      <w:r w:rsidR="00B8738F">
        <w:rPr>
          <w:rFonts w:ascii="Arial" w:hAnsi="Arial" w:cs="Arial"/>
        </w:rPr>
        <w:t xml:space="preserve"> </w:t>
      </w:r>
      <w:r w:rsidR="00345E66" w:rsidRPr="00B6529E">
        <w:rPr>
          <w:rFonts w:ascii="Arial" w:hAnsi="Arial" w:cs="Arial"/>
        </w:rPr>
        <w:t>139-k(1). State Finance Law §</w:t>
      </w:r>
      <w:r w:rsidR="00B8738F">
        <w:rPr>
          <w:rFonts w:ascii="Arial" w:hAnsi="Arial" w:cs="Arial"/>
        </w:rPr>
        <w:t xml:space="preserve"> </w:t>
      </w:r>
      <w:r w:rsidR="00345E66" w:rsidRPr="00B6529E">
        <w:rPr>
          <w:rFonts w:ascii="Arial" w:hAnsi="Arial" w:cs="Arial"/>
        </w:rPr>
        <w:t>139-j sets forth detailed requirements about the restrictions on Contacts during the procurement process. A violation of State Finance Law §</w:t>
      </w:r>
      <w:r w:rsidR="00B8738F">
        <w:rPr>
          <w:rFonts w:ascii="Arial" w:hAnsi="Arial" w:cs="Arial"/>
        </w:rPr>
        <w:t xml:space="preserve"> </w:t>
      </w:r>
      <w:r w:rsidR="00345E66" w:rsidRPr="00B6529E">
        <w:rPr>
          <w:rFonts w:ascii="Arial" w:hAnsi="Arial" w:cs="Arial"/>
        </w:rPr>
        <w:t>139-j includes, but is not limited to, an impermissible Contact during the restricted period (for example, contacting a person or entity other than the designated contact person, when such contact does not fall within one of the exemptions).</w:t>
      </w:r>
    </w:p>
    <w:p w14:paraId="673DC154" w14:textId="1A6C25BC" w:rsidR="00345E66" w:rsidRPr="00B6529E" w:rsidRDefault="00345E66" w:rsidP="00BE69EF">
      <w:pPr>
        <w:spacing w:before="240" w:line="240" w:lineRule="auto"/>
        <w:ind w:left="2160"/>
        <w:jc w:val="both"/>
        <w:rPr>
          <w:rFonts w:ascii="Arial" w:hAnsi="Arial" w:cs="Arial"/>
        </w:rPr>
      </w:pPr>
      <w:r w:rsidRPr="00B6529E">
        <w:rPr>
          <w:rFonts w:ascii="Arial" w:hAnsi="Arial" w:cs="Arial"/>
        </w:rPr>
        <w:t>As part of its responsibility determination, State Finance Law §</w:t>
      </w:r>
      <w:r w:rsidR="00B8738F">
        <w:rPr>
          <w:rFonts w:ascii="Arial" w:hAnsi="Arial" w:cs="Arial"/>
        </w:rPr>
        <w:t xml:space="preserve"> </w:t>
      </w:r>
      <w:r w:rsidRPr="00B6529E">
        <w:rPr>
          <w:rFonts w:ascii="Arial" w:hAnsi="Arial" w:cs="Arial"/>
        </w:rPr>
        <w:t xml:space="preserve">139-k(3) mandates consideration of whether an Offerer fails to timely disclose accurate or complete information regarding the above non-responsibility determination. In accordance with law, no Procurement Contract shall be awarded to any Offerer that fails to timely disclose accurate or complete information under this Section, unless a finding is made that the award of the Procurement Contract to the Offerer is necessary to protect public property or public health </w:t>
      </w:r>
      <w:r w:rsidR="009A0F01" w:rsidRPr="00B6529E">
        <w:rPr>
          <w:rFonts w:ascii="Arial" w:hAnsi="Arial" w:cs="Arial"/>
        </w:rPr>
        <w:t>or safety, and that the Offerer is the only source capable of supplying the required Article of Procurement within the necessary timeframe. See State Finance Law §§</w:t>
      </w:r>
      <w:r w:rsidR="00B8738F">
        <w:rPr>
          <w:rFonts w:ascii="Arial" w:hAnsi="Arial" w:cs="Arial"/>
        </w:rPr>
        <w:t xml:space="preserve"> </w:t>
      </w:r>
      <w:r w:rsidR="009A0F01" w:rsidRPr="00B6529E">
        <w:rPr>
          <w:rFonts w:ascii="Arial" w:hAnsi="Arial" w:cs="Arial"/>
        </w:rPr>
        <w:t>139-j(10)(b) and 139-k(3).</w:t>
      </w:r>
    </w:p>
    <w:p w14:paraId="472E9BBE" w14:textId="691A82A5" w:rsidR="009A0F01" w:rsidRPr="00B6529E" w:rsidRDefault="00C934B8" w:rsidP="00BE69EF">
      <w:pPr>
        <w:spacing w:before="240" w:line="240" w:lineRule="auto"/>
        <w:ind w:left="2160"/>
        <w:jc w:val="both"/>
        <w:rPr>
          <w:rFonts w:ascii="Arial" w:hAnsi="Arial" w:cs="Arial"/>
        </w:rPr>
      </w:pPr>
      <w:r w:rsidRPr="00B6529E">
        <w:rPr>
          <w:rFonts w:ascii="Arial" w:hAnsi="Arial" w:cs="Arial"/>
        </w:rPr>
        <w:t>A Governmental Entity must include a disclosure request regarding prior non-responsibility determinations in accordance with State Finance Law §</w:t>
      </w:r>
      <w:r w:rsidR="00B8738F">
        <w:rPr>
          <w:rFonts w:ascii="Arial" w:hAnsi="Arial" w:cs="Arial"/>
        </w:rPr>
        <w:t xml:space="preserve"> </w:t>
      </w:r>
      <w:r w:rsidRPr="00B6529E">
        <w:rPr>
          <w:rFonts w:ascii="Arial" w:hAnsi="Arial" w:cs="Arial"/>
        </w:rPr>
        <w:t xml:space="preserve">139-k in its solicitation of </w:t>
      </w:r>
      <w:r w:rsidR="00F62777">
        <w:rPr>
          <w:rFonts w:ascii="Arial" w:hAnsi="Arial" w:cs="Arial"/>
        </w:rPr>
        <w:t>Propos</w:t>
      </w:r>
      <w:r w:rsidRPr="00B6529E">
        <w:rPr>
          <w:rFonts w:ascii="Arial" w:hAnsi="Arial" w:cs="Arial"/>
        </w:rPr>
        <w:t xml:space="preserve">als or </w:t>
      </w:r>
      <w:r w:rsidR="002343A4">
        <w:rPr>
          <w:rFonts w:ascii="Arial" w:hAnsi="Arial" w:cs="Arial"/>
        </w:rPr>
        <w:t>Bid</w:t>
      </w:r>
      <w:r w:rsidRPr="00B6529E">
        <w:rPr>
          <w:rFonts w:ascii="Arial" w:hAnsi="Arial" w:cs="Arial"/>
        </w:rPr>
        <w:t xml:space="preserve"> documents or specifications or Contract documents, as applicable, for Procurement Contracts.</w:t>
      </w:r>
      <w:r w:rsidR="009F330F">
        <w:rPr>
          <w:rFonts w:ascii="Arial" w:hAnsi="Arial" w:cs="Arial"/>
        </w:rPr>
        <w:t xml:space="preserve"> </w:t>
      </w:r>
      <w:r w:rsidRPr="00B6529E">
        <w:rPr>
          <w:rFonts w:ascii="Arial" w:hAnsi="Arial" w:cs="Arial"/>
        </w:rPr>
        <w:t xml:space="preserve">The attached form is to be completed and submitted </w:t>
      </w:r>
      <w:r w:rsidR="00D01D9D">
        <w:rPr>
          <w:rFonts w:ascii="Arial" w:hAnsi="Arial" w:cs="Arial"/>
        </w:rPr>
        <w:t xml:space="preserve">to DTF </w:t>
      </w:r>
      <w:r w:rsidRPr="00B6529E">
        <w:rPr>
          <w:rFonts w:ascii="Arial" w:hAnsi="Arial" w:cs="Arial"/>
        </w:rPr>
        <w:t xml:space="preserve">by the individual or entity seeking to enter into a Procurement Contract. </w:t>
      </w:r>
    </w:p>
    <w:p w14:paraId="621994E6" w14:textId="77777777" w:rsidR="00E70664" w:rsidRPr="00B6529E" w:rsidRDefault="00E70664" w:rsidP="0042250C">
      <w:pPr>
        <w:pBdr>
          <w:left w:val="single" w:sz="4" w:space="4" w:color="D9D9D9" w:themeColor="background1" w:themeShade="D9"/>
        </w:pBdr>
        <w:spacing w:before="200" w:after="120" w:line="240" w:lineRule="auto"/>
        <w:ind w:left="2880"/>
        <w:jc w:val="both"/>
        <w:rPr>
          <w:rFonts w:ascii="Arial" w:hAnsi="Arial" w:cs="Arial"/>
          <w:b/>
        </w:rPr>
      </w:pPr>
      <w:r w:rsidRPr="00B6529E">
        <w:rPr>
          <w:rFonts w:ascii="Arial" w:hAnsi="Arial" w:cs="Arial"/>
          <w:b/>
        </w:rPr>
        <w:t>Response Requirement</w:t>
      </w:r>
    </w:p>
    <w:p w14:paraId="0A722355" w14:textId="0BF11746" w:rsidR="00E70664" w:rsidRPr="00B6529E" w:rsidRDefault="00E70664" w:rsidP="0042250C">
      <w:pPr>
        <w:pBdr>
          <w:left w:val="single" w:sz="4" w:space="4" w:color="D9D9D9" w:themeColor="background1" w:themeShade="D9"/>
        </w:pBdr>
        <w:spacing w:before="200" w:after="0" w:line="240" w:lineRule="auto"/>
        <w:ind w:left="2880"/>
        <w:jc w:val="both"/>
        <w:rPr>
          <w:rFonts w:ascii="Arial" w:hAnsi="Arial" w:cs="Arial"/>
        </w:rPr>
      </w:pPr>
      <w:r w:rsidRPr="00B6529E">
        <w:rPr>
          <w:rFonts w:ascii="Arial" w:hAnsi="Arial" w:cs="Arial"/>
        </w:rPr>
        <w:t xml:space="preserve">Each Bidder must complete and </w:t>
      </w:r>
      <w:r w:rsidRPr="006B34CA">
        <w:rPr>
          <w:rFonts w:ascii="Arial" w:hAnsi="Arial" w:cs="Arial"/>
        </w:rPr>
        <w:t xml:space="preserve">submit </w:t>
      </w:r>
      <w:bookmarkStart w:id="684" w:name="_Hlk19095608"/>
      <w:r w:rsidR="00B92BCD" w:rsidRPr="006B34CA">
        <w:rPr>
          <w:rFonts w:ascii="Arial" w:hAnsi="Arial" w:cs="Arial"/>
          <w:b/>
        </w:rPr>
        <w:t xml:space="preserve">Attachment </w:t>
      </w:r>
      <w:r w:rsidR="00386410" w:rsidRPr="006B34CA">
        <w:rPr>
          <w:rFonts w:ascii="Arial" w:hAnsi="Arial" w:cs="Arial"/>
          <w:b/>
        </w:rPr>
        <w:t>1</w:t>
      </w:r>
      <w:r w:rsidR="00DC6CCB">
        <w:rPr>
          <w:rFonts w:ascii="Arial" w:hAnsi="Arial" w:cs="Arial"/>
          <w:b/>
        </w:rPr>
        <w:t>1</w:t>
      </w:r>
      <w:r w:rsidR="00B92BCD" w:rsidRPr="006B34CA">
        <w:rPr>
          <w:rFonts w:ascii="Arial" w:hAnsi="Arial" w:cs="Arial"/>
          <w:b/>
        </w:rPr>
        <w:t xml:space="preserve">, </w:t>
      </w:r>
      <w:r w:rsidRPr="007F6EEA">
        <w:rPr>
          <w:rFonts w:ascii="Arial" w:hAnsi="Arial" w:cs="Arial"/>
          <w:b/>
          <w:i/>
          <w:iCs/>
        </w:rPr>
        <w:t>Offerer Disclosure of Prior Non-Responsibility Determination</w:t>
      </w:r>
      <w:r w:rsidR="009C0129" w:rsidRPr="007F6EEA">
        <w:rPr>
          <w:rFonts w:ascii="Arial" w:hAnsi="Arial" w:cs="Arial"/>
          <w:b/>
          <w:i/>
          <w:iCs/>
        </w:rPr>
        <w:t>s</w:t>
      </w:r>
      <w:r w:rsidRPr="006B34CA">
        <w:rPr>
          <w:rFonts w:ascii="Arial" w:hAnsi="Arial" w:cs="Arial"/>
          <w:b/>
        </w:rPr>
        <w:t>.</w:t>
      </w:r>
      <w:bookmarkEnd w:id="684"/>
    </w:p>
    <w:p w14:paraId="57C23D4F" w14:textId="77777777" w:rsidR="00BB205E" w:rsidRPr="00B6529E" w:rsidRDefault="00C934B8" w:rsidP="00735B9B">
      <w:pPr>
        <w:numPr>
          <w:ilvl w:val="0"/>
          <w:numId w:val="23"/>
        </w:numPr>
        <w:spacing w:before="240" w:line="240" w:lineRule="auto"/>
        <w:ind w:left="2160" w:hanging="540"/>
        <w:jc w:val="both"/>
        <w:rPr>
          <w:rFonts w:ascii="Arial" w:hAnsi="Arial" w:cs="Arial"/>
          <w:b/>
        </w:rPr>
      </w:pPr>
      <w:r w:rsidRPr="00B6529E">
        <w:rPr>
          <w:rFonts w:ascii="Arial" w:hAnsi="Arial" w:cs="Arial"/>
          <w:b/>
        </w:rPr>
        <w:t>Offerer’s Certification of Compliance with State Finance Law 139-k(5)</w:t>
      </w:r>
    </w:p>
    <w:p w14:paraId="51B6D9D6" w14:textId="078165AF" w:rsidR="00C934B8" w:rsidRPr="00B6529E" w:rsidRDefault="00C934B8" w:rsidP="00BE69EF">
      <w:pPr>
        <w:spacing w:before="240" w:line="240" w:lineRule="auto"/>
        <w:ind w:left="2160"/>
        <w:jc w:val="both"/>
        <w:rPr>
          <w:rFonts w:ascii="Arial" w:hAnsi="Arial" w:cs="Arial"/>
        </w:rPr>
      </w:pPr>
      <w:r w:rsidRPr="00B6529E">
        <w:rPr>
          <w:rFonts w:ascii="Arial" w:hAnsi="Arial" w:cs="Arial"/>
        </w:rPr>
        <w:t xml:space="preserve">New York State Finance Law </w:t>
      </w:r>
      <w:r w:rsidR="00B8738F">
        <w:rPr>
          <w:rFonts w:ascii="Arial" w:hAnsi="Arial" w:cs="Arial"/>
        </w:rPr>
        <w:t xml:space="preserve">§ </w:t>
      </w:r>
      <w:r w:rsidRPr="00B6529E">
        <w:rPr>
          <w:rFonts w:ascii="Arial" w:hAnsi="Arial" w:cs="Arial"/>
        </w:rPr>
        <w:t xml:space="preserve">139-k(5) requires that every Procurement Contract Award subject to the provisions of State Finance Law </w:t>
      </w:r>
      <w:r w:rsidR="00B8738F">
        <w:rPr>
          <w:rFonts w:ascii="Arial" w:hAnsi="Arial" w:cs="Arial"/>
        </w:rPr>
        <w:t xml:space="preserve">§ </w:t>
      </w:r>
      <w:r w:rsidRPr="00B6529E">
        <w:rPr>
          <w:rFonts w:ascii="Arial" w:hAnsi="Arial" w:cs="Arial"/>
        </w:rPr>
        <w:t xml:space="preserve">139-k or </w:t>
      </w:r>
      <w:r w:rsidR="00B8738F">
        <w:rPr>
          <w:rFonts w:ascii="Arial" w:hAnsi="Arial" w:cs="Arial"/>
        </w:rPr>
        <w:t xml:space="preserve">§ </w:t>
      </w:r>
      <w:r w:rsidRPr="00B6529E">
        <w:rPr>
          <w:rFonts w:ascii="Arial" w:hAnsi="Arial" w:cs="Arial"/>
        </w:rPr>
        <w:t xml:space="preserve">139-j shall contain a certification by the Offerer that all information </w:t>
      </w:r>
      <w:r w:rsidRPr="00B6529E">
        <w:rPr>
          <w:rFonts w:ascii="Arial" w:hAnsi="Arial" w:cs="Arial"/>
        </w:rPr>
        <w:lastRenderedPageBreak/>
        <w:t xml:space="preserve">provided to the procuring Governmental Entity with respect to State Finance Law </w:t>
      </w:r>
      <w:r w:rsidR="00B8738F">
        <w:rPr>
          <w:rFonts w:ascii="Arial" w:hAnsi="Arial" w:cs="Arial"/>
        </w:rPr>
        <w:t xml:space="preserve">§ </w:t>
      </w:r>
      <w:r w:rsidRPr="00B6529E">
        <w:rPr>
          <w:rFonts w:ascii="Arial" w:hAnsi="Arial" w:cs="Arial"/>
        </w:rPr>
        <w:t xml:space="preserve">139-k is complete, true and accurate.  </w:t>
      </w:r>
    </w:p>
    <w:p w14:paraId="6ECFD449" w14:textId="07536158" w:rsidR="00C934B8" w:rsidRPr="00B6529E" w:rsidRDefault="00C934B8" w:rsidP="00BE69EF">
      <w:pPr>
        <w:spacing w:before="240" w:line="240" w:lineRule="auto"/>
        <w:ind w:left="2160"/>
        <w:jc w:val="both"/>
        <w:rPr>
          <w:rFonts w:ascii="Arial" w:hAnsi="Arial" w:cs="Arial"/>
        </w:rPr>
      </w:pPr>
      <w:r w:rsidRPr="00B6529E">
        <w:rPr>
          <w:rFonts w:ascii="Arial" w:hAnsi="Arial" w:cs="Arial"/>
        </w:rPr>
        <w:t xml:space="preserve">The Department reserves the right to terminate any Contract award as a result </w:t>
      </w:r>
      <w:r w:rsidR="009C0129" w:rsidRPr="00B6529E">
        <w:rPr>
          <w:rFonts w:ascii="Arial" w:hAnsi="Arial" w:cs="Arial"/>
        </w:rPr>
        <w:t>o</w:t>
      </w:r>
      <w:r w:rsidRPr="00B6529E">
        <w:rPr>
          <w:rFonts w:ascii="Arial" w:hAnsi="Arial" w:cs="Arial"/>
        </w:rPr>
        <w:t xml:space="preserve">f this RFP in the event it is found that the certification filed by the Offerer/Bidder in accordance with New York State Finance Law </w:t>
      </w:r>
      <w:r w:rsidR="00B8738F">
        <w:rPr>
          <w:rFonts w:ascii="Arial" w:hAnsi="Arial" w:cs="Arial"/>
        </w:rPr>
        <w:t xml:space="preserve">§ </w:t>
      </w:r>
      <w:r w:rsidRPr="00B6529E">
        <w:rPr>
          <w:rFonts w:ascii="Arial" w:hAnsi="Arial" w:cs="Arial"/>
        </w:rPr>
        <w:t>139-k was intentionally false or intentionally incomplete.</w:t>
      </w:r>
    </w:p>
    <w:p w14:paraId="360FE3CA" w14:textId="77777777" w:rsidR="00E70664" w:rsidRPr="00B6529E" w:rsidRDefault="00E70664" w:rsidP="0042250C">
      <w:pPr>
        <w:pBdr>
          <w:left w:val="single" w:sz="4" w:space="4" w:color="D9D9D9" w:themeColor="background1" w:themeShade="D9"/>
        </w:pBdr>
        <w:spacing w:before="200" w:after="120" w:line="240" w:lineRule="auto"/>
        <w:ind w:left="2880"/>
        <w:jc w:val="both"/>
        <w:rPr>
          <w:rFonts w:ascii="Arial" w:hAnsi="Arial" w:cs="Arial"/>
          <w:b/>
        </w:rPr>
      </w:pPr>
      <w:r w:rsidRPr="00B6529E">
        <w:rPr>
          <w:rFonts w:ascii="Arial" w:hAnsi="Arial" w:cs="Arial"/>
          <w:b/>
        </w:rPr>
        <w:t>Response Requirement</w:t>
      </w:r>
    </w:p>
    <w:p w14:paraId="1AA28C2F" w14:textId="6F283EFC" w:rsidR="00E70664" w:rsidRPr="006B34CA" w:rsidRDefault="00E70664" w:rsidP="0042250C">
      <w:pPr>
        <w:pBdr>
          <w:left w:val="single" w:sz="4" w:space="4" w:color="D9D9D9" w:themeColor="background1" w:themeShade="D9"/>
        </w:pBdr>
        <w:spacing w:before="240" w:after="0" w:line="240" w:lineRule="auto"/>
        <w:ind w:left="2880"/>
        <w:jc w:val="both"/>
        <w:rPr>
          <w:rFonts w:ascii="Arial" w:hAnsi="Arial" w:cs="Arial"/>
          <w:b/>
        </w:rPr>
      </w:pPr>
      <w:r w:rsidRPr="00B6529E">
        <w:rPr>
          <w:rFonts w:ascii="Arial" w:hAnsi="Arial" w:cs="Arial"/>
        </w:rPr>
        <w:t xml:space="preserve">Each Bidder must complete and submit </w:t>
      </w:r>
      <w:bookmarkStart w:id="685" w:name="_Hlk19095616"/>
      <w:r w:rsidR="00B92BCD" w:rsidRPr="006B34CA">
        <w:rPr>
          <w:rFonts w:ascii="Arial" w:hAnsi="Arial" w:cs="Arial"/>
          <w:b/>
        </w:rPr>
        <w:t xml:space="preserve">Attachment </w:t>
      </w:r>
      <w:r w:rsidR="00386410" w:rsidRPr="006B34CA">
        <w:rPr>
          <w:rFonts w:ascii="Arial" w:hAnsi="Arial" w:cs="Arial"/>
          <w:b/>
        </w:rPr>
        <w:t>1</w:t>
      </w:r>
      <w:r w:rsidR="00DC6CCB">
        <w:rPr>
          <w:rFonts w:ascii="Arial" w:hAnsi="Arial" w:cs="Arial"/>
          <w:b/>
        </w:rPr>
        <w:t>2</w:t>
      </w:r>
      <w:r w:rsidR="007F6EEA">
        <w:rPr>
          <w:rFonts w:ascii="Arial" w:hAnsi="Arial" w:cs="Arial"/>
          <w:b/>
        </w:rPr>
        <w:t>,</w:t>
      </w:r>
      <w:r w:rsidR="00B92BCD" w:rsidRPr="006B34CA">
        <w:rPr>
          <w:rFonts w:ascii="Arial" w:hAnsi="Arial" w:cs="Arial"/>
          <w:b/>
        </w:rPr>
        <w:t xml:space="preserve"> </w:t>
      </w:r>
      <w:r w:rsidRPr="007F6EEA">
        <w:rPr>
          <w:rFonts w:ascii="Arial" w:hAnsi="Arial" w:cs="Arial"/>
          <w:b/>
          <w:i/>
          <w:iCs/>
        </w:rPr>
        <w:t>Offerer’s Certification of Compliance with State Finance Law 139-k(5)</w:t>
      </w:r>
      <w:r w:rsidR="00B92BCD" w:rsidRPr="007F6EEA">
        <w:rPr>
          <w:rFonts w:ascii="Arial" w:hAnsi="Arial" w:cs="Arial"/>
          <w:b/>
          <w:i/>
          <w:iCs/>
        </w:rPr>
        <w:t>.</w:t>
      </w:r>
    </w:p>
    <w:p w14:paraId="43D97ECE" w14:textId="6C503258" w:rsidR="00E91657" w:rsidRPr="0020718A" w:rsidRDefault="009F752C" w:rsidP="00FE339E">
      <w:pPr>
        <w:pStyle w:val="Heading3"/>
        <w:numPr>
          <w:ilvl w:val="2"/>
          <w:numId w:val="45"/>
        </w:numPr>
        <w:tabs>
          <w:tab w:val="left" w:pos="720"/>
          <w:tab w:val="left" w:pos="900"/>
        </w:tabs>
        <w:ind w:left="1620" w:hanging="900"/>
        <w:jc w:val="both"/>
        <w:rPr>
          <w:rFonts w:ascii="Arial" w:hAnsi="Arial" w:cs="Arial"/>
          <w:sz w:val="24"/>
          <w:szCs w:val="22"/>
        </w:rPr>
      </w:pPr>
      <w:bookmarkStart w:id="686" w:name="_Toc19105859"/>
      <w:bookmarkStart w:id="687" w:name="_Toc19105860"/>
      <w:bookmarkStart w:id="688" w:name="_Toc19105861"/>
      <w:bookmarkStart w:id="689" w:name="_Toc146188470"/>
      <w:bookmarkStart w:id="690" w:name="_Toc157078587"/>
      <w:bookmarkEnd w:id="685"/>
      <w:bookmarkEnd w:id="686"/>
      <w:bookmarkEnd w:id="687"/>
      <w:bookmarkEnd w:id="688"/>
      <w:r w:rsidRPr="0020718A">
        <w:rPr>
          <w:rFonts w:ascii="Arial" w:hAnsi="Arial" w:cs="Arial"/>
          <w:color w:val="000000"/>
          <w:sz w:val="24"/>
          <w:szCs w:val="22"/>
        </w:rPr>
        <w:t>Ethics</w:t>
      </w:r>
      <w:r w:rsidRPr="0020718A">
        <w:rPr>
          <w:rFonts w:ascii="Arial" w:hAnsi="Arial" w:cs="Arial"/>
          <w:sz w:val="24"/>
          <w:szCs w:val="22"/>
        </w:rPr>
        <w:t xml:space="preserve"> Compliance</w:t>
      </w:r>
      <w:bookmarkEnd w:id="689"/>
      <w:bookmarkEnd w:id="690"/>
    </w:p>
    <w:p w14:paraId="09E26C65" w14:textId="61DF7599" w:rsidR="003E576B" w:rsidRPr="006B34CA" w:rsidRDefault="003E576B" w:rsidP="00BE69EF">
      <w:pPr>
        <w:spacing w:line="240" w:lineRule="auto"/>
        <w:ind w:left="1620"/>
        <w:jc w:val="both"/>
        <w:rPr>
          <w:rFonts w:ascii="Arial" w:hAnsi="Arial" w:cs="Arial"/>
          <w:color w:val="000000"/>
        </w:rPr>
      </w:pPr>
      <w:r w:rsidRPr="006B34CA">
        <w:rPr>
          <w:rFonts w:ascii="Arial" w:hAnsi="Arial" w:cs="Arial"/>
          <w:color w:val="000000"/>
        </w:rPr>
        <w:t>All Bidders/contractors and their employees must comply with Public Officers Law §§</w:t>
      </w:r>
      <w:r w:rsidR="00B8738F" w:rsidRPr="006B34CA">
        <w:rPr>
          <w:rFonts w:ascii="Arial" w:hAnsi="Arial" w:cs="Arial"/>
          <w:color w:val="000000"/>
        </w:rPr>
        <w:t xml:space="preserve"> </w:t>
      </w:r>
      <w:r w:rsidRPr="006B34CA">
        <w:rPr>
          <w:rFonts w:ascii="Arial" w:hAnsi="Arial" w:cs="Arial"/>
          <w:color w:val="000000"/>
        </w:rPr>
        <w:t>73 and 74 to the extent applicable, Chapter 1 of the Laws of 2005, the Procurement Lobbying Reform Act, and other State statutes, rules, regulations</w:t>
      </w:r>
      <w:r w:rsidR="00B8738F" w:rsidRPr="006B34CA">
        <w:rPr>
          <w:rFonts w:ascii="Arial" w:hAnsi="Arial" w:cs="Arial"/>
          <w:color w:val="000000"/>
        </w:rPr>
        <w:t>,</w:t>
      </w:r>
      <w:r w:rsidRPr="006B34CA">
        <w:rPr>
          <w:rFonts w:ascii="Arial" w:hAnsi="Arial" w:cs="Arial"/>
          <w:color w:val="000000"/>
        </w:rPr>
        <w:t xml:space="preserve"> and executive orders establishing ethical standards for the conduct of business with New York State.  In signing the </w:t>
      </w:r>
      <w:r w:rsidR="002343A4">
        <w:rPr>
          <w:rFonts w:ascii="Arial" w:hAnsi="Arial" w:cs="Arial"/>
          <w:color w:val="000000"/>
        </w:rPr>
        <w:t>Bid</w:t>
      </w:r>
      <w:r w:rsidRPr="006B34CA">
        <w:rPr>
          <w:rFonts w:ascii="Arial" w:hAnsi="Arial" w:cs="Arial"/>
          <w:color w:val="000000"/>
        </w:rPr>
        <w:t xml:space="preserve">, the Bidder certifies full compliance with those provisions for any present or future dealings, transactions, sales, </w:t>
      </w:r>
      <w:r w:rsidR="00A13EFC" w:rsidRPr="006B34CA">
        <w:rPr>
          <w:rFonts w:ascii="Arial" w:hAnsi="Arial" w:cs="Arial"/>
          <w:color w:val="000000"/>
        </w:rPr>
        <w:t>contracts</w:t>
      </w:r>
      <w:r w:rsidRPr="006B34CA">
        <w:rPr>
          <w:rFonts w:ascii="Arial" w:hAnsi="Arial" w:cs="Arial"/>
          <w:color w:val="000000"/>
        </w:rPr>
        <w:t>, services, offers, relationships, etc., involving New York State and/or its employees.</w:t>
      </w:r>
      <w:r w:rsidR="00ED7161">
        <w:rPr>
          <w:rFonts w:ascii="Arial" w:hAnsi="Arial" w:cs="Arial"/>
          <w:color w:val="000000"/>
        </w:rPr>
        <w:t xml:space="preserve"> </w:t>
      </w:r>
      <w:r w:rsidRPr="006B34CA">
        <w:rPr>
          <w:rFonts w:ascii="Arial" w:hAnsi="Arial" w:cs="Arial"/>
          <w:color w:val="000000"/>
        </w:rPr>
        <w:t xml:space="preserve">Failure to comply with those provisions may result in disqualification from the </w:t>
      </w:r>
      <w:r w:rsidR="002343A4">
        <w:rPr>
          <w:rFonts w:ascii="Arial" w:hAnsi="Arial" w:cs="Arial"/>
          <w:color w:val="000000"/>
        </w:rPr>
        <w:t>Bid</w:t>
      </w:r>
      <w:r w:rsidRPr="006B34CA">
        <w:rPr>
          <w:rFonts w:ascii="Arial" w:hAnsi="Arial" w:cs="Arial"/>
          <w:color w:val="000000"/>
        </w:rPr>
        <w:t xml:space="preserve">ding process, termination of </w:t>
      </w:r>
      <w:r w:rsidR="00A13EFC" w:rsidRPr="006B34CA">
        <w:rPr>
          <w:rFonts w:ascii="Arial" w:hAnsi="Arial" w:cs="Arial"/>
          <w:color w:val="000000"/>
        </w:rPr>
        <w:t>contracts</w:t>
      </w:r>
      <w:r w:rsidRPr="006B34CA">
        <w:rPr>
          <w:rFonts w:ascii="Arial" w:hAnsi="Arial" w:cs="Arial"/>
          <w:color w:val="000000"/>
        </w:rPr>
        <w:t>, and/or other civil or criminal proceedings as required by law.</w:t>
      </w:r>
    </w:p>
    <w:p w14:paraId="4E652413" w14:textId="6528B1FA" w:rsidR="003E576B" w:rsidRPr="006B34CA" w:rsidRDefault="003E576B" w:rsidP="0042250C">
      <w:pPr>
        <w:pBdr>
          <w:left w:val="single" w:sz="4" w:space="4" w:color="D9D9D9" w:themeColor="background1" w:themeShade="D9"/>
        </w:pBdr>
        <w:spacing w:before="200" w:after="120" w:line="240" w:lineRule="auto"/>
        <w:ind w:left="2160"/>
        <w:jc w:val="both"/>
        <w:rPr>
          <w:rFonts w:ascii="Arial" w:hAnsi="Arial" w:cs="Arial"/>
          <w:b/>
          <w:bCs/>
          <w:color w:val="000000"/>
        </w:rPr>
      </w:pPr>
      <w:r w:rsidRPr="006B34CA">
        <w:rPr>
          <w:rFonts w:ascii="Arial" w:hAnsi="Arial" w:cs="Arial"/>
          <w:b/>
        </w:rPr>
        <w:t>Response</w:t>
      </w:r>
      <w:r w:rsidRPr="006B34CA">
        <w:rPr>
          <w:rFonts w:ascii="Arial" w:hAnsi="Arial" w:cs="Arial"/>
          <w:b/>
          <w:bCs/>
          <w:color w:val="000000"/>
        </w:rPr>
        <w:t xml:space="preserve"> Requirement</w:t>
      </w:r>
    </w:p>
    <w:p w14:paraId="1925CE63" w14:textId="24295E19" w:rsidR="003E576B" w:rsidRPr="00B6529E" w:rsidRDefault="003E576B" w:rsidP="0042250C">
      <w:pPr>
        <w:pBdr>
          <w:left w:val="single" w:sz="4" w:space="4" w:color="D9D9D9" w:themeColor="background1" w:themeShade="D9"/>
        </w:pBdr>
        <w:spacing w:after="0" w:line="240" w:lineRule="auto"/>
        <w:ind w:left="2160"/>
        <w:jc w:val="both"/>
        <w:rPr>
          <w:rFonts w:ascii="Arial" w:hAnsi="Arial" w:cs="Arial"/>
          <w:b/>
        </w:rPr>
      </w:pPr>
      <w:r w:rsidRPr="006B34CA">
        <w:rPr>
          <w:rFonts w:ascii="Arial" w:hAnsi="Arial" w:cs="Arial"/>
          <w:color w:val="000000"/>
        </w:rPr>
        <w:t xml:space="preserve">Each Bidder must complete and submit </w:t>
      </w:r>
      <w:bookmarkStart w:id="691" w:name="_Hlk19095640"/>
      <w:r w:rsidRPr="006B34CA">
        <w:rPr>
          <w:rFonts w:ascii="Arial" w:hAnsi="Arial" w:cs="Arial"/>
          <w:b/>
          <w:color w:val="000000"/>
        </w:rPr>
        <w:t xml:space="preserve">Attachment </w:t>
      </w:r>
      <w:r w:rsidR="009E75C6" w:rsidRPr="006B34CA">
        <w:rPr>
          <w:rFonts w:ascii="Arial" w:hAnsi="Arial" w:cs="Arial"/>
          <w:b/>
          <w:color w:val="000000"/>
        </w:rPr>
        <w:t>1</w:t>
      </w:r>
      <w:r w:rsidR="00DC6CCB">
        <w:rPr>
          <w:rFonts w:ascii="Arial" w:hAnsi="Arial" w:cs="Arial"/>
          <w:b/>
          <w:color w:val="000000"/>
        </w:rPr>
        <w:t>4</w:t>
      </w:r>
      <w:r w:rsidR="007F6EEA">
        <w:rPr>
          <w:rFonts w:ascii="Arial" w:hAnsi="Arial" w:cs="Arial"/>
          <w:b/>
          <w:color w:val="000000"/>
        </w:rPr>
        <w:t>,</w:t>
      </w:r>
      <w:r w:rsidRPr="006B34CA">
        <w:rPr>
          <w:rFonts w:ascii="Arial" w:hAnsi="Arial" w:cs="Arial"/>
          <w:b/>
          <w:bCs/>
          <w:color w:val="000000"/>
        </w:rPr>
        <w:t xml:space="preserve"> </w:t>
      </w:r>
      <w:r w:rsidRPr="007F6EEA">
        <w:rPr>
          <w:rFonts w:ascii="Arial" w:hAnsi="Arial" w:cs="Arial"/>
          <w:b/>
          <w:bCs/>
          <w:i/>
          <w:iCs/>
          <w:color w:val="000000"/>
        </w:rPr>
        <w:t>Public Officers Law</w:t>
      </w:r>
      <w:r w:rsidR="006D08BD" w:rsidRPr="007F6EEA">
        <w:rPr>
          <w:rFonts w:ascii="Arial" w:hAnsi="Arial" w:cs="Arial"/>
          <w:b/>
          <w:bCs/>
          <w:i/>
          <w:iCs/>
          <w:color w:val="000000"/>
        </w:rPr>
        <w:t xml:space="preserve"> Form</w:t>
      </w:r>
      <w:r w:rsidRPr="006B34CA">
        <w:rPr>
          <w:rFonts w:ascii="Arial" w:hAnsi="Arial" w:cs="Arial"/>
          <w:b/>
          <w:bCs/>
          <w:color w:val="000000"/>
        </w:rPr>
        <w:t xml:space="preserve"> </w:t>
      </w:r>
      <w:r w:rsidRPr="006B34CA">
        <w:rPr>
          <w:rFonts w:ascii="Arial" w:hAnsi="Arial" w:cs="Arial"/>
          <w:color w:val="000000"/>
        </w:rPr>
        <w:t>and</w:t>
      </w:r>
      <w:r w:rsidRPr="006B34CA">
        <w:rPr>
          <w:rFonts w:ascii="Arial" w:hAnsi="Arial" w:cs="Arial"/>
          <w:b/>
          <w:bCs/>
          <w:color w:val="000000"/>
        </w:rPr>
        <w:t xml:space="preserve"> </w:t>
      </w:r>
      <w:r w:rsidRPr="006B34CA">
        <w:rPr>
          <w:rFonts w:ascii="Arial" w:hAnsi="Arial" w:cs="Arial"/>
          <w:b/>
          <w:color w:val="000000"/>
        </w:rPr>
        <w:t xml:space="preserve">Attachment </w:t>
      </w:r>
      <w:r w:rsidR="009E75C6" w:rsidRPr="006B34CA">
        <w:rPr>
          <w:rFonts w:ascii="Arial" w:hAnsi="Arial" w:cs="Arial"/>
          <w:b/>
          <w:color w:val="000000"/>
        </w:rPr>
        <w:t>1</w:t>
      </w:r>
      <w:r w:rsidR="00DC6CCB">
        <w:rPr>
          <w:rFonts w:ascii="Arial" w:hAnsi="Arial" w:cs="Arial"/>
          <w:b/>
          <w:color w:val="000000"/>
        </w:rPr>
        <w:t>5</w:t>
      </w:r>
      <w:r w:rsidR="007F6EEA">
        <w:rPr>
          <w:rFonts w:ascii="Arial" w:hAnsi="Arial" w:cs="Arial"/>
          <w:b/>
          <w:color w:val="000000"/>
        </w:rPr>
        <w:t>,</w:t>
      </w:r>
      <w:r w:rsidR="00EF73AE">
        <w:rPr>
          <w:rFonts w:ascii="Arial" w:hAnsi="Arial" w:cs="Arial"/>
          <w:b/>
          <w:bCs/>
          <w:color w:val="000000"/>
        </w:rPr>
        <w:t xml:space="preserve"> </w:t>
      </w:r>
      <w:r w:rsidRPr="007F6EEA">
        <w:rPr>
          <w:rFonts w:ascii="Arial" w:hAnsi="Arial" w:cs="Arial"/>
          <w:b/>
          <w:bCs/>
          <w:i/>
          <w:iCs/>
          <w:color w:val="000000"/>
        </w:rPr>
        <w:t>Public</w:t>
      </w:r>
      <w:r w:rsidR="00470E0F" w:rsidRPr="007F6EEA">
        <w:rPr>
          <w:rFonts w:ascii="Arial" w:hAnsi="Arial" w:cs="Arial"/>
          <w:b/>
          <w:bCs/>
          <w:i/>
          <w:iCs/>
          <w:color w:val="000000"/>
        </w:rPr>
        <w:t xml:space="preserve"> Officers</w:t>
      </w:r>
      <w:r w:rsidRPr="007F6EEA">
        <w:rPr>
          <w:rFonts w:ascii="Arial" w:hAnsi="Arial" w:cs="Arial"/>
          <w:b/>
          <w:bCs/>
          <w:i/>
          <w:iCs/>
          <w:color w:val="000000"/>
        </w:rPr>
        <w:t xml:space="preserve"> Law – Post Employment Restrictions</w:t>
      </w:r>
      <w:r w:rsidRPr="006B34CA">
        <w:rPr>
          <w:rFonts w:ascii="Arial" w:hAnsi="Arial" w:cs="Arial"/>
          <w:b/>
          <w:bCs/>
          <w:color w:val="000000"/>
        </w:rPr>
        <w:t xml:space="preserve"> </w:t>
      </w:r>
      <w:bookmarkEnd w:id="691"/>
      <w:r w:rsidRPr="006B34CA">
        <w:rPr>
          <w:rFonts w:ascii="Arial" w:hAnsi="Arial" w:cs="Arial"/>
          <w:color w:val="000000"/>
        </w:rPr>
        <w:t>which</w:t>
      </w:r>
      <w:r w:rsidRPr="00B6529E">
        <w:rPr>
          <w:rFonts w:ascii="Arial" w:hAnsi="Arial" w:cs="Arial"/>
          <w:color w:val="000000"/>
        </w:rPr>
        <w:t xml:space="preserve"> addresses business or professional activities by current or past state officers and employees and party officers.  These forms shall be made part of the resultant </w:t>
      </w:r>
      <w:r w:rsidR="00CC764E">
        <w:rPr>
          <w:rFonts w:ascii="Arial" w:hAnsi="Arial" w:cs="Arial"/>
          <w:color w:val="000000"/>
        </w:rPr>
        <w:t>Agreement</w:t>
      </w:r>
      <w:r w:rsidRPr="00B6529E">
        <w:rPr>
          <w:rFonts w:ascii="Arial" w:hAnsi="Arial" w:cs="Arial"/>
          <w:color w:val="000000"/>
        </w:rPr>
        <w:t>.</w:t>
      </w:r>
    </w:p>
    <w:p w14:paraId="38395A2C" w14:textId="048E318E" w:rsidR="00CC764E" w:rsidRPr="00CC764E" w:rsidRDefault="00C934B8" w:rsidP="00FE339E">
      <w:pPr>
        <w:pStyle w:val="Heading3"/>
        <w:numPr>
          <w:ilvl w:val="2"/>
          <w:numId w:val="45"/>
        </w:numPr>
        <w:tabs>
          <w:tab w:val="left" w:pos="720"/>
          <w:tab w:val="left" w:pos="900"/>
        </w:tabs>
        <w:ind w:left="1620" w:hanging="900"/>
        <w:jc w:val="both"/>
        <w:rPr>
          <w:rFonts w:ascii="Arial" w:hAnsi="Arial" w:cs="Arial"/>
          <w:sz w:val="24"/>
          <w:szCs w:val="22"/>
        </w:rPr>
      </w:pPr>
      <w:bookmarkStart w:id="692" w:name="_Toc146188471"/>
      <w:bookmarkStart w:id="693" w:name="_Toc157078588"/>
      <w:r w:rsidRPr="0020718A">
        <w:rPr>
          <w:rFonts w:ascii="Arial" w:hAnsi="Arial" w:cs="Arial"/>
          <w:color w:val="000000"/>
          <w:sz w:val="24"/>
          <w:szCs w:val="22"/>
        </w:rPr>
        <w:t>Sales</w:t>
      </w:r>
      <w:r w:rsidRPr="0020718A">
        <w:rPr>
          <w:rFonts w:ascii="Arial" w:hAnsi="Arial" w:cs="Arial"/>
          <w:sz w:val="24"/>
          <w:szCs w:val="22"/>
        </w:rPr>
        <w:t xml:space="preserve"> and </w:t>
      </w:r>
      <w:r w:rsidR="009C0129" w:rsidRPr="0020718A">
        <w:rPr>
          <w:rFonts w:ascii="Arial" w:hAnsi="Arial" w:cs="Arial"/>
          <w:sz w:val="24"/>
          <w:szCs w:val="22"/>
        </w:rPr>
        <w:t>C</w:t>
      </w:r>
      <w:r w:rsidRPr="0020718A">
        <w:rPr>
          <w:rFonts w:ascii="Arial" w:hAnsi="Arial" w:cs="Arial"/>
          <w:sz w:val="24"/>
          <w:szCs w:val="22"/>
        </w:rPr>
        <w:t>ompensating Use Tax Documentation</w:t>
      </w:r>
      <w:bookmarkEnd w:id="692"/>
      <w:bookmarkEnd w:id="693"/>
    </w:p>
    <w:p w14:paraId="66080EE6" w14:textId="6D0C9B15" w:rsidR="00C934B8" w:rsidRPr="00B41FB8" w:rsidRDefault="00C934B8" w:rsidP="000C40E5">
      <w:pPr>
        <w:tabs>
          <w:tab w:val="left" w:pos="4410"/>
        </w:tabs>
        <w:spacing w:line="240" w:lineRule="auto"/>
        <w:ind w:left="1620"/>
        <w:jc w:val="both"/>
        <w:rPr>
          <w:rFonts w:ascii="Arial" w:hAnsi="Arial" w:cs="Arial"/>
        </w:rPr>
      </w:pPr>
      <w:r w:rsidRPr="00B6529E">
        <w:rPr>
          <w:rFonts w:ascii="Arial" w:hAnsi="Arial" w:cs="Arial"/>
          <w:color w:val="000000"/>
        </w:rPr>
        <w:t>Pursuant</w:t>
      </w:r>
      <w:r w:rsidRPr="00B6529E">
        <w:rPr>
          <w:rFonts w:ascii="Arial" w:hAnsi="Arial" w:cs="Arial"/>
        </w:rPr>
        <w:t xml:space="preserve"> to Tax Law </w:t>
      </w:r>
      <w:r w:rsidR="002E0C2B" w:rsidRPr="00B6529E">
        <w:rPr>
          <w:rFonts w:ascii="Arial" w:hAnsi="Arial" w:cs="Arial"/>
          <w:color w:val="000000"/>
        </w:rPr>
        <w:t>§</w:t>
      </w:r>
      <w:r w:rsidR="002E0C2B">
        <w:rPr>
          <w:rFonts w:ascii="Arial" w:hAnsi="Arial" w:cs="Arial"/>
          <w:color w:val="000000"/>
        </w:rPr>
        <w:t xml:space="preserve"> </w:t>
      </w:r>
      <w:r w:rsidRPr="00B6529E">
        <w:rPr>
          <w:rFonts w:ascii="Arial" w:hAnsi="Arial" w:cs="Arial"/>
        </w:rPr>
        <w:t xml:space="preserve">5-a, </w:t>
      </w:r>
      <w:r w:rsidR="003F1BF9">
        <w:rPr>
          <w:rFonts w:ascii="Arial" w:hAnsi="Arial" w:cs="Arial"/>
        </w:rPr>
        <w:t>the Contractor</w:t>
      </w:r>
      <w:r w:rsidR="003F1BF9" w:rsidRPr="00B6529E">
        <w:rPr>
          <w:rFonts w:ascii="Arial" w:hAnsi="Arial" w:cs="Arial"/>
        </w:rPr>
        <w:t xml:space="preserve"> </w:t>
      </w:r>
      <w:r w:rsidRPr="00B6529E">
        <w:rPr>
          <w:rFonts w:ascii="Arial" w:hAnsi="Arial" w:cs="Arial"/>
        </w:rPr>
        <w:t xml:space="preserve">will be required to complete and sign, under penalty of perjury, </w:t>
      </w:r>
      <w:bookmarkStart w:id="694" w:name="_Hlk19095653"/>
      <w:r w:rsidR="00836079">
        <w:rPr>
          <w:rFonts w:ascii="Arial" w:hAnsi="Arial" w:cs="Arial"/>
          <w:b/>
        </w:rPr>
        <w:t xml:space="preserve">Exhibit </w:t>
      </w:r>
      <w:r w:rsidR="00767D24">
        <w:rPr>
          <w:rFonts w:ascii="Arial" w:hAnsi="Arial" w:cs="Arial"/>
          <w:b/>
        </w:rPr>
        <w:t>H</w:t>
      </w:r>
      <w:r w:rsidR="002772DF" w:rsidRPr="00B41FB8">
        <w:rPr>
          <w:rFonts w:ascii="Arial" w:hAnsi="Arial" w:cs="Arial"/>
          <w:b/>
        </w:rPr>
        <w:t xml:space="preserve">, </w:t>
      </w:r>
      <w:r w:rsidRPr="007F6EEA">
        <w:rPr>
          <w:rFonts w:ascii="Arial" w:hAnsi="Arial" w:cs="Arial"/>
          <w:b/>
          <w:i/>
          <w:iCs/>
        </w:rPr>
        <w:t>Contractor</w:t>
      </w:r>
      <w:r w:rsidR="009C0129" w:rsidRPr="007F6EEA">
        <w:rPr>
          <w:rFonts w:ascii="Arial" w:hAnsi="Arial" w:cs="Arial"/>
          <w:b/>
          <w:i/>
          <w:iCs/>
        </w:rPr>
        <w:t xml:space="preserve"> Sales Tax</w:t>
      </w:r>
      <w:r w:rsidR="006D08BD" w:rsidRPr="007F6EEA">
        <w:rPr>
          <w:rFonts w:ascii="Arial" w:hAnsi="Arial" w:cs="Arial"/>
          <w:b/>
          <w:i/>
          <w:iCs/>
        </w:rPr>
        <w:t xml:space="preserve"> Certification Form</w:t>
      </w:r>
      <w:r w:rsidR="008062B5" w:rsidRPr="007F6EEA">
        <w:rPr>
          <w:rFonts w:ascii="Arial" w:hAnsi="Arial" w:cs="Arial"/>
          <w:b/>
          <w:i/>
          <w:iCs/>
        </w:rPr>
        <w:t>s</w:t>
      </w:r>
      <w:bookmarkEnd w:id="694"/>
      <w:r w:rsidRPr="00B41FB8">
        <w:rPr>
          <w:rFonts w:ascii="Arial" w:hAnsi="Arial" w:cs="Arial"/>
          <w:b/>
        </w:rPr>
        <w:t xml:space="preserve">.  </w:t>
      </w:r>
    </w:p>
    <w:p w14:paraId="5E3081FE" w14:textId="234075D9" w:rsidR="006D2308" w:rsidRPr="00B6529E" w:rsidRDefault="00836079" w:rsidP="00BE69EF">
      <w:pPr>
        <w:spacing w:line="240" w:lineRule="auto"/>
        <w:ind w:left="1620"/>
        <w:jc w:val="both"/>
        <w:rPr>
          <w:rFonts w:ascii="Arial" w:hAnsi="Arial" w:cs="Arial"/>
        </w:rPr>
      </w:pPr>
      <w:r>
        <w:rPr>
          <w:rFonts w:ascii="Arial" w:hAnsi="Arial" w:cs="Arial"/>
          <w:b/>
        </w:rPr>
        <w:t xml:space="preserve">Exhibit </w:t>
      </w:r>
      <w:r w:rsidR="00FD15B8">
        <w:rPr>
          <w:rFonts w:ascii="Arial" w:hAnsi="Arial" w:cs="Arial"/>
          <w:b/>
        </w:rPr>
        <w:t>H</w:t>
      </w:r>
      <w:r w:rsidR="00B41FB8" w:rsidRPr="00B41FB8">
        <w:rPr>
          <w:rFonts w:ascii="Arial" w:hAnsi="Arial" w:cs="Arial"/>
        </w:rPr>
        <w:t xml:space="preserve"> </w:t>
      </w:r>
      <w:r w:rsidR="006D2308" w:rsidRPr="00B41FB8">
        <w:rPr>
          <w:rFonts w:ascii="Arial" w:hAnsi="Arial" w:cs="Arial"/>
        </w:rPr>
        <w:t xml:space="preserve">provides the Contractor </w:t>
      </w:r>
      <w:r w:rsidR="002473FC">
        <w:rPr>
          <w:rFonts w:ascii="Arial" w:hAnsi="Arial" w:cs="Arial"/>
        </w:rPr>
        <w:t>c</w:t>
      </w:r>
      <w:r w:rsidR="006D2308" w:rsidRPr="00B41FB8">
        <w:rPr>
          <w:rFonts w:ascii="Arial" w:hAnsi="Arial" w:cs="Arial"/>
        </w:rPr>
        <w:t xml:space="preserve">ertification </w:t>
      </w:r>
      <w:r w:rsidR="002473FC">
        <w:rPr>
          <w:rFonts w:ascii="Arial" w:hAnsi="Arial" w:cs="Arial"/>
        </w:rPr>
        <w:t>f</w:t>
      </w:r>
      <w:r w:rsidR="006D2308" w:rsidRPr="00B41FB8">
        <w:rPr>
          <w:rFonts w:ascii="Arial" w:hAnsi="Arial" w:cs="Arial"/>
        </w:rPr>
        <w:t xml:space="preserve">orms and </w:t>
      </w:r>
      <w:r w:rsidR="002473FC">
        <w:rPr>
          <w:rFonts w:ascii="Arial" w:hAnsi="Arial" w:cs="Arial"/>
        </w:rPr>
        <w:t>i</w:t>
      </w:r>
      <w:r w:rsidR="006D2308" w:rsidRPr="00B41FB8">
        <w:rPr>
          <w:rFonts w:ascii="Arial" w:hAnsi="Arial" w:cs="Arial"/>
        </w:rPr>
        <w:t>nstructions for completing</w:t>
      </w:r>
      <w:r w:rsidR="006D2308" w:rsidRPr="00B6529E">
        <w:rPr>
          <w:rFonts w:ascii="Arial" w:hAnsi="Arial" w:cs="Arial"/>
        </w:rPr>
        <w:t xml:space="preserve"> the forms. </w:t>
      </w:r>
      <w:r w:rsidR="00470E0F" w:rsidRPr="00B6529E">
        <w:rPr>
          <w:rFonts w:ascii="Arial" w:hAnsi="Arial" w:cs="Arial"/>
        </w:rPr>
        <w:t xml:space="preserve">Form </w:t>
      </w:r>
      <w:r w:rsidR="006D2308" w:rsidRPr="00B6529E">
        <w:rPr>
          <w:rFonts w:ascii="Arial" w:hAnsi="Arial" w:cs="Arial"/>
        </w:rPr>
        <w:t xml:space="preserve">ST-220-TD must be filed with and returned directly to the Department address provided on the form. Unless the information upon which the ST-220-TD is based changes, this form only needs to be filed once with </w:t>
      </w:r>
      <w:r w:rsidR="00184532" w:rsidRPr="00B6529E">
        <w:rPr>
          <w:rFonts w:ascii="Arial" w:hAnsi="Arial" w:cs="Arial"/>
        </w:rPr>
        <w:t>the Department</w:t>
      </w:r>
      <w:r w:rsidR="006D2308" w:rsidRPr="00B6529E">
        <w:rPr>
          <w:rFonts w:ascii="Arial" w:hAnsi="Arial" w:cs="Arial"/>
        </w:rPr>
        <w:t>.  If the information changes for the Contractor, its affiliate(s), o</w:t>
      </w:r>
      <w:r w:rsidR="00402F44" w:rsidRPr="00B6529E">
        <w:rPr>
          <w:rFonts w:ascii="Arial" w:hAnsi="Arial" w:cs="Arial"/>
        </w:rPr>
        <w:t xml:space="preserve">r its </w:t>
      </w:r>
      <w:r w:rsidR="00025019">
        <w:rPr>
          <w:rFonts w:ascii="Arial" w:hAnsi="Arial" w:cs="Arial"/>
        </w:rPr>
        <w:t>S</w:t>
      </w:r>
      <w:r w:rsidR="00402F44" w:rsidRPr="00B6529E">
        <w:rPr>
          <w:rFonts w:ascii="Arial" w:hAnsi="Arial" w:cs="Arial"/>
        </w:rPr>
        <w:t xml:space="preserve">ubcontractor(s), a new form ST-220-TD must be filed with </w:t>
      </w:r>
      <w:r w:rsidR="00184532" w:rsidRPr="00B6529E">
        <w:rPr>
          <w:rFonts w:ascii="Arial" w:hAnsi="Arial" w:cs="Arial"/>
        </w:rPr>
        <w:t>the Department</w:t>
      </w:r>
      <w:r w:rsidR="00402F44" w:rsidRPr="00B6529E">
        <w:rPr>
          <w:rFonts w:ascii="Arial" w:hAnsi="Arial" w:cs="Arial"/>
        </w:rPr>
        <w:t xml:space="preserve">.  Completion of the form at the time of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402F44" w:rsidRPr="00B6529E">
        <w:rPr>
          <w:rFonts w:ascii="Arial" w:hAnsi="Arial" w:cs="Arial"/>
        </w:rPr>
        <w:t xml:space="preserve">submission is not required; however, Form ST-220-TD must be filed and returned to </w:t>
      </w:r>
      <w:r w:rsidR="00184532" w:rsidRPr="00B6529E">
        <w:rPr>
          <w:rFonts w:ascii="Arial" w:hAnsi="Arial" w:cs="Arial"/>
        </w:rPr>
        <w:t>the Department</w:t>
      </w:r>
      <w:r w:rsidR="00402F44" w:rsidRPr="00B6529E">
        <w:rPr>
          <w:rFonts w:ascii="Arial" w:hAnsi="Arial" w:cs="Arial"/>
        </w:rPr>
        <w:t xml:space="preserve"> upon notification of Contract award.</w:t>
      </w:r>
    </w:p>
    <w:p w14:paraId="05F7D175" w14:textId="68D8AA48" w:rsidR="00402F44" w:rsidRPr="00B6529E" w:rsidRDefault="00402F44" w:rsidP="00BE69EF">
      <w:pPr>
        <w:spacing w:line="240" w:lineRule="auto"/>
        <w:ind w:left="1620"/>
        <w:jc w:val="both"/>
        <w:rPr>
          <w:rFonts w:ascii="Arial" w:hAnsi="Arial" w:cs="Arial"/>
        </w:rPr>
      </w:pPr>
      <w:r w:rsidRPr="00B6529E">
        <w:rPr>
          <w:rFonts w:ascii="Arial" w:hAnsi="Arial" w:cs="Arial"/>
        </w:rPr>
        <w:t xml:space="preserve">Form ST-220-CA must be provided to the </w:t>
      </w:r>
      <w:r w:rsidR="00184532" w:rsidRPr="00B6529E">
        <w:rPr>
          <w:rFonts w:ascii="Arial" w:hAnsi="Arial" w:cs="Arial"/>
        </w:rPr>
        <w:t xml:space="preserve">Department’s </w:t>
      </w:r>
      <w:r w:rsidRPr="00B6529E">
        <w:rPr>
          <w:rFonts w:ascii="Arial" w:hAnsi="Arial" w:cs="Arial"/>
        </w:rPr>
        <w:t xml:space="preserve">Office of Budget and Management Analysis </w:t>
      </w:r>
      <w:r w:rsidRPr="00B6529E">
        <w:rPr>
          <w:rFonts w:ascii="Arial" w:hAnsi="Arial" w:cs="Arial"/>
          <w:b/>
        </w:rPr>
        <w:t>upon notification of contract award</w:t>
      </w:r>
      <w:r w:rsidRPr="00B6529E">
        <w:rPr>
          <w:rFonts w:ascii="Arial" w:hAnsi="Arial" w:cs="Arial"/>
        </w:rPr>
        <w:t xml:space="preserve"> certifying that the Contractor</w:t>
      </w:r>
      <w:r w:rsidR="00470E0F" w:rsidRPr="00B6529E">
        <w:rPr>
          <w:rFonts w:ascii="Arial" w:hAnsi="Arial" w:cs="Arial"/>
        </w:rPr>
        <w:t xml:space="preserve"> </w:t>
      </w:r>
      <w:r w:rsidRPr="00B6529E">
        <w:rPr>
          <w:rFonts w:ascii="Arial" w:hAnsi="Arial" w:cs="Arial"/>
        </w:rPr>
        <w:t xml:space="preserve">filed ST-220-TD. </w:t>
      </w:r>
      <w:r w:rsidR="002E0C2B">
        <w:rPr>
          <w:rFonts w:ascii="Arial" w:hAnsi="Arial" w:cs="Arial"/>
        </w:rPr>
        <w:t xml:space="preserve">The successful Bidder </w:t>
      </w:r>
      <w:r w:rsidRPr="00B6529E">
        <w:rPr>
          <w:rFonts w:ascii="Arial" w:hAnsi="Arial" w:cs="Arial"/>
        </w:rPr>
        <w:t>should complete and return the certification form within two business days of request.</w:t>
      </w:r>
    </w:p>
    <w:p w14:paraId="0F2B235D" w14:textId="00EAEDD5" w:rsidR="00402F44" w:rsidRPr="00B6529E" w:rsidRDefault="00402F44" w:rsidP="00BE69EF">
      <w:pPr>
        <w:spacing w:line="240" w:lineRule="auto"/>
        <w:ind w:left="1620"/>
        <w:jc w:val="both"/>
        <w:rPr>
          <w:rFonts w:ascii="Arial" w:hAnsi="Arial" w:cs="Arial"/>
        </w:rPr>
      </w:pPr>
      <w:r w:rsidRPr="00B6529E">
        <w:rPr>
          <w:rFonts w:ascii="Arial" w:hAnsi="Arial" w:cs="Arial"/>
        </w:rPr>
        <w:lastRenderedPageBreak/>
        <w:t>Failure to make either of these filings may render a Bidder non-responsive and non-responsible. Bidders shall take the necessary steps to provide properly certified forms within a timely manner to ensure compliance with the law.</w:t>
      </w:r>
    </w:p>
    <w:p w14:paraId="04F8608F" w14:textId="1766140A" w:rsidR="00402F44" w:rsidRPr="00B6529E" w:rsidRDefault="00402F44" w:rsidP="00BE69EF">
      <w:pPr>
        <w:spacing w:line="240" w:lineRule="auto"/>
        <w:ind w:left="1620"/>
        <w:jc w:val="both"/>
        <w:rPr>
          <w:rFonts w:ascii="Arial" w:hAnsi="Arial" w:cs="Arial"/>
        </w:rPr>
      </w:pPr>
      <w:r w:rsidRPr="00B6529E">
        <w:rPr>
          <w:rFonts w:ascii="Arial" w:hAnsi="Arial" w:cs="Arial"/>
        </w:rPr>
        <w:t xml:space="preserve">Vendors may call </w:t>
      </w:r>
      <w:r w:rsidR="00184532" w:rsidRPr="00B6529E">
        <w:rPr>
          <w:rFonts w:ascii="Arial" w:hAnsi="Arial" w:cs="Arial"/>
        </w:rPr>
        <w:t>the Department</w:t>
      </w:r>
      <w:r w:rsidR="00584915" w:rsidRPr="00B6529E">
        <w:rPr>
          <w:rFonts w:ascii="Arial" w:hAnsi="Arial" w:cs="Arial"/>
        </w:rPr>
        <w:t xml:space="preserve"> at (</w:t>
      </w:r>
      <w:r w:rsidR="003766B8" w:rsidRPr="00B6529E">
        <w:rPr>
          <w:rFonts w:ascii="Arial" w:hAnsi="Arial" w:cs="Arial"/>
        </w:rPr>
        <w:t>518</w:t>
      </w:r>
      <w:r w:rsidR="00584915" w:rsidRPr="00B6529E">
        <w:rPr>
          <w:rFonts w:ascii="Arial" w:hAnsi="Arial" w:cs="Arial"/>
        </w:rPr>
        <w:t xml:space="preserve">) </w:t>
      </w:r>
      <w:r w:rsidR="003766B8" w:rsidRPr="00B6529E">
        <w:rPr>
          <w:rFonts w:ascii="Arial" w:hAnsi="Arial" w:cs="Arial"/>
        </w:rPr>
        <w:t>485</w:t>
      </w:r>
      <w:r w:rsidRPr="00B6529E">
        <w:rPr>
          <w:rFonts w:ascii="Arial" w:hAnsi="Arial" w:cs="Arial"/>
        </w:rPr>
        <w:t>-</w:t>
      </w:r>
      <w:r w:rsidR="00AC183E" w:rsidRPr="00B6529E">
        <w:rPr>
          <w:rFonts w:ascii="Arial" w:hAnsi="Arial" w:cs="Arial"/>
        </w:rPr>
        <w:t xml:space="preserve">2889 </w:t>
      </w:r>
      <w:r w:rsidRPr="00B6529E">
        <w:rPr>
          <w:rFonts w:ascii="Arial" w:hAnsi="Arial" w:cs="Arial"/>
        </w:rPr>
        <w:t>for any and all questions relating to</w:t>
      </w:r>
      <w:r w:rsidR="00B8738F">
        <w:rPr>
          <w:rFonts w:ascii="Arial" w:hAnsi="Arial" w:cs="Arial"/>
        </w:rPr>
        <w:t xml:space="preserve"> Tax Law</w:t>
      </w:r>
      <w:r w:rsidRPr="00B6529E">
        <w:rPr>
          <w:rFonts w:ascii="Arial" w:hAnsi="Arial" w:cs="Arial"/>
        </w:rPr>
        <w:t xml:space="preserve"> </w:t>
      </w:r>
      <w:r w:rsidR="00B8738F">
        <w:rPr>
          <w:rFonts w:ascii="Arial" w:hAnsi="Arial" w:cs="Arial"/>
        </w:rPr>
        <w:t>§</w:t>
      </w:r>
      <w:r w:rsidRPr="00B6529E">
        <w:rPr>
          <w:rFonts w:ascii="Arial" w:hAnsi="Arial" w:cs="Arial"/>
        </w:rPr>
        <w:t xml:space="preserve"> 5-a</w:t>
      </w:r>
      <w:r w:rsidR="00584915" w:rsidRPr="00B6529E">
        <w:rPr>
          <w:rFonts w:ascii="Arial" w:hAnsi="Arial" w:cs="Arial"/>
        </w:rPr>
        <w:t xml:space="preserve"> and relating to a Contractor</w:t>
      </w:r>
      <w:r w:rsidRPr="00B6529E">
        <w:rPr>
          <w:rFonts w:ascii="Arial" w:hAnsi="Arial" w:cs="Arial"/>
        </w:rPr>
        <w:t xml:space="preserve">’s registration status with the </w:t>
      </w:r>
      <w:r w:rsidR="00776840" w:rsidRPr="00B6529E">
        <w:rPr>
          <w:rFonts w:ascii="Arial" w:hAnsi="Arial" w:cs="Arial"/>
        </w:rPr>
        <w:t>Department</w:t>
      </w:r>
      <w:r w:rsidRPr="00B6529E">
        <w:rPr>
          <w:rFonts w:ascii="Arial" w:hAnsi="Arial" w:cs="Arial"/>
        </w:rPr>
        <w:t xml:space="preserve">. For additional information and frequently asked questions, please refer to the Department’s website:  </w:t>
      </w:r>
      <w:hyperlink r:id="rId47" w:history="1">
        <w:r w:rsidR="00B0190F" w:rsidRPr="00B6529E">
          <w:rPr>
            <w:rStyle w:val="Hyperlink"/>
            <w:rFonts w:ascii="Arial" w:hAnsi="Arial" w:cs="Arial"/>
          </w:rPr>
          <w:t>http://www.tax.ny.gov</w:t>
        </w:r>
      </w:hyperlink>
      <w:r w:rsidRPr="00B6529E">
        <w:rPr>
          <w:rFonts w:ascii="Arial" w:hAnsi="Arial" w:cs="Arial"/>
        </w:rPr>
        <w:t xml:space="preserve">. </w:t>
      </w:r>
    </w:p>
    <w:p w14:paraId="479D0326" w14:textId="77777777" w:rsidR="00C934B8" w:rsidRPr="0020718A" w:rsidRDefault="00A110DD" w:rsidP="00FE339E">
      <w:pPr>
        <w:pStyle w:val="Heading3"/>
        <w:numPr>
          <w:ilvl w:val="2"/>
          <w:numId w:val="45"/>
        </w:numPr>
        <w:tabs>
          <w:tab w:val="left" w:pos="720"/>
          <w:tab w:val="left" w:pos="900"/>
        </w:tabs>
        <w:ind w:left="1620" w:hanging="900"/>
        <w:jc w:val="both"/>
        <w:rPr>
          <w:rFonts w:ascii="Arial" w:hAnsi="Arial" w:cs="Arial"/>
          <w:sz w:val="24"/>
          <w:szCs w:val="22"/>
        </w:rPr>
      </w:pPr>
      <w:bookmarkStart w:id="695" w:name="_Toc146188472"/>
      <w:bookmarkStart w:id="696" w:name="_Toc157078589"/>
      <w:r w:rsidRPr="0020718A">
        <w:rPr>
          <w:rFonts w:ascii="Arial" w:hAnsi="Arial" w:cs="Arial"/>
          <w:color w:val="000000"/>
          <w:sz w:val="24"/>
          <w:szCs w:val="22"/>
        </w:rPr>
        <w:t>Prime</w:t>
      </w:r>
      <w:r w:rsidRPr="0020718A">
        <w:rPr>
          <w:rFonts w:ascii="Arial" w:hAnsi="Arial" w:cs="Arial"/>
          <w:sz w:val="24"/>
          <w:szCs w:val="22"/>
        </w:rPr>
        <w:t xml:space="preserve"> Contractors/Subcontractors</w:t>
      </w:r>
      <w:bookmarkEnd w:id="695"/>
      <w:bookmarkEnd w:id="696"/>
    </w:p>
    <w:p w14:paraId="6D8EA14B" w14:textId="75661A50" w:rsidR="00A110DD" w:rsidRPr="00B6529E" w:rsidRDefault="00A110DD" w:rsidP="00BE69EF">
      <w:pPr>
        <w:spacing w:line="240" w:lineRule="auto"/>
        <w:ind w:left="1620"/>
        <w:jc w:val="both"/>
        <w:rPr>
          <w:rFonts w:ascii="Arial" w:hAnsi="Arial" w:cs="Arial"/>
        </w:rPr>
      </w:pPr>
      <w:r w:rsidRPr="00B6529E">
        <w:rPr>
          <w:rFonts w:ascii="Arial" w:hAnsi="Arial" w:cs="Arial"/>
        </w:rPr>
        <w:t xml:space="preserve">The successful Bidder shall act as </w:t>
      </w:r>
      <w:r w:rsidR="001C3B9C">
        <w:rPr>
          <w:rFonts w:ascii="Arial" w:hAnsi="Arial" w:cs="Arial"/>
        </w:rPr>
        <w:t>p</w:t>
      </w:r>
      <w:r w:rsidRPr="00B6529E">
        <w:rPr>
          <w:rFonts w:ascii="Arial" w:hAnsi="Arial" w:cs="Arial"/>
        </w:rPr>
        <w:t xml:space="preserve">rime Contractor under the </w:t>
      </w:r>
      <w:r w:rsidR="00497963">
        <w:rPr>
          <w:rFonts w:ascii="Arial" w:hAnsi="Arial" w:cs="Arial"/>
        </w:rPr>
        <w:t>Agreement</w:t>
      </w:r>
      <w:r w:rsidRPr="00B6529E">
        <w:rPr>
          <w:rFonts w:ascii="Arial" w:hAnsi="Arial" w:cs="Arial"/>
        </w:rPr>
        <w:t>, and shall be held solely responsible for performance by the Bidder, its partners, officers, employees, subcontractors</w:t>
      </w:r>
      <w:r w:rsidR="00B8738F">
        <w:rPr>
          <w:rFonts w:ascii="Arial" w:hAnsi="Arial" w:cs="Arial"/>
        </w:rPr>
        <w:t>,</w:t>
      </w:r>
      <w:r w:rsidRPr="00B6529E">
        <w:rPr>
          <w:rFonts w:ascii="Arial" w:hAnsi="Arial" w:cs="Arial"/>
        </w:rPr>
        <w:t xml:space="preserve"> and agents. The Bidder shall be responsible for payment of all </w:t>
      </w:r>
      <w:r w:rsidR="00497963">
        <w:rPr>
          <w:rFonts w:ascii="Arial" w:hAnsi="Arial" w:cs="Arial"/>
        </w:rPr>
        <w:t>S</w:t>
      </w:r>
      <w:r w:rsidRPr="00B6529E">
        <w:rPr>
          <w:rFonts w:ascii="Arial" w:hAnsi="Arial" w:cs="Arial"/>
        </w:rPr>
        <w:t xml:space="preserve">ubcontractors and suppliers, including all third-party service providers contracted by or through the Bidder in performance of the </w:t>
      </w:r>
      <w:r w:rsidR="00497963">
        <w:rPr>
          <w:rFonts w:ascii="Arial" w:hAnsi="Arial" w:cs="Arial"/>
        </w:rPr>
        <w:t>Agreement</w:t>
      </w:r>
      <w:r w:rsidRPr="00B6529E">
        <w:rPr>
          <w:rFonts w:ascii="Arial" w:hAnsi="Arial" w:cs="Arial"/>
        </w:rPr>
        <w:t>.</w:t>
      </w:r>
    </w:p>
    <w:p w14:paraId="13CEA7F2" w14:textId="1476F6B2" w:rsidR="00A110DD" w:rsidRPr="00B6529E" w:rsidRDefault="00A110DD" w:rsidP="00BE69EF">
      <w:pPr>
        <w:spacing w:line="240" w:lineRule="auto"/>
        <w:ind w:left="1620"/>
        <w:jc w:val="both"/>
        <w:rPr>
          <w:rFonts w:ascii="Arial" w:hAnsi="Arial" w:cs="Arial"/>
        </w:rPr>
      </w:pPr>
      <w:r w:rsidRPr="00B6529E">
        <w:rPr>
          <w:rFonts w:ascii="Arial" w:hAnsi="Arial" w:cs="Arial"/>
        </w:rPr>
        <w:t xml:space="preserve">Where </w:t>
      </w:r>
      <w:r w:rsidR="00025019">
        <w:rPr>
          <w:rFonts w:ascii="Arial" w:hAnsi="Arial" w:cs="Arial"/>
        </w:rPr>
        <w:t>S</w:t>
      </w:r>
      <w:r w:rsidRPr="00B6529E">
        <w:rPr>
          <w:rFonts w:ascii="Arial" w:hAnsi="Arial" w:cs="Arial"/>
        </w:rPr>
        <w:t xml:space="preserve">ervices are supplied by or through the </w:t>
      </w:r>
      <w:r w:rsidR="00C9164E" w:rsidRPr="00B6529E">
        <w:rPr>
          <w:rFonts w:ascii="Arial" w:hAnsi="Arial" w:cs="Arial"/>
        </w:rPr>
        <w:t>Contractor</w:t>
      </w:r>
      <w:r w:rsidRPr="00B6529E">
        <w:rPr>
          <w:rFonts w:ascii="Arial" w:hAnsi="Arial" w:cs="Arial"/>
        </w:rPr>
        <w:t xml:space="preserve"> under the </w:t>
      </w:r>
      <w:r w:rsidR="00497963">
        <w:rPr>
          <w:rFonts w:ascii="Arial" w:hAnsi="Arial" w:cs="Arial"/>
        </w:rPr>
        <w:t>Agreement</w:t>
      </w:r>
      <w:r w:rsidRPr="00B6529E">
        <w:rPr>
          <w:rFonts w:ascii="Arial" w:hAnsi="Arial" w:cs="Arial"/>
        </w:rPr>
        <w:t xml:space="preserve">, it is mandatory for the </w:t>
      </w:r>
      <w:r w:rsidR="00C9164E" w:rsidRPr="00B6529E">
        <w:rPr>
          <w:rFonts w:ascii="Arial" w:hAnsi="Arial" w:cs="Arial"/>
        </w:rPr>
        <w:t xml:space="preserve">Contractor </w:t>
      </w:r>
      <w:r w:rsidRPr="00B6529E">
        <w:rPr>
          <w:rFonts w:ascii="Arial" w:hAnsi="Arial" w:cs="Arial"/>
        </w:rPr>
        <w:t>to assume full integration responsibility for delivery, installation, maintenance, performance</w:t>
      </w:r>
      <w:r w:rsidR="00B8738F">
        <w:rPr>
          <w:rFonts w:ascii="Arial" w:hAnsi="Arial" w:cs="Arial"/>
        </w:rPr>
        <w:t>,</w:t>
      </w:r>
      <w:r w:rsidRPr="00B6529E">
        <w:rPr>
          <w:rFonts w:ascii="Arial" w:hAnsi="Arial" w:cs="Arial"/>
        </w:rPr>
        <w:t xml:space="preserve"> and support services for such items</w:t>
      </w:r>
      <w:r w:rsidR="009C0129" w:rsidRPr="00B6529E">
        <w:rPr>
          <w:rFonts w:ascii="Arial" w:hAnsi="Arial" w:cs="Arial"/>
        </w:rPr>
        <w:t>, as applicable</w:t>
      </w:r>
      <w:r w:rsidRPr="00B6529E">
        <w:rPr>
          <w:rFonts w:ascii="Arial" w:hAnsi="Arial" w:cs="Arial"/>
        </w:rPr>
        <w:t xml:space="preserve">. The </w:t>
      </w:r>
      <w:r w:rsidR="00C9164E" w:rsidRPr="00B6529E">
        <w:rPr>
          <w:rFonts w:ascii="Arial" w:hAnsi="Arial" w:cs="Arial"/>
        </w:rPr>
        <w:t>Contractor</w:t>
      </w:r>
      <w:r w:rsidRPr="00B6529E">
        <w:rPr>
          <w:rFonts w:ascii="Arial" w:hAnsi="Arial" w:cs="Arial"/>
        </w:rPr>
        <w:t xml:space="preserve"> shall also be responsible for payment of any license fees, rents</w:t>
      </w:r>
      <w:r w:rsidR="00B8738F">
        <w:rPr>
          <w:rFonts w:ascii="Arial" w:hAnsi="Arial" w:cs="Arial"/>
        </w:rPr>
        <w:t>,</w:t>
      </w:r>
      <w:r w:rsidRPr="00B6529E">
        <w:rPr>
          <w:rFonts w:ascii="Arial" w:hAnsi="Arial" w:cs="Arial"/>
        </w:rPr>
        <w:t xml:space="preserve"> or other monies due third parties for services or materials provided under this </w:t>
      </w:r>
      <w:r w:rsidR="00497963">
        <w:rPr>
          <w:rFonts w:ascii="Arial" w:hAnsi="Arial" w:cs="Arial"/>
        </w:rPr>
        <w:t>Agreement</w:t>
      </w:r>
      <w:r w:rsidRPr="00B6529E">
        <w:rPr>
          <w:rFonts w:ascii="Arial" w:hAnsi="Arial" w:cs="Arial"/>
        </w:rPr>
        <w:t>.</w:t>
      </w:r>
    </w:p>
    <w:p w14:paraId="7A0D9F64" w14:textId="494A10CA" w:rsidR="00A110DD" w:rsidRPr="00B6529E" w:rsidRDefault="00A110DD" w:rsidP="00BE69EF">
      <w:pPr>
        <w:spacing w:line="240" w:lineRule="auto"/>
        <w:ind w:left="1620"/>
        <w:jc w:val="both"/>
        <w:rPr>
          <w:rFonts w:ascii="Arial" w:hAnsi="Arial" w:cs="Arial"/>
        </w:rPr>
      </w:pPr>
      <w:r w:rsidRPr="00B6529E">
        <w:rPr>
          <w:rFonts w:ascii="Arial" w:hAnsi="Arial" w:cs="Arial"/>
        </w:rPr>
        <w:t xml:space="preserve">Proposed </w:t>
      </w:r>
      <w:r w:rsidR="00497963">
        <w:rPr>
          <w:rFonts w:ascii="Arial" w:hAnsi="Arial" w:cs="Arial"/>
        </w:rPr>
        <w:t>S</w:t>
      </w:r>
      <w:r w:rsidRPr="00B6529E">
        <w:rPr>
          <w:rFonts w:ascii="Arial" w:hAnsi="Arial" w:cs="Arial"/>
        </w:rPr>
        <w:t xml:space="preserve">ubcontractors must be identified at the time of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Pr="00B6529E">
        <w:rPr>
          <w:rFonts w:ascii="Arial" w:hAnsi="Arial" w:cs="Arial"/>
        </w:rPr>
        <w:t>submission and are subject to the ap</w:t>
      </w:r>
      <w:r w:rsidRPr="00240650">
        <w:rPr>
          <w:rFonts w:ascii="Arial" w:hAnsi="Arial" w:cs="Arial"/>
        </w:rPr>
        <w:t xml:space="preserve">proval of </w:t>
      </w:r>
      <w:r w:rsidR="002E0C2B" w:rsidRPr="00240650">
        <w:rPr>
          <w:rFonts w:ascii="Arial" w:hAnsi="Arial" w:cs="Arial"/>
        </w:rPr>
        <w:t xml:space="preserve">DTF </w:t>
      </w:r>
      <w:r w:rsidRPr="00240650">
        <w:rPr>
          <w:rFonts w:ascii="Arial" w:hAnsi="Arial" w:cs="Arial"/>
        </w:rPr>
        <w:t xml:space="preserve">(see </w:t>
      </w:r>
      <w:r w:rsidR="008062B5" w:rsidRPr="00240650">
        <w:rPr>
          <w:rFonts w:ascii="Arial" w:hAnsi="Arial" w:cs="Arial"/>
          <w:b/>
        </w:rPr>
        <w:t xml:space="preserve">Article </w:t>
      </w:r>
      <w:r w:rsidR="0047301F" w:rsidRPr="00240650">
        <w:rPr>
          <w:rFonts w:ascii="Arial" w:hAnsi="Arial" w:cs="Arial"/>
          <w:b/>
        </w:rPr>
        <w:t>XX</w:t>
      </w:r>
      <w:r w:rsidR="0099771B">
        <w:rPr>
          <w:rFonts w:ascii="Arial" w:hAnsi="Arial" w:cs="Arial"/>
          <w:b/>
        </w:rPr>
        <w:t>I</w:t>
      </w:r>
      <w:r w:rsidR="0047301F" w:rsidRPr="00240650">
        <w:rPr>
          <w:rFonts w:ascii="Arial" w:hAnsi="Arial" w:cs="Arial"/>
          <w:b/>
        </w:rPr>
        <w:t>V</w:t>
      </w:r>
      <w:r w:rsidRPr="00240650">
        <w:rPr>
          <w:rFonts w:ascii="Arial" w:hAnsi="Arial" w:cs="Arial"/>
          <w:b/>
        </w:rPr>
        <w:t xml:space="preserve">, </w:t>
      </w:r>
      <w:r w:rsidR="008062B5" w:rsidRPr="007F6EEA">
        <w:rPr>
          <w:rFonts w:ascii="Arial" w:hAnsi="Arial" w:cs="Arial"/>
          <w:b/>
          <w:i/>
          <w:iCs/>
        </w:rPr>
        <w:t>Contractor and Subcontractors</w:t>
      </w:r>
      <w:r w:rsidR="008062B5" w:rsidRPr="00240650">
        <w:rPr>
          <w:rFonts w:ascii="Arial" w:hAnsi="Arial" w:cs="Arial"/>
          <w:b/>
        </w:rPr>
        <w:t xml:space="preserve"> </w:t>
      </w:r>
      <w:r w:rsidRPr="00240650">
        <w:rPr>
          <w:rFonts w:ascii="Arial" w:hAnsi="Arial" w:cs="Arial"/>
        </w:rPr>
        <w:t xml:space="preserve">of </w:t>
      </w:r>
      <w:r w:rsidR="00DA1C93">
        <w:rPr>
          <w:rFonts w:ascii="Arial" w:hAnsi="Arial" w:cs="Arial"/>
          <w:b/>
        </w:rPr>
        <w:t xml:space="preserve">Exhibit </w:t>
      </w:r>
      <w:r w:rsidR="00213BAF">
        <w:rPr>
          <w:rFonts w:ascii="Arial" w:hAnsi="Arial" w:cs="Arial"/>
          <w:b/>
        </w:rPr>
        <w:t>I</w:t>
      </w:r>
      <w:r w:rsidR="006D08BD" w:rsidRPr="00240650">
        <w:rPr>
          <w:rFonts w:ascii="Arial" w:hAnsi="Arial" w:cs="Arial"/>
          <w:b/>
        </w:rPr>
        <w:t xml:space="preserve">, </w:t>
      </w:r>
      <w:r w:rsidR="006D08BD" w:rsidRPr="007F6EEA">
        <w:rPr>
          <w:rFonts w:ascii="Arial" w:hAnsi="Arial" w:cs="Arial"/>
          <w:b/>
          <w:i/>
          <w:iCs/>
        </w:rPr>
        <w:t>Preliminary</w:t>
      </w:r>
      <w:r w:rsidR="004C43F8" w:rsidRPr="007F6EEA">
        <w:rPr>
          <w:rFonts w:ascii="Arial" w:hAnsi="Arial" w:cs="Arial"/>
          <w:b/>
          <w:i/>
          <w:iCs/>
        </w:rPr>
        <w:t xml:space="preserve"> </w:t>
      </w:r>
      <w:r w:rsidR="0077310A" w:rsidRPr="007F6EEA">
        <w:rPr>
          <w:rFonts w:ascii="Arial" w:hAnsi="Arial" w:cs="Arial"/>
          <w:b/>
          <w:i/>
          <w:iCs/>
        </w:rPr>
        <w:t xml:space="preserve">Base </w:t>
      </w:r>
      <w:r w:rsidR="004C43F8" w:rsidRPr="007F6EEA">
        <w:rPr>
          <w:rFonts w:ascii="Arial" w:hAnsi="Arial" w:cs="Arial"/>
          <w:b/>
          <w:i/>
          <w:iCs/>
        </w:rPr>
        <w:t>Contract</w:t>
      </w:r>
      <w:r w:rsidR="004C43F8" w:rsidRPr="00240650">
        <w:rPr>
          <w:rFonts w:ascii="Arial" w:hAnsi="Arial" w:cs="Arial"/>
        </w:rPr>
        <w:t>, for additional information).</w:t>
      </w:r>
    </w:p>
    <w:p w14:paraId="77A8AD2C" w14:textId="77777777" w:rsidR="005027C2" w:rsidRPr="00B6529E" w:rsidRDefault="005027C2" w:rsidP="0042250C">
      <w:pPr>
        <w:pBdr>
          <w:left w:val="single" w:sz="4" w:space="4" w:color="D9D9D9" w:themeColor="background1" w:themeShade="D9"/>
        </w:pBdr>
        <w:spacing w:after="120" w:line="240" w:lineRule="auto"/>
        <w:ind w:left="2160"/>
        <w:jc w:val="both"/>
        <w:rPr>
          <w:rFonts w:ascii="Arial" w:hAnsi="Arial" w:cs="Arial"/>
          <w:b/>
        </w:rPr>
      </w:pPr>
      <w:r w:rsidRPr="00B6529E">
        <w:rPr>
          <w:rFonts w:ascii="Arial" w:hAnsi="Arial" w:cs="Arial"/>
          <w:b/>
        </w:rPr>
        <w:t>Response Requirement</w:t>
      </w:r>
    </w:p>
    <w:p w14:paraId="1D0855EA" w14:textId="26ED4C23" w:rsidR="005027C2" w:rsidRPr="00B6529E" w:rsidRDefault="005027C2" w:rsidP="0042250C">
      <w:pPr>
        <w:pBdr>
          <w:left w:val="single" w:sz="4" w:space="4" w:color="D9D9D9" w:themeColor="background1" w:themeShade="D9"/>
        </w:pBdr>
        <w:spacing w:after="0" w:line="240" w:lineRule="auto"/>
        <w:ind w:left="2160"/>
        <w:jc w:val="both"/>
        <w:rPr>
          <w:rFonts w:ascii="Arial" w:hAnsi="Arial" w:cs="Arial"/>
        </w:rPr>
      </w:pPr>
      <w:r w:rsidRPr="00B6529E">
        <w:rPr>
          <w:rFonts w:ascii="Arial" w:hAnsi="Arial" w:cs="Arial"/>
        </w:rPr>
        <w:t xml:space="preserve">The Department requires a list of </w:t>
      </w:r>
      <w:r w:rsidR="00497963">
        <w:rPr>
          <w:rFonts w:ascii="Arial" w:hAnsi="Arial" w:cs="Arial"/>
        </w:rPr>
        <w:t>S</w:t>
      </w:r>
      <w:r w:rsidRPr="00B6529E">
        <w:rPr>
          <w:rFonts w:ascii="Arial" w:hAnsi="Arial" w:cs="Arial"/>
        </w:rPr>
        <w:t xml:space="preserve">ubcontractors who will be utilized for the performance of </w:t>
      </w:r>
      <w:r w:rsidR="00497963">
        <w:rPr>
          <w:rFonts w:ascii="Arial" w:hAnsi="Arial" w:cs="Arial"/>
        </w:rPr>
        <w:t>S</w:t>
      </w:r>
      <w:r w:rsidRPr="00B6529E">
        <w:rPr>
          <w:rFonts w:ascii="Arial" w:hAnsi="Arial" w:cs="Arial"/>
        </w:rPr>
        <w:t xml:space="preserve">ervices under any resultant </w:t>
      </w:r>
      <w:r w:rsidR="00497963">
        <w:rPr>
          <w:rFonts w:ascii="Arial" w:hAnsi="Arial" w:cs="Arial"/>
        </w:rPr>
        <w:t>Agreement</w:t>
      </w:r>
      <w:r w:rsidR="00497963" w:rsidRPr="00B6529E">
        <w:rPr>
          <w:rFonts w:ascii="Arial" w:hAnsi="Arial" w:cs="Arial"/>
        </w:rPr>
        <w:t xml:space="preserve"> </w:t>
      </w:r>
      <w:r w:rsidRPr="00B6529E">
        <w:rPr>
          <w:rFonts w:ascii="Arial" w:hAnsi="Arial" w:cs="Arial"/>
        </w:rPr>
        <w:t xml:space="preserve">as well as a description of </w:t>
      </w:r>
      <w:r w:rsidRPr="006B34CA">
        <w:rPr>
          <w:rFonts w:ascii="Arial" w:hAnsi="Arial" w:cs="Arial"/>
        </w:rPr>
        <w:t xml:space="preserve">the </w:t>
      </w:r>
      <w:r w:rsidR="00497963">
        <w:rPr>
          <w:rFonts w:ascii="Arial" w:hAnsi="Arial" w:cs="Arial"/>
        </w:rPr>
        <w:t>S</w:t>
      </w:r>
      <w:r w:rsidRPr="006B34CA">
        <w:rPr>
          <w:rFonts w:ascii="Arial" w:hAnsi="Arial" w:cs="Arial"/>
        </w:rPr>
        <w:t xml:space="preserve">ervices to be subcontracted. This information must be provided on the </w:t>
      </w:r>
      <w:bookmarkStart w:id="697" w:name="_Hlk19095682"/>
      <w:r w:rsidR="00B92BCD" w:rsidRPr="006B34CA">
        <w:rPr>
          <w:rFonts w:ascii="Arial" w:hAnsi="Arial" w:cs="Arial"/>
          <w:b/>
        </w:rPr>
        <w:t xml:space="preserve">Attachment </w:t>
      </w:r>
      <w:r w:rsidR="00DC6CCB">
        <w:rPr>
          <w:rFonts w:ascii="Arial" w:hAnsi="Arial" w:cs="Arial"/>
          <w:b/>
        </w:rPr>
        <w:t>6</w:t>
      </w:r>
      <w:r w:rsidR="007F6EEA">
        <w:rPr>
          <w:rFonts w:ascii="Arial" w:hAnsi="Arial" w:cs="Arial"/>
          <w:b/>
        </w:rPr>
        <w:t>,</w:t>
      </w:r>
      <w:r w:rsidR="00B92BCD" w:rsidRPr="006B34CA">
        <w:rPr>
          <w:rFonts w:ascii="Arial" w:hAnsi="Arial" w:cs="Arial"/>
          <w:b/>
        </w:rPr>
        <w:t xml:space="preserve"> </w:t>
      </w:r>
      <w:r w:rsidR="009738F9" w:rsidRPr="007F6EEA">
        <w:rPr>
          <w:rFonts w:ascii="Arial" w:hAnsi="Arial" w:cs="Arial"/>
          <w:b/>
          <w:i/>
          <w:iCs/>
        </w:rPr>
        <w:t xml:space="preserve">Listing of Proposed </w:t>
      </w:r>
      <w:r w:rsidRPr="007F6EEA">
        <w:rPr>
          <w:rFonts w:ascii="Arial" w:hAnsi="Arial" w:cs="Arial"/>
          <w:b/>
          <w:i/>
          <w:iCs/>
        </w:rPr>
        <w:t>Subcontractor</w:t>
      </w:r>
      <w:r w:rsidR="009738F9" w:rsidRPr="007F6EEA">
        <w:rPr>
          <w:rFonts w:ascii="Arial" w:hAnsi="Arial" w:cs="Arial"/>
          <w:b/>
          <w:i/>
          <w:iCs/>
        </w:rPr>
        <w:t>s</w:t>
      </w:r>
      <w:r w:rsidRPr="006B34CA">
        <w:rPr>
          <w:rFonts w:ascii="Arial" w:hAnsi="Arial" w:cs="Arial"/>
          <w:b/>
        </w:rPr>
        <w:t>.</w:t>
      </w:r>
    </w:p>
    <w:p w14:paraId="63D4BF42" w14:textId="22188EA1" w:rsidR="004C43F8" w:rsidRPr="0020718A" w:rsidRDefault="00FF0ABA" w:rsidP="00FE339E">
      <w:pPr>
        <w:pStyle w:val="Heading3"/>
        <w:numPr>
          <w:ilvl w:val="2"/>
          <w:numId w:val="45"/>
        </w:numPr>
        <w:tabs>
          <w:tab w:val="left" w:pos="720"/>
          <w:tab w:val="left" w:pos="900"/>
        </w:tabs>
        <w:ind w:left="1620" w:hanging="900"/>
        <w:jc w:val="both"/>
        <w:rPr>
          <w:rFonts w:ascii="Arial" w:hAnsi="Arial" w:cs="Arial"/>
          <w:sz w:val="24"/>
          <w:szCs w:val="22"/>
        </w:rPr>
      </w:pPr>
      <w:bookmarkStart w:id="698" w:name="_Toc146188473"/>
      <w:bookmarkStart w:id="699" w:name="_Toc157078590"/>
      <w:bookmarkStart w:id="700" w:name="_Hlk157587509"/>
      <w:bookmarkEnd w:id="697"/>
      <w:r w:rsidRPr="0020718A">
        <w:rPr>
          <w:rFonts w:ascii="Arial" w:hAnsi="Arial" w:cs="Arial"/>
          <w:color w:val="000000"/>
          <w:sz w:val="24"/>
          <w:szCs w:val="22"/>
        </w:rPr>
        <w:t>Bidder</w:t>
      </w:r>
      <w:r w:rsidRPr="0020718A">
        <w:rPr>
          <w:rFonts w:ascii="Arial" w:hAnsi="Arial" w:cs="Arial"/>
          <w:sz w:val="24"/>
          <w:szCs w:val="22"/>
        </w:rPr>
        <w:t>-</w:t>
      </w:r>
      <w:r w:rsidR="00B46A93" w:rsidRPr="0020718A">
        <w:rPr>
          <w:rFonts w:ascii="Arial" w:hAnsi="Arial" w:cs="Arial"/>
          <w:sz w:val="24"/>
          <w:szCs w:val="22"/>
        </w:rPr>
        <w:t>Proposed Change</w:t>
      </w:r>
      <w:r w:rsidR="005C128A" w:rsidRPr="0020718A">
        <w:rPr>
          <w:rFonts w:ascii="Arial" w:hAnsi="Arial" w:cs="Arial"/>
          <w:sz w:val="24"/>
          <w:szCs w:val="22"/>
        </w:rPr>
        <w:t>(</w:t>
      </w:r>
      <w:r w:rsidR="00B46A93" w:rsidRPr="0020718A">
        <w:rPr>
          <w:rFonts w:ascii="Arial" w:hAnsi="Arial" w:cs="Arial"/>
          <w:sz w:val="24"/>
          <w:szCs w:val="22"/>
        </w:rPr>
        <w:t>s</w:t>
      </w:r>
      <w:r w:rsidR="005C128A" w:rsidRPr="0020718A">
        <w:rPr>
          <w:rFonts w:ascii="Arial" w:hAnsi="Arial" w:cs="Arial"/>
          <w:sz w:val="24"/>
          <w:szCs w:val="22"/>
        </w:rPr>
        <w:t>)</w:t>
      </w:r>
      <w:r w:rsidR="00B46A93" w:rsidRPr="0020718A">
        <w:rPr>
          <w:rFonts w:ascii="Arial" w:hAnsi="Arial" w:cs="Arial"/>
          <w:sz w:val="24"/>
          <w:szCs w:val="22"/>
        </w:rPr>
        <w:t xml:space="preserve"> to </w:t>
      </w:r>
      <w:r w:rsidR="007E5E60">
        <w:rPr>
          <w:rFonts w:ascii="Arial" w:hAnsi="Arial" w:cs="Arial"/>
          <w:sz w:val="24"/>
          <w:szCs w:val="22"/>
          <w:lang w:val="en-US"/>
        </w:rPr>
        <w:t xml:space="preserve">Preliminary Base </w:t>
      </w:r>
      <w:r w:rsidR="00B46A93" w:rsidRPr="0020718A">
        <w:rPr>
          <w:rFonts w:ascii="Arial" w:hAnsi="Arial" w:cs="Arial"/>
          <w:sz w:val="24"/>
          <w:szCs w:val="22"/>
        </w:rPr>
        <w:t>Contract Terms</w:t>
      </w:r>
      <w:r w:rsidR="0067385F">
        <w:rPr>
          <w:rFonts w:ascii="Arial" w:hAnsi="Arial" w:cs="Arial"/>
          <w:sz w:val="24"/>
          <w:szCs w:val="22"/>
          <w:lang w:val="en-US"/>
        </w:rPr>
        <w:t xml:space="preserve"> </w:t>
      </w:r>
      <w:r w:rsidR="002C3875">
        <w:rPr>
          <w:rFonts w:ascii="Arial" w:hAnsi="Arial" w:cs="Arial"/>
          <w:sz w:val="24"/>
          <w:szCs w:val="22"/>
          <w:lang w:val="en-US"/>
        </w:rPr>
        <w:t>/ Banking Services Schedules</w:t>
      </w:r>
      <w:bookmarkEnd w:id="698"/>
      <w:r w:rsidR="00A00558">
        <w:rPr>
          <w:rFonts w:ascii="Arial" w:hAnsi="Arial" w:cs="Arial"/>
          <w:sz w:val="24"/>
          <w:szCs w:val="22"/>
          <w:lang w:val="en-US"/>
        </w:rPr>
        <w:t xml:space="preserve"> (“Bidder-Proposed Changes”)</w:t>
      </w:r>
      <w:bookmarkEnd w:id="699"/>
    </w:p>
    <w:p w14:paraId="7293DD61" w14:textId="57E7F8D4" w:rsidR="00EC16A0" w:rsidRDefault="004C43F8" w:rsidP="00BE69EF">
      <w:pPr>
        <w:spacing w:line="240" w:lineRule="auto"/>
        <w:ind w:left="1620"/>
        <w:jc w:val="both"/>
        <w:rPr>
          <w:rFonts w:ascii="Arial" w:hAnsi="Arial" w:cs="Arial"/>
          <w:b/>
        </w:rPr>
      </w:pPr>
      <w:r w:rsidRPr="00B6529E">
        <w:rPr>
          <w:rFonts w:ascii="Arial" w:hAnsi="Arial" w:cs="Arial"/>
        </w:rPr>
        <w:t xml:space="preserve">Proposals must conform to </w:t>
      </w:r>
      <w:r w:rsidR="001C3B9C">
        <w:rPr>
          <w:rFonts w:ascii="Arial" w:hAnsi="Arial" w:cs="Arial"/>
        </w:rPr>
        <w:t>all</w:t>
      </w:r>
      <w:r w:rsidR="001C3B9C" w:rsidRPr="00B6529E">
        <w:rPr>
          <w:rFonts w:ascii="Arial" w:hAnsi="Arial" w:cs="Arial"/>
        </w:rPr>
        <w:t xml:space="preserve"> </w:t>
      </w:r>
      <w:r w:rsidRPr="00B6529E">
        <w:rPr>
          <w:rFonts w:ascii="Arial" w:hAnsi="Arial" w:cs="Arial"/>
        </w:rPr>
        <w:t xml:space="preserve">terms and </w:t>
      </w:r>
      <w:r w:rsidRPr="00E34B51">
        <w:rPr>
          <w:rFonts w:ascii="Arial" w:hAnsi="Arial" w:cs="Arial"/>
        </w:rPr>
        <w:t>conditions set forth in this RFP</w:t>
      </w:r>
      <w:r w:rsidR="00045A85" w:rsidRPr="00045A85">
        <w:rPr>
          <w:rFonts w:ascii="Arial" w:hAnsi="Arial" w:cs="Arial"/>
          <w:b/>
        </w:rPr>
        <w:t>.</w:t>
      </w:r>
      <w:r w:rsidR="00045A85">
        <w:rPr>
          <w:rFonts w:ascii="Arial" w:hAnsi="Arial" w:cs="Arial"/>
          <w:bCs/>
        </w:rPr>
        <w:t xml:space="preserve"> </w:t>
      </w:r>
      <w:r w:rsidRPr="00B6529E">
        <w:rPr>
          <w:rFonts w:ascii="Arial" w:hAnsi="Arial" w:cs="Arial"/>
          <w:b/>
        </w:rPr>
        <w:t xml:space="preserve"> </w:t>
      </w:r>
    </w:p>
    <w:p w14:paraId="40DD02DB" w14:textId="7941D460" w:rsidR="00EC16A0" w:rsidRDefault="00583FA5" w:rsidP="00BE69EF">
      <w:pPr>
        <w:spacing w:line="240" w:lineRule="auto"/>
        <w:ind w:left="1620"/>
        <w:jc w:val="both"/>
        <w:rPr>
          <w:rFonts w:ascii="Arial" w:hAnsi="Arial" w:cs="Arial"/>
        </w:rPr>
      </w:pPr>
      <w:r>
        <w:rPr>
          <w:rFonts w:ascii="Arial" w:hAnsi="Arial" w:cs="Arial"/>
        </w:rPr>
        <w:t>All</w:t>
      </w:r>
      <w:r w:rsidR="004C43F8" w:rsidRPr="00B6529E">
        <w:rPr>
          <w:rFonts w:ascii="Arial" w:hAnsi="Arial" w:cs="Arial"/>
        </w:rPr>
        <w:t xml:space="preserve"> </w:t>
      </w:r>
      <w:r w:rsidR="00C5332F" w:rsidRPr="00B6529E">
        <w:rPr>
          <w:rFonts w:ascii="Arial" w:hAnsi="Arial" w:cs="Arial"/>
        </w:rPr>
        <w:t>Bidder-</w:t>
      </w:r>
      <w:r w:rsidR="00584915" w:rsidRPr="00B6529E">
        <w:rPr>
          <w:rFonts w:ascii="Arial" w:hAnsi="Arial" w:cs="Arial"/>
        </w:rPr>
        <w:t>Proposed Change</w:t>
      </w:r>
      <w:r w:rsidR="00B46A93" w:rsidRPr="00B6529E">
        <w:rPr>
          <w:rFonts w:ascii="Arial" w:hAnsi="Arial" w:cs="Arial"/>
        </w:rPr>
        <w:t>(s)</w:t>
      </w:r>
      <w:r w:rsidR="004C43F8" w:rsidRPr="00B6529E">
        <w:rPr>
          <w:rFonts w:ascii="Arial" w:hAnsi="Arial" w:cs="Arial"/>
        </w:rPr>
        <w:t xml:space="preserve"> to terms and conditions set forth </w:t>
      </w:r>
      <w:r w:rsidR="00497963">
        <w:rPr>
          <w:rFonts w:ascii="Arial" w:hAnsi="Arial" w:cs="Arial"/>
        </w:rPr>
        <w:t>in</w:t>
      </w:r>
      <w:r w:rsidR="00735A5C" w:rsidRPr="00724678">
        <w:rPr>
          <w:rFonts w:ascii="Arial" w:hAnsi="Arial" w:cs="Arial"/>
          <w:b/>
        </w:rPr>
        <w:t xml:space="preserve"> </w:t>
      </w:r>
      <w:r w:rsidR="00DA1C93">
        <w:rPr>
          <w:rFonts w:ascii="Arial" w:hAnsi="Arial" w:cs="Arial"/>
          <w:b/>
        </w:rPr>
        <w:t xml:space="preserve">Exhibit </w:t>
      </w:r>
      <w:r w:rsidR="00213BAF">
        <w:rPr>
          <w:rFonts w:ascii="Arial" w:hAnsi="Arial" w:cs="Arial"/>
          <w:b/>
        </w:rPr>
        <w:t>I</w:t>
      </w:r>
      <w:r w:rsidR="00735A5C" w:rsidRPr="00724678">
        <w:rPr>
          <w:rFonts w:ascii="Arial" w:hAnsi="Arial" w:cs="Arial"/>
          <w:b/>
        </w:rPr>
        <w:t>,</w:t>
      </w:r>
      <w:r w:rsidR="004C43F8" w:rsidRPr="00724678">
        <w:rPr>
          <w:rFonts w:ascii="Arial" w:hAnsi="Arial" w:cs="Arial"/>
        </w:rPr>
        <w:t xml:space="preserve"> </w:t>
      </w:r>
      <w:r w:rsidR="003A3E04" w:rsidRPr="007F6EEA">
        <w:rPr>
          <w:rFonts w:ascii="Arial" w:hAnsi="Arial" w:cs="Arial"/>
          <w:b/>
          <w:i/>
          <w:iCs/>
        </w:rPr>
        <w:t>Preliminary</w:t>
      </w:r>
      <w:r w:rsidR="00776840" w:rsidRPr="007F6EEA">
        <w:rPr>
          <w:rFonts w:ascii="Arial" w:hAnsi="Arial" w:cs="Arial"/>
          <w:b/>
          <w:i/>
          <w:iCs/>
        </w:rPr>
        <w:t xml:space="preserve"> Base</w:t>
      </w:r>
      <w:r w:rsidR="004C43F8" w:rsidRPr="007F6EEA">
        <w:rPr>
          <w:rFonts w:ascii="Arial" w:hAnsi="Arial" w:cs="Arial"/>
          <w:b/>
          <w:i/>
          <w:iCs/>
        </w:rPr>
        <w:t xml:space="preserve"> Contract</w:t>
      </w:r>
      <w:r w:rsidR="004C43F8" w:rsidRPr="00724678">
        <w:rPr>
          <w:rFonts w:ascii="Arial" w:hAnsi="Arial" w:cs="Arial"/>
          <w:b/>
        </w:rPr>
        <w:t>,</w:t>
      </w:r>
      <w:r w:rsidR="004C43F8" w:rsidRPr="00724678">
        <w:rPr>
          <w:rFonts w:ascii="Arial" w:hAnsi="Arial" w:cs="Arial"/>
        </w:rPr>
        <w:t xml:space="preserve"> must be provided to the Department</w:t>
      </w:r>
      <w:r w:rsidR="004C43F8" w:rsidRPr="00B6529E">
        <w:rPr>
          <w:rFonts w:ascii="Arial" w:hAnsi="Arial" w:cs="Arial"/>
        </w:rPr>
        <w:t xml:space="preserve"> in the Bidder’s Administrative Proposal. </w:t>
      </w:r>
      <w:r w:rsidRPr="00583FA5">
        <w:rPr>
          <w:rFonts w:ascii="Arial" w:hAnsi="Arial" w:cs="Arial"/>
        </w:rPr>
        <w:t xml:space="preserve">The Department requests that any changes proposed to its language/terms be submitted as a mark-up of </w:t>
      </w:r>
      <w:r w:rsidRPr="00583FA5">
        <w:rPr>
          <w:rFonts w:ascii="Arial" w:hAnsi="Arial" w:cs="Arial"/>
          <w:b/>
          <w:bCs/>
        </w:rPr>
        <w:t>Exhibit I</w:t>
      </w:r>
      <w:r w:rsidRPr="00583FA5">
        <w:rPr>
          <w:rFonts w:ascii="Arial" w:hAnsi="Arial" w:cs="Arial"/>
        </w:rPr>
        <w:t xml:space="preserve">, showing the changes the Bidder is proposing within the document.  The Bidder agrees to all terms set forth in </w:t>
      </w:r>
      <w:r w:rsidRPr="00583FA5">
        <w:rPr>
          <w:rFonts w:ascii="Arial" w:hAnsi="Arial" w:cs="Arial"/>
          <w:b/>
          <w:bCs/>
        </w:rPr>
        <w:t>Exhibit I</w:t>
      </w:r>
      <w:r w:rsidRPr="00583FA5">
        <w:rPr>
          <w:rFonts w:ascii="Arial" w:hAnsi="Arial" w:cs="Arial"/>
        </w:rPr>
        <w:t xml:space="preserve"> not so identified for discussion.</w:t>
      </w:r>
    </w:p>
    <w:p w14:paraId="510CBA66" w14:textId="6D7D4E46" w:rsidR="00EC16A0" w:rsidRPr="00EC16A0" w:rsidRDefault="00583FA5" w:rsidP="00BE69EF">
      <w:pPr>
        <w:spacing w:line="240" w:lineRule="auto"/>
        <w:ind w:left="1620"/>
        <w:jc w:val="both"/>
        <w:rPr>
          <w:rFonts w:ascii="Arial" w:hAnsi="Arial" w:cs="Arial"/>
        </w:rPr>
      </w:pPr>
      <w:r w:rsidRPr="00583FA5">
        <w:rPr>
          <w:rFonts w:ascii="Arial" w:hAnsi="Arial" w:cs="Arial"/>
        </w:rPr>
        <w:t xml:space="preserve">After a contract is awarded, </w:t>
      </w:r>
      <w:r>
        <w:rPr>
          <w:rFonts w:ascii="Arial" w:hAnsi="Arial" w:cs="Arial"/>
        </w:rPr>
        <w:t>t</w:t>
      </w:r>
      <w:r w:rsidR="00EC16A0" w:rsidRPr="00EC16A0">
        <w:rPr>
          <w:rFonts w:ascii="Arial" w:hAnsi="Arial" w:cs="Arial"/>
        </w:rPr>
        <w:t>he winning Bidder should submit all Bidder-Proposed Changes</w:t>
      </w:r>
      <w:r>
        <w:rPr>
          <w:rFonts w:ascii="Arial" w:hAnsi="Arial" w:cs="Arial"/>
        </w:rPr>
        <w:t xml:space="preserve"> it may have</w:t>
      </w:r>
      <w:r w:rsidR="00EC16A0" w:rsidRPr="00EC16A0">
        <w:rPr>
          <w:rFonts w:ascii="Arial" w:hAnsi="Arial" w:cs="Arial"/>
        </w:rPr>
        <w:t xml:space="preserve"> to </w:t>
      </w:r>
      <w:r w:rsidR="00EC16A0" w:rsidRPr="00EC16A0">
        <w:rPr>
          <w:rFonts w:ascii="Arial" w:hAnsi="Arial" w:cs="Arial"/>
          <w:b/>
          <w:bCs/>
        </w:rPr>
        <w:t xml:space="preserve">Exhibit </w:t>
      </w:r>
      <w:r w:rsidR="00213BAF">
        <w:rPr>
          <w:rFonts w:ascii="Arial" w:hAnsi="Arial" w:cs="Arial"/>
          <w:b/>
          <w:bCs/>
        </w:rPr>
        <w:t>J</w:t>
      </w:r>
      <w:r w:rsidR="007F6EEA">
        <w:rPr>
          <w:rFonts w:ascii="Arial" w:hAnsi="Arial" w:cs="Arial"/>
          <w:b/>
          <w:bCs/>
        </w:rPr>
        <w:t>,</w:t>
      </w:r>
      <w:r w:rsidR="00EC16A0" w:rsidRPr="00EC16A0">
        <w:rPr>
          <w:rFonts w:ascii="Arial" w:hAnsi="Arial" w:cs="Arial"/>
          <w:b/>
          <w:bCs/>
        </w:rPr>
        <w:t xml:space="preserve"> </w:t>
      </w:r>
      <w:r w:rsidR="00EC16A0" w:rsidRPr="007F6EEA">
        <w:rPr>
          <w:rFonts w:ascii="Arial" w:hAnsi="Arial" w:cs="Arial"/>
          <w:b/>
          <w:bCs/>
          <w:i/>
          <w:iCs/>
        </w:rPr>
        <w:t>Banking Services Schedules</w:t>
      </w:r>
      <w:r w:rsidR="00EC16A0" w:rsidRPr="00EC16A0">
        <w:rPr>
          <w:rFonts w:ascii="Arial" w:hAnsi="Arial" w:cs="Arial"/>
        </w:rPr>
        <w:t xml:space="preserve"> to the Department within one week (7 days) following DTF’s issuance of Notification of Intent to Award. </w:t>
      </w:r>
      <w:r w:rsidRPr="00583FA5">
        <w:rPr>
          <w:rFonts w:ascii="Arial" w:hAnsi="Arial" w:cs="Arial"/>
        </w:rPr>
        <w:t xml:space="preserve">The Department requests that any changes proposed to the language/terms of Exhibit J be submitted as a mark-up of Exhibit J, showing the changes the Bidder is proposing within the document. </w:t>
      </w:r>
      <w:r w:rsidR="00EC16A0" w:rsidRPr="00EC16A0">
        <w:rPr>
          <w:rFonts w:ascii="Arial" w:hAnsi="Arial" w:cs="Arial"/>
        </w:rPr>
        <w:t>Negotiation of Bidder-</w:t>
      </w:r>
      <w:r w:rsidR="00EC16A0" w:rsidRPr="00EC16A0">
        <w:rPr>
          <w:rFonts w:ascii="Arial" w:hAnsi="Arial" w:cs="Arial"/>
        </w:rPr>
        <w:lastRenderedPageBreak/>
        <w:t xml:space="preserve">Proposed Changes to </w:t>
      </w:r>
      <w:r w:rsidR="00EC16A0" w:rsidRPr="00EC16A0">
        <w:rPr>
          <w:rFonts w:ascii="Arial" w:hAnsi="Arial" w:cs="Arial"/>
          <w:b/>
        </w:rPr>
        <w:t xml:space="preserve">Exhibit </w:t>
      </w:r>
      <w:r w:rsidR="003A2C1E">
        <w:rPr>
          <w:rFonts w:ascii="Arial" w:hAnsi="Arial" w:cs="Arial"/>
          <w:b/>
        </w:rPr>
        <w:t>J</w:t>
      </w:r>
      <w:r w:rsidR="00EC16A0" w:rsidRPr="00EC16A0">
        <w:rPr>
          <w:rFonts w:ascii="Arial" w:hAnsi="Arial" w:cs="Arial"/>
        </w:rPr>
        <w:t xml:space="preserve"> must be completed along with negotiation of the Preliminary Base Contract and prior to submission of the Agreement to the Attorney General for review and approval</w:t>
      </w:r>
      <w:r w:rsidR="00EC16A0" w:rsidRPr="00EC16A0">
        <w:rPr>
          <w:rFonts w:ascii="Arial" w:hAnsi="Arial" w:cs="Arial"/>
          <w:color w:val="FF0000"/>
        </w:rPr>
        <w:t>.</w:t>
      </w:r>
    </w:p>
    <w:p w14:paraId="73BA2B3A" w14:textId="3403BCEA" w:rsidR="004C43F8" w:rsidRPr="00B6529E" w:rsidRDefault="00583FA5" w:rsidP="00BE69EF">
      <w:pPr>
        <w:spacing w:line="240" w:lineRule="auto"/>
        <w:ind w:left="1620"/>
        <w:jc w:val="both"/>
        <w:rPr>
          <w:rFonts w:ascii="Arial" w:hAnsi="Arial" w:cs="Arial"/>
        </w:rPr>
      </w:pPr>
      <w:r w:rsidRPr="00583FA5">
        <w:rPr>
          <w:rFonts w:ascii="Arial" w:hAnsi="Arial" w:cs="Arial"/>
          <w:b/>
          <w:bCs/>
        </w:rPr>
        <w:t>Note:</w:t>
      </w:r>
      <w:r>
        <w:rPr>
          <w:rFonts w:ascii="Arial" w:hAnsi="Arial" w:cs="Arial"/>
        </w:rPr>
        <w:t xml:space="preserve"> </w:t>
      </w:r>
      <w:r w:rsidR="004C43F8" w:rsidRPr="00B6529E">
        <w:rPr>
          <w:rFonts w:ascii="Arial" w:hAnsi="Arial" w:cs="Arial"/>
        </w:rPr>
        <w:t xml:space="preserve">Material deviations to the terms and conditions </w:t>
      </w:r>
      <w:r w:rsidR="003A3E04" w:rsidRPr="00B6529E">
        <w:rPr>
          <w:rFonts w:ascii="Arial" w:hAnsi="Arial" w:cs="Arial"/>
        </w:rPr>
        <w:t>set forth (including additional, inconsistent, conflicting</w:t>
      </w:r>
      <w:r w:rsidR="00B40F3C">
        <w:rPr>
          <w:rFonts w:ascii="Arial" w:hAnsi="Arial" w:cs="Arial"/>
        </w:rPr>
        <w:t>,</w:t>
      </w:r>
      <w:r w:rsidR="003A3E04" w:rsidRPr="00B6529E">
        <w:rPr>
          <w:rFonts w:ascii="Arial" w:hAnsi="Arial" w:cs="Arial"/>
        </w:rPr>
        <w:t xml:space="preserve"> or alternative terms) may render the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3A3E04" w:rsidRPr="00B6529E">
        <w:rPr>
          <w:rFonts w:ascii="Arial" w:hAnsi="Arial" w:cs="Arial"/>
        </w:rPr>
        <w:t>non-responsive and may result in rejection.</w:t>
      </w:r>
    </w:p>
    <w:p w14:paraId="4819519F" w14:textId="77777777" w:rsidR="005027C2" w:rsidRPr="00B6529E" w:rsidRDefault="005027C2" w:rsidP="0042250C">
      <w:pPr>
        <w:pBdr>
          <w:left w:val="single" w:sz="4" w:space="4" w:color="D9D9D9" w:themeColor="background1" w:themeShade="D9"/>
        </w:pBdr>
        <w:spacing w:after="120" w:line="240" w:lineRule="auto"/>
        <w:ind w:left="2160"/>
        <w:jc w:val="both"/>
        <w:rPr>
          <w:rFonts w:ascii="Arial" w:hAnsi="Arial" w:cs="Arial"/>
          <w:b/>
        </w:rPr>
      </w:pPr>
      <w:r w:rsidRPr="00B6529E">
        <w:rPr>
          <w:rFonts w:ascii="Arial" w:hAnsi="Arial" w:cs="Arial"/>
          <w:b/>
        </w:rPr>
        <w:t>Response Requirement</w:t>
      </w:r>
    </w:p>
    <w:p w14:paraId="0E5D1CDA" w14:textId="13FB0BD3" w:rsidR="005027C2" w:rsidRPr="00B6529E" w:rsidRDefault="005027C2" w:rsidP="0042250C">
      <w:pPr>
        <w:pBdr>
          <w:left w:val="single" w:sz="4" w:space="4" w:color="D9D9D9" w:themeColor="background1" w:themeShade="D9"/>
        </w:pBdr>
        <w:spacing w:line="240" w:lineRule="auto"/>
        <w:ind w:left="2160"/>
        <w:jc w:val="both"/>
        <w:rPr>
          <w:rFonts w:ascii="Arial" w:hAnsi="Arial" w:cs="Arial"/>
          <w:b/>
        </w:rPr>
      </w:pPr>
      <w:r w:rsidRPr="00B6529E">
        <w:rPr>
          <w:rFonts w:ascii="Arial" w:hAnsi="Arial" w:cs="Arial"/>
        </w:rPr>
        <w:t xml:space="preserve">The Bidder must attach </w:t>
      </w:r>
      <w:r w:rsidR="00EC16A0">
        <w:rPr>
          <w:rFonts w:ascii="Arial" w:hAnsi="Arial" w:cs="Arial"/>
        </w:rPr>
        <w:t>to their Administrative Proposal</w:t>
      </w:r>
      <w:r w:rsidR="00583FA5">
        <w:rPr>
          <w:rFonts w:ascii="Arial" w:hAnsi="Arial" w:cs="Arial"/>
        </w:rPr>
        <w:t xml:space="preserve"> all </w:t>
      </w:r>
      <w:r w:rsidR="00C5332F" w:rsidRPr="00B6529E">
        <w:rPr>
          <w:rFonts w:ascii="Arial" w:hAnsi="Arial" w:cs="Arial"/>
        </w:rPr>
        <w:t>Bidder-</w:t>
      </w:r>
      <w:r w:rsidR="00735A5C" w:rsidRPr="00724678">
        <w:rPr>
          <w:rFonts w:ascii="Arial" w:hAnsi="Arial" w:cs="Arial"/>
        </w:rPr>
        <w:t>Proposed Change(s)</w:t>
      </w:r>
      <w:r w:rsidRPr="00724678">
        <w:rPr>
          <w:rFonts w:ascii="Arial" w:hAnsi="Arial" w:cs="Arial"/>
        </w:rPr>
        <w:t xml:space="preserve"> to </w:t>
      </w:r>
      <w:r w:rsidR="00DA1C93">
        <w:rPr>
          <w:rFonts w:ascii="Arial" w:hAnsi="Arial" w:cs="Arial"/>
          <w:b/>
        </w:rPr>
        <w:t xml:space="preserve">Exhibit </w:t>
      </w:r>
      <w:r w:rsidR="003A2C1E">
        <w:rPr>
          <w:rFonts w:ascii="Arial" w:hAnsi="Arial" w:cs="Arial"/>
          <w:b/>
        </w:rPr>
        <w:t>I</w:t>
      </w:r>
      <w:r w:rsidR="00735A5C" w:rsidRPr="00E34B51">
        <w:rPr>
          <w:rFonts w:ascii="Arial" w:hAnsi="Arial" w:cs="Arial"/>
          <w:b/>
        </w:rPr>
        <w:t xml:space="preserve">, </w:t>
      </w:r>
      <w:r w:rsidRPr="007F6EEA">
        <w:rPr>
          <w:rFonts w:ascii="Arial" w:hAnsi="Arial" w:cs="Arial"/>
          <w:b/>
          <w:i/>
          <w:iCs/>
        </w:rPr>
        <w:t xml:space="preserve">Preliminary </w:t>
      </w:r>
      <w:r w:rsidR="00776840" w:rsidRPr="007F6EEA">
        <w:rPr>
          <w:rFonts w:ascii="Arial" w:hAnsi="Arial" w:cs="Arial"/>
          <w:b/>
          <w:i/>
          <w:iCs/>
        </w:rPr>
        <w:t xml:space="preserve">Base </w:t>
      </w:r>
      <w:r w:rsidRPr="007F6EEA">
        <w:rPr>
          <w:rFonts w:ascii="Arial" w:hAnsi="Arial" w:cs="Arial"/>
          <w:b/>
          <w:i/>
          <w:iCs/>
        </w:rPr>
        <w:t>Contract</w:t>
      </w:r>
      <w:r w:rsidR="00583FA5" w:rsidRPr="00583FA5">
        <w:rPr>
          <w:rFonts w:ascii="Arial" w:hAnsi="Arial" w:cs="Arial"/>
          <w:bCs/>
        </w:rPr>
        <w:t xml:space="preserve">,  as a mark-up of </w:t>
      </w:r>
      <w:r w:rsidR="00583FA5" w:rsidRPr="00583FA5">
        <w:rPr>
          <w:rFonts w:ascii="Arial" w:hAnsi="Arial" w:cs="Arial"/>
          <w:b/>
        </w:rPr>
        <w:t>Exhibit I</w:t>
      </w:r>
      <w:r w:rsidR="00583FA5" w:rsidRPr="00583FA5">
        <w:rPr>
          <w:rFonts w:ascii="Arial" w:hAnsi="Arial" w:cs="Arial"/>
          <w:bCs/>
        </w:rPr>
        <w:t>, showing the changes the Bidder is proposing within the document</w:t>
      </w:r>
      <w:r w:rsidRPr="00583FA5">
        <w:rPr>
          <w:rFonts w:ascii="Arial" w:hAnsi="Arial" w:cs="Arial"/>
          <w:bCs/>
        </w:rPr>
        <w:t>.</w:t>
      </w:r>
      <w:r w:rsidR="00EC16A0" w:rsidRPr="00583FA5">
        <w:rPr>
          <w:rFonts w:ascii="Arial" w:hAnsi="Arial" w:cs="Arial"/>
          <w:bCs/>
        </w:rPr>
        <w:t xml:space="preserve"> </w:t>
      </w:r>
      <w:r w:rsidR="00A00558">
        <w:rPr>
          <w:rFonts w:ascii="Arial" w:hAnsi="Arial" w:cs="Arial"/>
        </w:rPr>
        <w:t>W</w:t>
      </w:r>
      <w:r w:rsidR="00A00558" w:rsidRPr="00612189">
        <w:rPr>
          <w:rFonts w:ascii="Arial" w:hAnsi="Arial" w:cs="Arial"/>
        </w:rPr>
        <w:t>ithin one week (7 days) following DTF issuance of Notification of Intent to Award</w:t>
      </w:r>
      <w:r w:rsidR="00A00558">
        <w:rPr>
          <w:rFonts w:ascii="Arial" w:hAnsi="Arial" w:cs="Arial"/>
        </w:rPr>
        <w:t>,</w:t>
      </w:r>
      <w:r w:rsidR="00A00558">
        <w:rPr>
          <w:rFonts w:ascii="Arial" w:hAnsi="Arial" w:cs="Arial"/>
          <w:bCs/>
        </w:rPr>
        <w:t xml:space="preserve"> t</w:t>
      </w:r>
      <w:r w:rsidR="00EC16A0" w:rsidRPr="00EC16A0">
        <w:rPr>
          <w:rFonts w:ascii="Arial" w:hAnsi="Arial" w:cs="Arial"/>
          <w:bCs/>
        </w:rPr>
        <w:t>he</w:t>
      </w:r>
      <w:r w:rsidR="00EC16A0">
        <w:rPr>
          <w:rFonts w:ascii="Arial" w:hAnsi="Arial" w:cs="Arial"/>
          <w:b/>
        </w:rPr>
        <w:t xml:space="preserve"> </w:t>
      </w:r>
      <w:r w:rsidR="00612189" w:rsidRPr="00612189">
        <w:rPr>
          <w:rFonts w:ascii="Arial" w:hAnsi="Arial" w:cs="Arial"/>
        </w:rPr>
        <w:t>Winning Bidder</w:t>
      </w:r>
      <w:r w:rsidR="00612189" w:rsidRPr="00612189">
        <w:rPr>
          <w:rFonts w:ascii="Arial" w:hAnsi="Arial" w:cs="Arial"/>
          <w:b/>
          <w:bCs/>
        </w:rPr>
        <w:t xml:space="preserve"> </w:t>
      </w:r>
      <w:r w:rsidR="00612189" w:rsidRPr="00612189">
        <w:rPr>
          <w:rFonts w:ascii="Arial" w:hAnsi="Arial" w:cs="Arial"/>
        </w:rPr>
        <w:t>should</w:t>
      </w:r>
      <w:r w:rsidR="00612189" w:rsidRPr="00612189">
        <w:rPr>
          <w:rFonts w:ascii="Arial" w:hAnsi="Arial" w:cs="Arial"/>
          <w:b/>
          <w:bCs/>
        </w:rPr>
        <w:t xml:space="preserve"> </w:t>
      </w:r>
      <w:r w:rsidR="00612189" w:rsidRPr="00612189">
        <w:rPr>
          <w:rFonts w:ascii="Arial" w:hAnsi="Arial" w:cs="Arial"/>
        </w:rPr>
        <w:t xml:space="preserve">provide any Bidder-Proposed Changes to </w:t>
      </w:r>
      <w:r w:rsidR="00612189" w:rsidRPr="00612189">
        <w:rPr>
          <w:rFonts w:ascii="Arial" w:hAnsi="Arial" w:cs="Arial"/>
          <w:b/>
          <w:bCs/>
        </w:rPr>
        <w:t>Exhibit</w:t>
      </w:r>
      <w:r w:rsidR="00612189">
        <w:rPr>
          <w:rFonts w:ascii="Arial" w:hAnsi="Arial" w:cs="Arial"/>
          <w:b/>
          <w:bCs/>
        </w:rPr>
        <w:t xml:space="preserve"> </w:t>
      </w:r>
      <w:r w:rsidR="003A2C1E">
        <w:rPr>
          <w:rFonts w:ascii="Arial" w:hAnsi="Arial" w:cs="Arial"/>
          <w:b/>
          <w:bCs/>
        </w:rPr>
        <w:t>J</w:t>
      </w:r>
      <w:r w:rsidR="007F6EEA">
        <w:rPr>
          <w:rFonts w:ascii="Arial" w:hAnsi="Arial" w:cs="Arial"/>
          <w:b/>
          <w:bCs/>
        </w:rPr>
        <w:t>,</w:t>
      </w:r>
      <w:r w:rsidR="00612189" w:rsidRPr="00612189">
        <w:rPr>
          <w:rFonts w:ascii="Arial" w:hAnsi="Arial" w:cs="Arial"/>
          <w:b/>
          <w:bCs/>
        </w:rPr>
        <w:t xml:space="preserve"> </w:t>
      </w:r>
      <w:r w:rsidR="00612189" w:rsidRPr="007F6EEA">
        <w:rPr>
          <w:rFonts w:ascii="Arial" w:hAnsi="Arial" w:cs="Arial"/>
          <w:b/>
          <w:bCs/>
          <w:i/>
          <w:iCs/>
        </w:rPr>
        <w:t>Banking Services Schedules</w:t>
      </w:r>
      <w:r w:rsidR="00583FA5" w:rsidRPr="00583FA5">
        <w:rPr>
          <w:rFonts w:ascii="Arial" w:hAnsi="Arial" w:cs="Arial"/>
        </w:rPr>
        <w:t>,</w:t>
      </w:r>
      <w:r w:rsidR="00583FA5" w:rsidRPr="00583FA5">
        <w:t xml:space="preserve"> </w:t>
      </w:r>
      <w:r w:rsidR="00583FA5" w:rsidRPr="00583FA5">
        <w:rPr>
          <w:rFonts w:ascii="Arial" w:hAnsi="Arial" w:cs="Arial"/>
        </w:rPr>
        <w:t xml:space="preserve">as a mark-up of </w:t>
      </w:r>
      <w:r w:rsidR="00583FA5" w:rsidRPr="00583FA5">
        <w:rPr>
          <w:rFonts w:ascii="Arial" w:hAnsi="Arial" w:cs="Arial"/>
          <w:b/>
          <w:bCs/>
        </w:rPr>
        <w:t>Exhibit J</w:t>
      </w:r>
      <w:r w:rsidR="00583FA5" w:rsidRPr="00583FA5">
        <w:rPr>
          <w:rFonts w:ascii="Arial" w:hAnsi="Arial" w:cs="Arial"/>
        </w:rPr>
        <w:t>, showing the changes the Bidder is proposing within the document</w:t>
      </w:r>
      <w:r w:rsidR="00A00558" w:rsidRPr="00583FA5">
        <w:rPr>
          <w:rFonts w:ascii="Arial" w:hAnsi="Arial" w:cs="Arial"/>
        </w:rPr>
        <w:t>.</w:t>
      </w:r>
      <w:r w:rsidR="00612189" w:rsidRPr="00583FA5">
        <w:rPr>
          <w:rFonts w:ascii="Arial" w:hAnsi="Arial" w:cs="Arial"/>
        </w:rPr>
        <w:t xml:space="preserve"> </w:t>
      </w:r>
    </w:p>
    <w:p w14:paraId="252893BD" w14:textId="472DF225" w:rsidR="005027C2" w:rsidRPr="00B6529E" w:rsidRDefault="00A00558" w:rsidP="0042250C">
      <w:pPr>
        <w:pBdr>
          <w:left w:val="single" w:sz="4" w:space="4" w:color="D9D9D9" w:themeColor="background1" w:themeShade="D9"/>
        </w:pBdr>
        <w:spacing w:line="240" w:lineRule="auto"/>
        <w:ind w:left="2160"/>
        <w:jc w:val="both"/>
        <w:rPr>
          <w:rFonts w:ascii="Arial" w:hAnsi="Arial" w:cs="Arial"/>
        </w:rPr>
      </w:pPr>
      <w:r>
        <w:rPr>
          <w:rFonts w:ascii="Arial" w:hAnsi="Arial" w:cs="Arial"/>
        </w:rPr>
        <w:t xml:space="preserve">With regard to changes proposed to both </w:t>
      </w:r>
      <w:r w:rsidRPr="0099771B">
        <w:rPr>
          <w:rFonts w:ascii="Arial" w:hAnsi="Arial" w:cs="Arial"/>
          <w:b/>
          <w:bCs/>
        </w:rPr>
        <w:t>Exhibits I &amp; J</w:t>
      </w:r>
      <w:r w:rsidR="001C3B9C">
        <w:rPr>
          <w:rFonts w:ascii="Arial" w:hAnsi="Arial" w:cs="Arial"/>
        </w:rPr>
        <w:t xml:space="preserve">, </w:t>
      </w:r>
      <w:r>
        <w:rPr>
          <w:rFonts w:ascii="Arial" w:hAnsi="Arial" w:cs="Arial"/>
        </w:rPr>
        <w:t xml:space="preserve"> o</w:t>
      </w:r>
      <w:r w:rsidR="005027C2" w:rsidRPr="00B6529E">
        <w:rPr>
          <w:rFonts w:ascii="Arial" w:hAnsi="Arial" w:cs="Arial"/>
        </w:rPr>
        <w:t xml:space="preserve">nly those </w:t>
      </w:r>
      <w:r w:rsidR="00735A5C" w:rsidRPr="00B6529E">
        <w:rPr>
          <w:rFonts w:ascii="Arial" w:hAnsi="Arial" w:cs="Arial"/>
        </w:rPr>
        <w:t>Bidder</w:t>
      </w:r>
      <w:r w:rsidR="00C5332F" w:rsidRPr="00B6529E">
        <w:rPr>
          <w:rFonts w:ascii="Arial" w:hAnsi="Arial" w:cs="Arial"/>
        </w:rPr>
        <w:t>-</w:t>
      </w:r>
      <w:r w:rsidR="00735A5C" w:rsidRPr="00B6529E">
        <w:rPr>
          <w:rFonts w:ascii="Arial" w:hAnsi="Arial" w:cs="Arial"/>
        </w:rPr>
        <w:t>Proposed Change(s)</w:t>
      </w:r>
      <w:r w:rsidR="005027C2" w:rsidRPr="00B6529E">
        <w:rPr>
          <w:rFonts w:ascii="Arial" w:hAnsi="Arial" w:cs="Arial"/>
        </w:rPr>
        <w:t xml:space="preserve"> that meet all the following requirements will be considered </w:t>
      </w:r>
      <w:r>
        <w:rPr>
          <w:rFonts w:ascii="Arial" w:hAnsi="Arial" w:cs="Arial"/>
        </w:rPr>
        <w:t>by the Department</w:t>
      </w:r>
      <w:r w:rsidR="005027C2" w:rsidRPr="00B6529E">
        <w:rPr>
          <w:rFonts w:ascii="Arial" w:hAnsi="Arial" w:cs="Arial"/>
        </w:rPr>
        <w:t>:</w:t>
      </w:r>
    </w:p>
    <w:p w14:paraId="20B88A83" w14:textId="210154A7" w:rsidR="005027C2" w:rsidRPr="00B6529E" w:rsidRDefault="005027C2" w:rsidP="0042250C">
      <w:pPr>
        <w:numPr>
          <w:ilvl w:val="0"/>
          <w:numId w:val="4"/>
        </w:numPr>
        <w:pBdr>
          <w:left w:val="single" w:sz="4" w:space="31" w:color="D9D9D9" w:themeColor="background1" w:themeShade="D9"/>
        </w:pBdr>
        <w:tabs>
          <w:tab w:val="left" w:pos="720"/>
        </w:tabs>
        <w:spacing w:line="240" w:lineRule="auto"/>
        <w:ind w:left="3060"/>
        <w:jc w:val="both"/>
        <w:rPr>
          <w:rFonts w:ascii="Arial" w:hAnsi="Arial" w:cs="Arial"/>
        </w:rPr>
      </w:pPr>
      <w:r w:rsidRPr="00B6529E">
        <w:rPr>
          <w:rFonts w:ascii="Arial" w:hAnsi="Arial" w:cs="Arial"/>
        </w:rPr>
        <w:t xml:space="preserve">Each </w:t>
      </w:r>
      <w:r w:rsidR="00C5332F" w:rsidRPr="00B6529E">
        <w:rPr>
          <w:rFonts w:ascii="Arial" w:hAnsi="Arial" w:cs="Arial"/>
        </w:rPr>
        <w:t>Bidder-</w:t>
      </w:r>
      <w:r w:rsidR="00735A5C" w:rsidRPr="00B6529E">
        <w:rPr>
          <w:rFonts w:ascii="Arial" w:hAnsi="Arial" w:cs="Arial"/>
        </w:rPr>
        <w:t>P</w:t>
      </w:r>
      <w:r w:rsidRPr="00B6529E">
        <w:rPr>
          <w:rFonts w:ascii="Arial" w:hAnsi="Arial" w:cs="Arial"/>
        </w:rPr>
        <w:t xml:space="preserve">roposed </w:t>
      </w:r>
      <w:r w:rsidR="00735A5C" w:rsidRPr="00B6529E">
        <w:rPr>
          <w:rFonts w:ascii="Arial" w:hAnsi="Arial" w:cs="Arial"/>
        </w:rPr>
        <w:t>Change</w:t>
      </w:r>
      <w:r w:rsidRPr="00B6529E">
        <w:rPr>
          <w:rFonts w:ascii="Arial" w:hAnsi="Arial" w:cs="Arial"/>
        </w:rPr>
        <w:t xml:space="preserve"> (addition, counter-offer, deviation</w:t>
      </w:r>
      <w:r w:rsidR="00B40F3C">
        <w:rPr>
          <w:rFonts w:ascii="Arial" w:hAnsi="Arial" w:cs="Arial"/>
        </w:rPr>
        <w:t>,</w:t>
      </w:r>
      <w:r w:rsidRPr="00B6529E">
        <w:rPr>
          <w:rFonts w:ascii="Arial" w:hAnsi="Arial" w:cs="Arial"/>
        </w:rPr>
        <w:t xml:space="preserve"> or modification) must be specifically enumerated in </w:t>
      </w:r>
      <w:r w:rsidR="00583FA5" w:rsidRPr="00583FA5">
        <w:rPr>
          <w:rFonts w:ascii="Arial" w:hAnsi="Arial" w:cs="Arial"/>
        </w:rPr>
        <w:t>the mark-up document</w:t>
      </w:r>
      <w:r w:rsidRPr="00B6529E">
        <w:rPr>
          <w:rFonts w:ascii="Arial" w:hAnsi="Arial" w:cs="Arial"/>
        </w:rPr>
        <w:t>;</w:t>
      </w:r>
      <w:r w:rsidR="009C0129" w:rsidRPr="00B6529E">
        <w:rPr>
          <w:rFonts w:ascii="Arial" w:hAnsi="Arial" w:cs="Arial"/>
        </w:rPr>
        <w:t xml:space="preserve"> and</w:t>
      </w:r>
    </w:p>
    <w:p w14:paraId="62A676B0" w14:textId="07CB52C7" w:rsidR="00764E40" w:rsidRDefault="005027C2" w:rsidP="0042250C">
      <w:pPr>
        <w:numPr>
          <w:ilvl w:val="0"/>
          <w:numId w:val="4"/>
        </w:numPr>
        <w:pBdr>
          <w:left w:val="single" w:sz="4" w:space="31" w:color="D9D9D9" w:themeColor="background1" w:themeShade="D9"/>
        </w:pBdr>
        <w:tabs>
          <w:tab w:val="left" w:pos="720"/>
        </w:tabs>
        <w:spacing w:line="240" w:lineRule="auto"/>
        <w:ind w:left="3060"/>
        <w:jc w:val="both"/>
        <w:rPr>
          <w:rFonts w:ascii="Arial" w:hAnsi="Arial" w:cs="Arial"/>
        </w:rPr>
      </w:pPr>
      <w:r w:rsidRPr="00B6529E">
        <w:rPr>
          <w:rFonts w:ascii="Arial" w:hAnsi="Arial" w:cs="Arial"/>
        </w:rPr>
        <w:t xml:space="preserve">The </w:t>
      </w:r>
      <w:r w:rsidR="00583FA5" w:rsidRPr="00583FA5">
        <w:rPr>
          <w:rFonts w:ascii="Arial" w:hAnsi="Arial" w:cs="Arial"/>
        </w:rPr>
        <w:t xml:space="preserve">mark-up document containing the </w:t>
      </w:r>
      <w:r w:rsidR="00C5332F" w:rsidRPr="00B6529E">
        <w:rPr>
          <w:rFonts w:ascii="Arial" w:hAnsi="Arial" w:cs="Arial"/>
        </w:rPr>
        <w:t>Bidder-</w:t>
      </w:r>
      <w:r w:rsidR="00735A5C" w:rsidRPr="00B6529E">
        <w:rPr>
          <w:rFonts w:ascii="Arial" w:hAnsi="Arial" w:cs="Arial"/>
        </w:rPr>
        <w:t>Proposed Change</w:t>
      </w:r>
      <w:r w:rsidR="00583FA5">
        <w:rPr>
          <w:rFonts w:ascii="Arial" w:hAnsi="Arial" w:cs="Arial"/>
        </w:rPr>
        <w:t>s</w:t>
      </w:r>
      <w:r w:rsidR="00735A5C" w:rsidRPr="00B6529E">
        <w:rPr>
          <w:rFonts w:ascii="Arial" w:hAnsi="Arial" w:cs="Arial"/>
        </w:rPr>
        <w:t xml:space="preserve"> </w:t>
      </w:r>
      <w:r w:rsidRPr="00B6529E">
        <w:rPr>
          <w:rFonts w:ascii="Arial" w:hAnsi="Arial" w:cs="Arial"/>
        </w:rPr>
        <w:t>must identify the particular term</w:t>
      </w:r>
      <w:r w:rsidR="00583FA5">
        <w:rPr>
          <w:rFonts w:ascii="Arial" w:hAnsi="Arial" w:cs="Arial"/>
        </w:rPr>
        <w:t>(s)</w:t>
      </w:r>
      <w:r w:rsidR="00735A5C" w:rsidRPr="00B6529E">
        <w:rPr>
          <w:rFonts w:ascii="Arial" w:hAnsi="Arial" w:cs="Arial"/>
        </w:rPr>
        <w:t xml:space="preserve"> </w:t>
      </w:r>
      <w:r w:rsidR="00764E40" w:rsidRPr="00B6529E">
        <w:rPr>
          <w:rFonts w:ascii="Arial" w:hAnsi="Arial" w:cs="Arial"/>
        </w:rPr>
        <w:t xml:space="preserve">the Bidder objects </w:t>
      </w:r>
      <w:r w:rsidR="00735A5C" w:rsidRPr="00B6529E">
        <w:rPr>
          <w:rFonts w:ascii="Arial" w:hAnsi="Arial" w:cs="Arial"/>
        </w:rPr>
        <w:t xml:space="preserve">to </w:t>
      </w:r>
      <w:r w:rsidR="00764E40" w:rsidRPr="00B6529E">
        <w:rPr>
          <w:rFonts w:ascii="Arial" w:hAnsi="Arial" w:cs="Arial"/>
        </w:rPr>
        <w:t>or proposes to modify</w:t>
      </w:r>
      <w:r w:rsidR="00735A5C" w:rsidRPr="00B6529E">
        <w:rPr>
          <w:rFonts w:ascii="Arial" w:hAnsi="Arial" w:cs="Arial"/>
        </w:rPr>
        <w:t>,</w:t>
      </w:r>
      <w:r w:rsidR="00764E40" w:rsidRPr="00B6529E">
        <w:rPr>
          <w:rFonts w:ascii="Arial" w:hAnsi="Arial" w:cs="Arial"/>
        </w:rPr>
        <w:t xml:space="preserve"> </w:t>
      </w:r>
      <w:r w:rsidR="00A00558">
        <w:rPr>
          <w:rFonts w:ascii="Arial" w:hAnsi="Arial" w:cs="Arial"/>
        </w:rPr>
        <w:t xml:space="preserve">or add to, </w:t>
      </w:r>
      <w:r w:rsidR="00764E40" w:rsidRPr="00B6529E">
        <w:rPr>
          <w:rFonts w:ascii="Arial" w:hAnsi="Arial" w:cs="Arial"/>
        </w:rPr>
        <w:t>and</w:t>
      </w:r>
      <w:r w:rsidR="009B5875" w:rsidRPr="00B6529E">
        <w:rPr>
          <w:rFonts w:ascii="Arial" w:hAnsi="Arial" w:cs="Arial"/>
        </w:rPr>
        <w:t xml:space="preserve"> </w:t>
      </w:r>
      <w:r w:rsidR="00764E40" w:rsidRPr="00B6529E">
        <w:rPr>
          <w:rFonts w:ascii="Arial" w:hAnsi="Arial" w:cs="Arial"/>
        </w:rPr>
        <w:t>the reasons therefore.</w:t>
      </w:r>
    </w:p>
    <w:p w14:paraId="4E4928D1" w14:textId="3FB01E25" w:rsidR="00583FA5" w:rsidRPr="00B6529E" w:rsidRDefault="00583FA5" w:rsidP="0042250C">
      <w:pPr>
        <w:numPr>
          <w:ilvl w:val="0"/>
          <w:numId w:val="4"/>
        </w:numPr>
        <w:pBdr>
          <w:left w:val="single" w:sz="4" w:space="31" w:color="D9D9D9" w:themeColor="background1" w:themeShade="D9"/>
        </w:pBdr>
        <w:tabs>
          <w:tab w:val="left" w:pos="720"/>
        </w:tabs>
        <w:spacing w:line="240" w:lineRule="auto"/>
        <w:ind w:left="3060"/>
        <w:jc w:val="both"/>
        <w:rPr>
          <w:rFonts w:ascii="Arial" w:hAnsi="Arial" w:cs="Arial"/>
        </w:rPr>
      </w:pPr>
      <w:r w:rsidRPr="00583FA5">
        <w:rPr>
          <w:rFonts w:ascii="Arial" w:hAnsi="Arial" w:cs="Arial"/>
        </w:rPr>
        <w:t xml:space="preserve">If the Contract Awardee believes that additional bank services agreements are needed for it to provide these Services, it should submit same to the Department after it receives Notification of Intent to Award. </w:t>
      </w:r>
      <w:r w:rsidRPr="00583FA5">
        <w:rPr>
          <w:rFonts w:ascii="Arial" w:hAnsi="Arial" w:cs="Arial"/>
          <w:b/>
          <w:bCs/>
        </w:rPr>
        <w:t>The Awardee is, however, specifically directed to refrain from submitting myriad overinclusive or inapplicable standard bank services schedules or master agreements to DTF. The Department will require overinclusive or inapplicable agreements to be modified or withdrawn, as may be appropriate</w:t>
      </w:r>
      <w:r>
        <w:rPr>
          <w:rFonts w:ascii="Arial" w:hAnsi="Arial" w:cs="Arial"/>
          <w:b/>
          <w:bCs/>
        </w:rPr>
        <w:t>.</w:t>
      </w:r>
    </w:p>
    <w:p w14:paraId="2724397F" w14:textId="42B1A43E" w:rsidR="00764E40" w:rsidRPr="00B6529E" w:rsidRDefault="00586382" w:rsidP="0042250C">
      <w:pPr>
        <w:pBdr>
          <w:left w:val="single" w:sz="4" w:space="4" w:color="D9D9D9" w:themeColor="background1" w:themeShade="D9"/>
        </w:pBdr>
        <w:spacing w:line="240" w:lineRule="auto"/>
        <w:ind w:left="2160"/>
        <w:jc w:val="both"/>
        <w:rPr>
          <w:rFonts w:ascii="Arial" w:hAnsi="Arial" w:cs="Arial"/>
        </w:rPr>
      </w:pPr>
      <w:r>
        <w:rPr>
          <w:rFonts w:ascii="Arial" w:hAnsi="Arial" w:cs="Arial"/>
        </w:rPr>
        <w:t xml:space="preserve">The Department </w:t>
      </w:r>
      <w:r w:rsidR="00FE2DE4">
        <w:rPr>
          <w:rFonts w:ascii="Arial" w:hAnsi="Arial" w:cs="Arial"/>
        </w:rPr>
        <w:t xml:space="preserve">need not </w:t>
      </w:r>
      <w:r>
        <w:rPr>
          <w:rFonts w:ascii="Arial" w:hAnsi="Arial" w:cs="Arial"/>
        </w:rPr>
        <w:t>negotiate</w:t>
      </w:r>
      <w:r w:rsidR="00FE2DE4">
        <w:rPr>
          <w:rFonts w:ascii="Arial" w:hAnsi="Arial" w:cs="Arial"/>
        </w:rPr>
        <w:t xml:space="preserve"> from or</w:t>
      </w:r>
      <w:r>
        <w:rPr>
          <w:rFonts w:ascii="Arial" w:hAnsi="Arial" w:cs="Arial"/>
        </w:rPr>
        <w:t xml:space="preserve"> based on Bidder-supplied forms or agreements. </w:t>
      </w:r>
      <w:r w:rsidR="00C5332F" w:rsidRPr="00B6529E">
        <w:rPr>
          <w:rFonts w:ascii="Arial" w:hAnsi="Arial" w:cs="Arial"/>
        </w:rPr>
        <w:t>Bidder-</w:t>
      </w:r>
      <w:r w:rsidR="00735A5C" w:rsidRPr="00B6529E">
        <w:rPr>
          <w:rFonts w:ascii="Arial" w:hAnsi="Arial" w:cs="Arial"/>
        </w:rPr>
        <w:t>Proposed Change(s)</w:t>
      </w:r>
      <w:r w:rsidR="00764E40" w:rsidRPr="00B6529E">
        <w:rPr>
          <w:rFonts w:ascii="Arial" w:hAnsi="Arial" w:cs="Arial"/>
        </w:rPr>
        <w:t xml:space="preserve"> submitted on standard, pre-printed forms (</w:t>
      </w:r>
      <w:r w:rsidR="00735A5C" w:rsidRPr="00B6529E">
        <w:rPr>
          <w:rFonts w:ascii="Arial" w:hAnsi="Arial" w:cs="Arial"/>
        </w:rPr>
        <w:t>pr</w:t>
      </w:r>
      <w:r w:rsidR="00764E40" w:rsidRPr="00B6529E">
        <w:rPr>
          <w:rFonts w:ascii="Arial" w:hAnsi="Arial" w:cs="Arial"/>
        </w:rPr>
        <w:t>oduct literature, order forms, contracts), whether or not deemed “material</w:t>
      </w:r>
      <w:r w:rsidR="00584915" w:rsidRPr="00B6529E">
        <w:rPr>
          <w:rFonts w:ascii="Arial" w:hAnsi="Arial" w:cs="Arial"/>
        </w:rPr>
        <w:t>,</w:t>
      </w:r>
      <w:r w:rsidR="00764E40" w:rsidRPr="00B6529E">
        <w:rPr>
          <w:rFonts w:ascii="Arial" w:hAnsi="Arial" w:cs="Arial"/>
        </w:rPr>
        <w:t xml:space="preserve">” which are attached </w:t>
      </w:r>
      <w:r w:rsidR="00E92DF1">
        <w:rPr>
          <w:rFonts w:ascii="Arial" w:hAnsi="Arial" w:cs="Arial"/>
        </w:rPr>
        <w:t xml:space="preserve">to </w:t>
      </w:r>
      <w:r w:rsidR="00764E40" w:rsidRPr="00B6529E">
        <w:rPr>
          <w:rFonts w:ascii="Arial" w:hAnsi="Arial" w:cs="Arial"/>
        </w:rPr>
        <w:t xml:space="preserve">or referenced with submissions which do not meet the above requirements will not be considered part of the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764E40" w:rsidRPr="00B6529E">
        <w:rPr>
          <w:rFonts w:ascii="Arial" w:hAnsi="Arial" w:cs="Arial"/>
        </w:rPr>
        <w:t xml:space="preserve">or resulting </w:t>
      </w:r>
      <w:r w:rsidR="007E5E60">
        <w:rPr>
          <w:rFonts w:ascii="Arial" w:hAnsi="Arial" w:cs="Arial"/>
        </w:rPr>
        <w:t>Agreement</w:t>
      </w:r>
      <w:r w:rsidR="00764E40" w:rsidRPr="00B6529E">
        <w:rPr>
          <w:rFonts w:ascii="Arial" w:hAnsi="Arial" w:cs="Arial"/>
        </w:rPr>
        <w:t>, but rather will be deemed to have been included for informational or promotional purpose</w:t>
      </w:r>
      <w:r w:rsidR="00F97A8B" w:rsidRPr="00B6529E">
        <w:rPr>
          <w:rFonts w:ascii="Arial" w:hAnsi="Arial" w:cs="Arial"/>
        </w:rPr>
        <w:t>s</w:t>
      </w:r>
      <w:r w:rsidR="00764E40" w:rsidRPr="00B6529E">
        <w:rPr>
          <w:rFonts w:ascii="Arial" w:hAnsi="Arial" w:cs="Arial"/>
        </w:rPr>
        <w:t xml:space="preserve"> only.</w:t>
      </w:r>
    </w:p>
    <w:p w14:paraId="33BE84C5" w14:textId="0BB5A431" w:rsidR="00764E40" w:rsidRPr="00B6529E" w:rsidRDefault="00764E40" w:rsidP="0042250C">
      <w:pPr>
        <w:pBdr>
          <w:left w:val="single" w:sz="4" w:space="4" w:color="D9D9D9" w:themeColor="background1" w:themeShade="D9"/>
        </w:pBdr>
        <w:spacing w:after="0" w:line="240" w:lineRule="auto"/>
        <w:ind w:left="2160"/>
        <w:jc w:val="both"/>
        <w:rPr>
          <w:rFonts w:ascii="Arial" w:hAnsi="Arial" w:cs="Arial"/>
        </w:rPr>
      </w:pPr>
      <w:r w:rsidRPr="00B6529E">
        <w:rPr>
          <w:rFonts w:ascii="Arial" w:hAnsi="Arial" w:cs="Arial"/>
        </w:rPr>
        <w:t xml:space="preserve">Acceptance and/or processing of the </w:t>
      </w:r>
      <w:r w:rsidR="00F62777">
        <w:rPr>
          <w:rFonts w:ascii="Arial" w:hAnsi="Arial" w:cs="Arial"/>
        </w:rPr>
        <w:t>Propos</w:t>
      </w:r>
      <w:r w:rsidRPr="00B6529E">
        <w:rPr>
          <w:rFonts w:ascii="Arial" w:hAnsi="Arial" w:cs="Arial"/>
        </w:rPr>
        <w:t xml:space="preserve">al </w:t>
      </w:r>
      <w:r w:rsidR="00193663" w:rsidRPr="00B6529E">
        <w:rPr>
          <w:rFonts w:ascii="Arial" w:hAnsi="Arial" w:cs="Arial"/>
        </w:rPr>
        <w:t>will</w:t>
      </w:r>
      <w:r w:rsidRPr="00B6529E">
        <w:rPr>
          <w:rFonts w:ascii="Arial" w:hAnsi="Arial" w:cs="Arial"/>
        </w:rPr>
        <w:t xml:space="preserve"> not constitute written acceptance of </w:t>
      </w:r>
      <w:r w:rsidR="007114D8" w:rsidRPr="00B6529E">
        <w:rPr>
          <w:rFonts w:ascii="Arial" w:hAnsi="Arial" w:cs="Arial"/>
        </w:rPr>
        <w:t>Bidder</w:t>
      </w:r>
      <w:r w:rsidR="00C5332F" w:rsidRPr="00B6529E">
        <w:rPr>
          <w:rFonts w:ascii="Arial" w:hAnsi="Arial" w:cs="Arial"/>
        </w:rPr>
        <w:t>-</w:t>
      </w:r>
      <w:r w:rsidR="007114D8" w:rsidRPr="00B6529E">
        <w:rPr>
          <w:rFonts w:ascii="Arial" w:hAnsi="Arial" w:cs="Arial"/>
        </w:rPr>
        <w:t>Proposed Change</w:t>
      </w:r>
      <w:r w:rsidRPr="00B6529E">
        <w:rPr>
          <w:rFonts w:ascii="Arial" w:hAnsi="Arial" w:cs="Arial"/>
        </w:rPr>
        <w:t>(s) or a waiver of the Department’s right</w:t>
      </w:r>
      <w:r w:rsidR="00045A85">
        <w:rPr>
          <w:rFonts w:ascii="Arial" w:hAnsi="Arial" w:cs="Arial"/>
        </w:rPr>
        <w:t>s</w:t>
      </w:r>
      <w:r w:rsidRPr="00B6529E">
        <w:rPr>
          <w:rFonts w:ascii="Arial" w:hAnsi="Arial" w:cs="Arial"/>
        </w:rPr>
        <w:t xml:space="preserve"> set forth </w:t>
      </w:r>
      <w:r w:rsidRPr="00724678">
        <w:rPr>
          <w:rFonts w:ascii="Arial" w:hAnsi="Arial" w:cs="Arial"/>
        </w:rPr>
        <w:t xml:space="preserve">in </w:t>
      </w:r>
      <w:r w:rsidRPr="00724678">
        <w:rPr>
          <w:rFonts w:ascii="Arial" w:hAnsi="Arial" w:cs="Arial"/>
          <w:b/>
        </w:rPr>
        <w:t>Section</w:t>
      </w:r>
      <w:r w:rsidRPr="00724678">
        <w:rPr>
          <w:rFonts w:ascii="Arial" w:hAnsi="Arial" w:cs="Arial"/>
        </w:rPr>
        <w:t xml:space="preserve"> </w:t>
      </w:r>
      <w:r w:rsidR="00724678" w:rsidRPr="00724678">
        <w:rPr>
          <w:rFonts w:ascii="Arial" w:hAnsi="Arial" w:cs="Arial"/>
          <w:b/>
        </w:rPr>
        <w:t>4</w:t>
      </w:r>
      <w:r w:rsidR="00FE2DE4">
        <w:rPr>
          <w:rFonts w:ascii="Arial" w:hAnsi="Arial" w:cs="Arial"/>
          <w:b/>
        </w:rPr>
        <w:t xml:space="preserve">, </w:t>
      </w:r>
      <w:r w:rsidR="00FE2DE4" w:rsidRPr="007F6EEA">
        <w:rPr>
          <w:rFonts w:ascii="Arial" w:hAnsi="Arial" w:cs="Arial"/>
          <w:b/>
          <w:i/>
          <w:iCs/>
        </w:rPr>
        <w:t>Administrative Requirements</w:t>
      </w:r>
      <w:r w:rsidR="008062B5" w:rsidRPr="00724678">
        <w:rPr>
          <w:rFonts w:ascii="Arial" w:hAnsi="Arial" w:cs="Arial"/>
        </w:rPr>
        <w:t>.</w:t>
      </w:r>
      <w:r w:rsidRPr="00724678">
        <w:rPr>
          <w:rFonts w:ascii="Arial" w:hAnsi="Arial" w:cs="Arial"/>
        </w:rPr>
        <w:t xml:space="preserve"> Failure </w:t>
      </w:r>
      <w:r w:rsidR="00586382">
        <w:rPr>
          <w:rFonts w:ascii="Arial" w:hAnsi="Arial" w:cs="Arial"/>
        </w:rPr>
        <w:t xml:space="preserve">of the Bidder </w:t>
      </w:r>
      <w:r w:rsidRPr="00724678">
        <w:rPr>
          <w:rFonts w:ascii="Arial" w:hAnsi="Arial" w:cs="Arial"/>
        </w:rPr>
        <w:t>to object to any terms i</w:t>
      </w:r>
      <w:r w:rsidR="009B5875" w:rsidRPr="00724678">
        <w:rPr>
          <w:rFonts w:ascii="Arial" w:hAnsi="Arial" w:cs="Arial"/>
        </w:rPr>
        <w:t>dentified in</w:t>
      </w:r>
      <w:r w:rsidR="00A00558">
        <w:rPr>
          <w:rFonts w:ascii="Arial" w:hAnsi="Arial" w:cs="Arial"/>
        </w:rPr>
        <w:t>,</w:t>
      </w:r>
      <w:r w:rsidR="009B5875" w:rsidRPr="00724678">
        <w:rPr>
          <w:rFonts w:ascii="Arial" w:hAnsi="Arial" w:cs="Arial"/>
        </w:rPr>
        <w:t xml:space="preserve"> </w:t>
      </w:r>
      <w:r w:rsidR="00A00558">
        <w:rPr>
          <w:rFonts w:ascii="Arial" w:hAnsi="Arial" w:cs="Arial"/>
        </w:rPr>
        <w:t xml:space="preserve">respectively, </w:t>
      </w:r>
      <w:r w:rsidR="00DA1C93">
        <w:rPr>
          <w:rFonts w:ascii="Arial" w:hAnsi="Arial" w:cs="Arial"/>
          <w:b/>
        </w:rPr>
        <w:t xml:space="preserve">Exhibit </w:t>
      </w:r>
      <w:r w:rsidR="003A2C1E">
        <w:rPr>
          <w:rFonts w:ascii="Arial" w:hAnsi="Arial" w:cs="Arial"/>
          <w:b/>
        </w:rPr>
        <w:t>I</w:t>
      </w:r>
      <w:r w:rsidR="006076A9" w:rsidRPr="00E34B51">
        <w:rPr>
          <w:rFonts w:ascii="Arial" w:hAnsi="Arial" w:cs="Arial"/>
          <w:b/>
        </w:rPr>
        <w:t xml:space="preserve">, </w:t>
      </w:r>
      <w:r w:rsidRPr="007F6EEA">
        <w:rPr>
          <w:rFonts w:ascii="Arial" w:hAnsi="Arial" w:cs="Arial"/>
          <w:b/>
          <w:i/>
          <w:iCs/>
        </w:rPr>
        <w:t xml:space="preserve">Preliminary </w:t>
      </w:r>
      <w:r w:rsidR="00776840" w:rsidRPr="007F6EEA">
        <w:rPr>
          <w:rFonts w:ascii="Arial" w:hAnsi="Arial" w:cs="Arial"/>
          <w:b/>
          <w:i/>
          <w:iCs/>
        </w:rPr>
        <w:t xml:space="preserve">Base </w:t>
      </w:r>
      <w:r w:rsidRPr="007F6EEA">
        <w:rPr>
          <w:rFonts w:ascii="Arial" w:hAnsi="Arial" w:cs="Arial"/>
          <w:b/>
          <w:i/>
          <w:iCs/>
        </w:rPr>
        <w:t>Contract</w:t>
      </w:r>
      <w:r w:rsidRPr="00E34B51">
        <w:rPr>
          <w:rFonts w:ascii="Arial" w:hAnsi="Arial" w:cs="Arial"/>
        </w:rPr>
        <w:t xml:space="preserve">, </w:t>
      </w:r>
      <w:r w:rsidR="00A00558" w:rsidRPr="0099771B">
        <w:rPr>
          <w:rFonts w:ascii="Arial" w:hAnsi="Arial" w:cs="Arial"/>
        </w:rPr>
        <w:t>or</w:t>
      </w:r>
      <w:r w:rsidR="00A00558" w:rsidRPr="00A00558">
        <w:rPr>
          <w:rFonts w:ascii="Arial" w:hAnsi="Arial" w:cs="Arial"/>
          <w:b/>
          <w:bCs/>
        </w:rPr>
        <w:t xml:space="preserve"> Exhibit J, </w:t>
      </w:r>
      <w:r w:rsidR="00A00558" w:rsidRPr="007F6EEA">
        <w:rPr>
          <w:rFonts w:ascii="Arial" w:hAnsi="Arial" w:cs="Arial"/>
          <w:b/>
          <w:bCs/>
          <w:i/>
          <w:iCs/>
        </w:rPr>
        <w:t>Bank</w:t>
      </w:r>
      <w:r w:rsidR="0099771B">
        <w:rPr>
          <w:rFonts w:ascii="Arial" w:hAnsi="Arial" w:cs="Arial"/>
          <w:b/>
          <w:bCs/>
          <w:i/>
          <w:iCs/>
        </w:rPr>
        <w:t>ing</w:t>
      </w:r>
      <w:r w:rsidR="00A00558" w:rsidRPr="007F6EEA">
        <w:rPr>
          <w:rFonts w:ascii="Arial" w:hAnsi="Arial" w:cs="Arial"/>
          <w:b/>
          <w:bCs/>
          <w:i/>
          <w:iCs/>
        </w:rPr>
        <w:t xml:space="preserve"> Services Schedules</w:t>
      </w:r>
      <w:r w:rsidR="00A00558">
        <w:rPr>
          <w:rFonts w:ascii="Arial" w:hAnsi="Arial" w:cs="Arial"/>
          <w:b/>
          <w:bCs/>
        </w:rPr>
        <w:t xml:space="preserve">, </w:t>
      </w:r>
      <w:r w:rsidR="00A00558" w:rsidRPr="00A00558">
        <w:rPr>
          <w:rFonts w:ascii="Arial" w:hAnsi="Arial" w:cs="Arial"/>
        </w:rPr>
        <w:lastRenderedPageBreak/>
        <w:t>in the manner required</w:t>
      </w:r>
      <w:r w:rsidR="00A00558">
        <w:rPr>
          <w:rFonts w:ascii="Arial" w:hAnsi="Arial" w:cs="Arial"/>
        </w:rPr>
        <w:t xml:space="preserve"> </w:t>
      </w:r>
      <w:r w:rsidR="00193663" w:rsidRPr="00E34B51">
        <w:rPr>
          <w:rFonts w:ascii="Arial" w:hAnsi="Arial" w:cs="Arial"/>
        </w:rPr>
        <w:t>will</w:t>
      </w:r>
      <w:r w:rsidRPr="00E34B51">
        <w:rPr>
          <w:rFonts w:ascii="Arial" w:hAnsi="Arial" w:cs="Arial"/>
        </w:rPr>
        <w:t xml:space="preserve"> be deemed to constitute acceptance thereof by the Bidder</w:t>
      </w:r>
      <w:r w:rsidR="00A00558">
        <w:rPr>
          <w:rFonts w:ascii="Arial" w:hAnsi="Arial" w:cs="Arial"/>
        </w:rPr>
        <w:t>/Contractor, as applicable</w:t>
      </w:r>
      <w:r w:rsidRPr="00E34B51">
        <w:rPr>
          <w:rFonts w:ascii="Arial" w:hAnsi="Arial" w:cs="Arial"/>
        </w:rPr>
        <w:t>.</w:t>
      </w:r>
    </w:p>
    <w:p w14:paraId="2EF845EB" w14:textId="3BA07C65" w:rsidR="003A3E04" w:rsidRPr="0020718A" w:rsidRDefault="003A3E04" w:rsidP="00FE339E">
      <w:pPr>
        <w:pStyle w:val="Heading3"/>
        <w:numPr>
          <w:ilvl w:val="2"/>
          <w:numId w:val="45"/>
        </w:numPr>
        <w:tabs>
          <w:tab w:val="left" w:pos="720"/>
          <w:tab w:val="left" w:pos="900"/>
        </w:tabs>
        <w:ind w:left="1620" w:hanging="900"/>
        <w:jc w:val="both"/>
        <w:rPr>
          <w:rFonts w:ascii="Arial" w:hAnsi="Arial" w:cs="Arial"/>
          <w:sz w:val="24"/>
          <w:szCs w:val="22"/>
        </w:rPr>
      </w:pPr>
      <w:bookmarkStart w:id="701" w:name="_Toc146188474"/>
      <w:bookmarkStart w:id="702" w:name="_Toc157078591"/>
      <w:bookmarkEnd w:id="700"/>
      <w:r w:rsidRPr="0020718A">
        <w:rPr>
          <w:rFonts w:ascii="Arial" w:hAnsi="Arial" w:cs="Arial"/>
          <w:color w:val="000000"/>
          <w:sz w:val="24"/>
          <w:szCs w:val="22"/>
        </w:rPr>
        <w:t>Request</w:t>
      </w:r>
      <w:r w:rsidRPr="0020718A">
        <w:rPr>
          <w:rFonts w:ascii="Arial" w:hAnsi="Arial" w:cs="Arial"/>
          <w:sz w:val="24"/>
          <w:szCs w:val="22"/>
        </w:rPr>
        <w:t xml:space="preserve"> for Exemption from Disclosure</w:t>
      </w:r>
      <w:bookmarkEnd w:id="701"/>
      <w:bookmarkEnd w:id="702"/>
    </w:p>
    <w:p w14:paraId="059F25BC" w14:textId="47035ED7" w:rsidR="003A3E04" w:rsidRPr="00B6529E" w:rsidRDefault="003A3E04" w:rsidP="00BE69EF">
      <w:pPr>
        <w:spacing w:line="240" w:lineRule="auto"/>
        <w:ind w:left="1620"/>
        <w:jc w:val="both"/>
        <w:rPr>
          <w:rFonts w:ascii="Arial" w:hAnsi="Arial" w:cs="Arial"/>
        </w:rPr>
      </w:pPr>
      <w:r w:rsidRPr="00B6529E">
        <w:rPr>
          <w:rFonts w:ascii="Arial" w:hAnsi="Arial" w:cs="Arial"/>
        </w:rPr>
        <w:t xml:space="preserve">The </w:t>
      </w:r>
      <w:r w:rsidR="00F62777">
        <w:rPr>
          <w:rFonts w:ascii="Arial" w:hAnsi="Arial" w:cs="Arial"/>
        </w:rPr>
        <w:t>Propos</w:t>
      </w:r>
      <w:r w:rsidR="00E16E62">
        <w:rPr>
          <w:rFonts w:ascii="Arial" w:hAnsi="Arial" w:cs="Arial"/>
        </w:rPr>
        <w:t>als</w:t>
      </w:r>
      <w:r w:rsidR="00E16E62" w:rsidRPr="00B6529E">
        <w:rPr>
          <w:rFonts w:ascii="Arial" w:hAnsi="Arial" w:cs="Arial"/>
        </w:rPr>
        <w:t xml:space="preserve"> </w:t>
      </w:r>
      <w:r w:rsidRPr="00B6529E">
        <w:rPr>
          <w:rFonts w:ascii="Arial" w:hAnsi="Arial" w:cs="Arial"/>
        </w:rPr>
        <w:t xml:space="preserve">are presumptively available for public inspection.  If this would be unacceptable to </w:t>
      </w:r>
      <w:r w:rsidR="00B40F3C">
        <w:rPr>
          <w:rFonts w:ascii="Arial" w:hAnsi="Arial" w:cs="Arial"/>
        </w:rPr>
        <w:t xml:space="preserve">a </w:t>
      </w:r>
      <w:r w:rsidRPr="00B6529E">
        <w:rPr>
          <w:rFonts w:ascii="Arial" w:hAnsi="Arial" w:cs="Arial"/>
        </w:rPr>
        <w:t xml:space="preserve">Bidder, the </w:t>
      </w:r>
      <w:r w:rsidR="00B40F3C">
        <w:rPr>
          <w:rFonts w:ascii="Arial" w:hAnsi="Arial" w:cs="Arial"/>
        </w:rPr>
        <w:t xml:space="preserve">Bidder </w:t>
      </w:r>
      <w:r w:rsidR="00F97A8B" w:rsidRPr="00B6529E">
        <w:rPr>
          <w:rFonts w:ascii="Arial" w:hAnsi="Arial" w:cs="Arial"/>
        </w:rPr>
        <w:t xml:space="preserve">must </w:t>
      </w:r>
      <w:r w:rsidRPr="00B6529E">
        <w:rPr>
          <w:rFonts w:ascii="Arial" w:hAnsi="Arial" w:cs="Arial"/>
        </w:rPr>
        <w:t xml:space="preserve">apply to the Department for trade secret protection of </w:t>
      </w:r>
      <w:r w:rsidR="00B40F3C">
        <w:rPr>
          <w:rFonts w:ascii="Arial" w:hAnsi="Arial" w:cs="Arial"/>
        </w:rPr>
        <w:t>its</w:t>
      </w:r>
      <w:r w:rsidRPr="00B6529E">
        <w:rPr>
          <w:rFonts w:ascii="Arial" w:hAnsi="Arial" w:cs="Arial"/>
        </w:rPr>
        <w:t xml:space="preserve">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F97A8B" w:rsidRPr="00B6529E">
        <w:rPr>
          <w:rFonts w:ascii="Arial" w:hAnsi="Arial" w:cs="Arial"/>
        </w:rPr>
        <w:t xml:space="preserve">at the time of </w:t>
      </w:r>
      <w:r w:rsidR="00F62777">
        <w:rPr>
          <w:rFonts w:ascii="Arial" w:hAnsi="Arial" w:cs="Arial"/>
        </w:rPr>
        <w:t>Propos</w:t>
      </w:r>
      <w:r w:rsidR="00E16E62">
        <w:rPr>
          <w:rFonts w:ascii="Arial" w:hAnsi="Arial" w:cs="Arial"/>
        </w:rPr>
        <w:t>al</w:t>
      </w:r>
      <w:r w:rsidR="00E16E62" w:rsidRPr="00B6529E">
        <w:rPr>
          <w:rFonts w:ascii="Arial" w:hAnsi="Arial" w:cs="Arial"/>
        </w:rPr>
        <w:t xml:space="preserve"> </w:t>
      </w:r>
      <w:r w:rsidR="00F97A8B" w:rsidRPr="00B6529E">
        <w:rPr>
          <w:rFonts w:ascii="Arial" w:hAnsi="Arial" w:cs="Arial"/>
        </w:rPr>
        <w:t>submission</w:t>
      </w:r>
      <w:r w:rsidRPr="00B6529E">
        <w:rPr>
          <w:rFonts w:ascii="Arial" w:hAnsi="Arial" w:cs="Arial"/>
        </w:rPr>
        <w:t>.</w:t>
      </w:r>
    </w:p>
    <w:p w14:paraId="45775D36" w14:textId="4D248EB6" w:rsidR="003A3E04" w:rsidRPr="00B6529E" w:rsidRDefault="003A3E04" w:rsidP="00BE69EF">
      <w:pPr>
        <w:spacing w:line="240" w:lineRule="auto"/>
        <w:ind w:left="1620"/>
        <w:jc w:val="both"/>
        <w:rPr>
          <w:rFonts w:ascii="Arial" w:hAnsi="Arial" w:cs="Arial"/>
        </w:rPr>
      </w:pPr>
      <w:r w:rsidRPr="00B6529E">
        <w:rPr>
          <w:rFonts w:ascii="Arial" w:hAnsi="Arial" w:cs="Arial"/>
        </w:rPr>
        <w:t xml:space="preserve">In applying for trade secret protection, it </w:t>
      </w:r>
      <w:r w:rsidR="00586382">
        <w:rPr>
          <w:rFonts w:ascii="Arial" w:hAnsi="Arial" w:cs="Arial"/>
        </w:rPr>
        <w:t>is not acceptable</w:t>
      </w:r>
      <w:r w:rsidRPr="00B6529E">
        <w:rPr>
          <w:rFonts w:ascii="Arial" w:hAnsi="Arial" w:cs="Arial"/>
        </w:rPr>
        <w:t xml:space="preserve"> to indiscriminately categorize the entire </w:t>
      </w:r>
      <w:r w:rsidR="00F62777">
        <w:rPr>
          <w:rFonts w:ascii="Arial" w:hAnsi="Arial" w:cs="Arial"/>
        </w:rPr>
        <w:t>Propos</w:t>
      </w:r>
      <w:r w:rsidRPr="00B6529E">
        <w:rPr>
          <w:rFonts w:ascii="Arial" w:hAnsi="Arial" w:cs="Arial"/>
        </w:rPr>
        <w:t>al as such.</w:t>
      </w:r>
      <w:r w:rsidR="0050354B" w:rsidRPr="00B6529E">
        <w:rPr>
          <w:rFonts w:ascii="Arial" w:hAnsi="Arial" w:cs="Arial"/>
        </w:rPr>
        <w:t xml:space="preserve"> The Bidder </w:t>
      </w:r>
      <w:r w:rsidR="00F97A8B" w:rsidRPr="00B6529E">
        <w:rPr>
          <w:rFonts w:ascii="Arial" w:hAnsi="Arial" w:cs="Arial"/>
        </w:rPr>
        <w:t xml:space="preserve">must </w:t>
      </w:r>
      <w:r w:rsidR="0050354B" w:rsidRPr="00B6529E">
        <w:rPr>
          <w:rFonts w:ascii="Arial" w:hAnsi="Arial" w:cs="Arial"/>
        </w:rPr>
        <w:t xml:space="preserve">point out those sections of the </w:t>
      </w:r>
      <w:r w:rsidR="00F62777">
        <w:rPr>
          <w:rFonts w:ascii="Arial" w:hAnsi="Arial" w:cs="Arial"/>
        </w:rPr>
        <w:t>Propos</w:t>
      </w:r>
      <w:r w:rsidR="0050354B" w:rsidRPr="00B6529E">
        <w:rPr>
          <w:rFonts w:ascii="Arial" w:hAnsi="Arial" w:cs="Arial"/>
        </w:rPr>
        <w:t xml:space="preserve">al that </w:t>
      </w:r>
      <w:r w:rsidR="00586382">
        <w:rPr>
          <w:rFonts w:ascii="Arial" w:hAnsi="Arial" w:cs="Arial"/>
        </w:rPr>
        <w:t xml:space="preserve">it believes in good faith </w:t>
      </w:r>
      <w:r w:rsidR="0050354B" w:rsidRPr="00B6529E">
        <w:rPr>
          <w:rFonts w:ascii="Arial" w:hAnsi="Arial" w:cs="Arial"/>
        </w:rPr>
        <w:t xml:space="preserve">are trade secrets and explain the reasons therefore. The Bidder may wish to review with its legal counsel Restatement of Torts, Section 757, comment b, and the cases under the Federal Freedom of Information Act, 5 USC Section 522, as well as the Freedom of Information </w:t>
      </w:r>
      <w:r w:rsidR="00C9164E" w:rsidRPr="00B6529E">
        <w:rPr>
          <w:rFonts w:ascii="Arial" w:hAnsi="Arial" w:cs="Arial"/>
        </w:rPr>
        <w:t>Law</w:t>
      </w:r>
      <w:r w:rsidR="0050354B" w:rsidRPr="00B6529E">
        <w:rPr>
          <w:rFonts w:ascii="Arial" w:hAnsi="Arial" w:cs="Arial"/>
        </w:rPr>
        <w:t>.  The Department will review applications and grant trade secret protection, if appropriate.</w:t>
      </w:r>
      <w:r w:rsidR="00622CA2" w:rsidRPr="00B6529E">
        <w:rPr>
          <w:rFonts w:ascii="Arial" w:hAnsi="Arial" w:cs="Arial"/>
        </w:rPr>
        <w:t xml:space="preserve">  </w:t>
      </w:r>
    </w:p>
    <w:p w14:paraId="0F3FB823" w14:textId="109A1716" w:rsidR="00764E40" w:rsidRPr="00B6529E" w:rsidRDefault="00C5332F" w:rsidP="0042250C">
      <w:pPr>
        <w:pBdr>
          <w:left w:val="single" w:sz="4" w:space="4" w:color="D9D9D9" w:themeColor="background1" w:themeShade="D9"/>
        </w:pBdr>
        <w:spacing w:after="120" w:line="240" w:lineRule="auto"/>
        <w:ind w:left="2160"/>
        <w:jc w:val="both"/>
        <w:rPr>
          <w:rFonts w:ascii="Arial" w:hAnsi="Arial" w:cs="Arial"/>
          <w:b/>
        </w:rPr>
      </w:pPr>
      <w:r w:rsidRPr="00B6529E">
        <w:rPr>
          <w:rFonts w:ascii="Arial" w:hAnsi="Arial" w:cs="Arial"/>
          <w:b/>
        </w:rPr>
        <w:t>Response Requirement</w:t>
      </w:r>
    </w:p>
    <w:p w14:paraId="27105FB5" w14:textId="68EDD962" w:rsidR="00BA6C99" w:rsidRPr="00B6529E" w:rsidRDefault="00B17983" w:rsidP="0042250C">
      <w:pPr>
        <w:pBdr>
          <w:left w:val="single" w:sz="4" w:space="4" w:color="D9D9D9" w:themeColor="background1" w:themeShade="D9"/>
        </w:pBdr>
        <w:spacing w:after="0" w:line="240" w:lineRule="auto"/>
        <w:ind w:left="2160"/>
        <w:jc w:val="both"/>
        <w:rPr>
          <w:rFonts w:ascii="Arial" w:hAnsi="Arial" w:cs="Arial"/>
        </w:rPr>
      </w:pPr>
      <w:r w:rsidRPr="00B6529E">
        <w:rPr>
          <w:rFonts w:ascii="Arial" w:hAnsi="Arial" w:cs="Arial"/>
        </w:rPr>
        <w:t xml:space="preserve">To obtain trade secret protections, the Bidder must submit with its </w:t>
      </w:r>
      <w:r w:rsidR="00F62777">
        <w:rPr>
          <w:rFonts w:ascii="Arial" w:hAnsi="Arial" w:cs="Arial"/>
        </w:rPr>
        <w:t>Propos</w:t>
      </w:r>
      <w:r w:rsidR="00F97A8B" w:rsidRPr="00B6529E">
        <w:rPr>
          <w:rFonts w:ascii="Arial" w:hAnsi="Arial" w:cs="Arial"/>
        </w:rPr>
        <w:t>al</w:t>
      </w:r>
      <w:r w:rsidRPr="00B6529E">
        <w:rPr>
          <w:rFonts w:ascii="Arial" w:hAnsi="Arial" w:cs="Arial"/>
        </w:rPr>
        <w:t>, a letter specifically identifying the page number, line</w:t>
      </w:r>
      <w:r w:rsidR="00B40F3C">
        <w:rPr>
          <w:rFonts w:ascii="Arial" w:hAnsi="Arial" w:cs="Arial"/>
        </w:rPr>
        <w:t>,</w:t>
      </w:r>
      <w:r w:rsidRPr="00B6529E">
        <w:rPr>
          <w:rFonts w:ascii="Arial" w:hAnsi="Arial" w:cs="Arial"/>
        </w:rPr>
        <w:t xml:space="preserve"> or other appropriate designation of the information that is trade secret and explain in detail why such information is a trade secret and would be exempt from disclosure.</w:t>
      </w:r>
    </w:p>
    <w:p w14:paraId="53AAAD8F" w14:textId="1A284C4D" w:rsidR="009F752C" w:rsidRPr="0020718A" w:rsidRDefault="009F752C" w:rsidP="00FE339E">
      <w:pPr>
        <w:pStyle w:val="Heading3"/>
        <w:numPr>
          <w:ilvl w:val="2"/>
          <w:numId w:val="45"/>
        </w:numPr>
        <w:tabs>
          <w:tab w:val="left" w:pos="720"/>
          <w:tab w:val="left" w:pos="900"/>
        </w:tabs>
        <w:ind w:left="1620" w:hanging="900"/>
        <w:jc w:val="both"/>
        <w:rPr>
          <w:rFonts w:ascii="Arial" w:hAnsi="Arial" w:cs="Arial"/>
          <w:sz w:val="24"/>
          <w:szCs w:val="22"/>
        </w:rPr>
      </w:pPr>
      <w:bookmarkStart w:id="703" w:name="_Toc146188475"/>
      <w:bookmarkStart w:id="704" w:name="_Toc157078592"/>
      <w:r w:rsidRPr="0020718A">
        <w:rPr>
          <w:rFonts w:ascii="Arial" w:hAnsi="Arial" w:cs="Arial"/>
          <w:color w:val="000000"/>
          <w:sz w:val="24"/>
          <w:szCs w:val="22"/>
        </w:rPr>
        <w:t>E</w:t>
      </w:r>
      <w:r w:rsidR="000863E9" w:rsidRPr="0020718A">
        <w:rPr>
          <w:rFonts w:ascii="Arial" w:hAnsi="Arial" w:cs="Arial"/>
          <w:color w:val="000000"/>
          <w:sz w:val="24"/>
          <w:szCs w:val="22"/>
        </w:rPr>
        <w:t>ncouraging</w:t>
      </w:r>
      <w:r w:rsidR="000863E9" w:rsidRPr="0020718A">
        <w:rPr>
          <w:rFonts w:ascii="Arial" w:hAnsi="Arial" w:cs="Arial"/>
          <w:sz w:val="24"/>
          <w:szCs w:val="22"/>
        </w:rPr>
        <w:t xml:space="preserve"> </w:t>
      </w:r>
      <w:r w:rsidRPr="0020718A">
        <w:rPr>
          <w:rFonts w:ascii="Arial" w:hAnsi="Arial" w:cs="Arial"/>
          <w:sz w:val="24"/>
          <w:szCs w:val="22"/>
        </w:rPr>
        <w:t>use of New York State Business in Contract Performance</w:t>
      </w:r>
      <w:bookmarkEnd w:id="703"/>
      <w:bookmarkEnd w:id="704"/>
    </w:p>
    <w:p w14:paraId="55D12C40" w14:textId="1099679E" w:rsidR="009F752C" w:rsidRPr="00B6529E" w:rsidRDefault="009F752C" w:rsidP="00BE69EF">
      <w:pPr>
        <w:spacing w:line="240" w:lineRule="auto"/>
        <w:ind w:left="1620"/>
        <w:jc w:val="both"/>
        <w:rPr>
          <w:rFonts w:ascii="Arial" w:hAnsi="Arial" w:cs="Arial"/>
          <w:lang w:eastAsia="x-none"/>
        </w:rPr>
      </w:pPr>
      <w:r w:rsidRPr="00B6529E">
        <w:rPr>
          <w:rFonts w:ascii="Arial" w:hAnsi="Arial" w:cs="Arial"/>
        </w:rPr>
        <w:t>New</w:t>
      </w:r>
      <w:r w:rsidRPr="00B6529E">
        <w:rPr>
          <w:rFonts w:ascii="Arial" w:hAnsi="Arial" w:cs="Arial"/>
          <w:lang w:eastAsia="x-none"/>
        </w:rPr>
        <w:t xml:space="preserve"> York State businesses have a substantial presence in State contracts and strongly contribute to the economies of the state and nation. In recognition of their economic activity and leadership in doing business in New York State, </w:t>
      </w:r>
      <w:r w:rsidR="002343A4">
        <w:rPr>
          <w:rFonts w:ascii="Arial" w:hAnsi="Arial" w:cs="Arial"/>
          <w:lang w:eastAsia="x-none"/>
        </w:rPr>
        <w:t>Bid</w:t>
      </w:r>
      <w:r w:rsidRPr="00B6529E">
        <w:rPr>
          <w:rFonts w:ascii="Arial" w:hAnsi="Arial" w:cs="Arial"/>
          <w:lang w:eastAsia="x-none"/>
        </w:rPr>
        <w:t>ders/</w:t>
      </w:r>
      <w:r w:rsidR="00F62777">
        <w:rPr>
          <w:rFonts w:ascii="Arial" w:hAnsi="Arial" w:cs="Arial"/>
          <w:lang w:eastAsia="x-none"/>
        </w:rPr>
        <w:t>Propos</w:t>
      </w:r>
      <w:r w:rsidRPr="00B6529E">
        <w:rPr>
          <w:rFonts w:ascii="Arial" w:hAnsi="Arial" w:cs="Arial"/>
          <w:lang w:eastAsia="x-none"/>
        </w:rPr>
        <w:t xml:space="preserve">ers for </w:t>
      </w:r>
      <w:r w:rsidR="00A00558">
        <w:rPr>
          <w:rFonts w:ascii="Arial" w:hAnsi="Arial" w:cs="Arial"/>
          <w:lang w:eastAsia="x-none"/>
        </w:rPr>
        <w:t>a</w:t>
      </w:r>
      <w:r w:rsidR="00A00558" w:rsidRPr="00B6529E">
        <w:rPr>
          <w:rFonts w:ascii="Arial" w:hAnsi="Arial" w:cs="Arial"/>
          <w:lang w:eastAsia="x-none"/>
        </w:rPr>
        <w:t xml:space="preserve"> </w:t>
      </w:r>
      <w:r w:rsidRPr="00B6529E">
        <w:rPr>
          <w:rFonts w:ascii="Arial" w:hAnsi="Arial" w:cs="Arial"/>
          <w:lang w:eastAsia="x-none"/>
        </w:rPr>
        <w:t>contract for commodities, services</w:t>
      </w:r>
      <w:r w:rsidR="00B40F3C">
        <w:rPr>
          <w:rFonts w:ascii="Arial" w:hAnsi="Arial" w:cs="Arial"/>
          <w:lang w:eastAsia="x-none"/>
        </w:rPr>
        <w:t>,</w:t>
      </w:r>
      <w:r w:rsidRPr="00B6529E">
        <w:rPr>
          <w:rFonts w:ascii="Arial" w:hAnsi="Arial" w:cs="Arial"/>
          <w:lang w:eastAsia="x-none"/>
        </w:rPr>
        <w:t xml:space="preserve"> or technology are strongly encouraged and expected to consider New York State businesses in the fulfillment of the requirements of the contract. Such partnering may be as </w:t>
      </w:r>
      <w:r w:rsidR="002E67C1">
        <w:rPr>
          <w:rFonts w:ascii="Arial" w:hAnsi="Arial" w:cs="Arial"/>
          <w:lang w:eastAsia="x-none"/>
        </w:rPr>
        <w:t>S</w:t>
      </w:r>
      <w:r w:rsidRPr="00B6529E">
        <w:rPr>
          <w:rFonts w:ascii="Arial" w:hAnsi="Arial" w:cs="Arial"/>
          <w:lang w:eastAsia="x-none"/>
        </w:rPr>
        <w:t>ubcontractors, suppliers, protégés</w:t>
      </w:r>
      <w:r w:rsidR="00B40F3C">
        <w:rPr>
          <w:rFonts w:ascii="Arial" w:hAnsi="Arial" w:cs="Arial"/>
          <w:lang w:eastAsia="x-none"/>
        </w:rPr>
        <w:t>,</w:t>
      </w:r>
      <w:r w:rsidRPr="00B6529E">
        <w:rPr>
          <w:rFonts w:ascii="Arial" w:hAnsi="Arial" w:cs="Arial"/>
          <w:lang w:eastAsia="x-none"/>
        </w:rPr>
        <w:t xml:space="preserve"> or other supporting roles.</w:t>
      </w:r>
    </w:p>
    <w:p w14:paraId="549B8344" w14:textId="77777777" w:rsidR="00674D48" w:rsidRPr="00B6529E" w:rsidRDefault="00C5332F" w:rsidP="0042250C">
      <w:pPr>
        <w:pBdr>
          <w:left w:val="single" w:sz="4" w:space="4" w:color="D9D9D9" w:themeColor="background1" w:themeShade="D9"/>
        </w:pBdr>
        <w:spacing w:after="120" w:line="240" w:lineRule="auto"/>
        <w:ind w:left="2160"/>
        <w:jc w:val="both"/>
        <w:rPr>
          <w:rFonts w:ascii="Arial" w:hAnsi="Arial" w:cs="Arial"/>
          <w:b/>
        </w:rPr>
      </w:pPr>
      <w:r w:rsidRPr="00B6529E">
        <w:rPr>
          <w:rFonts w:ascii="Arial" w:hAnsi="Arial" w:cs="Arial"/>
          <w:b/>
        </w:rPr>
        <w:t>Response Requirement</w:t>
      </w:r>
    </w:p>
    <w:p w14:paraId="6D07B6BF" w14:textId="35AE6900" w:rsidR="009F752C" w:rsidRPr="006B34CA" w:rsidRDefault="009F752C" w:rsidP="0042250C">
      <w:pPr>
        <w:pBdr>
          <w:left w:val="single" w:sz="4" w:space="4" w:color="D9D9D9" w:themeColor="background1" w:themeShade="D9"/>
        </w:pBdr>
        <w:spacing w:after="0" w:line="240" w:lineRule="auto"/>
        <w:ind w:left="2160"/>
        <w:jc w:val="both"/>
        <w:rPr>
          <w:rFonts w:ascii="Arial" w:hAnsi="Arial" w:cs="Arial"/>
          <w:b/>
          <w:lang w:eastAsia="x-none"/>
        </w:rPr>
      </w:pPr>
      <w:r w:rsidRPr="006B34CA">
        <w:rPr>
          <w:rFonts w:ascii="Arial" w:hAnsi="Arial" w:cs="Arial"/>
        </w:rPr>
        <w:t>Each</w:t>
      </w:r>
      <w:r w:rsidRPr="006B34CA">
        <w:rPr>
          <w:rFonts w:ascii="Arial" w:hAnsi="Arial" w:cs="Arial"/>
          <w:lang w:eastAsia="x-none"/>
        </w:rPr>
        <w:t xml:space="preserve"> Bidder must complete and submit </w:t>
      </w:r>
      <w:bookmarkStart w:id="705" w:name="_Hlk19095736"/>
      <w:r w:rsidR="002D5B9E" w:rsidRPr="006B34CA">
        <w:rPr>
          <w:rFonts w:ascii="Arial" w:hAnsi="Arial" w:cs="Arial"/>
          <w:b/>
          <w:lang w:eastAsia="x-none"/>
        </w:rPr>
        <w:t xml:space="preserve">Attachment </w:t>
      </w:r>
      <w:r w:rsidR="009E75C6" w:rsidRPr="006B34CA">
        <w:rPr>
          <w:rFonts w:ascii="Arial" w:hAnsi="Arial" w:cs="Arial"/>
          <w:b/>
          <w:lang w:eastAsia="x-none"/>
        </w:rPr>
        <w:t>1</w:t>
      </w:r>
      <w:r w:rsidR="00DC6CCB">
        <w:rPr>
          <w:rFonts w:ascii="Arial" w:hAnsi="Arial" w:cs="Arial"/>
          <w:b/>
          <w:lang w:eastAsia="x-none"/>
        </w:rPr>
        <w:t>6</w:t>
      </w:r>
      <w:r w:rsidRPr="006B34CA">
        <w:rPr>
          <w:rFonts w:ascii="Arial" w:hAnsi="Arial" w:cs="Arial"/>
          <w:b/>
          <w:lang w:eastAsia="x-none"/>
        </w:rPr>
        <w:t xml:space="preserve">, </w:t>
      </w:r>
      <w:r w:rsidRPr="007F6EEA">
        <w:rPr>
          <w:rFonts w:ascii="Arial" w:hAnsi="Arial" w:cs="Arial"/>
          <w:b/>
          <w:i/>
          <w:iCs/>
          <w:lang w:eastAsia="x-none"/>
        </w:rPr>
        <w:t>Encouraging Use of New York State Business</w:t>
      </w:r>
      <w:r w:rsidR="008062B5" w:rsidRPr="007F6EEA">
        <w:rPr>
          <w:rFonts w:ascii="Arial" w:hAnsi="Arial" w:cs="Arial"/>
          <w:b/>
          <w:i/>
          <w:iCs/>
          <w:lang w:eastAsia="x-none"/>
        </w:rPr>
        <w:t>es</w:t>
      </w:r>
      <w:r w:rsidRPr="007F6EEA">
        <w:rPr>
          <w:rFonts w:ascii="Arial" w:hAnsi="Arial" w:cs="Arial"/>
          <w:b/>
          <w:i/>
          <w:iCs/>
          <w:lang w:eastAsia="x-none"/>
        </w:rPr>
        <w:t xml:space="preserve"> in Contract Performance</w:t>
      </w:r>
      <w:r w:rsidRPr="006B34CA">
        <w:rPr>
          <w:rFonts w:ascii="Arial" w:hAnsi="Arial" w:cs="Arial"/>
          <w:b/>
          <w:lang w:eastAsia="x-none"/>
        </w:rPr>
        <w:t>.</w:t>
      </w:r>
      <w:bookmarkEnd w:id="705"/>
    </w:p>
    <w:p w14:paraId="3DEBB8E9" w14:textId="03F08C13" w:rsidR="00C54E7D" w:rsidRPr="0020718A" w:rsidRDefault="00C54E7D" w:rsidP="00FE339E">
      <w:pPr>
        <w:pStyle w:val="Heading3"/>
        <w:numPr>
          <w:ilvl w:val="2"/>
          <w:numId w:val="45"/>
        </w:numPr>
        <w:tabs>
          <w:tab w:val="left" w:pos="720"/>
          <w:tab w:val="left" w:pos="900"/>
        </w:tabs>
        <w:ind w:left="1620" w:hanging="900"/>
        <w:jc w:val="both"/>
        <w:rPr>
          <w:rFonts w:ascii="Arial" w:hAnsi="Arial" w:cs="Arial"/>
          <w:sz w:val="24"/>
          <w:szCs w:val="22"/>
        </w:rPr>
      </w:pPr>
      <w:bookmarkStart w:id="706" w:name="_Toc146188476"/>
      <w:bookmarkStart w:id="707" w:name="_Toc157078593"/>
      <w:r w:rsidRPr="0020718A">
        <w:rPr>
          <w:rFonts w:ascii="Arial" w:hAnsi="Arial" w:cs="Arial"/>
          <w:color w:val="000000"/>
          <w:sz w:val="24"/>
          <w:szCs w:val="22"/>
        </w:rPr>
        <w:t>Assurance</w:t>
      </w:r>
      <w:r w:rsidRPr="0020718A">
        <w:rPr>
          <w:rFonts w:ascii="Arial" w:hAnsi="Arial" w:cs="Arial"/>
          <w:sz w:val="24"/>
          <w:szCs w:val="22"/>
        </w:rPr>
        <w:t xml:space="preserve"> of No Conflict of Interest</w:t>
      </w:r>
      <w:bookmarkEnd w:id="706"/>
      <w:bookmarkEnd w:id="707"/>
    </w:p>
    <w:p w14:paraId="141CC270" w14:textId="20A4F64E" w:rsidR="00C54E7D" w:rsidRPr="006B34CA" w:rsidRDefault="00C54E7D" w:rsidP="00BE69EF">
      <w:pPr>
        <w:spacing w:line="240" w:lineRule="auto"/>
        <w:ind w:left="1620"/>
        <w:jc w:val="both"/>
        <w:rPr>
          <w:rFonts w:ascii="Arial" w:hAnsi="Arial" w:cs="Arial"/>
        </w:rPr>
      </w:pPr>
      <w:r w:rsidRPr="006B34CA">
        <w:rPr>
          <w:rFonts w:ascii="Arial" w:hAnsi="Arial" w:cs="Arial"/>
        </w:rPr>
        <w:t>The Bidder</w:t>
      </w:r>
      <w:r w:rsidR="005352E1" w:rsidRPr="006B34CA">
        <w:rPr>
          <w:rFonts w:ascii="Arial" w:hAnsi="Arial" w:cs="Arial"/>
        </w:rPr>
        <w:t xml:space="preserve"> offering to provide </w:t>
      </w:r>
      <w:r w:rsidR="002E67C1">
        <w:rPr>
          <w:rFonts w:ascii="Arial" w:hAnsi="Arial" w:cs="Arial"/>
        </w:rPr>
        <w:t>S</w:t>
      </w:r>
      <w:r w:rsidR="005352E1" w:rsidRPr="006B34CA">
        <w:rPr>
          <w:rFonts w:ascii="Arial" w:hAnsi="Arial" w:cs="Arial"/>
        </w:rPr>
        <w:t xml:space="preserve">ervices pursuant to this RFP as a </w:t>
      </w:r>
      <w:r w:rsidR="002E67C1">
        <w:rPr>
          <w:rFonts w:ascii="Arial" w:hAnsi="Arial" w:cs="Arial"/>
        </w:rPr>
        <w:t>C</w:t>
      </w:r>
      <w:r w:rsidR="005352E1" w:rsidRPr="006B34CA">
        <w:rPr>
          <w:rFonts w:ascii="Arial" w:hAnsi="Arial" w:cs="Arial"/>
        </w:rPr>
        <w:t xml:space="preserve">ontractor, </w:t>
      </w:r>
      <w:r w:rsidR="002E67C1">
        <w:rPr>
          <w:rFonts w:ascii="Arial" w:hAnsi="Arial" w:cs="Arial"/>
        </w:rPr>
        <w:t>or S</w:t>
      </w:r>
      <w:r w:rsidR="005352E1" w:rsidRPr="006B34CA">
        <w:rPr>
          <w:rFonts w:ascii="Arial" w:hAnsi="Arial" w:cs="Arial"/>
        </w:rPr>
        <w:t>ubcontractor,</w:t>
      </w:r>
      <w:r w:rsidR="00025019">
        <w:rPr>
          <w:rFonts w:ascii="Arial" w:hAnsi="Arial" w:cs="Arial"/>
        </w:rPr>
        <w:t xml:space="preserve"> as applicable,</w:t>
      </w:r>
      <w:r w:rsidR="005352E1" w:rsidRPr="006B34CA">
        <w:rPr>
          <w:rFonts w:ascii="Arial" w:hAnsi="Arial" w:cs="Arial"/>
        </w:rPr>
        <w:t xml:space="preserve"> attests that its performance of the </w:t>
      </w:r>
      <w:r w:rsidR="002E67C1">
        <w:rPr>
          <w:rFonts w:ascii="Arial" w:hAnsi="Arial" w:cs="Arial"/>
        </w:rPr>
        <w:t>S</w:t>
      </w:r>
      <w:r w:rsidR="005352E1" w:rsidRPr="006B34CA">
        <w:rPr>
          <w:rFonts w:ascii="Arial" w:hAnsi="Arial" w:cs="Arial"/>
        </w:rPr>
        <w:t>ervice</w:t>
      </w:r>
      <w:r w:rsidR="002E67C1">
        <w:rPr>
          <w:rFonts w:ascii="Arial" w:hAnsi="Arial" w:cs="Arial"/>
        </w:rPr>
        <w:t>s</w:t>
      </w:r>
      <w:r w:rsidR="005352E1" w:rsidRPr="006B34CA">
        <w:rPr>
          <w:rFonts w:ascii="Arial" w:hAnsi="Arial" w:cs="Arial"/>
        </w:rPr>
        <w:t xml:space="preserve"> outlined in this RFP does not and will not </w:t>
      </w:r>
      <w:r w:rsidRPr="006B34CA">
        <w:rPr>
          <w:rFonts w:ascii="Arial" w:hAnsi="Arial" w:cs="Arial"/>
        </w:rPr>
        <w:t>create a conflict</w:t>
      </w:r>
      <w:r w:rsidR="005352E1" w:rsidRPr="006B34CA">
        <w:rPr>
          <w:rFonts w:ascii="Arial" w:hAnsi="Arial" w:cs="Arial"/>
        </w:rPr>
        <w:t xml:space="preserve"> </w:t>
      </w:r>
      <w:r w:rsidRPr="006B34CA">
        <w:rPr>
          <w:rFonts w:ascii="Arial" w:hAnsi="Arial" w:cs="Arial"/>
        </w:rPr>
        <w:t>of interest with nor position the Bidder to breach any other contract currently in force with the State of New York</w:t>
      </w:r>
      <w:r w:rsidR="005352E1" w:rsidRPr="006B34CA">
        <w:rPr>
          <w:rFonts w:ascii="Arial" w:hAnsi="Arial" w:cs="Arial"/>
        </w:rPr>
        <w:t>.</w:t>
      </w:r>
      <w:r w:rsidR="003548C6">
        <w:rPr>
          <w:rFonts w:ascii="Arial" w:hAnsi="Arial" w:cs="Arial"/>
        </w:rPr>
        <w:t xml:space="preserve"> </w:t>
      </w:r>
      <w:r w:rsidR="003548C6" w:rsidRPr="003548C6">
        <w:rPr>
          <w:rFonts w:ascii="Arial" w:hAnsi="Arial" w:cs="Arial"/>
        </w:rPr>
        <w:t>Upon  request to the Contractor, the Department may require this form to be executed and submitted by any Subcontractor working under this Agreement.</w:t>
      </w:r>
    </w:p>
    <w:p w14:paraId="6DDF4F3C" w14:textId="77777777" w:rsidR="00C54E7D" w:rsidRPr="006B34CA" w:rsidRDefault="00C54E7D" w:rsidP="0042250C">
      <w:pPr>
        <w:pBdr>
          <w:left w:val="single" w:sz="4" w:space="4" w:color="D9D9D9" w:themeColor="background1" w:themeShade="D9"/>
        </w:pBdr>
        <w:spacing w:after="120" w:line="240" w:lineRule="auto"/>
        <w:ind w:left="2160"/>
        <w:jc w:val="both"/>
        <w:rPr>
          <w:rFonts w:ascii="Arial" w:hAnsi="Arial" w:cs="Arial"/>
          <w:b/>
        </w:rPr>
      </w:pPr>
      <w:r w:rsidRPr="006B34CA">
        <w:rPr>
          <w:rFonts w:ascii="Arial" w:hAnsi="Arial" w:cs="Arial"/>
          <w:b/>
        </w:rPr>
        <w:t>Response Requirement</w:t>
      </w:r>
    </w:p>
    <w:p w14:paraId="2AEF9C9F" w14:textId="49ACFB82" w:rsidR="00C54E7D" w:rsidRPr="006B34CA" w:rsidRDefault="00C54E7D" w:rsidP="0042250C">
      <w:pPr>
        <w:pBdr>
          <w:left w:val="single" w:sz="4" w:space="4" w:color="D9D9D9" w:themeColor="background1" w:themeShade="D9"/>
        </w:pBdr>
        <w:spacing w:after="0" w:line="240" w:lineRule="auto"/>
        <w:ind w:left="2160"/>
        <w:jc w:val="both"/>
        <w:rPr>
          <w:rFonts w:ascii="Arial" w:hAnsi="Arial" w:cs="Arial"/>
          <w:b/>
        </w:rPr>
      </w:pPr>
      <w:r w:rsidRPr="006B34CA">
        <w:rPr>
          <w:rFonts w:ascii="Arial" w:hAnsi="Arial" w:cs="Arial"/>
        </w:rPr>
        <w:t xml:space="preserve">Each Bidder must complete and submit </w:t>
      </w:r>
      <w:bookmarkStart w:id="708" w:name="_Hlk19095747"/>
      <w:r w:rsidRPr="006B34CA">
        <w:rPr>
          <w:rFonts w:ascii="Arial" w:hAnsi="Arial" w:cs="Arial"/>
          <w:b/>
        </w:rPr>
        <w:t xml:space="preserve">Attachment </w:t>
      </w:r>
      <w:r w:rsidR="009E75C6" w:rsidRPr="006B34CA">
        <w:rPr>
          <w:rFonts w:ascii="Arial" w:hAnsi="Arial" w:cs="Arial"/>
          <w:b/>
        </w:rPr>
        <w:t>1</w:t>
      </w:r>
      <w:r w:rsidR="00DC6CCB">
        <w:rPr>
          <w:rFonts w:ascii="Arial" w:hAnsi="Arial" w:cs="Arial"/>
          <w:b/>
        </w:rPr>
        <w:t>7</w:t>
      </w:r>
      <w:r w:rsidR="007F6EEA">
        <w:rPr>
          <w:rFonts w:ascii="Arial" w:hAnsi="Arial" w:cs="Arial"/>
          <w:b/>
        </w:rPr>
        <w:t>,</w:t>
      </w:r>
      <w:r w:rsidRPr="006B34CA">
        <w:rPr>
          <w:rFonts w:ascii="Arial" w:hAnsi="Arial" w:cs="Arial"/>
          <w:b/>
        </w:rPr>
        <w:t xml:space="preserve"> </w:t>
      </w:r>
      <w:r w:rsidRPr="007F6EEA">
        <w:rPr>
          <w:rFonts w:ascii="Arial" w:hAnsi="Arial" w:cs="Arial"/>
          <w:b/>
          <w:i/>
          <w:iCs/>
        </w:rPr>
        <w:t>Vendor Assurance of No Conflict of Interest or Detrimental Effect.</w:t>
      </w:r>
      <w:bookmarkEnd w:id="708"/>
    </w:p>
    <w:p w14:paraId="0CAE98D8" w14:textId="77777777" w:rsidR="00C97693" w:rsidRPr="0020718A" w:rsidRDefault="00C97693" w:rsidP="00FE339E">
      <w:pPr>
        <w:pStyle w:val="Heading3"/>
        <w:numPr>
          <w:ilvl w:val="2"/>
          <w:numId w:val="45"/>
        </w:numPr>
        <w:tabs>
          <w:tab w:val="left" w:pos="720"/>
          <w:tab w:val="left" w:pos="900"/>
        </w:tabs>
        <w:ind w:left="1620" w:hanging="900"/>
        <w:jc w:val="both"/>
        <w:rPr>
          <w:rFonts w:ascii="Arial" w:eastAsiaTheme="minorHAnsi" w:hAnsi="Arial" w:cs="Arial"/>
          <w:color w:val="000000"/>
          <w:sz w:val="24"/>
          <w:szCs w:val="22"/>
        </w:rPr>
      </w:pPr>
      <w:bookmarkStart w:id="709" w:name="_Toc146188477"/>
      <w:bookmarkStart w:id="710" w:name="_Toc157078594"/>
      <w:r w:rsidRPr="0020718A">
        <w:rPr>
          <w:rFonts w:ascii="Arial" w:hAnsi="Arial" w:cs="Arial"/>
          <w:color w:val="000000"/>
          <w:sz w:val="24"/>
          <w:szCs w:val="22"/>
        </w:rPr>
        <w:lastRenderedPageBreak/>
        <w:t>Ex</w:t>
      </w:r>
      <w:bookmarkStart w:id="711" w:name="_Hlk104476182"/>
      <w:r w:rsidRPr="0020718A">
        <w:rPr>
          <w:rFonts w:ascii="Arial" w:hAnsi="Arial" w:cs="Arial"/>
          <w:color w:val="000000"/>
          <w:sz w:val="24"/>
          <w:szCs w:val="22"/>
        </w:rPr>
        <w:t>ecutive</w:t>
      </w:r>
      <w:r w:rsidRPr="0020718A">
        <w:rPr>
          <w:rFonts w:ascii="Arial" w:hAnsi="Arial" w:cs="Arial"/>
          <w:sz w:val="24"/>
          <w:szCs w:val="22"/>
        </w:rPr>
        <w:t xml:space="preserve"> Order No. 177 Certification</w:t>
      </w:r>
      <w:bookmarkEnd w:id="709"/>
      <w:bookmarkEnd w:id="710"/>
      <w:r w:rsidRPr="0020718A">
        <w:rPr>
          <w:rFonts w:ascii="Arial" w:hAnsi="Arial" w:cs="Arial"/>
          <w:sz w:val="24"/>
          <w:szCs w:val="22"/>
        </w:rPr>
        <w:t xml:space="preserve"> </w:t>
      </w:r>
    </w:p>
    <w:p w14:paraId="212A3C29" w14:textId="18581D54" w:rsidR="00C97693" w:rsidRDefault="00C97693" w:rsidP="00BE69EF">
      <w:pPr>
        <w:spacing w:line="240" w:lineRule="auto"/>
        <w:ind w:left="1620"/>
        <w:jc w:val="both"/>
        <w:rPr>
          <w:rFonts w:ascii="Arial" w:eastAsiaTheme="minorHAnsi" w:hAnsi="Arial" w:cs="Arial"/>
        </w:rPr>
      </w:pPr>
      <w:bookmarkStart w:id="712" w:name="_Hlk104476273"/>
      <w:bookmarkEnd w:id="711"/>
      <w:r w:rsidRPr="006B34CA">
        <w:rPr>
          <w:rFonts w:ascii="Arial" w:eastAsiaTheme="minorHAnsi" w:hAnsi="Arial" w:cs="Arial"/>
        </w:rPr>
        <w:t xml:space="preserve">In accordance with Executive Order No. 177, the Bidder must certify that it does not have institutional </w:t>
      </w:r>
      <w:r w:rsidRPr="006B34CA">
        <w:rPr>
          <w:rFonts w:ascii="Arial" w:hAnsi="Arial" w:cs="Arial"/>
        </w:rPr>
        <w:t>policies</w:t>
      </w:r>
      <w:r w:rsidRPr="006B34CA">
        <w:rPr>
          <w:rFonts w:ascii="Arial" w:eastAsiaTheme="minorHAnsi" w:hAnsi="Arial" w:cs="Arial"/>
        </w:rPr>
        <w:t xml:space="preserve"> or practices that fail to address the harassment and discrimination of individuals on the basis of their age, race, creed, color, national origin, sex, sexual orientation, gender identity, disability, marital status, military status, or other protected status under the Human Rights Law.</w:t>
      </w:r>
    </w:p>
    <w:p w14:paraId="182D792C" w14:textId="7BC3FAA9" w:rsidR="00772D7F" w:rsidRPr="006B34CA" w:rsidRDefault="00772D7F" w:rsidP="00BE69EF">
      <w:pPr>
        <w:spacing w:line="240" w:lineRule="auto"/>
        <w:ind w:left="1620"/>
        <w:jc w:val="both"/>
        <w:rPr>
          <w:rFonts w:ascii="Arial" w:eastAsiaTheme="minorHAnsi" w:hAnsi="Arial" w:cs="Arial"/>
        </w:rPr>
      </w:pPr>
      <w:r w:rsidRPr="00772D7F">
        <w:rPr>
          <w:rFonts w:ascii="Arial" w:eastAsiaTheme="minorHAnsi" w:hAnsi="Arial" w:cs="Arial"/>
        </w:rPr>
        <w:t xml:space="preserve">Upon request to the Contractor, </w:t>
      </w:r>
      <w:r w:rsidR="003D593E">
        <w:rPr>
          <w:rFonts w:ascii="Arial" w:eastAsiaTheme="minorHAnsi" w:hAnsi="Arial" w:cs="Arial"/>
        </w:rPr>
        <w:t>the Department</w:t>
      </w:r>
      <w:r w:rsidRPr="00772D7F">
        <w:rPr>
          <w:rFonts w:ascii="Arial" w:eastAsiaTheme="minorHAnsi" w:hAnsi="Arial" w:cs="Arial"/>
        </w:rPr>
        <w:t xml:space="preserve"> </w:t>
      </w:r>
      <w:r w:rsidR="003D593E">
        <w:rPr>
          <w:rFonts w:ascii="Arial" w:eastAsiaTheme="minorHAnsi" w:hAnsi="Arial" w:cs="Arial"/>
        </w:rPr>
        <w:t xml:space="preserve">may </w:t>
      </w:r>
      <w:r w:rsidRPr="00772D7F">
        <w:rPr>
          <w:rFonts w:ascii="Arial" w:eastAsiaTheme="minorHAnsi" w:hAnsi="Arial" w:cs="Arial"/>
        </w:rPr>
        <w:t>require this form be executed and submitted by any Subcontractor working under this Agreement.</w:t>
      </w:r>
      <w:r>
        <w:rPr>
          <w:rFonts w:ascii="Arial" w:eastAsiaTheme="minorHAnsi" w:hAnsi="Arial" w:cs="Arial"/>
        </w:rPr>
        <w:t xml:space="preserve"> </w:t>
      </w:r>
    </w:p>
    <w:p w14:paraId="6C52B261" w14:textId="4D5EA52A" w:rsidR="00C97693" w:rsidRPr="006B34CA" w:rsidRDefault="00C97693" w:rsidP="0042250C">
      <w:pPr>
        <w:pBdr>
          <w:left w:val="single" w:sz="4" w:space="4" w:color="D9D9D9" w:themeColor="background1" w:themeShade="D9"/>
        </w:pBdr>
        <w:spacing w:after="120" w:line="240" w:lineRule="auto"/>
        <w:ind w:left="2160"/>
        <w:jc w:val="both"/>
        <w:rPr>
          <w:rFonts w:ascii="Arial" w:hAnsi="Arial" w:cs="Arial"/>
          <w:b/>
        </w:rPr>
      </w:pPr>
      <w:r w:rsidRPr="006B34CA">
        <w:rPr>
          <w:rFonts w:ascii="Arial" w:hAnsi="Arial" w:cs="Arial"/>
          <w:b/>
        </w:rPr>
        <w:t xml:space="preserve">Response Requirement </w:t>
      </w:r>
    </w:p>
    <w:p w14:paraId="3B922A00" w14:textId="5ABA2AA1" w:rsidR="00C97693" w:rsidRPr="00B6529E" w:rsidRDefault="00C97693" w:rsidP="0042250C">
      <w:pPr>
        <w:pBdr>
          <w:left w:val="single" w:sz="4" w:space="4" w:color="D9D9D9" w:themeColor="background1" w:themeShade="D9"/>
        </w:pBdr>
        <w:spacing w:after="0" w:line="240" w:lineRule="auto"/>
        <w:ind w:left="2160"/>
        <w:jc w:val="both"/>
        <w:rPr>
          <w:rFonts w:ascii="Arial" w:hAnsi="Arial" w:cs="Arial"/>
          <w:b/>
        </w:rPr>
      </w:pPr>
      <w:r w:rsidRPr="006B34CA">
        <w:rPr>
          <w:rFonts w:ascii="Arial" w:eastAsiaTheme="minorHAnsi" w:hAnsi="Arial" w:cs="Arial"/>
        </w:rPr>
        <w:t>The</w:t>
      </w:r>
      <w:r w:rsidRPr="006B34CA">
        <w:rPr>
          <w:rFonts w:ascii="Arial" w:hAnsi="Arial" w:cs="Arial"/>
        </w:rPr>
        <w:t xml:space="preserve"> Bidder must complete and submit </w:t>
      </w:r>
      <w:bookmarkStart w:id="713" w:name="_Hlk19095754"/>
      <w:r w:rsidRPr="006B34CA">
        <w:rPr>
          <w:rFonts w:ascii="Arial" w:hAnsi="Arial" w:cs="Arial"/>
          <w:b/>
        </w:rPr>
        <w:t xml:space="preserve">Attachment </w:t>
      </w:r>
      <w:r w:rsidR="009E75C6" w:rsidRPr="006B34CA">
        <w:rPr>
          <w:rFonts w:ascii="Arial" w:hAnsi="Arial" w:cs="Arial"/>
          <w:b/>
        </w:rPr>
        <w:t>1</w:t>
      </w:r>
      <w:r w:rsidR="00DC6CCB">
        <w:rPr>
          <w:rFonts w:ascii="Arial" w:hAnsi="Arial" w:cs="Arial"/>
          <w:b/>
        </w:rPr>
        <w:t>8</w:t>
      </w:r>
      <w:r w:rsidR="007F6EEA">
        <w:rPr>
          <w:rFonts w:ascii="Arial" w:hAnsi="Arial" w:cs="Arial"/>
          <w:b/>
        </w:rPr>
        <w:t>,</w:t>
      </w:r>
      <w:r w:rsidRPr="006B34CA">
        <w:rPr>
          <w:rFonts w:ascii="Arial" w:hAnsi="Arial" w:cs="Arial"/>
          <w:b/>
        </w:rPr>
        <w:t xml:space="preserve"> </w:t>
      </w:r>
      <w:r w:rsidRPr="007F6EEA">
        <w:rPr>
          <w:rFonts w:ascii="Arial" w:hAnsi="Arial" w:cs="Arial"/>
          <w:b/>
          <w:i/>
          <w:iCs/>
        </w:rPr>
        <w:t>Certification of Non-Discrimination Practices</w:t>
      </w:r>
      <w:r w:rsidRPr="006B34CA">
        <w:rPr>
          <w:rFonts w:ascii="Arial" w:hAnsi="Arial" w:cs="Arial"/>
          <w:b/>
        </w:rPr>
        <w:t>.</w:t>
      </w:r>
    </w:p>
    <w:p w14:paraId="42121E4F" w14:textId="77777777" w:rsidR="00C97693" w:rsidRPr="0020718A" w:rsidRDefault="00C97693" w:rsidP="00FE339E">
      <w:pPr>
        <w:pStyle w:val="Heading3"/>
        <w:numPr>
          <w:ilvl w:val="2"/>
          <w:numId w:val="45"/>
        </w:numPr>
        <w:tabs>
          <w:tab w:val="left" w:pos="720"/>
          <w:tab w:val="left" w:pos="900"/>
        </w:tabs>
        <w:ind w:left="1620" w:hanging="900"/>
        <w:jc w:val="both"/>
        <w:rPr>
          <w:rFonts w:ascii="Arial" w:hAnsi="Arial" w:cs="Arial"/>
          <w:sz w:val="24"/>
          <w:szCs w:val="22"/>
        </w:rPr>
      </w:pPr>
      <w:bookmarkStart w:id="714" w:name="_Toc146188478"/>
      <w:bookmarkStart w:id="715" w:name="_Toc157078595"/>
      <w:bookmarkStart w:id="716" w:name="_Hlk104476112"/>
      <w:bookmarkEnd w:id="712"/>
      <w:bookmarkEnd w:id="713"/>
      <w:r w:rsidRPr="0020718A">
        <w:rPr>
          <w:rFonts w:ascii="Arial" w:hAnsi="Arial" w:cs="Arial"/>
          <w:color w:val="000000"/>
          <w:sz w:val="24"/>
          <w:szCs w:val="22"/>
        </w:rPr>
        <w:t>Sexual</w:t>
      </w:r>
      <w:r w:rsidRPr="0020718A">
        <w:rPr>
          <w:rFonts w:ascii="Arial" w:hAnsi="Arial" w:cs="Arial"/>
          <w:sz w:val="24"/>
          <w:szCs w:val="22"/>
        </w:rPr>
        <w:t xml:space="preserve"> Harassment Prevention Certification</w:t>
      </w:r>
      <w:bookmarkEnd w:id="714"/>
      <w:bookmarkEnd w:id="715"/>
      <w:r w:rsidRPr="0020718A">
        <w:rPr>
          <w:rFonts w:ascii="Arial" w:hAnsi="Arial" w:cs="Arial"/>
          <w:sz w:val="24"/>
          <w:szCs w:val="22"/>
        </w:rPr>
        <w:t xml:space="preserve"> </w:t>
      </w:r>
    </w:p>
    <w:bookmarkEnd w:id="716"/>
    <w:p w14:paraId="4C2191BE" w14:textId="21992DDC" w:rsidR="00C97693" w:rsidRDefault="00C97693" w:rsidP="00BE69EF">
      <w:pPr>
        <w:spacing w:line="240" w:lineRule="auto"/>
        <w:ind w:left="1620"/>
        <w:jc w:val="both"/>
        <w:rPr>
          <w:rFonts w:ascii="Arial" w:hAnsi="Arial" w:cs="Arial"/>
        </w:rPr>
      </w:pPr>
      <w:r w:rsidRPr="00B6529E">
        <w:rPr>
          <w:rFonts w:ascii="Arial" w:hAnsi="Arial" w:cs="Arial"/>
        </w:rPr>
        <w:t xml:space="preserve">State Finance Law §139-l requires </w:t>
      </w:r>
      <w:r w:rsidR="002343A4">
        <w:rPr>
          <w:rFonts w:ascii="Arial" w:hAnsi="Arial" w:cs="Arial"/>
        </w:rPr>
        <w:t>Bid</w:t>
      </w:r>
      <w:r w:rsidRPr="00B6529E">
        <w:rPr>
          <w:rFonts w:ascii="Arial" w:hAnsi="Arial" w:cs="Arial"/>
        </w:rPr>
        <w:t xml:space="preserve">ders on state procurements to certify that they have a written policy addressing sexual harassment prevention in the workplace and provide annual sexual harassment training to all its employees and that such policy, at a minimum, meets the requirements of section two hundred one-g of the labor law. </w:t>
      </w:r>
    </w:p>
    <w:p w14:paraId="5E341FB6" w14:textId="77777777" w:rsidR="003D593E" w:rsidRPr="006B34CA" w:rsidRDefault="003D593E" w:rsidP="003D593E">
      <w:pPr>
        <w:spacing w:line="240" w:lineRule="auto"/>
        <w:ind w:left="1620"/>
        <w:jc w:val="both"/>
        <w:rPr>
          <w:rFonts w:ascii="Arial" w:eastAsiaTheme="minorHAnsi" w:hAnsi="Arial" w:cs="Arial"/>
        </w:rPr>
      </w:pPr>
      <w:r w:rsidRPr="00772D7F">
        <w:rPr>
          <w:rFonts w:ascii="Arial" w:eastAsiaTheme="minorHAnsi" w:hAnsi="Arial" w:cs="Arial"/>
        </w:rPr>
        <w:t xml:space="preserve">Upon request to the Contractor, </w:t>
      </w:r>
      <w:r>
        <w:rPr>
          <w:rFonts w:ascii="Arial" w:eastAsiaTheme="minorHAnsi" w:hAnsi="Arial" w:cs="Arial"/>
        </w:rPr>
        <w:t>the Department</w:t>
      </w:r>
      <w:r w:rsidRPr="00772D7F">
        <w:rPr>
          <w:rFonts w:ascii="Arial" w:eastAsiaTheme="minorHAnsi" w:hAnsi="Arial" w:cs="Arial"/>
        </w:rPr>
        <w:t xml:space="preserve"> </w:t>
      </w:r>
      <w:r>
        <w:rPr>
          <w:rFonts w:ascii="Arial" w:eastAsiaTheme="minorHAnsi" w:hAnsi="Arial" w:cs="Arial"/>
        </w:rPr>
        <w:t xml:space="preserve">may </w:t>
      </w:r>
      <w:r w:rsidRPr="00772D7F">
        <w:rPr>
          <w:rFonts w:ascii="Arial" w:eastAsiaTheme="minorHAnsi" w:hAnsi="Arial" w:cs="Arial"/>
        </w:rPr>
        <w:t>require this form be executed and submitted by any Subcontractor working under this Agreement.</w:t>
      </w:r>
      <w:r>
        <w:rPr>
          <w:rFonts w:ascii="Arial" w:eastAsiaTheme="minorHAnsi" w:hAnsi="Arial" w:cs="Arial"/>
        </w:rPr>
        <w:t xml:space="preserve"> </w:t>
      </w:r>
    </w:p>
    <w:p w14:paraId="3EE10615" w14:textId="42F329E1" w:rsidR="00C97693" w:rsidRPr="00B6529E" w:rsidRDefault="00C97693" w:rsidP="0042250C">
      <w:pPr>
        <w:pBdr>
          <w:left w:val="single" w:sz="4" w:space="4" w:color="D9D9D9" w:themeColor="background1" w:themeShade="D9"/>
        </w:pBdr>
        <w:spacing w:after="120" w:line="240" w:lineRule="auto"/>
        <w:ind w:left="2160"/>
        <w:jc w:val="both"/>
        <w:rPr>
          <w:rFonts w:ascii="Arial" w:hAnsi="Arial" w:cs="Arial"/>
          <w:b/>
        </w:rPr>
      </w:pPr>
      <w:r w:rsidRPr="00B6529E">
        <w:rPr>
          <w:rFonts w:ascii="Arial" w:hAnsi="Arial" w:cs="Arial"/>
          <w:b/>
        </w:rPr>
        <w:t xml:space="preserve">Response Requirement </w:t>
      </w:r>
    </w:p>
    <w:p w14:paraId="59B32839" w14:textId="34FA9864" w:rsidR="00C97693" w:rsidRPr="00B6529E" w:rsidRDefault="00C97693" w:rsidP="0042250C">
      <w:pPr>
        <w:pBdr>
          <w:left w:val="single" w:sz="4" w:space="4" w:color="D9D9D9" w:themeColor="background1" w:themeShade="D9"/>
        </w:pBdr>
        <w:spacing w:after="0" w:line="240" w:lineRule="auto"/>
        <w:ind w:left="2160"/>
        <w:jc w:val="both"/>
        <w:rPr>
          <w:rFonts w:ascii="Arial" w:hAnsi="Arial" w:cs="Arial"/>
          <w:b/>
        </w:rPr>
      </w:pPr>
      <w:r w:rsidRPr="00B6529E">
        <w:rPr>
          <w:rFonts w:ascii="Arial" w:hAnsi="Arial" w:cs="Arial"/>
        </w:rPr>
        <w:t xml:space="preserve">The Bidder must complete </w:t>
      </w:r>
      <w:r w:rsidRPr="006B34CA">
        <w:rPr>
          <w:rFonts w:ascii="Arial" w:hAnsi="Arial" w:cs="Arial"/>
        </w:rPr>
        <w:t xml:space="preserve">and submit </w:t>
      </w:r>
      <w:bookmarkStart w:id="717" w:name="_Hlk19095790"/>
      <w:r w:rsidRPr="006B34CA">
        <w:rPr>
          <w:rFonts w:ascii="Arial" w:hAnsi="Arial" w:cs="Arial"/>
          <w:b/>
        </w:rPr>
        <w:t xml:space="preserve">Attachment </w:t>
      </w:r>
      <w:r w:rsidR="00DC6CCB">
        <w:rPr>
          <w:rFonts w:ascii="Arial" w:hAnsi="Arial" w:cs="Arial"/>
          <w:b/>
        </w:rPr>
        <w:t>19</w:t>
      </w:r>
      <w:r w:rsidR="007F6EEA">
        <w:rPr>
          <w:rFonts w:ascii="Arial" w:hAnsi="Arial" w:cs="Arial"/>
          <w:b/>
        </w:rPr>
        <w:t xml:space="preserve">, </w:t>
      </w:r>
      <w:r w:rsidRPr="007F6EEA">
        <w:rPr>
          <w:rFonts w:ascii="Arial" w:hAnsi="Arial" w:cs="Arial"/>
          <w:b/>
          <w:i/>
          <w:iCs/>
        </w:rPr>
        <w:t>Sexual Harassment Prevention Certification</w:t>
      </w:r>
      <w:r w:rsidRPr="006B34CA">
        <w:rPr>
          <w:rFonts w:ascii="Arial" w:hAnsi="Arial" w:cs="Arial"/>
          <w:b/>
        </w:rPr>
        <w:t>.</w:t>
      </w:r>
      <w:bookmarkEnd w:id="717"/>
    </w:p>
    <w:p w14:paraId="45F45B2E" w14:textId="6B5FAF4F" w:rsidR="000A5FC6" w:rsidRPr="000A5FC6" w:rsidRDefault="000A5FC6" w:rsidP="00FE339E">
      <w:pPr>
        <w:pStyle w:val="Heading3"/>
        <w:numPr>
          <w:ilvl w:val="2"/>
          <w:numId w:val="45"/>
        </w:numPr>
        <w:tabs>
          <w:tab w:val="left" w:pos="720"/>
          <w:tab w:val="left" w:pos="900"/>
        </w:tabs>
        <w:ind w:left="1620" w:hanging="900"/>
        <w:jc w:val="both"/>
        <w:rPr>
          <w:rFonts w:ascii="Arial" w:hAnsi="Arial" w:cs="Arial"/>
          <w:color w:val="000000"/>
          <w:sz w:val="24"/>
          <w:szCs w:val="22"/>
        </w:rPr>
      </w:pPr>
      <w:bookmarkStart w:id="718" w:name="_Toc146188479"/>
      <w:bookmarkStart w:id="719" w:name="_Toc157078596"/>
      <w:bookmarkEnd w:id="185"/>
      <w:r>
        <w:rPr>
          <w:rFonts w:ascii="Arial" w:hAnsi="Arial" w:cs="Arial"/>
          <w:color w:val="000000"/>
          <w:sz w:val="24"/>
          <w:szCs w:val="22"/>
          <w:lang w:val="en-US"/>
        </w:rPr>
        <w:t>Executive Order No. 16 Certification</w:t>
      </w:r>
      <w:bookmarkEnd w:id="718"/>
      <w:bookmarkEnd w:id="719"/>
      <w:r w:rsidRPr="000A5FC6">
        <w:rPr>
          <w:rFonts w:ascii="Arial" w:hAnsi="Arial" w:cs="Arial"/>
          <w:color w:val="000000"/>
          <w:sz w:val="24"/>
          <w:szCs w:val="22"/>
        </w:rPr>
        <w:t xml:space="preserve"> </w:t>
      </w:r>
    </w:p>
    <w:p w14:paraId="2F6CF4FD" w14:textId="77777777" w:rsidR="000A5FC6" w:rsidRDefault="000A5FC6" w:rsidP="000A5FC6">
      <w:pPr>
        <w:spacing w:line="240" w:lineRule="auto"/>
        <w:ind w:left="1620"/>
        <w:jc w:val="both"/>
        <w:rPr>
          <w:rFonts w:ascii="Arial" w:eastAsiaTheme="minorHAnsi" w:hAnsi="Arial" w:cs="Arial"/>
        </w:rPr>
      </w:pPr>
      <w:r w:rsidRPr="000A5FC6">
        <w:rPr>
          <w:rFonts w:ascii="Arial" w:eastAsiaTheme="minorHAnsi" w:hAnsi="Arial" w:cs="Arial"/>
        </w:rPr>
        <w:t xml:space="preserve">In accordance with Executive Order No. </w:t>
      </w:r>
      <w:r>
        <w:rPr>
          <w:rFonts w:ascii="Arial" w:eastAsiaTheme="minorHAnsi" w:hAnsi="Arial" w:cs="Arial"/>
        </w:rPr>
        <w:t>16</w:t>
      </w:r>
      <w:r w:rsidRPr="000A5FC6">
        <w:rPr>
          <w:rFonts w:ascii="Arial" w:eastAsiaTheme="minorHAnsi" w:hAnsi="Arial" w:cs="Arial"/>
        </w:rPr>
        <w:t>, “all Affected State Entities are directed to refrain from entering into any</w:t>
      </w:r>
      <w:r>
        <w:rPr>
          <w:rFonts w:ascii="Arial" w:eastAsiaTheme="minorHAnsi" w:hAnsi="Arial" w:cs="Arial"/>
        </w:rPr>
        <w:t xml:space="preserve"> </w:t>
      </w:r>
      <w:r w:rsidRPr="000A5FC6">
        <w:rPr>
          <w:rFonts w:ascii="Arial" w:eastAsiaTheme="minorHAnsi" w:hAnsi="Arial" w:cs="Arial"/>
        </w:rPr>
        <w:t xml:space="preserve">new contract or renewing any existing contract with an entity conducting business operations in Russia.” </w:t>
      </w:r>
    </w:p>
    <w:p w14:paraId="60FD2B44" w14:textId="6C0C502E" w:rsidR="000A5FC6" w:rsidRPr="000A5FC6" w:rsidRDefault="000A5FC6" w:rsidP="0042250C">
      <w:pPr>
        <w:pBdr>
          <w:left w:val="single" w:sz="4" w:space="4" w:color="D9D9D9" w:themeColor="background1" w:themeShade="D9"/>
        </w:pBdr>
        <w:spacing w:after="120" w:line="240" w:lineRule="auto"/>
        <w:ind w:left="2160"/>
        <w:jc w:val="both"/>
        <w:rPr>
          <w:rFonts w:ascii="Arial" w:hAnsi="Arial" w:cs="Arial"/>
          <w:b/>
        </w:rPr>
      </w:pPr>
      <w:r w:rsidRPr="000A5FC6">
        <w:rPr>
          <w:rFonts w:ascii="Arial" w:hAnsi="Arial" w:cs="Arial"/>
          <w:b/>
        </w:rPr>
        <w:t xml:space="preserve">Response Requirement </w:t>
      </w:r>
    </w:p>
    <w:p w14:paraId="6B71BDEC" w14:textId="0C25B74E" w:rsidR="000A5FC6" w:rsidRPr="002937F0" w:rsidRDefault="000A5FC6" w:rsidP="0042250C">
      <w:pPr>
        <w:pStyle w:val="ListParagraph"/>
        <w:pBdr>
          <w:left w:val="single" w:sz="4" w:space="4" w:color="D9D9D9" w:themeColor="background1" w:themeShade="D9"/>
        </w:pBdr>
        <w:spacing w:after="0" w:line="240" w:lineRule="auto"/>
        <w:ind w:left="2160"/>
        <w:jc w:val="both"/>
        <w:rPr>
          <w:rFonts w:ascii="Arial" w:hAnsi="Arial" w:cs="Arial"/>
          <w:b/>
        </w:rPr>
      </w:pPr>
      <w:r w:rsidRPr="000A5FC6">
        <w:rPr>
          <w:rFonts w:ascii="Arial" w:eastAsiaTheme="minorHAnsi" w:hAnsi="Arial" w:cs="Arial"/>
        </w:rPr>
        <w:t>The</w:t>
      </w:r>
      <w:r w:rsidRPr="000A5FC6">
        <w:rPr>
          <w:rFonts w:ascii="Arial" w:hAnsi="Arial" w:cs="Arial"/>
        </w:rPr>
        <w:t xml:space="preserve"> Bidder must complete and submit </w:t>
      </w:r>
      <w:r w:rsidRPr="000A5FC6">
        <w:rPr>
          <w:rFonts w:ascii="Arial" w:hAnsi="Arial" w:cs="Arial"/>
          <w:b/>
        </w:rPr>
        <w:t xml:space="preserve">Attachment </w:t>
      </w:r>
      <w:r>
        <w:rPr>
          <w:rFonts w:ascii="Arial" w:hAnsi="Arial" w:cs="Arial"/>
          <w:b/>
        </w:rPr>
        <w:t>21</w:t>
      </w:r>
      <w:r w:rsidR="007F6EEA">
        <w:rPr>
          <w:rFonts w:ascii="Arial" w:hAnsi="Arial" w:cs="Arial"/>
          <w:b/>
        </w:rPr>
        <w:t>,</w:t>
      </w:r>
      <w:r w:rsidRPr="000A5FC6">
        <w:rPr>
          <w:rFonts w:ascii="Arial" w:hAnsi="Arial" w:cs="Arial"/>
          <w:b/>
        </w:rPr>
        <w:t xml:space="preserve"> </w:t>
      </w:r>
      <w:r w:rsidR="002937F0" w:rsidRPr="007F6EEA">
        <w:rPr>
          <w:rFonts w:ascii="Arial" w:hAnsi="Arial" w:cs="Arial"/>
          <w:b/>
          <w:i/>
          <w:iCs/>
        </w:rPr>
        <w:t>Certification Under Executive Order No. 16 Prohibiting State Agencies and Authorities from Contracting with Businesses Conducting Business in Russia</w:t>
      </w:r>
      <w:r w:rsidRPr="002937F0">
        <w:rPr>
          <w:rFonts w:ascii="Arial" w:hAnsi="Arial" w:cs="Arial"/>
          <w:bCs/>
        </w:rPr>
        <w:t>.</w:t>
      </w:r>
    </w:p>
    <w:p w14:paraId="54DF88F8" w14:textId="77777777" w:rsidR="000A5FC6" w:rsidRPr="00B6529E" w:rsidRDefault="000A5FC6" w:rsidP="000A5FC6">
      <w:pPr>
        <w:tabs>
          <w:tab w:val="left" w:pos="360"/>
        </w:tabs>
        <w:spacing w:line="240" w:lineRule="auto"/>
        <w:rPr>
          <w:rFonts w:ascii="Arial" w:hAnsi="Arial" w:cs="Arial"/>
          <w:b/>
          <w:i/>
          <w:sz w:val="28"/>
          <w:u w:val="single"/>
        </w:rPr>
      </w:pPr>
    </w:p>
    <w:p w14:paraId="2D18A6D4" w14:textId="77777777" w:rsidR="00941484" w:rsidRPr="00B6529E" w:rsidRDefault="00941484" w:rsidP="00BE69EF">
      <w:pPr>
        <w:spacing w:before="240" w:after="0" w:line="240" w:lineRule="auto"/>
        <w:jc w:val="center"/>
        <w:rPr>
          <w:rFonts w:ascii="Arial" w:hAnsi="Arial" w:cs="Arial"/>
        </w:rPr>
      </w:pPr>
      <w:r w:rsidRPr="00B6529E">
        <w:rPr>
          <w:rFonts w:ascii="Arial" w:hAnsi="Arial" w:cs="Arial"/>
          <w:b/>
          <w:i/>
          <w:sz w:val="28"/>
          <w:u w:val="single"/>
        </w:rPr>
        <w:t>[Remainder of Page Intentionally Left Blank]</w:t>
      </w:r>
    </w:p>
    <w:p w14:paraId="7918F3A7" w14:textId="77777777" w:rsidR="00D55562" w:rsidRPr="00B6529E" w:rsidRDefault="00D55562" w:rsidP="00BE69EF">
      <w:pPr>
        <w:spacing w:line="240" w:lineRule="auto"/>
        <w:ind w:left="720" w:firstLine="720"/>
        <w:jc w:val="both"/>
        <w:rPr>
          <w:rFonts w:ascii="Arial" w:hAnsi="Arial" w:cs="Arial"/>
          <w:b/>
          <w:szCs w:val="20"/>
        </w:rPr>
        <w:sectPr w:rsidR="00D55562" w:rsidRPr="00B6529E" w:rsidSect="00905ADB">
          <w:pgSz w:w="12240" w:h="15840"/>
          <w:pgMar w:top="432" w:right="1440" w:bottom="576" w:left="1440" w:header="360" w:footer="576" w:gutter="0"/>
          <w:cols w:space="720"/>
          <w:docGrid w:linePitch="360"/>
        </w:sectPr>
      </w:pPr>
    </w:p>
    <w:p w14:paraId="58FE2E68" w14:textId="5B91541A" w:rsidR="00026820" w:rsidRPr="00B6529E" w:rsidRDefault="00B17983" w:rsidP="005A4F32">
      <w:pPr>
        <w:pStyle w:val="Heading1"/>
        <w:numPr>
          <w:ilvl w:val="0"/>
          <w:numId w:val="10"/>
        </w:numPr>
        <w:pBdr>
          <w:bottom w:val="single" w:sz="4" w:space="1" w:color="auto"/>
        </w:pBdr>
        <w:spacing w:before="0" w:line="240" w:lineRule="auto"/>
        <w:rPr>
          <w:rFonts w:ascii="Arial" w:hAnsi="Arial" w:cs="Arial"/>
          <w:szCs w:val="28"/>
        </w:rPr>
      </w:pPr>
      <w:bookmarkStart w:id="720" w:name="_Toc449528157"/>
      <w:bookmarkStart w:id="721" w:name="_Toc2079617"/>
      <w:bookmarkStart w:id="722" w:name="_Toc146188480"/>
      <w:bookmarkStart w:id="723" w:name="_Toc157078597"/>
      <w:r w:rsidRPr="00B6529E">
        <w:rPr>
          <w:rFonts w:ascii="Arial" w:hAnsi="Arial" w:cs="Arial"/>
          <w:szCs w:val="28"/>
        </w:rPr>
        <w:lastRenderedPageBreak/>
        <w:t>Proposal Submission</w:t>
      </w:r>
      <w:bookmarkEnd w:id="720"/>
      <w:r w:rsidR="00697A2B" w:rsidRPr="00B6529E">
        <w:rPr>
          <w:rFonts w:ascii="Arial" w:hAnsi="Arial" w:cs="Arial"/>
          <w:szCs w:val="28"/>
        </w:rPr>
        <w:t xml:space="preserve"> Requirements</w:t>
      </w:r>
      <w:bookmarkEnd w:id="721"/>
      <w:bookmarkEnd w:id="722"/>
      <w:bookmarkEnd w:id="723"/>
    </w:p>
    <w:p w14:paraId="2A472758" w14:textId="6401E767" w:rsidR="00B17983" w:rsidRPr="00B6529E" w:rsidRDefault="00B17983" w:rsidP="00BE69EF">
      <w:pPr>
        <w:spacing w:before="120" w:line="240" w:lineRule="auto"/>
        <w:jc w:val="both"/>
        <w:rPr>
          <w:rFonts w:ascii="Arial" w:hAnsi="Arial" w:cs="Arial"/>
        </w:rPr>
      </w:pPr>
      <w:r w:rsidRPr="00B6529E">
        <w:rPr>
          <w:rFonts w:ascii="Arial" w:hAnsi="Arial" w:cs="Arial"/>
        </w:rPr>
        <w:t>The Bidder must provide a response that clearly and precisely provides all required information.  Emphasis should be placed on conformance with the RFP instructions, responsiveness to the RFP requirements</w:t>
      </w:r>
      <w:r w:rsidR="00CD182B">
        <w:rPr>
          <w:rFonts w:ascii="Arial" w:hAnsi="Arial" w:cs="Arial"/>
        </w:rPr>
        <w:t>,</w:t>
      </w:r>
      <w:r w:rsidRPr="00B6529E">
        <w:rPr>
          <w:rFonts w:ascii="Arial" w:hAnsi="Arial" w:cs="Arial"/>
        </w:rPr>
        <w:t xml:space="preserve"> and clarity of the intent.</w:t>
      </w:r>
    </w:p>
    <w:p w14:paraId="236BFD33" w14:textId="60ECAED0" w:rsidR="00B17983" w:rsidRPr="00B6529E" w:rsidRDefault="00B17983" w:rsidP="00BE69EF">
      <w:pPr>
        <w:spacing w:before="120" w:line="240" w:lineRule="auto"/>
        <w:jc w:val="both"/>
        <w:rPr>
          <w:rFonts w:ascii="Arial" w:hAnsi="Arial" w:cs="Arial"/>
        </w:rPr>
      </w:pPr>
      <w:r w:rsidRPr="00B6529E">
        <w:rPr>
          <w:rFonts w:ascii="Arial" w:hAnsi="Arial" w:cs="Arial"/>
        </w:rPr>
        <w:t xml:space="preserve">Proposals that do not </w:t>
      </w:r>
      <w:r w:rsidR="009B5875" w:rsidRPr="00B6529E">
        <w:rPr>
          <w:rFonts w:ascii="Arial" w:hAnsi="Arial" w:cs="Arial"/>
        </w:rPr>
        <w:t>c</w:t>
      </w:r>
      <w:r w:rsidRPr="00B6529E">
        <w:rPr>
          <w:rFonts w:ascii="Arial" w:hAnsi="Arial" w:cs="Arial"/>
        </w:rPr>
        <w:t>omply with these</w:t>
      </w:r>
      <w:r w:rsidR="009B5875" w:rsidRPr="00B6529E">
        <w:rPr>
          <w:rFonts w:ascii="Arial" w:hAnsi="Arial" w:cs="Arial"/>
        </w:rPr>
        <w:t xml:space="preserve"> </w:t>
      </w:r>
      <w:r w:rsidRPr="00B6529E">
        <w:rPr>
          <w:rFonts w:ascii="Arial" w:hAnsi="Arial" w:cs="Arial"/>
        </w:rPr>
        <w:t>instruction</w:t>
      </w:r>
      <w:r w:rsidR="009B5875" w:rsidRPr="00B6529E">
        <w:rPr>
          <w:rFonts w:ascii="Arial" w:hAnsi="Arial" w:cs="Arial"/>
        </w:rPr>
        <w:t>s</w:t>
      </w:r>
      <w:r w:rsidRPr="00B6529E">
        <w:rPr>
          <w:rFonts w:ascii="Arial" w:hAnsi="Arial" w:cs="Arial"/>
        </w:rPr>
        <w:t xml:space="preserve"> or do not meet the full intent of all of the requirements of this RFP may be subject to scoring reductions during the evaluation process or may be deemed non-responsive.</w:t>
      </w:r>
      <w:r w:rsidR="00FE6C88" w:rsidRPr="00B6529E">
        <w:rPr>
          <w:rFonts w:ascii="Arial" w:hAnsi="Arial" w:cs="Arial"/>
        </w:rPr>
        <w:t xml:space="preserve"> </w:t>
      </w:r>
      <w:r w:rsidRPr="00B6529E">
        <w:rPr>
          <w:rFonts w:ascii="Arial" w:hAnsi="Arial" w:cs="Arial"/>
        </w:rPr>
        <w:t>The Departme</w:t>
      </w:r>
      <w:r w:rsidR="009A232A" w:rsidRPr="00B6529E">
        <w:rPr>
          <w:rFonts w:ascii="Arial" w:hAnsi="Arial" w:cs="Arial"/>
        </w:rPr>
        <w:t>n</w:t>
      </w:r>
      <w:r w:rsidRPr="00B6529E">
        <w:rPr>
          <w:rFonts w:ascii="Arial" w:hAnsi="Arial" w:cs="Arial"/>
        </w:rPr>
        <w:t xml:space="preserve">t </w:t>
      </w:r>
      <w:r w:rsidRPr="006B34CA">
        <w:rPr>
          <w:rFonts w:ascii="Arial" w:hAnsi="Arial" w:cs="Arial"/>
        </w:rPr>
        <w:t>does not require, nor desire, any excessive promotional material which does not specifically address the response requirements of this RFP.</w:t>
      </w:r>
      <w:r w:rsidR="00676AC9" w:rsidRPr="006B34CA">
        <w:rPr>
          <w:rFonts w:ascii="Arial" w:hAnsi="Arial" w:cs="Arial"/>
        </w:rPr>
        <w:t xml:space="preserve"> To assist Bidders, the Department has provided </w:t>
      </w:r>
      <w:bookmarkStart w:id="724" w:name="_Hlk19095803"/>
      <w:r w:rsidR="00676AC9" w:rsidRPr="006B34CA">
        <w:rPr>
          <w:rFonts w:ascii="Arial" w:hAnsi="Arial" w:cs="Arial"/>
          <w:b/>
        </w:rPr>
        <w:t xml:space="preserve">Attachment </w:t>
      </w:r>
      <w:r w:rsidR="006076A9" w:rsidRPr="006B34CA">
        <w:rPr>
          <w:rFonts w:ascii="Arial" w:hAnsi="Arial" w:cs="Arial"/>
          <w:b/>
        </w:rPr>
        <w:t>3</w:t>
      </w:r>
      <w:r w:rsidR="007F6EEA">
        <w:rPr>
          <w:rFonts w:ascii="Arial" w:hAnsi="Arial" w:cs="Arial"/>
          <w:b/>
        </w:rPr>
        <w:t>,</w:t>
      </w:r>
      <w:r w:rsidR="00676AC9" w:rsidRPr="006B34CA">
        <w:rPr>
          <w:rFonts w:ascii="Arial" w:hAnsi="Arial" w:cs="Arial"/>
          <w:b/>
        </w:rPr>
        <w:t xml:space="preserve"> </w:t>
      </w:r>
      <w:r w:rsidR="00676AC9" w:rsidRPr="007F6EEA">
        <w:rPr>
          <w:rFonts w:ascii="Arial" w:hAnsi="Arial" w:cs="Arial"/>
          <w:b/>
          <w:i/>
          <w:iCs/>
        </w:rPr>
        <w:t>Bidder’s Checklist</w:t>
      </w:r>
      <w:bookmarkEnd w:id="724"/>
      <w:r w:rsidR="00676AC9" w:rsidRPr="006B34CA">
        <w:rPr>
          <w:rFonts w:ascii="Arial" w:hAnsi="Arial" w:cs="Arial"/>
        </w:rPr>
        <w:t xml:space="preserve">.  A </w:t>
      </w:r>
      <w:r w:rsidR="00F62777">
        <w:rPr>
          <w:rFonts w:ascii="Arial" w:hAnsi="Arial" w:cs="Arial"/>
        </w:rPr>
        <w:t>Propos</w:t>
      </w:r>
      <w:r w:rsidR="00676AC9" w:rsidRPr="006B34CA">
        <w:rPr>
          <w:rFonts w:ascii="Arial" w:hAnsi="Arial" w:cs="Arial"/>
        </w:rPr>
        <w:t>al that does not provide all the information requested may be subject to rejection</w:t>
      </w:r>
      <w:r w:rsidR="00676AC9" w:rsidRPr="00B6529E">
        <w:rPr>
          <w:rFonts w:ascii="Arial" w:hAnsi="Arial" w:cs="Arial"/>
        </w:rPr>
        <w:t>.</w:t>
      </w:r>
    </w:p>
    <w:p w14:paraId="00DD6460" w14:textId="2BCC632F" w:rsidR="00C90F6B" w:rsidRPr="00B6529E" w:rsidRDefault="00584915" w:rsidP="00BE69EF">
      <w:pPr>
        <w:spacing w:before="120" w:line="240" w:lineRule="auto"/>
        <w:jc w:val="both"/>
        <w:rPr>
          <w:rFonts w:ascii="Arial" w:hAnsi="Arial" w:cs="Arial"/>
        </w:rPr>
      </w:pPr>
      <w:r w:rsidRPr="00B6529E">
        <w:rPr>
          <w:rFonts w:ascii="Arial" w:hAnsi="Arial" w:cs="Arial"/>
          <w:b/>
        </w:rPr>
        <w:t xml:space="preserve">Faxes or electronically </w:t>
      </w:r>
      <w:r w:rsidR="00C90F6B" w:rsidRPr="00B6529E">
        <w:rPr>
          <w:rFonts w:ascii="Arial" w:hAnsi="Arial" w:cs="Arial"/>
          <w:b/>
        </w:rPr>
        <w:t xml:space="preserve">transmitted </w:t>
      </w:r>
      <w:r w:rsidR="00F62777">
        <w:rPr>
          <w:rFonts w:ascii="Arial" w:hAnsi="Arial" w:cs="Arial"/>
          <w:b/>
        </w:rPr>
        <w:t>Propos</w:t>
      </w:r>
      <w:r w:rsidR="00C90F6B" w:rsidRPr="00B6529E">
        <w:rPr>
          <w:rFonts w:ascii="Arial" w:hAnsi="Arial" w:cs="Arial"/>
          <w:b/>
        </w:rPr>
        <w:t>als will not be accepted.</w:t>
      </w:r>
    </w:p>
    <w:p w14:paraId="486057FE" w14:textId="02C673EE" w:rsidR="009A232A" w:rsidRPr="00F30015" w:rsidRDefault="009A232A" w:rsidP="00FE339E">
      <w:pPr>
        <w:pStyle w:val="Heading2"/>
        <w:numPr>
          <w:ilvl w:val="0"/>
          <w:numId w:val="46"/>
        </w:numPr>
        <w:ind w:hanging="720"/>
        <w:rPr>
          <w:rFonts w:ascii="Arial" w:hAnsi="Arial" w:cs="Arial"/>
          <w:i w:val="0"/>
          <w:iCs w:val="0"/>
        </w:rPr>
      </w:pPr>
      <w:bookmarkStart w:id="725" w:name="_Toc449527972"/>
      <w:bookmarkStart w:id="726" w:name="_Toc449528158"/>
      <w:bookmarkStart w:id="727" w:name="_Toc491165798"/>
      <w:bookmarkStart w:id="728" w:name="_Toc2079618"/>
      <w:bookmarkStart w:id="729" w:name="_Toc146188481"/>
      <w:bookmarkStart w:id="730" w:name="_Toc157078598"/>
      <w:r w:rsidRPr="00F30015">
        <w:rPr>
          <w:rFonts w:ascii="Arial" w:hAnsi="Arial" w:cs="Arial"/>
          <w:i w:val="0"/>
          <w:iCs w:val="0"/>
        </w:rPr>
        <w:t>Proposal Content and Organization</w:t>
      </w:r>
      <w:bookmarkEnd w:id="725"/>
      <w:bookmarkEnd w:id="726"/>
      <w:bookmarkEnd w:id="727"/>
      <w:bookmarkEnd w:id="728"/>
      <w:bookmarkEnd w:id="729"/>
      <w:bookmarkEnd w:id="730"/>
    </w:p>
    <w:p w14:paraId="331C900E" w14:textId="5B05C150" w:rsidR="009A232A" w:rsidRPr="00B6529E" w:rsidRDefault="009A232A" w:rsidP="00BE69EF">
      <w:pPr>
        <w:spacing w:line="240" w:lineRule="auto"/>
        <w:ind w:left="720"/>
        <w:jc w:val="both"/>
        <w:rPr>
          <w:rFonts w:ascii="Arial" w:hAnsi="Arial" w:cs="Arial"/>
        </w:rPr>
      </w:pPr>
      <w:r w:rsidRPr="00B6529E">
        <w:rPr>
          <w:rFonts w:ascii="Arial" w:hAnsi="Arial" w:cs="Arial"/>
        </w:rPr>
        <w:t xml:space="preserve">To facilitate in the evaluation process, the Bidder must organize the </w:t>
      </w:r>
      <w:r w:rsidR="00F62777">
        <w:rPr>
          <w:rFonts w:ascii="Arial" w:hAnsi="Arial" w:cs="Arial"/>
        </w:rPr>
        <w:t>Propos</w:t>
      </w:r>
      <w:r w:rsidRPr="00B6529E">
        <w:rPr>
          <w:rFonts w:ascii="Arial" w:hAnsi="Arial" w:cs="Arial"/>
        </w:rPr>
        <w:t>al into t</w:t>
      </w:r>
      <w:r w:rsidR="009B5875" w:rsidRPr="00B6529E">
        <w:rPr>
          <w:rFonts w:ascii="Arial" w:hAnsi="Arial" w:cs="Arial"/>
        </w:rPr>
        <w:t>hree</w:t>
      </w:r>
      <w:r w:rsidRPr="00B6529E">
        <w:rPr>
          <w:rFonts w:ascii="Arial" w:hAnsi="Arial" w:cs="Arial"/>
        </w:rPr>
        <w:t xml:space="preserve"> distinct volumes as follows:</w:t>
      </w:r>
    </w:p>
    <w:p w14:paraId="69CF33CA" w14:textId="67FE30BD" w:rsidR="009A232A" w:rsidRPr="00B6529E" w:rsidRDefault="009A232A" w:rsidP="00BE69EF">
      <w:pPr>
        <w:spacing w:after="0" w:line="240" w:lineRule="auto"/>
        <w:ind w:left="3510" w:hanging="2790"/>
        <w:rPr>
          <w:rFonts w:ascii="Arial" w:hAnsi="Arial" w:cs="Arial"/>
        </w:rPr>
      </w:pPr>
      <w:bookmarkStart w:id="731" w:name="_Hlk60662116"/>
      <w:r w:rsidRPr="00B6529E">
        <w:rPr>
          <w:rFonts w:ascii="Arial" w:hAnsi="Arial" w:cs="Arial"/>
        </w:rPr>
        <w:t>Volume One:</w:t>
      </w:r>
      <w:r w:rsidR="00D55562" w:rsidRPr="00B6529E" w:rsidDel="00D55562">
        <w:rPr>
          <w:rFonts w:ascii="Arial" w:hAnsi="Arial" w:cs="Arial"/>
        </w:rPr>
        <w:t xml:space="preserve"> </w:t>
      </w:r>
      <w:r w:rsidRPr="00B6529E">
        <w:rPr>
          <w:rFonts w:ascii="Arial" w:hAnsi="Arial" w:cs="Arial"/>
        </w:rPr>
        <w:t>Qualifying and Technical Requirements</w:t>
      </w:r>
    </w:p>
    <w:p w14:paraId="4D02A9E5" w14:textId="47840EB1" w:rsidR="009A232A" w:rsidRPr="00B6529E" w:rsidRDefault="009A232A" w:rsidP="00BE69EF">
      <w:pPr>
        <w:spacing w:after="0" w:line="240" w:lineRule="auto"/>
        <w:ind w:left="3510" w:hanging="2790"/>
        <w:rPr>
          <w:rFonts w:ascii="Arial" w:hAnsi="Arial" w:cs="Arial"/>
        </w:rPr>
      </w:pPr>
      <w:r w:rsidRPr="00B6529E">
        <w:rPr>
          <w:rFonts w:ascii="Arial" w:hAnsi="Arial" w:cs="Arial"/>
        </w:rPr>
        <w:t>Volume Two:</w:t>
      </w:r>
      <w:r w:rsidR="00D55562" w:rsidRPr="00B6529E" w:rsidDel="00D55562">
        <w:rPr>
          <w:rFonts w:ascii="Arial" w:hAnsi="Arial" w:cs="Arial"/>
        </w:rPr>
        <w:t xml:space="preserve"> </w:t>
      </w:r>
      <w:r w:rsidRPr="00B6529E">
        <w:rPr>
          <w:rFonts w:ascii="Arial" w:hAnsi="Arial" w:cs="Arial"/>
        </w:rPr>
        <w:t>Administrative Requirements</w:t>
      </w:r>
    </w:p>
    <w:p w14:paraId="7A3C840A" w14:textId="533F8953" w:rsidR="009A232A" w:rsidRPr="00B6529E" w:rsidRDefault="009A232A" w:rsidP="00BE69EF">
      <w:pPr>
        <w:spacing w:after="0" w:line="240" w:lineRule="auto"/>
        <w:ind w:left="3510" w:hanging="2790"/>
        <w:rPr>
          <w:rFonts w:ascii="Arial" w:hAnsi="Arial" w:cs="Arial"/>
        </w:rPr>
      </w:pPr>
      <w:r w:rsidRPr="001918DD">
        <w:rPr>
          <w:rFonts w:ascii="Arial" w:hAnsi="Arial" w:cs="Arial"/>
        </w:rPr>
        <w:t>Volume Three:</w:t>
      </w:r>
      <w:r w:rsidR="00D55562" w:rsidRPr="001918DD" w:rsidDel="00D55562">
        <w:rPr>
          <w:rFonts w:ascii="Arial" w:hAnsi="Arial" w:cs="Arial"/>
        </w:rPr>
        <w:t xml:space="preserve"> </w:t>
      </w:r>
      <w:r w:rsidRPr="001918DD">
        <w:rPr>
          <w:rFonts w:ascii="Arial" w:hAnsi="Arial" w:cs="Arial"/>
        </w:rPr>
        <w:t>Financial Requirements</w:t>
      </w:r>
    </w:p>
    <w:p w14:paraId="510C8CB2" w14:textId="77777777" w:rsidR="00F30015" w:rsidRPr="00F30015" w:rsidRDefault="00F30015" w:rsidP="00F30015">
      <w:pPr>
        <w:pStyle w:val="ListParagraph"/>
        <w:keepNext/>
        <w:numPr>
          <w:ilvl w:val="0"/>
          <w:numId w:val="45"/>
        </w:numPr>
        <w:tabs>
          <w:tab w:val="left" w:pos="720"/>
          <w:tab w:val="left" w:pos="900"/>
        </w:tabs>
        <w:spacing w:before="240" w:after="60"/>
        <w:jc w:val="both"/>
        <w:outlineLvl w:val="2"/>
        <w:rPr>
          <w:rFonts w:ascii="Arial" w:eastAsia="Times New Roman" w:hAnsi="Arial" w:cs="Arial"/>
          <w:b/>
          <w:bCs/>
          <w:i/>
          <w:iCs/>
          <w:vanish/>
          <w:sz w:val="24"/>
          <w:lang w:val="x-none" w:eastAsia="x-none"/>
        </w:rPr>
      </w:pPr>
      <w:bookmarkStart w:id="732" w:name="_Toc157077610"/>
      <w:bookmarkStart w:id="733" w:name="_Toc157078599"/>
      <w:bookmarkStart w:id="734" w:name="_Toc146188482"/>
      <w:bookmarkEnd w:id="731"/>
      <w:bookmarkEnd w:id="732"/>
      <w:bookmarkEnd w:id="733"/>
    </w:p>
    <w:p w14:paraId="2EE0D432" w14:textId="77777777" w:rsidR="00F30015" w:rsidRPr="00F30015" w:rsidRDefault="00F30015" w:rsidP="00F30015">
      <w:pPr>
        <w:pStyle w:val="ListParagraph"/>
        <w:keepNext/>
        <w:numPr>
          <w:ilvl w:val="1"/>
          <w:numId w:val="45"/>
        </w:numPr>
        <w:tabs>
          <w:tab w:val="left" w:pos="720"/>
          <w:tab w:val="left" w:pos="900"/>
        </w:tabs>
        <w:spacing w:before="240" w:after="60"/>
        <w:jc w:val="both"/>
        <w:outlineLvl w:val="2"/>
        <w:rPr>
          <w:rFonts w:ascii="Arial" w:eastAsia="Times New Roman" w:hAnsi="Arial" w:cs="Arial"/>
          <w:b/>
          <w:bCs/>
          <w:i/>
          <w:iCs/>
          <w:vanish/>
          <w:sz w:val="24"/>
          <w:lang w:val="x-none" w:eastAsia="x-none"/>
        </w:rPr>
      </w:pPr>
      <w:bookmarkStart w:id="735" w:name="_Toc157077611"/>
      <w:bookmarkStart w:id="736" w:name="_Toc157078600"/>
      <w:bookmarkEnd w:id="735"/>
      <w:bookmarkEnd w:id="736"/>
    </w:p>
    <w:p w14:paraId="7EA26944" w14:textId="697E571D" w:rsidR="009A232A" w:rsidRPr="00F30015" w:rsidRDefault="009A232A" w:rsidP="00F30015">
      <w:pPr>
        <w:pStyle w:val="Heading3"/>
        <w:numPr>
          <w:ilvl w:val="2"/>
          <w:numId w:val="45"/>
        </w:numPr>
        <w:tabs>
          <w:tab w:val="left" w:pos="720"/>
          <w:tab w:val="left" w:pos="900"/>
        </w:tabs>
        <w:jc w:val="both"/>
        <w:rPr>
          <w:rFonts w:ascii="Arial" w:hAnsi="Arial" w:cs="Arial"/>
          <w:sz w:val="24"/>
        </w:rPr>
      </w:pPr>
      <w:bookmarkStart w:id="737" w:name="_Toc157078601"/>
      <w:r w:rsidRPr="00F30015">
        <w:rPr>
          <w:rFonts w:ascii="Arial" w:hAnsi="Arial" w:cs="Arial"/>
          <w:sz w:val="24"/>
          <w:szCs w:val="22"/>
        </w:rPr>
        <w:t>Volume</w:t>
      </w:r>
      <w:r w:rsidRPr="00F30015">
        <w:rPr>
          <w:rFonts w:ascii="Arial" w:hAnsi="Arial" w:cs="Arial"/>
          <w:sz w:val="24"/>
        </w:rPr>
        <w:t xml:space="preserve"> One </w:t>
      </w:r>
      <w:r w:rsidR="000E2D0D" w:rsidRPr="00F30015">
        <w:rPr>
          <w:rFonts w:ascii="Arial" w:hAnsi="Arial" w:cs="Arial"/>
          <w:sz w:val="24"/>
        </w:rPr>
        <w:t>F</w:t>
      </w:r>
      <w:r w:rsidRPr="00F30015">
        <w:rPr>
          <w:rFonts w:ascii="Arial" w:hAnsi="Arial" w:cs="Arial"/>
          <w:sz w:val="24"/>
        </w:rPr>
        <w:t>ormat</w:t>
      </w:r>
      <w:bookmarkEnd w:id="734"/>
      <w:bookmarkEnd w:id="737"/>
    </w:p>
    <w:p w14:paraId="37AD5CCD" w14:textId="77777777" w:rsidR="009A232A" w:rsidRPr="00B6529E" w:rsidRDefault="009A232A" w:rsidP="00F30015">
      <w:pPr>
        <w:spacing w:after="120" w:line="240" w:lineRule="auto"/>
        <w:ind w:left="1440"/>
        <w:rPr>
          <w:rFonts w:ascii="Arial" w:hAnsi="Arial" w:cs="Arial"/>
        </w:rPr>
      </w:pPr>
      <w:r w:rsidRPr="00B6529E">
        <w:rPr>
          <w:rFonts w:ascii="Arial" w:hAnsi="Arial" w:cs="Arial"/>
        </w:rPr>
        <w:t>Volume One should contain a table of contents with page numbers and each s</w:t>
      </w:r>
      <w:r w:rsidR="005A66BE" w:rsidRPr="00B6529E">
        <w:rPr>
          <w:rFonts w:ascii="Arial" w:hAnsi="Arial" w:cs="Arial"/>
        </w:rPr>
        <w:t>e</w:t>
      </w:r>
      <w:r w:rsidRPr="00B6529E">
        <w:rPr>
          <w:rFonts w:ascii="Arial" w:hAnsi="Arial" w:cs="Arial"/>
        </w:rPr>
        <w:t>ction sh</w:t>
      </w:r>
      <w:r w:rsidR="005A66BE" w:rsidRPr="00B6529E">
        <w:rPr>
          <w:rFonts w:ascii="Arial" w:hAnsi="Arial" w:cs="Arial"/>
        </w:rPr>
        <w:t>o</w:t>
      </w:r>
      <w:r w:rsidRPr="00B6529E">
        <w:rPr>
          <w:rFonts w:ascii="Arial" w:hAnsi="Arial" w:cs="Arial"/>
        </w:rPr>
        <w:t>uld be tabbed as follows:</w:t>
      </w:r>
    </w:p>
    <w:p w14:paraId="10CDEB22" w14:textId="0A1C05BE" w:rsidR="00E01C6D" w:rsidRPr="00B6529E" w:rsidRDefault="009A232A" w:rsidP="00086195">
      <w:pPr>
        <w:numPr>
          <w:ilvl w:val="0"/>
          <w:numId w:val="5"/>
        </w:numPr>
        <w:spacing w:after="0" w:line="240" w:lineRule="auto"/>
        <w:ind w:left="2880"/>
        <w:rPr>
          <w:rFonts w:ascii="Arial" w:hAnsi="Arial" w:cs="Arial"/>
        </w:rPr>
      </w:pPr>
      <w:r w:rsidRPr="00B6529E">
        <w:rPr>
          <w:rFonts w:ascii="Arial" w:hAnsi="Arial" w:cs="Arial"/>
        </w:rPr>
        <w:t>Tab 1 –</w:t>
      </w:r>
      <w:r w:rsidR="00E01C6D" w:rsidRPr="00B6529E">
        <w:rPr>
          <w:rFonts w:ascii="Arial" w:hAnsi="Arial" w:cs="Arial"/>
        </w:rPr>
        <w:t xml:space="preserve"> Executive Summary</w:t>
      </w:r>
    </w:p>
    <w:p w14:paraId="46C235D7" w14:textId="3EDE4719" w:rsidR="009A232A" w:rsidRPr="00B6529E" w:rsidRDefault="00584915" w:rsidP="00086195">
      <w:pPr>
        <w:numPr>
          <w:ilvl w:val="0"/>
          <w:numId w:val="5"/>
        </w:numPr>
        <w:spacing w:after="0" w:line="240" w:lineRule="auto"/>
        <w:ind w:left="2880"/>
        <w:rPr>
          <w:rFonts w:ascii="Arial" w:hAnsi="Arial" w:cs="Arial"/>
        </w:rPr>
      </w:pPr>
      <w:r w:rsidRPr="00B6529E">
        <w:rPr>
          <w:rFonts w:ascii="Arial" w:hAnsi="Arial" w:cs="Arial"/>
        </w:rPr>
        <w:t xml:space="preserve">Tab 2 – Qualifying </w:t>
      </w:r>
      <w:r w:rsidR="009A232A" w:rsidRPr="00B6529E">
        <w:rPr>
          <w:rFonts w:ascii="Arial" w:hAnsi="Arial" w:cs="Arial"/>
        </w:rPr>
        <w:t>Requirements</w:t>
      </w:r>
    </w:p>
    <w:p w14:paraId="239865AE" w14:textId="028F35F3" w:rsidR="009A232A" w:rsidRPr="00B6529E" w:rsidRDefault="009A232A" w:rsidP="00086195">
      <w:pPr>
        <w:numPr>
          <w:ilvl w:val="0"/>
          <w:numId w:val="5"/>
        </w:numPr>
        <w:spacing w:after="0" w:line="240" w:lineRule="auto"/>
        <w:ind w:left="2880"/>
        <w:rPr>
          <w:rFonts w:ascii="Arial" w:hAnsi="Arial" w:cs="Arial"/>
        </w:rPr>
      </w:pPr>
      <w:r w:rsidRPr="00B6529E">
        <w:rPr>
          <w:rFonts w:ascii="Arial" w:hAnsi="Arial" w:cs="Arial"/>
        </w:rPr>
        <w:t xml:space="preserve">Tab </w:t>
      </w:r>
      <w:r w:rsidR="00E01C6D" w:rsidRPr="00B6529E">
        <w:rPr>
          <w:rFonts w:ascii="Arial" w:hAnsi="Arial" w:cs="Arial"/>
        </w:rPr>
        <w:t>3</w:t>
      </w:r>
      <w:r w:rsidRPr="00B6529E">
        <w:rPr>
          <w:rFonts w:ascii="Arial" w:hAnsi="Arial" w:cs="Arial"/>
        </w:rPr>
        <w:t xml:space="preserve"> </w:t>
      </w:r>
      <w:r w:rsidR="00D772F6" w:rsidRPr="00B6529E">
        <w:rPr>
          <w:rFonts w:ascii="Arial" w:hAnsi="Arial" w:cs="Arial"/>
        </w:rPr>
        <w:t>–</w:t>
      </w:r>
      <w:r w:rsidRPr="00B6529E">
        <w:rPr>
          <w:rFonts w:ascii="Arial" w:hAnsi="Arial" w:cs="Arial"/>
        </w:rPr>
        <w:t xml:space="preserve"> </w:t>
      </w:r>
      <w:r w:rsidR="009738F9" w:rsidRPr="00B6529E">
        <w:rPr>
          <w:rFonts w:ascii="Arial" w:hAnsi="Arial" w:cs="Arial"/>
        </w:rPr>
        <w:t>Technical Requirements</w:t>
      </w:r>
    </w:p>
    <w:p w14:paraId="28817F42" w14:textId="6CFD0C7D" w:rsidR="009A232A" w:rsidRPr="00B6529E" w:rsidRDefault="009A232A" w:rsidP="00F30015">
      <w:pPr>
        <w:pStyle w:val="Heading3"/>
        <w:numPr>
          <w:ilvl w:val="2"/>
          <w:numId w:val="45"/>
        </w:numPr>
        <w:tabs>
          <w:tab w:val="left" w:pos="720"/>
          <w:tab w:val="left" w:pos="900"/>
        </w:tabs>
        <w:jc w:val="both"/>
        <w:rPr>
          <w:rFonts w:ascii="Arial" w:hAnsi="Arial" w:cs="Arial"/>
          <w:sz w:val="24"/>
        </w:rPr>
      </w:pPr>
      <w:bookmarkStart w:id="738" w:name="_Toc146188483"/>
      <w:bookmarkStart w:id="739" w:name="_Toc157078602"/>
      <w:r w:rsidRPr="00F30015">
        <w:rPr>
          <w:rFonts w:ascii="Arial" w:hAnsi="Arial" w:cs="Arial"/>
          <w:sz w:val="24"/>
          <w:szCs w:val="22"/>
        </w:rPr>
        <w:t>Volume</w:t>
      </w:r>
      <w:r w:rsidRPr="00B6529E">
        <w:rPr>
          <w:rFonts w:ascii="Arial" w:hAnsi="Arial" w:cs="Arial"/>
          <w:sz w:val="24"/>
        </w:rPr>
        <w:t xml:space="preserve"> Two Format</w:t>
      </w:r>
      <w:bookmarkEnd w:id="738"/>
      <w:bookmarkEnd w:id="739"/>
    </w:p>
    <w:p w14:paraId="0AFBBF8D" w14:textId="60B80967" w:rsidR="00E01C6D" w:rsidRPr="00724678" w:rsidRDefault="00E01C6D" w:rsidP="00086195">
      <w:pPr>
        <w:numPr>
          <w:ilvl w:val="0"/>
          <w:numId w:val="24"/>
        </w:numPr>
        <w:spacing w:after="0" w:line="240" w:lineRule="auto"/>
        <w:ind w:left="2880"/>
        <w:rPr>
          <w:rFonts w:ascii="Arial" w:hAnsi="Arial" w:cs="Arial"/>
        </w:rPr>
      </w:pPr>
      <w:r w:rsidRPr="00B6529E">
        <w:rPr>
          <w:rFonts w:ascii="Arial" w:hAnsi="Arial" w:cs="Arial"/>
        </w:rPr>
        <w:t xml:space="preserve">Tab 1 – </w:t>
      </w:r>
      <w:r w:rsidR="00AB3989" w:rsidRPr="00B6529E">
        <w:rPr>
          <w:rFonts w:ascii="Arial" w:hAnsi="Arial" w:cs="Arial"/>
        </w:rPr>
        <w:t xml:space="preserve"> </w:t>
      </w:r>
      <w:r w:rsidRPr="00B6529E">
        <w:rPr>
          <w:rFonts w:ascii="Arial" w:hAnsi="Arial" w:cs="Arial"/>
        </w:rPr>
        <w:t>Cover Letter</w:t>
      </w:r>
      <w:r w:rsidR="000E2D0D" w:rsidRPr="00B6529E">
        <w:rPr>
          <w:rFonts w:ascii="Arial" w:hAnsi="Arial" w:cs="Arial"/>
        </w:rPr>
        <w:t xml:space="preserve"> (See </w:t>
      </w:r>
      <w:r w:rsidR="000E2D0D" w:rsidRPr="00724678">
        <w:rPr>
          <w:rFonts w:ascii="Arial" w:hAnsi="Arial" w:cs="Arial"/>
          <w:b/>
        </w:rPr>
        <w:t xml:space="preserve">Section </w:t>
      </w:r>
      <w:r w:rsidR="00724678" w:rsidRPr="00724678">
        <w:rPr>
          <w:rFonts w:ascii="Arial" w:hAnsi="Arial" w:cs="Arial"/>
          <w:b/>
        </w:rPr>
        <w:t>4</w:t>
      </w:r>
      <w:r w:rsidR="00B17271" w:rsidRPr="00724678">
        <w:rPr>
          <w:rFonts w:ascii="Arial" w:hAnsi="Arial" w:cs="Arial"/>
          <w:b/>
        </w:rPr>
        <w:t>.2.10</w:t>
      </w:r>
      <w:r w:rsidR="000E2D0D" w:rsidRPr="00724678">
        <w:rPr>
          <w:rFonts w:ascii="Arial" w:hAnsi="Arial" w:cs="Arial"/>
        </w:rPr>
        <w:t>)</w:t>
      </w:r>
    </w:p>
    <w:p w14:paraId="76F03D04" w14:textId="49BE23A9" w:rsidR="00E01C6D" w:rsidRPr="00724678" w:rsidRDefault="00843BEF" w:rsidP="00086195">
      <w:pPr>
        <w:numPr>
          <w:ilvl w:val="0"/>
          <w:numId w:val="18"/>
        </w:numPr>
        <w:spacing w:before="120" w:after="0" w:line="240" w:lineRule="auto"/>
        <w:ind w:left="3780" w:hanging="270"/>
        <w:rPr>
          <w:rFonts w:ascii="Arial" w:hAnsi="Arial" w:cs="Arial"/>
        </w:rPr>
      </w:pPr>
      <w:r w:rsidRPr="00724678">
        <w:rPr>
          <w:rFonts w:ascii="Arial" w:hAnsi="Arial" w:cs="Arial"/>
        </w:rPr>
        <w:t>Bidder-Proposed Change</w:t>
      </w:r>
      <w:r w:rsidR="005C128A" w:rsidRPr="00724678">
        <w:rPr>
          <w:rFonts w:ascii="Arial" w:hAnsi="Arial" w:cs="Arial"/>
        </w:rPr>
        <w:t>(</w:t>
      </w:r>
      <w:r w:rsidRPr="00724678">
        <w:rPr>
          <w:rFonts w:ascii="Arial" w:hAnsi="Arial" w:cs="Arial"/>
        </w:rPr>
        <w:t>s</w:t>
      </w:r>
      <w:r w:rsidR="005C128A" w:rsidRPr="00724678">
        <w:rPr>
          <w:rFonts w:ascii="Arial" w:hAnsi="Arial" w:cs="Arial"/>
        </w:rPr>
        <w:t>)</w:t>
      </w:r>
      <w:r w:rsidR="00E01C6D" w:rsidRPr="00724678">
        <w:rPr>
          <w:rFonts w:ascii="Arial" w:hAnsi="Arial" w:cs="Arial"/>
        </w:rPr>
        <w:t>, if applicable</w:t>
      </w:r>
      <w:r w:rsidR="000E2D0D" w:rsidRPr="00724678">
        <w:rPr>
          <w:rFonts w:ascii="Arial" w:hAnsi="Arial" w:cs="Arial"/>
        </w:rPr>
        <w:t xml:space="preserve"> (See </w:t>
      </w:r>
      <w:r w:rsidR="000E2D0D" w:rsidRPr="00724678">
        <w:rPr>
          <w:rFonts w:ascii="Arial" w:hAnsi="Arial" w:cs="Arial"/>
          <w:b/>
        </w:rPr>
        <w:t xml:space="preserve">Section </w:t>
      </w:r>
      <w:r w:rsidR="00724678" w:rsidRPr="00724678">
        <w:rPr>
          <w:rFonts w:ascii="Arial" w:hAnsi="Arial" w:cs="Arial"/>
          <w:b/>
        </w:rPr>
        <w:t>4</w:t>
      </w:r>
      <w:r w:rsidR="000E2D0D" w:rsidRPr="00724678">
        <w:rPr>
          <w:rFonts w:ascii="Arial" w:hAnsi="Arial" w:cs="Arial"/>
          <w:b/>
        </w:rPr>
        <w:t>.2.</w:t>
      </w:r>
      <w:r w:rsidR="00337099" w:rsidRPr="00724678">
        <w:rPr>
          <w:rFonts w:ascii="Arial" w:hAnsi="Arial" w:cs="Arial"/>
          <w:b/>
        </w:rPr>
        <w:t>1</w:t>
      </w:r>
      <w:r w:rsidR="00DC47B4">
        <w:rPr>
          <w:rFonts w:ascii="Arial" w:hAnsi="Arial" w:cs="Arial"/>
          <w:b/>
        </w:rPr>
        <w:t>8</w:t>
      </w:r>
      <w:r w:rsidR="000E2D0D" w:rsidRPr="00724678">
        <w:rPr>
          <w:rFonts w:ascii="Arial" w:hAnsi="Arial" w:cs="Arial"/>
        </w:rPr>
        <w:t>)</w:t>
      </w:r>
    </w:p>
    <w:p w14:paraId="7961B684" w14:textId="4657C00B" w:rsidR="00E01C6D" w:rsidRDefault="00E01C6D" w:rsidP="00086195">
      <w:pPr>
        <w:numPr>
          <w:ilvl w:val="0"/>
          <w:numId w:val="18"/>
        </w:numPr>
        <w:spacing w:before="120" w:after="0" w:line="240" w:lineRule="auto"/>
        <w:ind w:left="3780" w:hanging="270"/>
        <w:rPr>
          <w:rFonts w:ascii="Arial" w:hAnsi="Arial" w:cs="Arial"/>
        </w:rPr>
      </w:pPr>
      <w:r w:rsidRPr="00724678">
        <w:rPr>
          <w:rFonts w:ascii="Arial" w:hAnsi="Arial" w:cs="Arial"/>
        </w:rPr>
        <w:t xml:space="preserve">Request for </w:t>
      </w:r>
      <w:r w:rsidR="00806A19">
        <w:rPr>
          <w:rFonts w:ascii="Arial" w:hAnsi="Arial" w:cs="Arial"/>
        </w:rPr>
        <w:t>E</w:t>
      </w:r>
      <w:r w:rsidR="00806A19" w:rsidRPr="00724678">
        <w:rPr>
          <w:rFonts w:ascii="Arial" w:hAnsi="Arial" w:cs="Arial"/>
        </w:rPr>
        <w:t xml:space="preserve">xemption </w:t>
      </w:r>
      <w:r w:rsidRPr="00724678">
        <w:rPr>
          <w:rFonts w:ascii="Arial" w:hAnsi="Arial" w:cs="Arial"/>
        </w:rPr>
        <w:t>from Disclosure, if applicable</w:t>
      </w:r>
      <w:r w:rsidR="000E2D0D" w:rsidRPr="00724678">
        <w:rPr>
          <w:rFonts w:ascii="Arial" w:hAnsi="Arial" w:cs="Arial"/>
        </w:rPr>
        <w:t xml:space="preserve"> (See </w:t>
      </w:r>
      <w:r w:rsidR="000E2D0D" w:rsidRPr="00724678">
        <w:rPr>
          <w:rFonts w:ascii="Arial" w:hAnsi="Arial" w:cs="Arial"/>
          <w:b/>
        </w:rPr>
        <w:t xml:space="preserve">Section </w:t>
      </w:r>
      <w:r w:rsidR="00724678" w:rsidRPr="00724678">
        <w:rPr>
          <w:rFonts w:ascii="Arial" w:hAnsi="Arial" w:cs="Arial"/>
          <w:b/>
        </w:rPr>
        <w:t>4</w:t>
      </w:r>
      <w:r w:rsidR="000E2D0D" w:rsidRPr="00724678">
        <w:rPr>
          <w:rFonts w:ascii="Arial" w:hAnsi="Arial" w:cs="Arial"/>
          <w:b/>
        </w:rPr>
        <w:t>.2.</w:t>
      </w:r>
      <w:r w:rsidR="00235D6F">
        <w:rPr>
          <w:rFonts w:ascii="Arial" w:hAnsi="Arial" w:cs="Arial"/>
          <w:b/>
        </w:rPr>
        <w:t>19</w:t>
      </w:r>
      <w:r w:rsidR="000E2D0D" w:rsidRPr="00724678">
        <w:rPr>
          <w:rFonts w:ascii="Arial" w:hAnsi="Arial" w:cs="Arial"/>
        </w:rPr>
        <w:t>)</w:t>
      </w:r>
    </w:p>
    <w:p w14:paraId="0B184871" w14:textId="27329B9E" w:rsidR="00E01C6D" w:rsidRPr="00B6529E" w:rsidRDefault="00897E0D" w:rsidP="00086195">
      <w:pPr>
        <w:numPr>
          <w:ilvl w:val="0"/>
          <w:numId w:val="24"/>
        </w:numPr>
        <w:spacing w:before="200" w:after="0" w:line="240" w:lineRule="auto"/>
        <w:ind w:left="2880"/>
        <w:rPr>
          <w:rFonts w:ascii="Arial" w:hAnsi="Arial" w:cs="Arial"/>
        </w:rPr>
      </w:pPr>
      <w:r w:rsidRPr="00B6529E">
        <w:rPr>
          <w:rFonts w:ascii="Arial" w:hAnsi="Arial" w:cs="Arial"/>
        </w:rPr>
        <w:t xml:space="preserve">Tab </w:t>
      </w:r>
      <w:r w:rsidR="00BF35C1" w:rsidRPr="00B6529E">
        <w:rPr>
          <w:rFonts w:ascii="Arial" w:hAnsi="Arial" w:cs="Arial"/>
        </w:rPr>
        <w:t>2</w:t>
      </w:r>
      <w:r w:rsidRPr="00B6529E">
        <w:rPr>
          <w:rFonts w:ascii="Arial" w:hAnsi="Arial" w:cs="Arial"/>
        </w:rPr>
        <w:t xml:space="preserve"> </w:t>
      </w:r>
      <w:r w:rsidR="00682D59" w:rsidRPr="00B6529E">
        <w:rPr>
          <w:rFonts w:ascii="Arial" w:hAnsi="Arial" w:cs="Arial"/>
        </w:rPr>
        <w:t>–</w:t>
      </w:r>
      <w:r w:rsidRPr="00B6529E">
        <w:rPr>
          <w:rFonts w:ascii="Arial" w:hAnsi="Arial" w:cs="Arial"/>
        </w:rPr>
        <w:t xml:space="preserve"> </w:t>
      </w:r>
      <w:r w:rsidR="00E01C6D" w:rsidRPr="00B6529E">
        <w:rPr>
          <w:rFonts w:ascii="Arial" w:hAnsi="Arial" w:cs="Arial"/>
        </w:rPr>
        <w:t xml:space="preserve">Administrative </w:t>
      </w:r>
      <w:r w:rsidR="00BE303B" w:rsidRPr="00B6529E">
        <w:rPr>
          <w:rFonts w:ascii="Arial" w:hAnsi="Arial" w:cs="Arial"/>
        </w:rPr>
        <w:t xml:space="preserve">Requirements </w:t>
      </w:r>
      <w:r w:rsidR="00E01C6D" w:rsidRPr="00B6529E">
        <w:rPr>
          <w:rFonts w:ascii="Arial" w:hAnsi="Arial" w:cs="Arial"/>
        </w:rPr>
        <w:t>Response Forms</w:t>
      </w:r>
      <w:r w:rsidR="00162F4B" w:rsidRPr="00B6529E">
        <w:rPr>
          <w:rFonts w:ascii="Arial" w:hAnsi="Arial" w:cs="Arial"/>
        </w:rPr>
        <w:t xml:space="preserve"> </w:t>
      </w:r>
    </w:p>
    <w:p w14:paraId="3D9FD1CC" w14:textId="77777777" w:rsidR="009A232A" w:rsidRPr="001918DD" w:rsidRDefault="009A232A" w:rsidP="00F30015">
      <w:pPr>
        <w:pStyle w:val="Heading3"/>
        <w:numPr>
          <w:ilvl w:val="2"/>
          <w:numId w:val="45"/>
        </w:numPr>
        <w:tabs>
          <w:tab w:val="left" w:pos="720"/>
          <w:tab w:val="left" w:pos="900"/>
        </w:tabs>
        <w:jc w:val="both"/>
        <w:rPr>
          <w:rFonts w:ascii="Arial" w:hAnsi="Arial" w:cs="Arial"/>
          <w:sz w:val="24"/>
        </w:rPr>
      </w:pPr>
      <w:bookmarkStart w:id="740" w:name="_Toc146188484"/>
      <w:bookmarkStart w:id="741" w:name="_Toc157078603"/>
      <w:r w:rsidRPr="001918DD">
        <w:rPr>
          <w:rFonts w:ascii="Arial" w:hAnsi="Arial" w:cs="Arial"/>
          <w:sz w:val="24"/>
        </w:rPr>
        <w:t>Volume Three Format</w:t>
      </w:r>
      <w:bookmarkEnd w:id="740"/>
      <w:bookmarkEnd w:id="741"/>
    </w:p>
    <w:p w14:paraId="3740422C" w14:textId="60C201B8" w:rsidR="00D772F6" w:rsidRPr="001918DD" w:rsidRDefault="00D772F6" w:rsidP="00F30015">
      <w:pPr>
        <w:spacing w:after="120" w:line="240" w:lineRule="auto"/>
        <w:ind w:left="1440"/>
        <w:rPr>
          <w:rFonts w:ascii="Arial" w:hAnsi="Arial" w:cs="Arial"/>
        </w:rPr>
      </w:pPr>
      <w:r w:rsidRPr="001918DD">
        <w:rPr>
          <w:rFonts w:ascii="Arial" w:hAnsi="Arial" w:cs="Arial"/>
        </w:rPr>
        <w:t xml:space="preserve">This volume must contain </w:t>
      </w:r>
      <w:r w:rsidR="004433A4" w:rsidRPr="001918DD">
        <w:rPr>
          <w:rFonts w:ascii="Arial" w:hAnsi="Arial" w:cs="Arial"/>
          <w:b/>
        </w:rPr>
        <w:t xml:space="preserve">Attachment </w:t>
      </w:r>
      <w:r w:rsidR="009E75C6" w:rsidRPr="001918DD">
        <w:rPr>
          <w:rFonts w:ascii="Arial" w:hAnsi="Arial" w:cs="Arial"/>
          <w:b/>
        </w:rPr>
        <w:t>2</w:t>
      </w:r>
      <w:r w:rsidR="00A469F2" w:rsidRPr="001918DD">
        <w:rPr>
          <w:rFonts w:ascii="Arial" w:hAnsi="Arial" w:cs="Arial"/>
          <w:b/>
        </w:rPr>
        <w:t>2</w:t>
      </w:r>
      <w:r w:rsidR="00D82BAC">
        <w:rPr>
          <w:rFonts w:ascii="Arial" w:hAnsi="Arial" w:cs="Arial"/>
          <w:b/>
        </w:rPr>
        <w:t>,</w:t>
      </w:r>
      <w:r w:rsidR="004433A4" w:rsidRPr="001918DD">
        <w:rPr>
          <w:rFonts w:ascii="Arial" w:hAnsi="Arial" w:cs="Arial"/>
          <w:b/>
        </w:rPr>
        <w:t xml:space="preserve"> </w:t>
      </w:r>
      <w:r w:rsidR="00490702" w:rsidRPr="00D82BAC">
        <w:rPr>
          <w:rFonts w:ascii="Arial" w:hAnsi="Arial" w:cs="Arial"/>
          <w:b/>
          <w:i/>
          <w:iCs/>
          <w:color w:val="231F20"/>
        </w:rPr>
        <w:t>Cost Proposal Requirements</w:t>
      </w:r>
      <w:r w:rsidR="004433A4" w:rsidRPr="00D82BAC">
        <w:rPr>
          <w:rFonts w:ascii="Arial" w:hAnsi="Arial" w:cs="Arial"/>
          <w:b/>
          <w:i/>
          <w:iCs/>
        </w:rPr>
        <w:t xml:space="preserve"> Response Form</w:t>
      </w:r>
      <w:r w:rsidR="004433A4" w:rsidRPr="001918DD">
        <w:rPr>
          <w:rFonts w:ascii="Arial" w:hAnsi="Arial" w:cs="Arial"/>
          <w:b/>
        </w:rPr>
        <w:t>.</w:t>
      </w:r>
    </w:p>
    <w:p w14:paraId="37375B44" w14:textId="3995F861" w:rsidR="009A232A" w:rsidRPr="00F30015" w:rsidRDefault="00697A2B" w:rsidP="00F30015">
      <w:pPr>
        <w:pStyle w:val="Heading2"/>
        <w:numPr>
          <w:ilvl w:val="1"/>
          <w:numId w:val="45"/>
        </w:numPr>
        <w:tabs>
          <w:tab w:val="left" w:pos="720"/>
          <w:tab w:val="left" w:pos="900"/>
        </w:tabs>
        <w:ind w:right="-630" w:hanging="792"/>
        <w:jc w:val="both"/>
        <w:rPr>
          <w:rFonts w:ascii="Arial" w:hAnsi="Arial" w:cs="Arial"/>
          <w:i w:val="0"/>
          <w:iCs w:val="0"/>
        </w:rPr>
      </w:pPr>
      <w:bookmarkStart w:id="742" w:name="_Toc491165799"/>
      <w:bookmarkStart w:id="743" w:name="_Toc2079619"/>
      <w:bookmarkStart w:id="744" w:name="_Toc146188485"/>
      <w:bookmarkStart w:id="745" w:name="_Toc157078604"/>
      <w:r w:rsidRPr="00F30015">
        <w:rPr>
          <w:rFonts w:ascii="Arial" w:hAnsi="Arial" w:cs="Arial"/>
          <w:i w:val="0"/>
          <w:iCs w:val="0"/>
        </w:rPr>
        <w:t>Proposal Submission</w:t>
      </w:r>
      <w:bookmarkEnd w:id="742"/>
      <w:bookmarkEnd w:id="743"/>
      <w:bookmarkEnd w:id="744"/>
      <w:bookmarkEnd w:id="745"/>
    </w:p>
    <w:p w14:paraId="61B50BE7" w14:textId="538EE748" w:rsidR="00000CB7" w:rsidRPr="00B6529E" w:rsidRDefault="008B4C95" w:rsidP="00BE69EF">
      <w:pPr>
        <w:spacing w:line="240" w:lineRule="auto"/>
        <w:ind w:left="720"/>
        <w:jc w:val="both"/>
        <w:rPr>
          <w:rFonts w:ascii="Arial" w:hAnsi="Arial" w:cs="Arial"/>
        </w:rPr>
      </w:pPr>
      <w:r w:rsidRPr="001918DD">
        <w:rPr>
          <w:rFonts w:ascii="Arial" w:hAnsi="Arial" w:cs="Arial"/>
        </w:rPr>
        <w:t xml:space="preserve">The Bidder must submit </w:t>
      </w:r>
      <w:r w:rsidR="006B19E7">
        <w:rPr>
          <w:rFonts w:ascii="Arial" w:hAnsi="Arial" w:cs="Arial"/>
        </w:rPr>
        <w:t>one</w:t>
      </w:r>
      <w:r w:rsidR="006B19E7" w:rsidRPr="001918DD">
        <w:rPr>
          <w:rFonts w:ascii="Arial" w:hAnsi="Arial" w:cs="Arial"/>
        </w:rPr>
        <w:t xml:space="preserve"> </w:t>
      </w:r>
      <w:r w:rsidRPr="001918DD">
        <w:rPr>
          <w:rFonts w:ascii="Arial" w:hAnsi="Arial" w:cs="Arial"/>
        </w:rPr>
        <w:t xml:space="preserve">original and </w:t>
      </w:r>
      <w:r w:rsidR="00235D8A" w:rsidRPr="001918DD">
        <w:rPr>
          <w:rFonts w:ascii="Arial" w:hAnsi="Arial" w:cs="Arial"/>
        </w:rPr>
        <w:t xml:space="preserve">one </w:t>
      </w:r>
      <w:r w:rsidRPr="001918DD">
        <w:rPr>
          <w:rFonts w:ascii="Arial" w:hAnsi="Arial" w:cs="Arial"/>
        </w:rPr>
        <w:t>cop</w:t>
      </w:r>
      <w:r w:rsidR="00235D8A" w:rsidRPr="001918DD">
        <w:rPr>
          <w:rFonts w:ascii="Arial" w:hAnsi="Arial" w:cs="Arial"/>
        </w:rPr>
        <w:t>y</w:t>
      </w:r>
      <w:r w:rsidRPr="001918DD">
        <w:rPr>
          <w:rFonts w:ascii="Arial" w:hAnsi="Arial" w:cs="Arial"/>
        </w:rPr>
        <w:t xml:space="preserve"> of </w:t>
      </w:r>
      <w:r w:rsidRPr="001918DD">
        <w:rPr>
          <w:rFonts w:ascii="Arial" w:hAnsi="Arial" w:cs="Arial"/>
          <w:b/>
        </w:rPr>
        <w:t>Volume One: Qualifying and Technical Requirements</w:t>
      </w:r>
      <w:r w:rsidR="000E7C92" w:rsidRPr="001918DD">
        <w:rPr>
          <w:rFonts w:ascii="Arial" w:hAnsi="Arial" w:cs="Arial"/>
        </w:rPr>
        <w:t xml:space="preserve">, </w:t>
      </w:r>
      <w:r w:rsidRPr="001918DD">
        <w:rPr>
          <w:rFonts w:ascii="Arial" w:hAnsi="Arial" w:cs="Arial"/>
          <w:b/>
        </w:rPr>
        <w:t>Volume Two: Administrative Requirements</w:t>
      </w:r>
      <w:r w:rsidR="000E7C92" w:rsidRPr="001918DD">
        <w:rPr>
          <w:rFonts w:ascii="Arial" w:hAnsi="Arial" w:cs="Arial"/>
          <w:b/>
        </w:rPr>
        <w:t>,</w:t>
      </w:r>
      <w:r w:rsidRPr="001918DD">
        <w:rPr>
          <w:rFonts w:ascii="Arial" w:hAnsi="Arial" w:cs="Arial"/>
        </w:rPr>
        <w:t xml:space="preserve"> and </w:t>
      </w:r>
      <w:r w:rsidRPr="001918DD">
        <w:rPr>
          <w:rFonts w:ascii="Arial" w:hAnsi="Arial" w:cs="Arial"/>
          <w:b/>
        </w:rPr>
        <w:t>Volume Three: Financial Requirements</w:t>
      </w:r>
      <w:r w:rsidRPr="00B6529E">
        <w:rPr>
          <w:rFonts w:ascii="Arial" w:hAnsi="Arial" w:cs="Arial"/>
        </w:rPr>
        <w:t>. All volumes must be bound separately, be clearly identified</w:t>
      </w:r>
      <w:r w:rsidR="00CD182B">
        <w:rPr>
          <w:rFonts w:ascii="Arial" w:hAnsi="Arial" w:cs="Arial"/>
        </w:rPr>
        <w:t>,</w:t>
      </w:r>
      <w:r w:rsidRPr="00B6529E">
        <w:rPr>
          <w:rFonts w:ascii="Arial" w:hAnsi="Arial" w:cs="Arial"/>
        </w:rPr>
        <w:t xml:space="preserve"> and should contain page numbers.</w:t>
      </w:r>
    </w:p>
    <w:p w14:paraId="799692B4" w14:textId="5B602366" w:rsidR="00077964" w:rsidRPr="00B6529E" w:rsidRDefault="00077964" w:rsidP="00BE69EF">
      <w:pPr>
        <w:spacing w:line="240" w:lineRule="auto"/>
        <w:ind w:left="720"/>
        <w:jc w:val="both"/>
        <w:rPr>
          <w:rFonts w:ascii="Arial" w:hAnsi="Arial" w:cs="Arial"/>
        </w:rPr>
      </w:pPr>
      <w:r w:rsidRPr="00B6529E">
        <w:rPr>
          <w:rFonts w:ascii="Arial" w:hAnsi="Arial" w:cs="Arial"/>
        </w:rPr>
        <w:lastRenderedPageBreak/>
        <w:t>Proposals must be received by the date and time specified in the Schedule of Events.</w:t>
      </w:r>
    </w:p>
    <w:p w14:paraId="2086F1E9" w14:textId="1E4FF0E1" w:rsidR="00162F4B" w:rsidRPr="00B6529E" w:rsidRDefault="00162F4B" w:rsidP="00BE69EF">
      <w:pPr>
        <w:spacing w:after="120" w:line="240" w:lineRule="auto"/>
        <w:ind w:left="720"/>
        <w:jc w:val="both"/>
        <w:rPr>
          <w:rFonts w:ascii="Arial" w:hAnsi="Arial" w:cs="Arial"/>
        </w:rPr>
      </w:pPr>
      <w:r w:rsidRPr="00B6529E">
        <w:rPr>
          <w:rFonts w:ascii="Arial" w:hAnsi="Arial" w:cs="Arial"/>
        </w:rPr>
        <w:t xml:space="preserve">For Administrative purposes only, it is desirable </w:t>
      </w:r>
      <w:r w:rsidR="005D0076">
        <w:rPr>
          <w:rFonts w:ascii="Arial" w:hAnsi="Arial" w:cs="Arial"/>
        </w:rPr>
        <w:t xml:space="preserve">that </w:t>
      </w:r>
      <w:r w:rsidRPr="00B6529E">
        <w:rPr>
          <w:rFonts w:ascii="Arial" w:hAnsi="Arial" w:cs="Arial"/>
        </w:rPr>
        <w:t xml:space="preserve">the Bidder </w:t>
      </w:r>
      <w:r w:rsidR="008B1CAC">
        <w:rPr>
          <w:rFonts w:ascii="Arial" w:hAnsi="Arial" w:cs="Arial"/>
        </w:rPr>
        <w:t xml:space="preserve">also </w:t>
      </w:r>
      <w:r w:rsidRPr="00B6529E">
        <w:rPr>
          <w:rFonts w:ascii="Arial" w:hAnsi="Arial" w:cs="Arial"/>
        </w:rPr>
        <w:t xml:space="preserve">provide </w:t>
      </w:r>
      <w:r w:rsidR="008B1225" w:rsidRPr="00B6529E">
        <w:rPr>
          <w:rFonts w:ascii="Arial" w:hAnsi="Arial" w:cs="Arial"/>
        </w:rPr>
        <w:t>e</w:t>
      </w:r>
      <w:r w:rsidRPr="00B6529E">
        <w:rPr>
          <w:rFonts w:ascii="Arial" w:hAnsi="Arial" w:cs="Arial"/>
        </w:rPr>
        <w:t xml:space="preserve">lectronic </w:t>
      </w:r>
      <w:r w:rsidR="008B1225" w:rsidRPr="00B6529E">
        <w:rPr>
          <w:rFonts w:ascii="Arial" w:hAnsi="Arial" w:cs="Arial"/>
        </w:rPr>
        <w:t>c</w:t>
      </w:r>
      <w:r w:rsidRPr="00B6529E">
        <w:rPr>
          <w:rFonts w:ascii="Arial" w:hAnsi="Arial" w:cs="Arial"/>
        </w:rPr>
        <w:t xml:space="preserve">opies </w:t>
      </w:r>
      <w:r w:rsidR="00B67393">
        <w:rPr>
          <w:rFonts w:ascii="Arial" w:hAnsi="Arial" w:cs="Arial"/>
        </w:rPr>
        <w:t xml:space="preserve">via physical media </w:t>
      </w:r>
      <w:r w:rsidRPr="00B6529E">
        <w:rPr>
          <w:rFonts w:ascii="Arial" w:hAnsi="Arial" w:cs="Arial"/>
        </w:rPr>
        <w:t>(CD/DVD/Flash Drive)</w:t>
      </w:r>
      <w:r w:rsidR="00B67393">
        <w:rPr>
          <w:rFonts w:ascii="Arial" w:hAnsi="Arial" w:cs="Arial"/>
        </w:rPr>
        <w:t>,</w:t>
      </w:r>
      <w:r w:rsidR="008B1CAC">
        <w:rPr>
          <w:rFonts w:ascii="Arial" w:hAnsi="Arial" w:cs="Arial"/>
        </w:rPr>
        <w:t xml:space="preserve"> as follows</w:t>
      </w:r>
      <w:r w:rsidRPr="00B6529E">
        <w:rPr>
          <w:rFonts w:ascii="Arial" w:hAnsi="Arial" w:cs="Arial"/>
        </w:rPr>
        <w:t>:</w:t>
      </w:r>
    </w:p>
    <w:p w14:paraId="73FB4E7C" w14:textId="5AD9B1EB" w:rsidR="00056B66" w:rsidRPr="00B6529E" w:rsidRDefault="00BE303B" w:rsidP="005C7321">
      <w:pPr>
        <w:numPr>
          <w:ilvl w:val="0"/>
          <w:numId w:val="9"/>
        </w:numPr>
        <w:spacing w:line="240" w:lineRule="auto"/>
        <w:ind w:left="2160"/>
        <w:jc w:val="both"/>
        <w:rPr>
          <w:rFonts w:ascii="Arial" w:hAnsi="Arial" w:cs="Arial"/>
        </w:rPr>
      </w:pPr>
      <w:r w:rsidRPr="00B6529E">
        <w:rPr>
          <w:rFonts w:ascii="Arial" w:hAnsi="Arial" w:cs="Arial"/>
        </w:rPr>
        <w:t>One electronic copy</w:t>
      </w:r>
      <w:r w:rsidR="00056B66" w:rsidRPr="00B6529E">
        <w:rPr>
          <w:rFonts w:ascii="Arial" w:hAnsi="Arial" w:cs="Arial"/>
        </w:rPr>
        <w:t xml:space="preserve"> of Volume </w:t>
      </w:r>
      <w:r w:rsidR="002478C0" w:rsidRPr="00B6529E">
        <w:rPr>
          <w:rFonts w:ascii="Arial" w:hAnsi="Arial" w:cs="Arial"/>
        </w:rPr>
        <w:t>One</w:t>
      </w:r>
      <w:r w:rsidR="00D12AF8" w:rsidRPr="00B6529E">
        <w:rPr>
          <w:rFonts w:ascii="Arial" w:hAnsi="Arial" w:cs="Arial"/>
        </w:rPr>
        <w:t xml:space="preserve"> </w:t>
      </w:r>
      <w:r w:rsidR="00056B66" w:rsidRPr="00B6529E">
        <w:rPr>
          <w:rFonts w:ascii="Arial" w:hAnsi="Arial" w:cs="Arial"/>
        </w:rPr>
        <w:t>- Qualifying and Technical Proposal ONLY</w:t>
      </w:r>
    </w:p>
    <w:p w14:paraId="0AFED8E5" w14:textId="049AEEFD" w:rsidR="00056B66" w:rsidRPr="00B6529E" w:rsidRDefault="00056B66" w:rsidP="005C7321">
      <w:pPr>
        <w:numPr>
          <w:ilvl w:val="0"/>
          <w:numId w:val="9"/>
        </w:numPr>
        <w:spacing w:line="240" w:lineRule="auto"/>
        <w:ind w:left="2160"/>
        <w:jc w:val="both"/>
        <w:rPr>
          <w:rFonts w:ascii="Arial" w:hAnsi="Arial" w:cs="Arial"/>
        </w:rPr>
      </w:pPr>
      <w:r w:rsidRPr="00B6529E">
        <w:rPr>
          <w:rFonts w:ascii="Arial" w:hAnsi="Arial" w:cs="Arial"/>
        </w:rPr>
        <w:t>One electronic copy of the Qualifying and Technical, Administrative</w:t>
      </w:r>
      <w:r w:rsidR="000E2D0D" w:rsidRPr="00B6529E">
        <w:rPr>
          <w:rFonts w:ascii="Arial" w:hAnsi="Arial" w:cs="Arial"/>
        </w:rPr>
        <w:t>,</w:t>
      </w:r>
      <w:r w:rsidRPr="00B6529E">
        <w:rPr>
          <w:rFonts w:ascii="Arial" w:hAnsi="Arial" w:cs="Arial"/>
        </w:rPr>
        <w:t xml:space="preserve"> and </w:t>
      </w:r>
      <w:r w:rsidRPr="001918DD">
        <w:rPr>
          <w:rFonts w:ascii="Arial" w:hAnsi="Arial" w:cs="Arial"/>
        </w:rPr>
        <w:t>Financial Proposal</w:t>
      </w:r>
      <w:r w:rsidR="000E2D0D" w:rsidRPr="001918DD">
        <w:rPr>
          <w:rFonts w:ascii="Arial" w:hAnsi="Arial" w:cs="Arial"/>
        </w:rPr>
        <w:t>s</w:t>
      </w:r>
      <w:r w:rsidRPr="00B6529E">
        <w:rPr>
          <w:rFonts w:ascii="Arial" w:hAnsi="Arial" w:cs="Arial"/>
        </w:rPr>
        <w:t xml:space="preserve"> with any proprietary information redacted.  This </w:t>
      </w:r>
      <w:r w:rsidR="00193663" w:rsidRPr="00B6529E">
        <w:rPr>
          <w:rFonts w:ascii="Arial" w:hAnsi="Arial" w:cs="Arial"/>
        </w:rPr>
        <w:t>will</w:t>
      </w:r>
      <w:r w:rsidRPr="00B6529E">
        <w:rPr>
          <w:rFonts w:ascii="Arial" w:hAnsi="Arial" w:cs="Arial"/>
        </w:rPr>
        <w:t xml:space="preserve"> be used to facilitate </w:t>
      </w:r>
      <w:r w:rsidR="008B1CAC">
        <w:rPr>
          <w:rFonts w:ascii="Arial" w:hAnsi="Arial" w:cs="Arial"/>
        </w:rPr>
        <w:t xml:space="preserve">DTF response to </w:t>
      </w:r>
      <w:r w:rsidRPr="00B6529E">
        <w:rPr>
          <w:rFonts w:ascii="Arial" w:hAnsi="Arial" w:cs="Arial"/>
        </w:rPr>
        <w:t>requests for information under the Freedom of Information Law.</w:t>
      </w:r>
    </w:p>
    <w:p w14:paraId="73339A9E" w14:textId="1E3EA365" w:rsidR="00540D64" w:rsidRPr="00B6529E" w:rsidRDefault="00056B66" w:rsidP="00BE69EF">
      <w:pPr>
        <w:spacing w:line="240" w:lineRule="auto"/>
        <w:ind w:left="720"/>
        <w:jc w:val="both"/>
        <w:rPr>
          <w:rFonts w:ascii="Arial" w:hAnsi="Arial" w:cs="Arial"/>
        </w:rPr>
      </w:pPr>
      <w:r w:rsidRPr="00B6529E">
        <w:rPr>
          <w:rFonts w:ascii="Arial" w:hAnsi="Arial" w:cs="Arial"/>
        </w:rPr>
        <w:t xml:space="preserve">The electronic copies </w:t>
      </w:r>
      <w:r w:rsidR="00C52B39" w:rsidRPr="00B6529E">
        <w:rPr>
          <w:rFonts w:ascii="Arial" w:hAnsi="Arial" w:cs="Arial"/>
        </w:rPr>
        <w:t xml:space="preserve">should </w:t>
      </w:r>
      <w:r w:rsidRPr="00B6529E">
        <w:rPr>
          <w:rFonts w:ascii="Arial" w:hAnsi="Arial" w:cs="Arial"/>
        </w:rPr>
        <w:t xml:space="preserve">be encrypted and password protected.  The password </w:t>
      </w:r>
      <w:r w:rsidR="00A02D7F" w:rsidRPr="00B6529E">
        <w:rPr>
          <w:rFonts w:ascii="Arial" w:hAnsi="Arial" w:cs="Arial"/>
        </w:rPr>
        <w:t xml:space="preserve">should </w:t>
      </w:r>
      <w:r w:rsidRPr="00B6529E">
        <w:rPr>
          <w:rFonts w:ascii="Arial" w:hAnsi="Arial" w:cs="Arial"/>
        </w:rPr>
        <w:t xml:space="preserve">be submitted via email to </w:t>
      </w:r>
      <w:hyperlink r:id="rId48" w:history="1">
        <w:r w:rsidR="008D2D40" w:rsidRPr="00B6529E">
          <w:rPr>
            <w:rStyle w:val="Hyperlink"/>
            <w:rFonts w:ascii="Arial" w:hAnsi="Arial" w:cs="Arial"/>
          </w:rPr>
          <w:t>BFS.Contracts@tax.ny.gov</w:t>
        </w:r>
      </w:hyperlink>
      <w:r w:rsidRPr="00B6529E">
        <w:rPr>
          <w:rFonts w:ascii="Arial" w:hAnsi="Arial" w:cs="Arial"/>
        </w:rPr>
        <w:t>.</w:t>
      </w:r>
    </w:p>
    <w:p w14:paraId="670BEAA7" w14:textId="5ABB226A" w:rsidR="00077964" w:rsidRPr="00B6529E" w:rsidRDefault="00CD182B" w:rsidP="00BE69EF">
      <w:pPr>
        <w:spacing w:after="120" w:line="240" w:lineRule="auto"/>
        <w:ind w:left="720"/>
        <w:jc w:val="both"/>
        <w:rPr>
          <w:rFonts w:ascii="Arial" w:hAnsi="Arial" w:cs="Arial"/>
        </w:rPr>
      </w:pPr>
      <w:r>
        <w:rPr>
          <w:rFonts w:ascii="Arial" w:hAnsi="Arial" w:cs="Arial"/>
        </w:rPr>
        <w:t>All</w:t>
      </w:r>
      <w:r w:rsidR="00077964" w:rsidRPr="00B6529E">
        <w:rPr>
          <w:rFonts w:ascii="Arial" w:hAnsi="Arial" w:cs="Arial"/>
        </w:rPr>
        <w:t xml:space="preserve"> </w:t>
      </w:r>
      <w:r w:rsidR="00F62777">
        <w:rPr>
          <w:rFonts w:ascii="Arial" w:hAnsi="Arial" w:cs="Arial"/>
        </w:rPr>
        <w:t>Propos</w:t>
      </w:r>
      <w:r w:rsidR="00077964" w:rsidRPr="00B6529E">
        <w:rPr>
          <w:rFonts w:ascii="Arial" w:hAnsi="Arial" w:cs="Arial"/>
        </w:rPr>
        <w:t>als must be enclosed in sealed containers with the following visibly inscribed on the outside of all containers:</w:t>
      </w:r>
    </w:p>
    <w:p w14:paraId="1F34EB10" w14:textId="4D70AE7B" w:rsidR="00D152FE" w:rsidRPr="00B6529E" w:rsidRDefault="00D152FE" w:rsidP="00BE69EF">
      <w:pPr>
        <w:spacing w:after="0" w:line="240" w:lineRule="auto"/>
        <w:ind w:left="2160"/>
        <w:jc w:val="both"/>
        <w:rPr>
          <w:rFonts w:ascii="Arial" w:hAnsi="Arial" w:cs="Arial"/>
        </w:rPr>
      </w:pPr>
      <w:r w:rsidRPr="00B6529E">
        <w:rPr>
          <w:rFonts w:ascii="Arial" w:hAnsi="Arial" w:cs="Arial"/>
        </w:rPr>
        <w:t>Attn: Director, Procurement Services</w:t>
      </w:r>
    </w:p>
    <w:p w14:paraId="61C960B0" w14:textId="404E8444" w:rsidR="00077964" w:rsidRPr="00B6529E" w:rsidRDefault="00077964" w:rsidP="00BE69EF">
      <w:pPr>
        <w:spacing w:after="0" w:line="240" w:lineRule="auto"/>
        <w:ind w:left="2160"/>
        <w:jc w:val="both"/>
        <w:rPr>
          <w:rFonts w:ascii="Arial" w:hAnsi="Arial" w:cs="Arial"/>
        </w:rPr>
      </w:pPr>
      <w:r w:rsidRPr="00B6529E">
        <w:rPr>
          <w:rFonts w:ascii="Arial" w:hAnsi="Arial" w:cs="Arial"/>
        </w:rPr>
        <w:t>New York State Department of Taxation and Finance</w:t>
      </w:r>
    </w:p>
    <w:p w14:paraId="058F39B3" w14:textId="77777777" w:rsidR="009B5875" w:rsidRPr="00B6529E" w:rsidRDefault="009B5875" w:rsidP="00BE69EF">
      <w:pPr>
        <w:spacing w:after="0" w:line="240" w:lineRule="auto"/>
        <w:ind w:left="2160"/>
        <w:jc w:val="both"/>
        <w:rPr>
          <w:rFonts w:ascii="Arial" w:hAnsi="Arial" w:cs="Arial"/>
        </w:rPr>
      </w:pPr>
      <w:r w:rsidRPr="00B6529E">
        <w:rPr>
          <w:rFonts w:ascii="Arial" w:hAnsi="Arial" w:cs="Arial"/>
        </w:rPr>
        <w:t>Office of Budget and Management Analysis</w:t>
      </w:r>
    </w:p>
    <w:p w14:paraId="62A541DF" w14:textId="77777777" w:rsidR="00077964" w:rsidRPr="00B6529E" w:rsidRDefault="00077964" w:rsidP="00BE69EF">
      <w:pPr>
        <w:spacing w:after="0" w:line="240" w:lineRule="auto"/>
        <w:ind w:left="2160"/>
        <w:jc w:val="both"/>
        <w:rPr>
          <w:rFonts w:ascii="Arial" w:hAnsi="Arial" w:cs="Arial"/>
        </w:rPr>
      </w:pPr>
      <w:r w:rsidRPr="00B6529E">
        <w:rPr>
          <w:rFonts w:ascii="Arial" w:hAnsi="Arial" w:cs="Arial"/>
        </w:rPr>
        <w:t>Procurement Services Unit</w:t>
      </w:r>
    </w:p>
    <w:p w14:paraId="78DCEA8A" w14:textId="77777777" w:rsidR="00077964" w:rsidRPr="00B6529E" w:rsidRDefault="00077964" w:rsidP="00BE69EF">
      <w:pPr>
        <w:spacing w:after="0" w:line="240" w:lineRule="auto"/>
        <w:ind w:left="2160"/>
        <w:jc w:val="both"/>
        <w:rPr>
          <w:rFonts w:ascii="Arial" w:hAnsi="Arial" w:cs="Arial"/>
        </w:rPr>
      </w:pPr>
      <w:r w:rsidRPr="00B6529E">
        <w:rPr>
          <w:rFonts w:ascii="Arial" w:hAnsi="Arial" w:cs="Arial"/>
        </w:rPr>
        <w:t>W. A. Harriman State Office Building Campus</w:t>
      </w:r>
    </w:p>
    <w:p w14:paraId="4E1EAADD" w14:textId="77777777" w:rsidR="00077964" w:rsidRPr="00B6529E" w:rsidRDefault="00077964" w:rsidP="00BE69EF">
      <w:pPr>
        <w:spacing w:line="240" w:lineRule="auto"/>
        <w:ind w:left="2160"/>
        <w:jc w:val="both"/>
        <w:rPr>
          <w:rFonts w:ascii="Arial" w:hAnsi="Arial" w:cs="Arial"/>
        </w:rPr>
      </w:pPr>
      <w:r w:rsidRPr="00B6529E">
        <w:rPr>
          <w:rFonts w:ascii="Arial" w:hAnsi="Arial" w:cs="Arial"/>
        </w:rPr>
        <w:t>Albany, NY 12227</w:t>
      </w:r>
    </w:p>
    <w:p w14:paraId="098DCE82" w14:textId="58241F30" w:rsidR="00077964" w:rsidRPr="00B6529E" w:rsidRDefault="00077964" w:rsidP="00BE69EF">
      <w:pPr>
        <w:spacing w:after="120" w:line="240" w:lineRule="auto"/>
        <w:ind w:left="720"/>
        <w:jc w:val="both"/>
        <w:rPr>
          <w:rFonts w:ascii="Arial" w:hAnsi="Arial" w:cs="Arial"/>
        </w:rPr>
      </w:pPr>
      <w:r w:rsidRPr="00B6529E">
        <w:rPr>
          <w:rFonts w:ascii="Arial" w:hAnsi="Arial" w:cs="Arial"/>
        </w:rPr>
        <w:t xml:space="preserve">All </w:t>
      </w:r>
      <w:r w:rsidR="00F62777">
        <w:rPr>
          <w:rFonts w:ascii="Arial" w:hAnsi="Arial" w:cs="Arial"/>
        </w:rPr>
        <w:t>Propos</w:t>
      </w:r>
      <w:r w:rsidRPr="00B6529E">
        <w:rPr>
          <w:rFonts w:ascii="Arial" w:hAnsi="Arial" w:cs="Arial"/>
        </w:rPr>
        <w:t>als must have a label on the outside of the package or shipping container outlining the following information:</w:t>
      </w:r>
    </w:p>
    <w:p w14:paraId="20380C1F" w14:textId="06368059" w:rsidR="00077964" w:rsidRPr="00B6529E" w:rsidRDefault="00077964" w:rsidP="00BE69EF">
      <w:pPr>
        <w:spacing w:after="0" w:line="240" w:lineRule="auto"/>
        <w:ind w:left="2250" w:hanging="90"/>
        <w:jc w:val="both"/>
        <w:rPr>
          <w:rFonts w:ascii="Arial" w:hAnsi="Arial" w:cs="Arial"/>
        </w:rPr>
      </w:pPr>
      <w:r w:rsidRPr="00B6529E">
        <w:rPr>
          <w:rFonts w:ascii="Arial" w:hAnsi="Arial" w:cs="Arial"/>
        </w:rPr>
        <w:t>“</w:t>
      </w:r>
      <w:r w:rsidR="00914CDA">
        <w:rPr>
          <w:rFonts w:ascii="Arial" w:hAnsi="Arial" w:cs="Arial"/>
        </w:rPr>
        <w:t>PROPOSAL</w:t>
      </w:r>
      <w:r w:rsidR="00914CDA" w:rsidRPr="00B6529E">
        <w:rPr>
          <w:rFonts w:ascii="Arial" w:hAnsi="Arial" w:cs="Arial"/>
        </w:rPr>
        <w:t xml:space="preserve"> </w:t>
      </w:r>
      <w:r w:rsidRPr="00B6529E">
        <w:rPr>
          <w:rFonts w:ascii="Arial" w:hAnsi="Arial" w:cs="Arial"/>
        </w:rPr>
        <w:t>ENCLOSED”</w:t>
      </w:r>
    </w:p>
    <w:p w14:paraId="2135D243" w14:textId="00AC1B25" w:rsidR="00077964" w:rsidRPr="00B6529E" w:rsidRDefault="00077964" w:rsidP="00BE69EF">
      <w:pPr>
        <w:spacing w:after="0" w:line="240" w:lineRule="auto"/>
        <w:ind w:left="2250" w:hanging="90"/>
        <w:jc w:val="both"/>
        <w:rPr>
          <w:rFonts w:ascii="Arial" w:hAnsi="Arial" w:cs="Arial"/>
        </w:rPr>
      </w:pPr>
      <w:r w:rsidRPr="00B6529E">
        <w:rPr>
          <w:rFonts w:ascii="Arial" w:hAnsi="Arial" w:cs="Arial"/>
        </w:rPr>
        <w:t>RFP</w:t>
      </w:r>
      <w:r w:rsidR="00A15523" w:rsidRPr="00B6529E">
        <w:rPr>
          <w:rFonts w:ascii="Arial" w:hAnsi="Arial" w:cs="Arial"/>
        </w:rPr>
        <w:t xml:space="preserve"> </w:t>
      </w:r>
      <w:r w:rsidR="00DF0411">
        <w:rPr>
          <w:rFonts w:ascii="Arial" w:hAnsi="Arial" w:cs="Arial"/>
        </w:rPr>
        <w:t>23-103</w:t>
      </w:r>
    </w:p>
    <w:p w14:paraId="28D01561" w14:textId="01BDDEE8" w:rsidR="00077964" w:rsidRPr="00B6529E" w:rsidRDefault="006E4B81" w:rsidP="00BE69EF">
      <w:pPr>
        <w:spacing w:after="0" w:line="240" w:lineRule="auto"/>
        <w:ind w:left="2250" w:hanging="90"/>
        <w:jc w:val="both"/>
        <w:rPr>
          <w:rFonts w:ascii="Arial" w:hAnsi="Arial" w:cs="Arial"/>
        </w:rPr>
      </w:pPr>
      <w:r>
        <w:rPr>
          <w:rFonts w:ascii="Arial" w:hAnsi="Arial" w:cs="Arial"/>
        </w:rPr>
        <w:t>Check 21</w:t>
      </w:r>
      <w:r w:rsidR="00AB4E67" w:rsidRPr="00B6529E">
        <w:rPr>
          <w:rFonts w:ascii="Arial" w:hAnsi="Arial" w:cs="Arial"/>
        </w:rPr>
        <w:t xml:space="preserve"> </w:t>
      </w:r>
      <w:r w:rsidR="00C52B39" w:rsidRPr="00B6529E">
        <w:rPr>
          <w:rFonts w:ascii="Arial" w:hAnsi="Arial" w:cs="Arial"/>
        </w:rPr>
        <w:t>Services</w:t>
      </w:r>
    </w:p>
    <w:p w14:paraId="51D0F730" w14:textId="665E6D49" w:rsidR="00077964" w:rsidRPr="00B6529E" w:rsidRDefault="00B67393" w:rsidP="00BE69EF">
      <w:pPr>
        <w:spacing w:line="240" w:lineRule="auto"/>
        <w:ind w:left="2250" w:hanging="90"/>
        <w:jc w:val="both"/>
        <w:rPr>
          <w:rFonts w:ascii="Arial" w:hAnsi="Arial" w:cs="Arial"/>
        </w:rPr>
      </w:pPr>
      <w:r>
        <w:rPr>
          <w:rFonts w:ascii="Arial" w:hAnsi="Arial" w:cs="Arial"/>
        </w:rPr>
        <w:t>[</w:t>
      </w:r>
      <w:r w:rsidR="00914CDA">
        <w:rPr>
          <w:rFonts w:ascii="Arial" w:hAnsi="Arial" w:cs="Arial"/>
        </w:rPr>
        <w:t>Proposal</w:t>
      </w:r>
      <w:r w:rsidR="00914CDA" w:rsidRPr="00B6529E">
        <w:rPr>
          <w:rFonts w:ascii="Arial" w:hAnsi="Arial" w:cs="Arial"/>
        </w:rPr>
        <w:t xml:space="preserve"> </w:t>
      </w:r>
      <w:r w:rsidR="00631B13" w:rsidRPr="00B6529E">
        <w:rPr>
          <w:rFonts w:ascii="Arial" w:hAnsi="Arial" w:cs="Arial"/>
        </w:rPr>
        <w:t xml:space="preserve">Due </w:t>
      </w:r>
      <w:r w:rsidR="00077964" w:rsidRPr="00B6529E">
        <w:rPr>
          <w:rFonts w:ascii="Arial" w:hAnsi="Arial" w:cs="Arial"/>
        </w:rPr>
        <w:t>Date and time</w:t>
      </w:r>
      <w:r>
        <w:rPr>
          <w:rFonts w:ascii="Arial" w:hAnsi="Arial" w:cs="Arial"/>
        </w:rPr>
        <w:t>]</w:t>
      </w:r>
    </w:p>
    <w:p w14:paraId="58A7DB2E" w14:textId="7CCD56BD" w:rsidR="00077964" w:rsidRPr="00B6529E" w:rsidRDefault="00077964" w:rsidP="00BE69EF">
      <w:pPr>
        <w:spacing w:after="120" w:line="240" w:lineRule="auto"/>
        <w:ind w:left="720"/>
        <w:jc w:val="both"/>
        <w:rPr>
          <w:rFonts w:ascii="Arial" w:hAnsi="Arial" w:cs="Arial"/>
          <w:b/>
        </w:rPr>
      </w:pPr>
      <w:r w:rsidRPr="00B6529E">
        <w:rPr>
          <w:rFonts w:ascii="Arial" w:hAnsi="Arial" w:cs="Arial"/>
          <w:b/>
        </w:rPr>
        <w:t xml:space="preserve">Please note:  </w:t>
      </w:r>
      <w:r w:rsidRPr="006E52B0">
        <w:rPr>
          <w:rFonts w:ascii="Arial" w:hAnsi="Arial" w:cs="Arial"/>
          <w:b/>
        </w:rPr>
        <w:t xml:space="preserve">Deliveries by delivery services (e.g. UPS, FedEx, etc.) and/or requiring a signature of receipt should be addressed to the Department’s </w:t>
      </w:r>
      <w:r w:rsidR="00B67393" w:rsidRPr="006E52B0">
        <w:rPr>
          <w:rFonts w:ascii="Arial" w:hAnsi="Arial" w:cs="Arial"/>
          <w:b/>
        </w:rPr>
        <w:t xml:space="preserve">W.A. Harriman </w:t>
      </w:r>
      <w:r w:rsidRPr="006E52B0">
        <w:rPr>
          <w:rFonts w:ascii="Arial" w:hAnsi="Arial" w:cs="Arial"/>
          <w:b/>
        </w:rPr>
        <w:t>Campus address</w:t>
      </w:r>
      <w:r w:rsidR="00631B13" w:rsidRPr="006E52B0">
        <w:rPr>
          <w:rFonts w:ascii="Arial" w:hAnsi="Arial" w:cs="Arial"/>
          <w:b/>
        </w:rPr>
        <w:t>;</w:t>
      </w:r>
      <w:r w:rsidRPr="006E52B0">
        <w:rPr>
          <w:rFonts w:ascii="Arial" w:hAnsi="Arial" w:cs="Arial"/>
          <w:b/>
        </w:rPr>
        <w:t xml:space="preserve"> however, the delivery service </w:t>
      </w:r>
      <w:r w:rsidR="00B67393" w:rsidRPr="006E52B0">
        <w:rPr>
          <w:rFonts w:ascii="Arial" w:hAnsi="Arial" w:cs="Arial"/>
          <w:b/>
        </w:rPr>
        <w:t xml:space="preserve">provider </w:t>
      </w:r>
      <w:r w:rsidRPr="006E52B0">
        <w:rPr>
          <w:rFonts w:ascii="Arial" w:hAnsi="Arial" w:cs="Arial"/>
          <w:b/>
        </w:rPr>
        <w:t xml:space="preserve">must be instructed to deliver the </w:t>
      </w:r>
      <w:r w:rsidR="00F62777">
        <w:rPr>
          <w:rFonts w:ascii="Arial" w:hAnsi="Arial" w:cs="Arial"/>
          <w:b/>
        </w:rPr>
        <w:t>Propos</w:t>
      </w:r>
      <w:r w:rsidR="00914CDA" w:rsidRPr="006E52B0">
        <w:rPr>
          <w:rFonts w:ascii="Arial" w:hAnsi="Arial" w:cs="Arial"/>
          <w:b/>
        </w:rPr>
        <w:t xml:space="preserve">al </w:t>
      </w:r>
      <w:r w:rsidRPr="006E52B0">
        <w:rPr>
          <w:rFonts w:ascii="Arial" w:hAnsi="Arial" w:cs="Arial"/>
          <w:b/>
        </w:rPr>
        <w:t>documents to the following address:</w:t>
      </w:r>
    </w:p>
    <w:p w14:paraId="3A905F62" w14:textId="77777777" w:rsidR="00077964" w:rsidRPr="00B6529E" w:rsidRDefault="00624A78" w:rsidP="00BE69EF">
      <w:pPr>
        <w:spacing w:after="0" w:line="240" w:lineRule="auto"/>
        <w:ind w:left="2160"/>
        <w:jc w:val="both"/>
        <w:rPr>
          <w:rFonts w:ascii="Arial" w:hAnsi="Arial" w:cs="Arial"/>
        </w:rPr>
      </w:pPr>
      <w:r w:rsidRPr="00B6529E">
        <w:rPr>
          <w:rFonts w:ascii="Arial" w:hAnsi="Arial" w:cs="Arial"/>
        </w:rPr>
        <w:t>90 Cohoes Avenue</w:t>
      </w:r>
    </w:p>
    <w:p w14:paraId="4FA80D1D" w14:textId="77777777" w:rsidR="00624A78" w:rsidRPr="00B6529E" w:rsidRDefault="00624A78" w:rsidP="00BE69EF">
      <w:pPr>
        <w:spacing w:after="0" w:line="240" w:lineRule="auto"/>
        <w:ind w:left="2160"/>
        <w:jc w:val="both"/>
        <w:rPr>
          <w:rFonts w:ascii="Arial" w:hAnsi="Arial" w:cs="Arial"/>
        </w:rPr>
      </w:pPr>
      <w:r w:rsidRPr="00B6529E">
        <w:rPr>
          <w:rFonts w:ascii="Arial" w:hAnsi="Arial" w:cs="Arial"/>
        </w:rPr>
        <w:t>Green Island, NY 12183</w:t>
      </w:r>
    </w:p>
    <w:p w14:paraId="7D0BFB8E" w14:textId="565F9478" w:rsidR="00F07771" w:rsidRPr="00B6529E" w:rsidRDefault="00624A78" w:rsidP="00BE69EF">
      <w:pPr>
        <w:spacing w:before="240" w:after="0" w:line="240" w:lineRule="auto"/>
        <w:ind w:left="720"/>
        <w:jc w:val="both"/>
        <w:rPr>
          <w:rFonts w:ascii="Arial" w:hAnsi="Arial" w:cs="Arial"/>
        </w:rPr>
      </w:pPr>
      <w:r w:rsidRPr="00B6529E">
        <w:rPr>
          <w:rFonts w:ascii="Arial" w:hAnsi="Arial" w:cs="Arial"/>
        </w:rPr>
        <w:t xml:space="preserve">Only under circumstances identified in </w:t>
      </w:r>
      <w:r w:rsidRPr="00724678">
        <w:rPr>
          <w:rFonts w:ascii="Arial" w:hAnsi="Arial" w:cs="Arial"/>
          <w:b/>
        </w:rPr>
        <w:t xml:space="preserve">Section </w:t>
      </w:r>
      <w:r w:rsidR="00724678" w:rsidRPr="00724678">
        <w:rPr>
          <w:rFonts w:ascii="Arial" w:hAnsi="Arial" w:cs="Arial"/>
          <w:b/>
        </w:rPr>
        <w:t>4</w:t>
      </w:r>
      <w:r w:rsidRPr="00724678">
        <w:rPr>
          <w:rFonts w:ascii="Arial" w:hAnsi="Arial" w:cs="Arial"/>
          <w:b/>
        </w:rPr>
        <w:t>.</w:t>
      </w:r>
      <w:r w:rsidR="00D016C5" w:rsidRPr="00724678">
        <w:rPr>
          <w:rFonts w:ascii="Arial" w:hAnsi="Arial" w:cs="Arial"/>
          <w:b/>
        </w:rPr>
        <w:t>1</w:t>
      </w:r>
      <w:r w:rsidRPr="00724678">
        <w:rPr>
          <w:rFonts w:ascii="Arial" w:hAnsi="Arial" w:cs="Arial"/>
          <w:b/>
        </w:rPr>
        <w:t>.1</w:t>
      </w:r>
      <w:r w:rsidR="009B5875" w:rsidRPr="00724678">
        <w:rPr>
          <w:rFonts w:ascii="Arial" w:hAnsi="Arial" w:cs="Arial"/>
          <w:b/>
        </w:rPr>
        <w:t>6</w:t>
      </w:r>
      <w:r w:rsidR="009B56AC" w:rsidRPr="00724678">
        <w:rPr>
          <w:rFonts w:ascii="Arial" w:hAnsi="Arial" w:cs="Arial"/>
          <w:b/>
        </w:rPr>
        <w:t>.G</w:t>
      </w:r>
      <w:r w:rsidRPr="00724678">
        <w:rPr>
          <w:rFonts w:ascii="Arial" w:hAnsi="Arial" w:cs="Arial"/>
          <w:b/>
        </w:rPr>
        <w:t>,</w:t>
      </w:r>
      <w:r w:rsidR="00C36504" w:rsidRPr="00724678">
        <w:rPr>
          <w:rFonts w:ascii="Arial" w:hAnsi="Arial" w:cs="Arial"/>
          <w:b/>
        </w:rPr>
        <w:t xml:space="preserve"> </w:t>
      </w:r>
      <w:r w:rsidRPr="00724678">
        <w:rPr>
          <w:rFonts w:ascii="Arial" w:hAnsi="Arial" w:cs="Arial"/>
        </w:rPr>
        <w:t xml:space="preserve">will the Department consider any </w:t>
      </w:r>
      <w:r w:rsidR="00F62777">
        <w:rPr>
          <w:rFonts w:ascii="Arial" w:hAnsi="Arial" w:cs="Arial"/>
        </w:rPr>
        <w:t>Propos</w:t>
      </w:r>
      <w:r w:rsidRPr="00724678">
        <w:rPr>
          <w:rFonts w:ascii="Arial" w:hAnsi="Arial" w:cs="Arial"/>
        </w:rPr>
        <w:t>als received after the time and date specified in the Schedule of Events.  In the event a package is not labeled properly as described in</w:t>
      </w:r>
      <w:r w:rsidRPr="00B6529E">
        <w:rPr>
          <w:rFonts w:ascii="Arial" w:hAnsi="Arial" w:cs="Arial"/>
        </w:rPr>
        <w:t xml:space="preserve"> this </w:t>
      </w:r>
      <w:r w:rsidR="001B14D3" w:rsidRPr="00B6529E">
        <w:rPr>
          <w:rFonts w:ascii="Arial" w:hAnsi="Arial" w:cs="Arial"/>
        </w:rPr>
        <w:t>s</w:t>
      </w:r>
      <w:r w:rsidRPr="00B6529E">
        <w:rPr>
          <w:rFonts w:ascii="Arial" w:hAnsi="Arial" w:cs="Arial"/>
        </w:rPr>
        <w:t xml:space="preserve">ection, the Department reserves the right to inspect the contents of the package(s) to determine the contents.  The Bidder shall have no claim against the Department arising from such inspection and such inspection shall not affect the validity of the procurement. Notwithstanding the Department’s right to inspect the contents of the package(s), the Bidder assumes all risk of late delivery associated with the </w:t>
      </w:r>
      <w:r w:rsidR="00F62777">
        <w:rPr>
          <w:rFonts w:ascii="Arial" w:hAnsi="Arial" w:cs="Arial"/>
        </w:rPr>
        <w:t>Propos</w:t>
      </w:r>
      <w:r w:rsidR="00914CDA">
        <w:rPr>
          <w:rFonts w:ascii="Arial" w:hAnsi="Arial" w:cs="Arial"/>
        </w:rPr>
        <w:t>al</w:t>
      </w:r>
      <w:r w:rsidR="00914CDA" w:rsidRPr="00B6529E">
        <w:rPr>
          <w:rFonts w:ascii="Arial" w:hAnsi="Arial" w:cs="Arial"/>
        </w:rPr>
        <w:t xml:space="preserve"> </w:t>
      </w:r>
      <w:r w:rsidRPr="00B6529E">
        <w:rPr>
          <w:rFonts w:ascii="Arial" w:hAnsi="Arial" w:cs="Arial"/>
        </w:rPr>
        <w:t xml:space="preserve">not being </w:t>
      </w:r>
      <w:r w:rsidR="00B67393">
        <w:rPr>
          <w:rFonts w:ascii="Arial" w:hAnsi="Arial" w:cs="Arial"/>
        </w:rPr>
        <w:t xml:space="preserve">properly </w:t>
      </w:r>
      <w:r w:rsidRPr="00B6529E">
        <w:rPr>
          <w:rFonts w:ascii="Arial" w:hAnsi="Arial" w:cs="Arial"/>
        </w:rPr>
        <w:t>identified, packaged</w:t>
      </w:r>
      <w:r w:rsidR="00CD182B">
        <w:rPr>
          <w:rFonts w:ascii="Arial" w:hAnsi="Arial" w:cs="Arial"/>
        </w:rPr>
        <w:t>,</w:t>
      </w:r>
      <w:r w:rsidRPr="00B6529E">
        <w:rPr>
          <w:rFonts w:ascii="Arial" w:hAnsi="Arial" w:cs="Arial"/>
        </w:rPr>
        <w:t xml:space="preserve"> or labeled in accordance with the foregoing </w:t>
      </w:r>
      <w:r w:rsidR="004114BC" w:rsidRPr="00B6529E">
        <w:rPr>
          <w:rFonts w:ascii="Arial" w:hAnsi="Arial" w:cs="Arial"/>
        </w:rPr>
        <w:t>requirements.</w:t>
      </w:r>
    </w:p>
    <w:p w14:paraId="2F08AC57" w14:textId="24F0FDB8" w:rsidR="00A77013" w:rsidRPr="00B6529E" w:rsidRDefault="00A77013" w:rsidP="00BE69EF">
      <w:pPr>
        <w:spacing w:before="240" w:after="0" w:line="240" w:lineRule="auto"/>
        <w:ind w:left="720"/>
        <w:jc w:val="center"/>
        <w:rPr>
          <w:rFonts w:ascii="Arial" w:hAnsi="Arial" w:cs="Arial"/>
          <w:b/>
          <w:i/>
          <w:sz w:val="28"/>
          <w:u w:val="single"/>
        </w:rPr>
        <w:sectPr w:rsidR="00A77013" w:rsidRPr="00B6529E" w:rsidSect="00905ADB">
          <w:pgSz w:w="12240" w:h="15840"/>
          <w:pgMar w:top="432" w:right="1440" w:bottom="576" w:left="1440" w:header="360" w:footer="576" w:gutter="0"/>
          <w:cols w:space="720"/>
          <w:docGrid w:linePitch="360"/>
        </w:sectPr>
      </w:pPr>
      <w:r w:rsidRPr="00B6529E">
        <w:rPr>
          <w:rFonts w:ascii="Arial" w:hAnsi="Arial" w:cs="Arial"/>
          <w:b/>
          <w:i/>
          <w:sz w:val="28"/>
          <w:u w:val="single"/>
        </w:rPr>
        <w:t>[Remainder of Page Intentionally Left Blank]</w:t>
      </w:r>
    </w:p>
    <w:p w14:paraId="58FF93C8" w14:textId="1A6C2F9E" w:rsidR="00624A78" w:rsidRPr="00B6529E" w:rsidRDefault="00F07771" w:rsidP="00C568BF">
      <w:pPr>
        <w:pStyle w:val="Heading1"/>
        <w:numPr>
          <w:ilvl w:val="0"/>
          <w:numId w:val="10"/>
        </w:numPr>
        <w:pBdr>
          <w:bottom w:val="single" w:sz="4" w:space="1" w:color="auto"/>
        </w:pBdr>
        <w:spacing w:before="0" w:line="240" w:lineRule="auto"/>
        <w:ind w:left="540" w:hanging="540"/>
        <w:rPr>
          <w:rFonts w:ascii="Arial" w:hAnsi="Arial" w:cs="Arial"/>
          <w:lang w:val="en-US"/>
        </w:rPr>
      </w:pPr>
      <w:bookmarkStart w:id="746" w:name="_Toc449528160"/>
      <w:bookmarkStart w:id="747" w:name="_Toc2079620"/>
      <w:bookmarkStart w:id="748" w:name="_Toc146188486"/>
      <w:bookmarkStart w:id="749" w:name="_Toc157078605"/>
      <w:r w:rsidRPr="00B6529E">
        <w:rPr>
          <w:rFonts w:ascii="Arial" w:hAnsi="Arial" w:cs="Arial"/>
          <w:lang w:val="en-US"/>
        </w:rPr>
        <w:lastRenderedPageBreak/>
        <w:t>Proposal Evaluation</w:t>
      </w:r>
      <w:bookmarkEnd w:id="746"/>
      <w:bookmarkEnd w:id="747"/>
      <w:bookmarkEnd w:id="748"/>
      <w:bookmarkEnd w:id="749"/>
    </w:p>
    <w:p w14:paraId="5FD54003" w14:textId="62170334" w:rsidR="00F07771" w:rsidRPr="00B6529E" w:rsidRDefault="00F07771" w:rsidP="00BE69EF">
      <w:pPr>
        <w:spacing w:before="120" w:line="240" w:lineRule="auto"/>
        <w:jc w:val="both"/>
        <w:rPr>
          <w:rFonts w:ascii="Arial" w:hAnsi="Arial" w:cs="Arial"/>
        </w:rPr>
      </w:pPr>
      <w:r w:rsidRPr="00B6529E">
        <w:rPr>
          <w:rFonts w:ascii="Arial" w:hAnsi="Arial" w:cs="Arial"/>
        </w:rPr>
        <w:t>Pursuant to Article XI of the State Finance Law, the basis for contract award under this RFP will be “best value</w:t>
      </w:r>
      <w:r w:rsidR="008E19ED">
        <w:rPr>
          <w:rFonts w:ascii="Arial" w:hAnsi="Arial" w:cs="Arial"/>
        </w:rPr>
        <w:t>,</w:t>
      </w:r>
      <w:r w:rsidRPr="00B6529E">
        <w:rPr>
          <w:rFonts w:ascii="Arial" w:hAnsi="Arial" w:cs="Arial"/>
        </w:rPr>
        <w:t>” optimizing quality, cost</w:t>
      </w:r>
      <w:r w:rsidR="005E6245">
        <w:rPr>
          <w:rFonts w:ascii="Arial" w:hAnsi="Arial" w:cs="Arial"/>
        </w:rPr>
        <w:t>,</w:t>
      </w:r>
      <w:r w:rsidRPr="00B6529E">
        <w:rPr>
          <w:rFonts w:ascii="Arial" w:hAnsi="Arial" w:cs="Arial"/>
        </w:rPr>
        <w:t xml:space="preserve"> and efficiency among responsive and responsible Bidders.</w:t>
      </w:r>
    </w:p>
    <w:p w14:paraId="1305A38F" w14:textId="7C5ED839" w:rsidR="00F07771" w:rsidRPr="00F30015" w:rsidRDefault="00F07771" w:rsidP="00F30015">
      <w:pPr>
        <w:pStyle w:val="Heading2"/>
        <w:numPr>
          <w:ilvl w:val="1"/>
          <w:numId w:val="75"/>
        </w:numPr>
        <w:ind w:left="720" w:hanging="720"/>
        <w:rPr>
          <w:rFonts w:ascii="Arial" w:hAnsi="Arial" w:cs="Arial"/>
          <w:i w:val="0"/>
          <w:iCs w:val="0"/>
        </w:rPr>
      </w:pPr>
      <w:bookmarkStart w:id="750" w:name="_Toc491165801"/>
      <w:bookmarkStart w:id="751" w:name="_Toc2079621"/>
      <w:bookmarkStart w:id="752" w:name="_Toc146188487"/>
      <w:bookmarkStart w:id="753" w:name="_Toc157078606"/>
      <w:r w:rsidRPr="00F30015">
        <w:rPr>
          <w:rFonts w:ascii="Arial" w:hAnsi="Arial" w:cs="Arial"/>
          <w:i w:val="0"/>
          <w:iCs w:val="0"/>
        </w:rPr>
        <w:t>Proposal Clarification</w:t>
      </w:r>
      <w:bookmarkEnd w:id="750"/>
      <w:bookmarkEnd w:id="751"/>
      <w:bookmarkEnd w:id="752"/>
      <w:bookmarkEnd w:id="753"/>
    </w:p>
    <w:p w14:paraId="5A607113" w14:textId="5A5E9FCC" w:rsidR="00F07771" w:rsidRPr="00B6529E" w:rsidRDefault="00F07771" w:rsidP="00BE69EF">
      <w:pPr>
        <w:spacing w:after="120" w:line="240" w:lineRule="auto"/>
        <w:ind w:left="720"/>
        <w:jc w:val="both"/>
        <w:rPr>
          <w:rFonts w:ascii="Arial" w:hAnsi="Arial" w:cs="Arial"/>
        </w:rPr>
      </w:pPr>
      <w:r w:rsidRPr="00B6529E">
        <w:rPr>
          <w:rFonts w:ascii="Arial" w:hAnsi="Arial" w:cs="Arial"/>
        </w:rPr>
        <w:t xml:space="preserve">The Department reserves the right to require a Bidder to provide clarification and validation of its </w:t>
      </w:r>
      <w:r w:rsidR="00F62777">
        <w:rPr>
          <w:rFonts w:ascii="Arial" w:hAnsi="Arial" w:cs="Arial"/>
        </w:rPr>
        <w:t>Propos</w:t>
      </w:r>
      <w:r w:rsidRPr="00B6529E">
        <w:rPr>
          <w:rFonts w:ascii="Arial" w:hAnsi="Arial" w:cs="Arial"/>
        </w:rPr>
        <w:t>al through any means the Department deems necessary. Failure of a Bidder to cooperate with the Department</w:t>
      </w:r>
      <w:r w:rsidR="005E6245">
        <w:rPr>
          <w:rFonts w:ascii="Arial" w:hAnsi="Arial" w:cs="Arial"/>
        </w:rPr>
        <w:t>’s</w:t>
      </w:r>
      <w:r w:rsidRPr="00B6529E">
        <w:rPr>
          <w:rFonts w:ascii="Arial" w:hAnsi="Arial" w:cs="Arial"/>
        </w:rPr>
        <w:t xml:space="preserve"> efforts to clarify or validate </w:t>
      </w:r>
      <w:r w:rsidR="00F62777">
        <w:rPr>
          <w:rFonts w:ascii="Arial" w:hAnsi="Arial" w:cs="Arial"/>
        </w:rPr>
        <w:t>Propos</w:t>
      </w:r>
      <w:r w:rsidRPr="00B6529E">
        <w:rPr>
          <w:rFonts w:ascii="Arial" w:hAnsi="Arial" w:cs="Arial"/>
        </w:rPr>
        <w:t xml:space="preserve">al information may result in the </w:t>
      </w:r>
      <w:r w:rsidR="00F62777">
        <w:rPr>
          <w:rFonts w:ascii="Arial" w:hAnsi="Arial" w:cs="Arial"/>
        </w:rPr>
        <w:t>Propos</w:t>
      </w:r>
      <w:r w:rsidRPr="00B6529E">
        <w:rPr>
          <w:rFonts w:ascii="Arial" w:hAnsi="Arial" w:cs="Arial"/>
        </w:rPr>
        <w:t>al being labeled non-responsive and given no further consideration.</w:t>
      </w:r>
    </w:p>
    <w:p w14:paraId="40DED4B9" w14:textId="2A5F7968" w:rsidR="00F07771" w:rsidRPr="00F30015" w:rsidRDefault="00F07771" w:rsidP="00F30015">
      <w:pPr>
        <w:pStyle w:val="Heading2"/>
        <w:numPr>
          <w:ilvl w:val="1"/>
          <w:numId w:val="75"/>
        </w:numPr>
        <w:ind w:left="720" w:hanging="720"/>
        <w:rPr>
          <w:rFonts w:ascii="Arial" w:hAnsi="Arial" w:cs="Arial"/>
          <w:i w:val="0"/>
          <w:iCs w:val="0"/>
        </w:rPr>
      </w:pPr>
      <w:bookmarkStart w:id="754" w:name="_Toc491165802"/>
      <w:bookmarkStart w:id="755" w:name="_Toc2079622"/>
      <w:bookmarkStart w:id="756" w:name="_Toc146188488"/>
      <w:bookmarkStart w:id="757" w:name="_Toc157078607"/>
      <w:r w:rsidRPr="00F30015">
        <w:rPr>
          <w:rFonts w:ascii="Arial" w:hAnsi="Arial" w:cs="Arial"/>
          <w:i w:val="0"/>
          <w:iCs w:val="0"/>
        </w:rPr>
        <w:t>Evaluation Process Overview</w:t>
      </w:r>
      <w:bookmarkEnd w:id="754"/>
      <w:bookmarkEnd w:id="755"/>
      <w:bookmarkEnd w:id="756"/>
      <w:bookmarkEnd w:id="757"/>
    </w:p>
    <w:p w14:paraId="3F93897C" w14:textId="4CCEBA3E" w:rsidR="00F07771" w:rsidRPr="00B6529E" w:rsidRDefault="00F07771" w:rsidP="00BE69EF">
      <w:pPr>
        <w:spacing w:line="240" w:lineRule="auto"/>
        <w:ind w:left="720"/>
        <w:jc w:val="both"/>
        <w:rPr>
          <w:rFonts w:ascii="Arial" w:hAnsi="Arial" w:cs="Arial"/>
        </w:rPr>
      </w:pPr>
      <w:r w:rsidRPr="00B6529E">
        <w:rPr>
          <w:rFonts w:ascii="Arial" w:hAnsi="Arial" w:cs="Arial"/>
        </w:rPr>
        <w:t xml:space="preserve">There will be </w:t>
      </w:r>
      <w:r w:rsidR="006E4B81">
        <w:rPr>
          <w:rFonts w:ascii="Arial" w:hAnsi="Arial" w:cs="Arial"/>
        </w:rPr>
        <w:t>three</w:t>
      </w:r>
      <w:r w:rsidR="00F514B8" w:rsidRPr="00B6529E">
        <w:rPr>
          <w:rFonts w:ascii="Arial" w:hAnsi="Arial" w:cs="Arial"/>
        </w:rPr>
        <w:t xml:space="preserve"> </w:t>
      </w:r>
      <w:r w:rsidRPr="00B6529E">
        <w:rPr>
          <w:rFonts w:ascii="Arial" w:hAnsi="Arial" w:cs="Arial"/>
        </w:rPr>
        <w:t>phases to the evaluation process. Proposals which pass Phase One of the evaluation will be further evaluated in Phase Two</w:t>
      </w:r>
      <w:r w:rsidR="00DE5794" w:rsidRPr="00B6529E">
        <w:rPr>
          <w:rFonts w:ascii="Arial" w:hAnsi="Arial" w:cs="Arial"/>
        </w:rPr>
        <w:t>, followed by Phase Three</w:t>
      </w:r>
      <w:r w:rsidRPr="00B6529E">
        <w:rPr>
          <w:rFonts w:ascii="Arial" w:hAnsi="Arial" w:cs="Arial"/>
        </w:rPr>
        <w:t xml:space="preserve">. </w:t>
      </w:r>
    </w:p>
    <w:p w14:paraId="1A0E3071" w14:textId="77777777" w:rsidR="0009314F" w:rsidRPr="00F30015" w:rsidRDefault="0009314F" w:rsidP="00F30015">
      <w:pPr>
        <w:pStyle w:val="Heading2"/>
        <w:numPr>
          <w:ilvl w:val="2"/>
          <w:numId w:val="75"/>
        </w:numPr>
        <w:rPr>
          <w:rFonts w:ascii="Arial" w:hAnsi="Arial" w:cs="Arial"/>
          <w:i w:val="0"/>
          <w:iCs w:val="0"/>
          <w:sz w:val="24"/>
          <w:szCs w:val="24"/>
        </w:rPr>
      </w:pPr>
      <w:bookmarkStart w:id="758" w:name="_Toc146188489"/>
      <w:bookmarkStart w:id="759" w:name="_Toc157078608"/>
      <w:r w:rsidRPr="00F30015">
        <w:rPr>
          <w:rFonts w:ascii="Arial" w:hAnsi="Arial" w:cs="Arial"/>
          <w:i w:val="0"/>
          <w:iCs w:val="0"/>
          <w:sz w:val="24"/>
          <w:szCs w:val="24"/>
        </w:rPr>
        <w:t>Phase One Evaluation</w:t>
      </w:r>
      <w:bookmarkEnd w:id="758"/>
      <w:bookmarkEnd w:id="759"/>
    </w:p>
    <w:p w14:paraId="2D652316" w14:textId="41EEC499" w:rsidR="0009314F" w:rsidRPr="00B6529E" w:rsidRDefault="0009314F" w:rsidP="00FF2CFF">
      <w:pPr>
        <w:spacing w:after="120" w:line="240" w:lineRule="auto"/>
        <w:ind w:left="1440"/>
        <w:jc w:val="both"/>
        <w:rPr>
          <w:rFonts w:ascii="Arial" w:hAnsi="Arial" w:cs="Arial"/>
        </w:rPr>
      </w:pPr>
      <w:r w:rsidRPr="00B6529E">
        <w:rPr>
          <w:rFonts w:ascii="Arial" w:hAnsi="Arial" w:cs="Arial"/>
        </w:rPr>
        <w:t xml:space="preserve">All timely submitted </w:t>
      </w:r>
      <w:r w:rsidR="00F62777">
        <w:rPr>
          <w:rFonts w:ascii="Arial" w:hAnsi="Arial" w:cs="Arial"/>
        </w:rPr>
        <w:t>Propos</w:t>
      </w:r>
      <w:r w:rsidRPr="00B6529E">
        <w:rPr>
          <w:rFonts w:ascii="Arial" w:hAnsi="Arial" w:cs="Arial"/>
        </w:rPr>
        <w:t>als will be evaluated in Phase One.  Proposals will be evaluated in the following areas:</w:t>
      </w:r>
    </w:p>
    <w:p w14:paraId="1BFFDA23" w14:textId="6AB445FA" w:rsidR="0009314F" w:rsidRPr="00B6529E" w:rsidRDefault="0009314F" w:rsidP="00FF2CFF">
      <w:pPr>
        <w:numPr>
          <w:ilvl w:val="0"/>
          <w:numId w:val="6"/>
        </w:numPr>
        <w:spacing w:after="60" w:line="240" w:lineRule="auto"/>
        <w:ind w:left="1980" w:hanging="540"/>
        <w:rPr>
          <w:rFonts w:ascii="Arial" w:hAnsi="Arial" w:cs="Arial"/>
          <w:b/>
        </w:rPr>
      </w:pPr>
      <w:r w:rsidRPr="00B6529E">
        <w:rPr>
          <w:rFonts w:ascii="Arial" w:hAnsi="Arial" w:cs="Arial"/>
          <w:b/>
        </w:rPr>
        <w:t xml:space="preserve">Proposal Screening </w:t>
      </w:r>
    </w:p>
    <w:p w14:paraId="41602DB5" w14:textId="0D9012E2" w:rsidR="0009314F" w:rsidRPr="00B6529E" w:rsidRDefault="0009314F" w:rsidP="00BE69EF">
      <w:pPr>
        <w:spacing w:line="240" w:lineRule="auto"/>
        <w:ind w:left="1980"/>
        <w:jc w:val="both"/>
        <w:rPr>
          <w:rFonts w:ascii="Arial" w:hAnsi="Arial" w:cs="Arial"/>
        </w:rPr>
      </w:pPr>
      <w:r w:rsidRPr="00B6529E">
        <w:rPr>
          <w:rFonts w:ascii="Arial" w:hAnsi="Arial" w:cs="Arial"/>
        </w:rPr>
        <w:t xml:space="preserve">Each </w:t>
      </w:r>
      <w:r w:rsidR="00F62777">
        <w:rPr>
          <w:rFonts w:ascii="Arial" w:hAnsi="Arial" w:cs="Arial"/>
        </w:rPr>
        <w:t>Propos</w:t>
      </w:r>
      <w:r w:rsidRPr="00B6529E">
        <w:rPr>
          <w:rFonts w:ascii="Arial" w:hAnsi="Arial" w:cs="Arial"/>
        </w:rPr>
        <w:t xml:space="preserve">al will be screened for completeness and conformance with the Department requirements for </w:t>
      </w:r>
      <w:r w:rsidR="00F62777">
        <w:rPr>
          <w:rFonts w:ascii="Arial" w:hAnsi="Arial" w:cs="Arial"/>
        </w:rPr>
        <w:t>Propos</w:t>
      </w:r>
      <w:r w:rsidRPr="00B6529E">
        <w:rPr>
          <w:rFonts w:ascii="Arial" w:hAnsi="Arial" w:cs="Arial"/>
        </w:rPr>
        <w:t xml:space="preserve">al submission as specified in this RFP.  Proposals which do not meet the requirements may be labeled as non-responsive and may not </w:t>
      </w:r>
      <w:r w:rsidR="00584915" w:rsidRPr="00B6529E">
        <w:rPr>
          <w:rFonts w:ascii="Arial" w:hAnsi="Arial" w:cs="Arial"/>
        </w:rPr>
        <w:t xml:space="preserve">be </w:t>
      </w:r>
      <w:r w:rsidRPr="00B6529E">
        <w:rPr>
          <w:rFonts w:ascii="Arial" w:hAnsi="Arial" w:cs="Arial"/>
        </w:rPr>
        <w:t>given further consideration.</w:t>
      </w:r>
    </w:p>
    <w:p w14:paraId="21C64D0D" w14:textId="6D6A24FE" w:rsidR="0009314F" w:rsidRPr="00B6529E" w:rsidRDefault="0009314F" w:rsidP="00FF2CFF">
      <w:pPr>
        <w:numPr>
          <w:ilvl w:val="0"/>
          <w:numId w:val="6"/>
        </w:numPr>
        <w:spacing w:after="60" w:line="240" w:lineRule="auto"/>
        <w:ind w:left="1980" w:hanging="540"/>
        <w:rPr>
          <w:rFonts w:ascii="Arial" w:hAnsi="Arial" w:cs="Arial"/>
          <w:b/>
        </w:rPr>
      </w:pPr>
      <w:r w:rsidRPr="00B6529E">
        <w:rPr>
          <w:rFonts w:ascii="Arial" w:hAnsi="Arial" w:cs="Arial"/>
          <w:b/>
        </w:rPr>
        <w:t>Qualifying Requirements</w:t>
      </w:r>
      <w:r w:rsidR="009B6082">
        <w:rPr>
          <w:rFonts w:ascii="Arial" w:hAnsi="Arial" w:cs="Arial"/>
          <w:b/>
        </w:rPr>
        <w:t xml:space="preserve"> (Pass/Fail)</w:t>
      </w:r>
    </w:p>
    <w:p w14:paraId="4F86AC76" w14:textId="4D1B948A" w:rsidR="0009314F" w:rsidRPr="00B6529E" w:rsidRDefault="0009314F" w:rsidP="00BE69EF">
      <w:pPr>
        <w:spacing w:line="240" w:lineRule="auto"/>
        <w:ind w:left="1980"/>
        <w:jc w:val="both"/>
        <w:rPr>
          <w:rFonts w:ascii="Arial" w:hAnsi="Arial" w:cs="Arial"/>
        </w:rPr>
      </w:pPr>
      <w:r w:rsidRPr="00B6529E">
        <w:rPr>
          <w:rFonts w:ascii="Arial" w:hAnsi="Arial" w:cs="Arial"/>
        </w:rPr>
        <w:t xml:space="preserve">All </w:t>
      </w:r>
      <w:r w:rsidR="00F62777">
        <w:rPr>
          <w:rFonts w:ascii="Arial" w:hAnsi="Arial" w:cs="Arial"/>
        </w:rPr>
        <w:t>Propos</w:t>
      </w:r>
      <w:r w:rsidRPr="00B6529E">
        <w:rPr>
          <w:rFonts w:ascii="Arial" w:hAnsi="Arial" w:cs="Arial"/>
        </w:rPr>
        <w:t xml:space="preserve">als that pass the Proposal Screening will be evaluated to determine </w:t>
      </w:r>
      <w:r w:rsidR="009B5875" w:rsidRPr="00B6529E">
        <w:rPr>
          <w:rFonts w:ascii="Arial" w:hAnsi="Arial" w:cs="Arial"/>
        </w:rPr>
        <w:t xml:space="preserve">if </w:t>
      </w:r>
      <w:r w:rsidRPr="00B6529E">
        <w:rPr>
          <w:rFonts w:ascii="Arial" w:hAnsi="Arial" w:cs="Arial"/>
        </w:rPr>
        <w:t xml:space="preserve">the Bidder meets the </w:t>
      </w:r>
      <w:r w:rsidR="00584915" w:rsidRPr="00B6529E">
        <w:rPr>
          <w:rFonts w:ascii="Arial" w:hAnsi="Arial" w:cs="Arial"/>
        </w:rPr>
        <w:t>qualifying r</w:t>
      </w:r>
      <w:r w:rsidRPr="00B6529E">
        <w:rPr>
          <w:rFonts w:ascii="Arial" w:hAnsi="Arial" w:cs="Arial"/>
        </w:rPr>
        <w:t xml:space="preserve">equirements specified in </w:t>
      </w:r>
      <w:r w:rsidRPr="00611312">
        <w:rPr>
          <w:rFonts w:ascii="Arial" w:hAnsi="Arial" w:cs="Arial"/>
          <w:b/>
        </w:rPr>
        <w:t xml:space="preserve">Section </w:t>
      </w:r>
      <w:r w:rsidR="00611312" w:rsidRPr="00611312">
        <w:rPr>
          <w:rFonts w:ascii="Arial" w:hAnsi="Arial" w:cs="Arial"/>
          <w:b/>
        </w:rPr>
        <w:t>1</w:t>
      </w:r>
      <w:r w:rsidR="00D13BBF">
        <w:rPr>
          <w:rFonts w:ascii="Arial" w:hAnsi="Arial" w:cs="Arial"/>
          <w:b/>
        </w:rPr>
        <w:t>,</w:t>
      </w:r>
      <w:r w:rsidRPr="00611312">
        <w:rPr>
          <w:rFonts w:ascii="Arial" w:hAnsi="Arial" w:cs="Arial"/>
          <w:b/>
        </w:rPr>
        <w:t xml:space="preserve"> </w:t>
      </w:r>
      <w:r w:rsidRPr="007F6EEA">
        <w:rPr>
          <w:rFonts w:ascii="Arial" w:hAnsi="Arial" w:cs="Arial"/>
          <w:b/>
          <w:i/>
          <w:iCs/>
        </w:rPr>
        <w:t xml:space="preserve">Qualifying </w:t>
      </w:r>
      <w:r w:rsidR="00093936" w:rsidRPr="007F6EEA">
        <w:rPr>
          <w:rFonts w:ascii="Arial" w:hAnsi="Arial" w:cs="Arial"/>
          <w:b/>
          <w:i/>
          <w:iCs/>
        </w:rPr>
        <w:t xml:space="preserve">Entity </w:t>
      </w:r>
      <w:r w:rsidRPr="007F6EEA">
        <w:rPr>
          <w:rFonts w:ascii="Arial" w:hAnsi="Arial" w:cs="Arial"/>
          <w:b/>
          <w:i/>
          <w:iCs/>
        </w:rPr>
        <w:t>Requirements</w:t>
      </w:r>
      <w:r w:rsidR="00007A4D">
        <w:rPr>
          <w:rFonts w:ascii="Arial" w:hAnsi="Arial" w:cs="Arial"/>
          <w:b/>
        </w:rPr>
        <w:t>, Attachment 4</w:t>
      </w:r>
      <w:r w:rsidR="007F6EEA">
        <w:rPr>
          <w:rFonts w:ascii="Arial" w:hAnsi="Arial" w:cs="Arial"/>
          <w:b/>
        </w:rPr>
        <w:t>,</w:t>
      </w:r>
      <w:r w:rsidR="00007A4D">
        <w:rPr>
          <w:rFonts w:ascii="Arial" w:hAnsi="Arial" w:cs="Arial"/>
          <w:b/>
        </w:rPr>
        <w:t xml:space="preserve"> </w:t>
      </w:r>
      <w:r w:rsidR="00007A4D" w:rsidRPr="007F6EEA">
        <w:rPr>
          <w:rFonts w:ascii="Arial" w:hAnsi="Arial" w:cs="Arial"/>
          <w:b/>
          <w:i/>
          <w:iCs/>
        </w:rPr>
        <w:t>Bidder Attestation</w:t>
      </w:r>
      <w:r w:rsidR="00007A4D">
        <w:rPr>
          <w:rFonts w:ascii="Arial" w:hAnsi="Arial" w:cs="Arial"/>
          <w:b/>
        </w:rPr>
        <w:t>, and Attachment 5</w:t>
      </w:r>
      <w:r w:rsidR="007F6EEA">
        <w:rPr>
          <w:rFonts w:ascii="Arial" w:hAnsi="Arial" w:cs="Arial"/>
          <w:b/>
        </w:rPr>
        <w:t>,</w:t>
      </w:r>
      <w:r w:rsidR="00007A4D">
        <w:rPr>
          <w:rFonts w:ascii="Arial" w:hAnsi="Arial" w:cs="Arial"/>
          <w:b/>
        </w:rPr>
        <w:t xml:space="preserve"> </w:t>
      </w:r>
      <w:r w:rsidR="00007A4D" w:rsidRPr="007F6EEA">
        <w:rPr>
          <w:rFonts w:ascii="Arial" w:hAnsi="Arial" w:cs="Arial"/>
          <w:b/>
          <w:i/>
          <w:iCs/>
        </w:rPr>
        <w:t>References</w:t>
      </w:r>
      <w:r w:rsidRPr="00611312">
        <w:rPr>
          <w:rFonts w:ascii="Arial" w:hAnsi="Arial" w:cs="Arial"/>
        </w:rPr>
        <w:t xml:space="preserve">.  If all </w:t>
      </w:r>
      <w:r w:rsidR="00584915" w:rsidRPr="00611312">
        <w:rPr>
          <w:rFonts w:ascii="Arial" w:hAnsi="Arial" w:cs="Arial"/>
        </w:rPr>
        <w:t>q</w:t>
      </w:r>
      <w:r w:rsidRPr="00611312">
        <w:rPr>
          <w:rFonts w:ascii="Arial" w:hAnsi="Arial" w:cs="Arial"/>
        </w:rPr>
        <w:t xml:space="preserve">ualifying </w:t>
      </w:r>
      <w:r w:rsidR="00584915" w:rsidRPr="00611312">
        <w:rPr>
          <w:rFonts w:ascii="Arial" w:hAnsi="Arial" w:cs="Arial"/>
        </w:rPr>
        <w:t>r</w:t>
      </w:r>
      <w:r w:rsidRPr="00611312">
        <w:rPr>
          <w:rFonts w:ascii="Arial" w:hAnsi="Arial" w:cs="Arial"/>
        </w:rPr>
        <w:t xml:space="preserve">equirements are </w:t>
      </w:r>
      <w:r w:rsidR="009B5875" w:rsidRPr="00611312">
        <w:rPr>
          <w:rFonts w:ascii="Arial" w:hAnsi="Arial" w:cs="Arial"/>
        </w:rPr>
        <w:t>n</w:t>
      </w:r>
      <w:r w:rsidRPr="00611312">
        <w:rPr>
          <w:rFonts w:ascii="Arial" w:hAnsi="Arial" w:cs="Arial"/>
        </w:rPr>
        <w:t>ot</w:t>
      </w:r>
      <w:r w:rsidRPr="00B6529E">
        <w:rPr>
          <w:rFonts w:ascii="Arial" w:hAnsi="Arial" w:cs="Arial"/>
        </w:rPr>
        <w:t xml:space="preserve"> met, the Bidder’s </w:t>
      </w:r>
      <w:r w:rsidR="00F62777">
        <w:rPr>
          <w:rFonts w:ascii="Arial" w:hAnsi="Arial" w:cs="Arial"/>
        </w:rPr>
        <w:t>Propos</w:t>
      </w:r>
      <w:r w:rsidRPr="00B6529E">
        <w:rPr>
          <w:rFonts w:ascii="Arial" w:hAnsi="Arial" w:cs="Arial"/>
        </w:rPr>
        <w:t>al will be labeled non-responsive and will not</w:t>
      </w:r>
      <w:r w:rsidR="00584915" w:rsidRPr="00B6529E">
        <w:rPr>
          <w:rFonts w:ascii="Arial" w:hAnsi="Arial" w:cs="Arial"/>
        </w:rPr>
        <w:t xml:space="preserve"> be </w:t>
      </w:r>
      <w:r w:rsidRPr="00B6529E">
        <w:rPr>
          <w:rFonts w:ascii="Arial" w:hAnsi="Arial" w:cs="Arial"/>
        </w:rPr>
        <w:t>given further consideration.</w:t>
      </w:r>
    </w:p>
    <w:p w14:paraId="2ECC6991" w14:textId="6115166C" w:rsidR="0009314F" w:rsidRPr="00B6529E" w:rsidRDefault="0009314F" w:rsidP="00B53EFD">
      <w:pPr>
        <w:spacing w:after="120" w:line="240" w:lineRule="auto"/>
        <w:ind w:left="1440"/>
        <w:jc w:val="both"/>
        <w:rPr>
          <w:rFonts w:ascii="Arial" w:hAnsi="Arial" w:cs="Arial"/>
        </w:rPr>
      </w:pPr>
      <w:r w:rsidRPr="00B6529E">
        <w:rPr>
          <w:rFonts w:ascii="Arial" w:hAnsi="Arial" w:cs="Arial"/>
        </w:rPr>
        <w:t xml:space="preserve">All </w:t>
      </w:r>
      <w:r w:rsidR="00F62777">
        <w:rPr>
          <w:rFonts w:ascii="Arial" w:hAnsi="Arial" w:cs="Arial"/>
        </w:rPr>
        <w:t>Propos</w:t>
      </w:r>
      <w:r w:rsidRPr="00B6529E">
        <w:rPr>
          <w:rFonts w:ascii="Arial" w:hAnsi="Arial" w:cs="Arial"/>
        </w:rPr>
        <w:t>als that pass this stage of the evaluation process will be further evaluated in Phase Two.</w:t>
      </w:r>
    </w:p>
    <w:p w14:paraId="72FAA3A2" w14:textId="2A758E01" w:rsidR="0009314F" w:rsidRPr="00F30015" w:rsidRDefault="006D290D" w:rsidP="00F30015">
      <w:pPr>
        <w:pStyle w:val="Heading2"/>
        <w:numPr>
          <w:ilvl w:val="2"/>
          <w:numId w:val="75"/>
        </w:numPr>
        <w:rPr>
          <w:rFonts w:ascii="Arial" w:hAnsi="Arial" w:cs="Arial"/>
          <w:i w:val="0"/>
          <w:iCs w:val="0"/>
          <w:sz w:val="24"/>
          <w:szCs w:val="24"/>
        </w:rPr>
      </w:pPr>
      <w:bookmarkStart w:id="760" w:name="_Toc146188490"/>
      <w:bookmarkStart w:id="761" w:name="_Toc157078609"/>
      <w:r w:rsidRPr="00F30015">
        <w:rPr>
          <w:rFonts w:ascii="Arial" w:hAnsi="Arial" w:cs="Arial"/>
          <w:i w:val="0"/>
          <w:iCs w:val="0"/>
          <w:sz w:val="24"/>
          <w:szCs w:val="24"/>
        </w:rPr>
        <w:t>Phase Two Evaluation</w:t>
      </w:r>
      <w:bookmarkEnd w:id="760"/>
      <w:bookmarkEnd w:id="761"/>
    </w:p>
    <w:p w14:paraId="14647464" w14:textId="701430F6" w:rsidR="006D290D" w:rsidRPr="00B6529E" w:rsidRDefault="006D290D" w:rsidP="00FF2CFF">
      <w:pPr>
        <w:spacing w:after="120" w:line="240" w:lineRule="auto"/>
        <w:ind w:left="1440"/>
        <w:jc w:val="both"/>
        <w:rPr>
          <w:rFonts w:ascii="Arial" w:hAnsi="Arial" w:cs="Arial"/>
        </w:rPr>
      </w:pPr>
      <w:r w:rsidRPr="00B6529E">
        <w:rPr>
          <w:rFonts w:ascii="Arial" w:hAnsi="Arial" w:cs="Arial"/>
        </w:rPr>
        <w:t>Bidders who pass Phase One of the evaluation will be further evaluated as follows:</w:t>
      </w:r>
    </w:p>
    <w:p w14:paraId="6CD1E197" w14:textId="6E244B92" w:rsidR="006D290D" w:rsidRPr="00B6529E" w:rsidRDefault="006D290D" w:rsidP="00735B9B">
      <w:pPr>
        <w:numPr>
          <w:ilvl w:val="0"/>
          <w:numId w:val="25"/>
        </w:numPr>
        <w:spacing w:after="60" w:line="240" w:lineRule="auto"/>
        <w:ind w:left="1980" w:hanging="540"/>
        <w:rPr>
          <w:rFonts w:ascii="Arial" w:hAnsi="Arial" w:cs="Arial"/>
          <w:b/>
        </w:rPr>
      </w:pPr>
      <w:r w:rsidRPr="00B6529E">
        <w:rPr>
          <w:rFonts w:ascii="Arial" w:hAnsi="Arial" w:cs="Arial"/>
          <w:b/>
        </w:rPr>
        <w:t>Technical Evaluation</w:t>
      </w:r>
      <w:r w:rsidR="0036633F" w:rsidRPr="00B6529E">
        <w:rPr>
          <w:rFonts w:ascii="Arial" w:hAnsi="Arial" w:cs="Arial"/>
          <w:b/>
        </w:rPr>
        <w:t xml:space="preserve"> (</w:t>
      </w:r>
      <w:r w:rsidR="0059771C">
        <w:rPr>
          <w:rFonts w:ascii="Arial" w:hAnsi="Arial" w:cs="Arial"/>
          <w:b/>
        </w:rPr>
        <w:t>60</w:t>
      </w:r>
      <w:r w:rsidR="0059771C" w:rsidRPr="00B6529E">
        <w:rPr>
          <w:rFonts w:ascii="Arial" w:hAnsi="Arial" w:cs="Arial"/>
          <w:b/>
        </w:rPr>
        <w:t xml:space="preserve"> </w:t>
      </w:r>
      <w:r w:rsidR="0036633F" w:rsidRPr="00B6529E">
        <w:rPr>
          <w:rFonts w:ascii="Arial" w:hAnsi="Arial" w:cs="Arial"/>
          <w:b/>
        </w:rPr>
        <w:t>points)</w:t>
      </w:r>
    </w:p>
    <w:p w14:paraId="4AC83FB6" w14:textId="7F88D956" w:rsidR="006D290D" w:rsidRPr="00B6529E" w:rsidRDefault="0036633F" w:rsidP="00FF2CFF">
      <w:pPr>
        <w:spacing w:after="120" w:line="240" w:lineRule="auto"/>
        <w:ind w:left="1980"/>
        <w:jc w:val="both"/>
        <w:rPr>
          <w:rFonts w:ascii="Arial" w:hAnsi="Arial" w:cs="Arial"/>
        </w:rPr>
      </w:pPr>
      <w:r w:rsidRPr="00B6529E">
        <w:rPr>
          <w:rFonts w:ascii="Arial" w:hAnsi="Arial" w:cs="Arial"/>
        </w:rPr>
        <w:t xml:space="preserve">Technical points </w:t>
      </w:r>
      <w:r w:rsidRPr="00611312">
        <w:rPr>
          <w:rFonts w:ascii="Arial" w:hAnsi="Arial" w:cs="Arial"/>
        </w:rPr>
        <w:t xml:space="preserve">will be allocated </w:t>
      </w:r>
      <w:r w:rsidR="00BE303B" w:rsidRPr="00611312">
        <w:rPr>
          <w:rFonts w:ascii="Arial" w:hAnsi="Arial" w:cs="Arial"/>
        </w:rPr>
        <w:t xml:space="preserve">to the Bidder’s response to the </w:t>
      </w:r>
      <w:r w:rsidR="00584915" w:rsidRPr="00611312">
        <w:rPr>
          <w:rFonts w:ascii="Arial" w:hAnsi="Arial" w:cs="Arial"/>
        </w:rPr>
        <w:t>t</w:t>
      </w:r>
      <w:r w:rsidR="00BE303B" w:rsidRPr="00611312">
        <w:rPr>
          <w:rFonts w:ascii="Arial" w:hAnsi="Arial" w:cs="Arial"/>
        </w:rPr>
        <w:t>echnical</w:t>
      </w:r>
      <w:r w:rsidR="00631B13" w:rsidRPr="00611312">
        <w:rPr>
          <w:rFonts w:ascii="Arial" w:hAnsi="Arial" w:cs="Arial"/>
        </w:rPr>
        <w:t xml:space="preserve"> </w:t>
      </w:r>
      <w:r w:rsidR="00584915" w:rsidRPr="00611312">
        <w:rPr>
          <w:rFonts w:ascii="Arial" w:hAnsi="Arial" w:cs="Arial"/>
        </w:rPr>
        <w:t>r</w:t>
      </w:r>
      <w:r w:rsidR="00BE303B" w:rsidRPr="00611312">
        <w:rPr>
          <w:rFonts w:ascii="Arial" w:hAnsi="Arial" w:cs="Arial"/>
        </w:rPr>
        <w:t xml:space="preserve">equirements stated in </w:t>
      </w:r>
      <w:r w:rsidR="00BE303B" w:rsidRPr="00611312">
        <w:rPr>
          <w:rFonts w:ascii="Arial" w:hAnsi="Arial" w:cs="Arial"/>
          <w:b/>
        </w:rPr>
        <w:t xml:space="preserve">Section </w:t>
      </w:r>
      <w:r w:rsidR="00611312" w:rsidRPr="00611312">
        <w:rPr>
          <w:rFonts w:ascii="Arial" w:hAnsi="Arial" w:cs="Arial"/>
          <w:b/>
        </w:rPr>
        <w:t>2</w:t>
      </w:r>
      <w:r w:rsidR="00093936">
        <w:rPr>
          <w:rFonts w:ascii="Arial" w:hAnsi="Arial" w:cs="Arial"/>
          <w:b/>
        </w:rPr>
        <w:t xml:space="preserve">, </w:t>
      </w:r>
      <w:r w:rsidR="00093936" w:rsidRPr="007F6EEA">
        <w:rPr>
          <w:rFonts w:ascii="Arial" w:hAnsi="Arial" w:cs="Arial"/>
          <w:b/>
          <w:i/>
          <w:iCs/>
        </w:rPr>
        <w:t>Technical Requirements</w:t>
      </w:r>
      <w:r w:rsidR="00BE303B" w:rsidRPr="00611312">
        <w:rPr>
          <w:rFonts w:ascii="Arial" w:hAnsi="Arial" w:cs="Arial"/>
        </w:rPr>
        <w:t>.</w:t>
      </w:r>
    </w:p>
    <w:p w14:paraId="5B29962C" w14:textId="5D32AF04" w:rsidR="006D290D" w:rsidRPr="00B6529E" w:rsidRDefault="006D290D" w:rsidP="00735B9B">
      <w:pPr>
        <w:numPr>
          <w:ilvl w:val="0"/>
          <w:numId w:val="25"/>
        </w:numPr>
        <w:spacing w:before="200" w:after="60" w:line="240" w:lineRule="auto"/>
        <w:ind w:left="1980" w:hanging="540"/>
        <w:rPr>
          <w:rFonts w:ascii="Arial" w:hAnsi="Arial" w:cs="Arial"/>
          <w:b/>
        </w:rPr>
      </w:pPr>
      <w:r w:rsidRPr="00EC5DB0">
        <w:rPr>
          <w:rFonts w:ascii="Arial" w:hAnsi="Arial" w:cs="Arial"/>
          <w:b/>
        </w:rPr>
        <w:t>Financial Evaluation</w:t>
      </w:r>
      <w:r w:rsidR="009F0BFF" w:rsidRPr="00B6529E">
        <w:rPr>
          <w:rFonts w:ascii="Arial" w:hAnsi="Arial" w:cs="Arial"/>
          <w:b/>
        </w:rPr>
        <w:t xml:space="preserve"> (</w:t>
      </w:r>
      <w:r w:rsidR="0059771C">
        <w:rPr>
          <w:rFonts w:ascii="Arial" w:hAnsi="Arial" w:cs="Arial"/>
          <w:b/>
        </w:rPr>
        <w:t>40</w:t>
      </w:r>
      <w:r w:rsidR="0059771C" w:rsidRPr="00B6529E">
        <w:rPr>
          <w:rFonts w:ascii="Arial" w:hAnsi="Arial" w:cs="Arial"/>
          <w:b/>
        </w:rPr>
        <w:t xml:space="preserve"> </w:t>
      </w:r>
      <w:r w:rsidR="009F0BFF" w:rsidRPr="00B6529E">
        <w:rPr>
          <w:rFonts w:ascii="Arial" w:hAnsi="Arial" w:cs="Arial"/>
          <w:b/>
        </w:rPr>
        <w:t>Points)</w:t>
      </w:r>
    </w:p>
    <w:p w14:paraId="6572F943" w14:textId="272B382E" w:rsidR="006D290D" w:rsidRPr="00B6529E" w:rsidRDefault="00667486" w:rsidP="00BE69EF">
      <w:pPr>
        <w:spacing w:line="240" w:lineRule="auto"/>
        <w:ind w:left="1980"/>
        <w:jc w:val="both"/>
        <w:rPr>
          <w:rFonts w:ascii="Arial" w:hAnsi="Arial" w:cs="Arial"/>
        </w:rPr>
      </w:pPr>
      <w:r w:rsidRPr="00EC5DB0">
        <w:rPr>
          <w:rFonts w:ascii="Arial" w:hAnsi="Arial" w:cs="Arial"/>
        </w:rPr>
        <w:t xml:space="preserve">Cost </w:t>
      </w:r>
      <w:r w:rsidR="00F62777" w:rsidRPr="00EC5DB0">
        <w:rPr>
          <w:rFonts w:ascii="Arial" w:hAnsi="Arial" w:cs="Arial"/>
        </w:rPr>
        <w:t>Propos</w:t>
      </w:r>
      <w:r w:rsidR="00267693" w:rsidRPr="00EC5DB0">
        <w:rPr>
          <w:rFonts w:ascii="Arial" w:hAnsi="Arial" w:cs="Arial"/>
        </w:rPr>
        <w:t>als</w:t>
      </w:r>
      <w:r w:rsidR="00267693" w:rsidRPr="00B6529E">
        <w:rPr>
          <w:rFonts w:ascii="Arial" w:hAnsi="Arial" w:cs="Arial"/>
        </w:rPr>
        <w:t xml:space="preserve"> will be scored concurrently and separately from the </w:t>
      </w:r>
      <w:r w:rsidR="0072698C">
        <w:rPr>
          <w:rFonts w:ascii="Arial" w:hAnsi="Arial" w:cs="Arial"/>
        </w:rPr>
        <w:t>t</w:t>
      </w:r>
      <w:r w:rsidR="00267693" w:rsidRPr="00B6529E">
        <w:rPr>
          <w:rFonts w:ascii="Arial" w:hAnsi="Arial" w:cs="Arial"/>
        </w:rPr>
        <w:t>echnical evaluation</w:t>
      </w:r>
      <w:r w:rsidR="002478C0" w:rsidRPr="00B6529E">
        <w:rPr>
          <w:rFonts w:ascii="Arial" w:hAnsi="Arial" w:cs="Arial"/>
        </w:rPr>
        <w:t>s</w:t>
      </w:r>
      <w:r w:rsidR="009B6082">
        <w:rPr>
          <w:rFonts w:ascii="Arial" w:hAnsi="Arial" w:cs="Arial"/>
        </w:rPr>
        <w:t>.</w:t>
      </w:r>
    </w:p>
    <w:p w14:paraId="06D17308" w14:textId="1DA8716C" w:rsidR="006D290D" w:rsidRDefault="006D290D" w:rsidP="00BE69EF">
      <w:pPr>
        <w:spacing w:line="240" w:lineRule="auto"/>
        <w:ind w:left="1440"/>
        <w:jc w:val="both"/>
        <w:rPr>
          <w:rFonts w:ascii="Arial" w:hAnsi="Arial" w:cs="Arial"/>
        </w:rPr>
      </w:pPr>
      <w:r w:rsidRPr="00B6529E">
        <w:rPr>
          <w:rFonts w:ascii="Arial" w:hAnsi="Arial" w:cs="Arial"/>
        </w:rPr>
        <w:t xml:space="preserve">At the </w:t>
      </w:r>
      <w:r w:rsidRPr="00081993">
        <w:rPr>
          <w:rFonts w:ascii="Arial" w:hAnsi="Arial" w:cs="Arial"/>
        </w:rPr>
        <w:t xml:space="preserve">completion of Phase Two, the </w:t>
      </w:r>
      <w:r w:rsidR="009B5875" w:rsidRPr="00081993">
        <w:rPr>
          <w:rFonts w:ascii="Arial" w:hAnsi="Arial" w:cs="Arial"/>
        </w:rPr>
        <w:t>technical</w:t>
      </w:r>
      <w:r w:rsidR="00726281" w:rsidRPr="00081993">
        <w:rPr>
          <w:rFonts w:ascii="Arial" w:hAnsi="Arial" w:cs="Arial"/>
        </w:rPr>
        <w:t xml:space="preserve"> score</w:t>
      </w:r>
      <w:r w:rsidR="00302BFC" w:rsidRPr="00081993">
        <w:rPr>
          <w:rFonts w:ascii="Arial" w:hAnsi="Arial" w:cs="Arial"/>
        </w:rPr>
        <w:t xml:space="preserve"> </w:t>
      </w:r>
      <w:r w:rsidR="009B5875" w:rsidRPr="00081993">
        <w:rPr>
          <w:rFonts w:ascii="Arial" w:hAnsi="Arial" w:cs="Arial"/>
        </w:rPr>
        <w:t xml:space="preserve">and </w:t>
      </w:r>
      <w:r w:rsidR="009B6082" w:rsidRPr="00081993">
        <w:rPr>
          <w:rFonts w:ascii="Arial" w:hAnsi="Arial" w:cs="Arial"/>
        </w:rPr>
        <w:t xml:space="preserve">the </w:t>
      </w:r>
      <w:r w:rsidR="009B5875" w:rsidRPr="00081993">
        <w:rPr>
          <w:rFonts w:ascii="Arial" w:hAnsi="Arial" w:cs="Arial"/>
        </w:rPr>
        <w:t xml:space="preserve">financial </w:t>
      </w:r>
      <w:r w:rsidRPr="00081993">
        <w:rPr>
          <w:rFonts w:ascii="Arial" w:hAnsi="Arial" w:cs="Arial"/>
        </w:rPr>
        <w:t xml:space="preserve">score </w:t>
      </w:r>
      <w:r w:rsidR="00193663" w:rsidRPr="00081993">
        <w:rPr>
          <w:rFonts w:ascii="Arial" w:hAnsi="Arial" w:cs="Arial"/>
        </w:rPr>
        <w:t>will</w:t>
      </w:r>
      <w:r w:rsidRPr="00081993">
        <w:rPr>
          <w:rFonts w:ascii="Arial" w:hAnsi="Arial" w:cs="Arial"/>
        </w:rPr>
        <w:t xml:space="preserve"> be combined to determine the</w:t>
      </w:r>
      <w:r w:rsidRPr="00B6529E">
        <w:rPr>
          <w:rFonts w:ascii="Arial" w:hAnsi="Arial" w:cs="Arial"/>
        </w:rPr>
        <w:t xml:space="preserve"> </w:t>
      </w:r>
      <w:r w:rsidR="00833123">
        <w:rPr>
          <w:rFonts w:ascii="Arial" w:hAnsi="Arial" w:cs="Arial"/>
        </w:rPr>
        <w:t>final</w:t>
      </w:r>
      <w:r w:rsidR="00F96FF0">
        <w:rPr>
          <w:rFonts w:ascii="Arial" w:hAnsi="Arial" w:cs="Arial"/>
        </w:rPr>
        <w:t xml:space="preserve"> </w:t>
      </w:r>
      <w:r w:rsidR="00833123">
        <w:rPr>
          <w:rFonts w:ascii="Arial" w:hAnsi="Arial" w:cs="Arial"/>
        </w:rPr>
        <w:t>s</w:t>
      </w:r>
      <w:r w:rsidR="00F96FF0">
        <w:rPr>
          <w:rFonts w:ascii="Arial" w:hAnsi="Arial" w:cs="Arial"/>
        </w:rPr>
        <w:t>core</w:t>
      </w:r>
      <w:r w:rsidRPr="00B6529E">
        <w:rPr>
          <w:rFonts w:ascii="Arial" w:hAnsi="Arial" w:cs="Arial"/>
        </w:rPr>
        <w:t xml:space="preserve">. </w:t>
      </w:r>
    </w:p>
    <w:p w14:paraId="3EBA84D6" w14:textId="02189EFC" w:rsidR="006E3B4E" w:rsidRPr="00F30015" w:rsidRDefault="006E3B4E" w:rsidP="00F30015">
      <w:pPr>
        <w:pStyle w:val="Heading2"/>
        <w:numPr>
          <w:ilvl w:val="2"/>
          <w:numId w:val="75"/>
        </w:numPr>
        <w:rPr>
          <w:rFonts w:ascii="Arial" w:hAnsi="Arial" w:cs="Arial"/>
          <w:i w:val="0"/>
          <w:iCs w:val="0"/>
          <w:sz w:val="24"/>
          <w:szCs w:val="24"/>
        </w:rPr>
      </w:pPr>
      <w:bookmarkStart w:id="762" w:name="_Toc146188491"/>
      <w:bookmarkStart w:id="763" w:name="_Toc157078610"/>
      <w:r w:rsidRPr="00F30015">
        <w:rPr>
          <w:rFonts w:ascii="Arial" w:hAnsi="Arial" w:cs="Arial"/>
          <w:i w:val="0"/>
          <w:iCs w:val="0"/>
          <w:sz w:val="24"/>
          <w:szCs w:val="24"/>
        </w:rPr>
        <w:lastRenderedPageBreak/>
        <w:t xml:space="preserve">Phase </w:t>
      </w:r>
      <w:r w:rsidR="00532078" w:rsidRPr="00F30015">
        <w:rPr>
          <w:rFonts w:ascii="Arial" w:hAnsi="Arial" w:cs="Arial"/>
          <w:i w:val="0"/>
          <w:iCs w:val="0"/>
          <w:sz w:val="24"/>
          <w:szCs w:val="24"/>
          <w:lang w:val="en-US"/>
        </w:rPr>
        <w:t>Three</w:t>
      </w:r>
      <w:r w:rsidRPr="00F30015">
        <w:rPr>
          <w:rFonts w:ascii="Arial" w:hAnsi="Arial" w:cs="Arial"/>
          <w:i w:val="0"/>
          <w:iCs w:val="0"/>
          <w:sz w:val="24"/>
          <w:szCs w:val="24"/>
        </w:rPr>
        <w:t xml:space="preserve"> Evaluation</w:t>
      </w:r>
      <w:r w:rsidR="00C11010" w:rsidRPr="00F30015">
        <w:rPr>
          <w:rFonts w:ascii="Arial" w:hAnsi="Arial" w:cs="Arial"/>
          <w:i w:val="0"/>
          <w:iCs w:val="0"/>
          <w:sz w:val="24"/>
          <w:szCs w:val="24"/>
          <w:lang w:val="en-US"/>
        </w:rPr>
        <w:t xml:space="preserve"> (Pass/Fail)</w:t>
      </w:r>
      <w:bookmarkEnd w:id="762"/>
      <w:bookmarkEnd w:id="763"/>
    </w:p>
    <w:p w14:paraId="4DBC69A3" w14:textId="274C5B29" w:rsidR="000E510B" w:rsidRPr="0069314D" w:rsidRDefault="006E3B4E" w:rsidP="00BE69EF">
      <w:pPr>
        <w:spacing w:line="240" w:lineRule="auto"/>
        <w:ind w:left="1440"/>
        <w:jc w:val="both"/>
        <w:rPr>
          <w:rFonts w:ascii="Arial" w:hAnsi="Arial" w:cs="Arial"/>
        </w:rPr>
      </w:pPr>
      <w:r w:rsidRPr="00B6529E">
        <w:rPr>
          <w:rFonts w:ascii="Arial" w:hAnsi="Arial" w:cs="Arial"/>
        </w:rPr>
        <w:t xml:space="preserve">The Department will conduct an evaluation of the </w:t>
      </w:r>
      <w:r w:rsidR="00017C64">
        <w:rPr>
          <w:rFonts w:ascii="Arial" w:hAnsi="Arial" w:cs="Arial"/>
        </w:rPr>
        <w:t>financial stability</w:t>
      </w:r>
      <w:r w:rsidR="00F10471">
        <w:rPr>
          <w:rFonts w:ascii="Arial" w:hAnsi="Arial" w:cs="Arial"/>
        </w:rPr>
        <w:t xml:space="preserve"> of the </w:t>
      </w:r>
      <w:r w:rsidR="00017C64">
        <w:rPr>
          <w:rFonts w:ascii="Arial" w:hAnsi="Arial" w:cs="Arial"/>
        </w:rPr>
        <w:t xml:space="preserve">entity(ies) </w:t>
      </w:r>
      <w:r w:rsidR="00121965">
        <w:rPr>
          <w:rFonts w:ascii="Arial" w:hAnsi="Arial" w:cs="Arial"/>
        </w:rPr>
        <w:t>that submitted</w:t>
      </w:r>
      <w:r w:rsidR="00017C64">
        <w:rPr>
          <w:rFonts w:ascii="Arial" w:hAnsi="Arial" w:cs="Arial"/>
        </w:rPr>
        <w:t xml:space="preserve"> the </w:t>
      </w:r>
      <w:r w:rsidRPr="00B6529E">
        <w:rPr>
          <w:rFonts w:ascii="Arial" w:hAnsi="Arial" w:cs="Arial"/>
        </w:rPr>
        <w:t>highest rank</w:t>
      </w:r>
      <w:r w:rsidR="00F10471">
        <w:rPr>
          <w:rFonts w:ascii="Arial" w:hAnsi="Arial" w:cs="Arial"/>
        </w:rPr>
        <w:t xml:space="preserve">ed </w:t>
      </w:r>
      <w:r w:rsidR="002343A4">
        <w:rPr>
          <w:rFonts w:ascii="Arial" w:hAnsi="Arial" w:cs="Arial"/>
        </w:rPr>
        <w:t>Bid</w:t>
      </w:r>
      <w:r w:rsidR="00F10471">
        <w:rPr>
          <w:rFonts w:ascii="Arial" w:hAnsi="Arial" w:cs="Arial"/>
        </w:rPr>
        <w:t>,</w:t>
      </w:r>
      <w:r w:rsidRPr="000B6AF2">
        <w:rPr>
          <w:rFonts w:ascii="Arial" w:hAnsi="Arial" w:cs="Arial"/>
        </w:rPr>
        <w:t xml:space="preserve"> as outlined in </w:t>
      </w:r>
      <w:r w:rsidRPr="000B6AF2">
        <w:rPr>
          <w:rFonts w:ascii="Arial" w:hAnsi="Arial" w:cs="Arial"/>
          <w:b/>
        </w:rPr>
        <w:t>Sec</w:t>
      </w:r>
      <w:r w:rsidR="00B87C01" w:rsidRPr="000B6AF2">
        <w:rPr>
          <w:rFonts w:ascii="Arial" w:hAnsi="Arial" w:cs="Arial"/>
          <w:b/>
        </w:rPr>
        <w:t>t</w:t>
      </w:r>
      <w:r w:rsidRPr="000B6AF2">
        <w:rPr>
          <w:rFonts w:ascii="Arial" w:hAnsi="Arial" w:cs="Arial"/>
          <w:b/>
        </w:rPr>
        <w:t xml:space="preserve">ion </w:t>
      </w:r>
      <w:r w:rsidR="000B6AF2" w:rsidRPr="000B6AF2">
        <w:rPr>
          <w:rFonts w:ascii="Arial" w:hAnsi="Arial" w:cs="Arial"/>
          <w:b/>
        </w:rPr>
        <w:t>2</w:t>
      </w:r>
      <w:r w:rsidRPr="000B6AF2">
        <w:rPr>
          <w:rFonts w:ascii="Arial" w:hAnsi="Arial" w:cs="Arial"/>
          <w:b/>
        </w:rPr>
        <w:t>.</w:t>
      </w:r>
      <w:r w:rsidR="00081993">
        <w:rPr>
          <w:rFonts w:ascii="Arial" w:hAnsi="Arial" w:cs="Arial"/>
          <w:b/>
        </w:rPr>
        <w:t>5,</w:t>
      </w:r>
      <w:r w:rsidRPr="000B6AF2">
        <w:rPr>
          <w:rFonts w:ascii="Arial" w:hAnsi="Arial" w:cs="Arial"/>
          <w:b/>
        </w:rPr>
        <w:t xml:space="preserve"> </w:t>
      </w:r>
      <w:r w:rsidRPr="007F6EEA">
        <w:rPr>
          <w:rFonts w:ascii="Arial" w:hAnsi="Arial" w:cs="Arial"/>
          <w:b/>
          <w:i/>
          <w:iCs/>
        </w:rPr>
        <w:t>Financial Stability Requirements</w:t>
      </w:r>
      <w:r w:rsidRPr="000B6AF2">
        <w:rPr>
          <w:rFonts w:ascii="Arial" w:hAnsi="Arial" w:cs="Arial"/>
        </w:rPr>
        <w:t>. In</w:t>
      </w:r>
      <w:r w:rsidRPr="00B6529E">
        <w:rPr>
          <w:rFonts w:ascii="Arial" w:hAnsi="Arial" w:cs="Arial"/>
        </w:rPr>
        <w:t xml:space="preserve"> the event that the </w:t>
      </w:r>
      <w:r w:rsidR="00121965">
        <w:rPr>
          <w:rFonts w:ascii="Arial" w:hAnsi="Arial" w:cs="Arial"/>
        </w:rPr>
        <w:t>entity(ies)</w:t>
      </w:r>
      <w:r w:rsidRPr="00B6529E">
        <w:rPr>
          <w:rFonts w:ascii="Arial" w:hAnsi="Arial" w:cs="Arial"/>
        </w:rPr>
        <w:t xml:space="preserve"> does not pass this evaluation, the Department will conduct </w:t>
      </w:r>
      <w:r w:rsidR="00121965">
        <w:rPr>
          <w:rFonts w:ascii="Arial" w:hAnsi="Arial" w:cs="Arial"/>
        </w:rPr>
        <w:t>a financial stability</w:t>
      </w:r>
      <w:r w:rsidR="00121965" w:rsidRPr="00B6529E">
        <w:rPr>
          <w:rFonts w:ascii="Arial" w:hAnsi="Arial" w:cs="Arial"/>
        </w:rPr>
        <w:t xml:space="preserve"> </w:t>
      </w:r>
      <w:r w:rsidRPr="00B6529E">
        <w:rPr>
          <w:rFonts w:ascii="Arial" w:hAnsi="Arial" w:cs="Arial"/>
        </w:rPr>
        <w:t xml:space="preserve">evaluation on the </w:t>
      </w:r>
      <w:r w:rsidR="00017C64">
        <w:rPr>
          <w:rFonts w:ascii="Arial" w:hAnsi="Arial" w:cs="Arial"/>
        </w:rPr>
        <w:t xml:space="preserve">entity(ies) </w:t>
      </w:r>
      <w:r w:rsidR="00121965">
        <w:rPr>
          <w:rFonts w:ascii="Arial" w:hAnsi="Arial" w:cs="Arial"/>
        </w:rPr>
        <w:t>that submitted</w:t>
      </w:r>
      <w:r w:rsidR="00017C64">
        <w:rPr>
          <w:rFonts w:ascii="Arial" w:hAnsi="Arial" w:cs="Arial"/>
        </w:rPr>
        <w:t xml:space="preserve"> </w:t>
      </w:r>
      <w:r w:rsidR="00121965">
        <w:rPr>
          <w:rFonts w:ascii="Arial" w:hAnsi="Arial" w:cs="Arial"/>
        </w:rPr>
        <w:t>the next</w:t>
      </w:r>
      <w:r w:rsidR="00121965" w:rsidRPr="00B6529E">
        <w:rPr>
          <w:rFonts w:ascii="Arial" w:hAnsi="Arial" w:cs="Arial"/>
        </w:rPr>
        <w:t xml:space="preserve"> </w:t>
      </w:r>
      <w:r w:rsidRPr="00B6529E">
        <w:rPr>
          <w:rFonts w:ascii="Arial" w:hAnsi="Arial" w:cs="Arial"/>
        </w:rPr>
        <w:t xml:space="preserve">highest ranking </w:t>
      </w:r>
      <w:r w:rsidR="002343A4">
        <w:rPr>
          <w:rFonts w:ascii="Arial" w:hAnsi="Arial" w:cs="Arial"/>
        </w:rPr>
        <w:t>Bid</w:t>
      </w:r>
      <w:r w:rsidR="00121965">
        <w:rPr>
          <w:rFonts w:ascii="Arial" w:hAnsi="Arial" w:cs="Arial"/>
        </w:rPr>
        <w:t>.</w:t>
      </w:r>
    </w:p>
    <w:p w14:paraId="20B1FF75" w14:textId="28E2A751" w:rsidR="00F07771" w:rsidRPr="00F30015" w:rsidRDefault="006D290D" w:rsidP="00F30015">
      <w:pPr>
        <w:pStyle w:val="Heading2"/>
        <w:numPr>
          <w:ilvl w:val="1"/>
          <w:numId w:val="75"/>
        </w:numPr>
        <w:ind w:left="720" w:hanging="720"/>
        <w:rPr>
          <w:rFonts w:ascii="Arial" w:hAnsi="Arial" w:cs="Arial"/>
          <w:i w:val="0"/>
          <w:iCs w:val="0"/>
        </w:rPr>
      </w:pPr>
      <w:bookmarkStart w:id="764" w:name="_Toc2079623"/>
      <w:bookmarkStart w:id="765" w:name="_Toc146188492"/>
      <w:bookmarkStart w:id="766" w:name="_Toc157078611"/>
      <w:r w:rsidRPr="00F30015">
        <w:rPr>
          <w:rFonts w:ascii="Arial" w:hAnsi="Arial" w:cs="Arial"/>
          <w:i w:val="0"/>
          <w:iCs w:val="0"/>
        </w:rPr>
        <w:t>Final Ranking/Contract Award</w:t>
      </w:r>
      <w:bookmarkEnd w:id="764"/>
      <w:bookmarkEnd w:id="765"/>
      <w:bookmarkEnd w:id="766"/>
    </w:p>
    <w:p w14:paraId="67A1DD8E" w14:textId="375205A4" w:rsidR="006D290D" w:rsidRPr="00B6529E" w:rsidRDefault="006D290D" w:rsidP="00B53EFD">
      <w:pPr>
        <w:spacing w:after="120" w:line="240" w:lineRule="auto"/>
        <w:ind w:left="720"/>
        <w:jc w:val="both"/>
        <w:rPr>
          <w:rFonts w:ascii="Arial" w:hAnsi="Arial" w:cs="Arial"/>
        </w:rPr>
      </w:pPr>
      <w:r w:rsidRPr="00B6529E">
        <w:rPr>
          <w:rFonts w:ascii="Arial" w:hAnsi="Arial" w:cs="Arial"/>
        </w:rPr>
        <w:t xml:space="preserve">The </w:t>
      </w:r>
      <w:r w:rsidR="00710A98" w:rsidRPr="00B6529E">
        <w:rPr>
          <w:rFonts w:ascii="Arial" w:hAnsi="Arial" w:cs="Arial"/>
        </w:rPr>
        <w:t>C</w:t>
      </w:r>
      <w:r w:rsidRPr="00B6529E">
        <w:rPr>
          <w:rFonts w:ascii="Arial" w:hAnsi="Arial" w:cs="Arial"/>
        </w:rPr>
        <w:t xml:space="preserve">ontract </w:t>
      </w:r>
      <w:r w:rsidR="00193663" w:rsidRPr="00B6529E">
        <w:rPr>
          <w:rFonts w:ascii="Arial" w:hAnsi="Arial" w:cs="Arial"/>
        </w:rPr>
        <w:t>will</w:t>
      </w:r>
      <w:r w:rsidRPr="00B6529E">
        <w:rPr>
          <w:rFonts w:ascii="Arial" w:hAnsi="Arial" w:cs="Arial"/>
        </w:rPr>
        <w:t xml:space="preserve"> be awarded to the Bidder whose </w:t>
      </w:r>
      <w:r w:rsidR="00F62777">
        <w:rPr>
          <w:rFonts w:ascii="Arial" w:hAnsi="Arial" w:cs="Arial"/>
        </w:rPr>
        <w:t>Propos</w:t>
      </w:r>
      <w:r w:rsidRPr="00B6529E">
        <w:rPr>
          <w:rFonts w:ascii="Arial" w:hAnsi="Arial" w:cs="Arial"/>
        </w:rPr>
        <w:t xml:space="preserve">al obtains the highest </w:t>
      </w:r>
      <w:r w:rsidR="003C2A80">
        <w:rPr>
          <w:rFonts w:ascii="Arial" w:hAnsi="Arial" w:cs="Arial"/>
        </w:rPr>
        <w:t xml:space="preserve">final </w:t>
      </w:r>
      <w:r w:rsidRPr="00B6529E">
        <w:rPr>
          <w:rFonts w:ascii="Arial" w:hAnsi="Arial" w:cs="Arial"/>
        </w:rPr>
        <w:t>score</w:t>
      </w:r>
      <w:r w:rsidR="00833123">
        <w:rPr>
          <w:rFonts w:ascii="Arial" w:hAnsi="Arial" w:cs="Arial"/>
        </w:rPr>
        <w:t xml:space="preserve"> and passes the financial stability requirements review</w:t>
      </w:r>
      <w:r w:rsidRPr="00B6529E">
        <w:rPr>
          <w:rFonts w:ascii="Arial" w:hAnsi="Arial" w:cs="Arial"/>
        </w:rPr>
        <w:t>.</w:t>
      </w:r>
      <w:r w:rsidR="00CB39F4">
        <w:rPr>
          <w:rFonts w:ascii="Arial" w:hAnsi="Arial" w:cs="Arial"/>
        </w:rPr>
        <w:t xml:space="preserve"> </w:t>
      </w:r>
    </w:p>
    <w:p w14:paraId="47BD7750" w14:textId="77777777" w:rsidR="006D290D" w:rsidRPr="00B6529E" w:rsidRDefault="006D290D" w:rsidP="00157495">
      <w:pPr>
        <w:spacing w:after="240" w:line="240" w:lineRule="auto"/>
        <w:ind w:left="720"/>
        <w:rPr>
          <w:rFonts w:ascii="Arial" w:hAnsi="Arial" w:cs="Arial"/>
        </w:rPr>
      </w:pPr>
      <w:r w:rsidRPr="00B6529E">
        <w:rPr>
          <w:rFonts w:ascii="Arial" w:hAnsi="Arial" w:cs="Arial"/>
        </w:rPr>
        <w:t>The table below summarizes the evaluation point distribution</w:t>
      </w:r>
      <w:r w:rsidR="00A54C34" w:rsidRPr="00B6529E">
        <w:rPr>
          <w:rFonts w:ascii="Arial" w:hAnsi="Arial" w:cs="Arial"/>
        </w:rPr>
        <w:t>:</w:t>
      </w:r>
    </w:p>
    <w:tbl>
      <w:tblPr>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4" w:space="0" w:color="000000"/>
        </w:tblBorders>
        <w:tblLook w:val="04A0" w:firstRow="1" w:lastRow="0" w:firstColumn="1" w:lastColumn="0" w:noHBand="0" w:noVBand="1"/>
      </w:tblPr>
      <w:tblGrid>
        <w:gridCol w:w="4215"/>
        <w:gridCol w:w="1635"/>
      </w:tblGrid>
      <w:tr w:rsidR="00A54C34" w:rsidRPr="00B6529E" w14:paraId="43225A9B" w14:textId="77777777" w:rsidTr="00F13409">
        <w:trPr>
          <w:trHeight w:val="321"/>
          <w:jc w:val="right"/>
        </w:trPr>
        <w:tc>
          <w:tcPr>
            <w:tcW w:w="4215" w:type="dxa"/>
            <w:shd w:val="clear" w:color="auto" w:fill="D9D9D9" w:themeFill="background1" w:themeFillShade="D9"/>
          </w:tcPr>
          <w:p w14:paraId="4A971306" w14:textId="144F663D" w:rsidR="00A54C34" w:rsidRPr="00D82BAC" w:rsidRDefault="00F13409" w:rsidP="001B6685">
            <w:pPr>
              <w:spacing w:before="120" w:after="120" w:line="240" w:lineRule="auto"/>
              <w:jc w:val="center"/>
              <w:rPr>
                <w:rFonts w:ascii="Arial" w:hAnsi="Arial" w:cs="Arial"/>
                <w:b/>
              </w:rPr>
            </w:pPr>
            <w:r w:rsidRPr="00D82BAC">
              <w:rPr>
                <w:rFonts w:ascii="Arial" w:hAnsi="Arial" w:cs="Arial"/>
                <w:b/>
              </w:rPr>
              <w:t>EVALUATION COMPONENT</w:t>
            </w:r>
          </w:p>
        </w:tc>
        <w:tc>
          <w:tcPr>
            <w:tcW w:w="1635" w:type="dxa"/>
            <w:shd w:val="clear" w:color="auto" w:fill="D9D9D9" w:themeFill="background1" w:themeFillShade="D9"/>
          </w:tcPr>
          <w:p w14:paraId="20C1BAA7" w14:textId="5AF3EC44" w:rsidR="00A54C34" w:rsidRPr="00D82BAC" w:rsidRDefault="00F13409" w:rsidP="001B6685">
            <w:pPr>
              <w:spacing w:before="120" w:after="120" w:line="240" w:lineRule="auto"/>
              <w:jc w:val="center"/>
              <w:rPr>
                <w:rFonts w:ascii="Arial" w:hAnsi="Arial" w:cs="Arial"/>
                <w:b/>
              </w:rPr>
            </w:pPr>
            <w:r w:rsidRPr="00D82BAC">
              <w:rPr>
                <w:rFonts w:ascii="Arial" w:hAnsi="Arial" w:cs="Arial"/>
                <w:b/>
              </w:rPr>
              <w:t>POINTS</w:t>
            </w:r>
          </w:p>
        </w:tc>
      </w:tr>
      <w:tr w:rsidR="00A54C34" w:rsidRPr="00B6529E" w14:paraId="6C5D1774" w14:textId="77777777" w:rsidTr="00F13409">
        <w:trPr>
          <w:trHeight w:val="269"/>
          <w:jc w:val="right"/>
        </w:trPr>
        <w:tc>
          <w:tcPr>
            <w:tcW w:w="4215" w:type="dxa"/>
            <w:vAlign w:val="center"/>
          </w:tcPr>
          <w:p w14:paraId="17FAC028" w14:textId="051A1CC7" w:rsidR="00A54C34" w:rsidRPr="00B6529E" w:rsidRDefault="00772BBD" w:rsidP="00F13409">
            <w:pPr>
              <w:spacing w:before="240" w:after="240" w:line="240" w:lineRule="auto"/>
              <w:rPr>
                <w:rFonts w:ascii="Arial" w:hAnsi="Arial" w:cs="Arial"/>
              </w:rPr>
            </w:pPr>
            <w:r w:rsidRPr="00B6529E">
              <w:rPr>
                <w:rFonts w:ascii="Arial" w:hAnsi="Arial" w:cs="Arial"/>
              </w:rPr>
              <w:t xml:space="preserve">Technical </w:t>
            </w:r>
            <w:r w:rsidR="008778F1" w:rsidRPr="00B6529E">
              <w:rPr>
                <w:rFonts w:ascii="Arial" w:hAnsi="Arial" w:cs="Arial"/>
              </w:rPr>
              <w:t>Evaluation</w:t>
            </w:r>
          </w:p>
        </w:tc>
        <w:tc>
          <w:tcPr>
            <w:tcW w:w="1635" w:type="dxa"/>
            <w:vAlign w:val="center"/>
          </w:tcPr>
          <w:p w14:paraId="09AA7BD4" w14:textId="2D3F0A22" w:rsidR="00A54C34" w:rsidRPr="00B6529E" w:rsidRDefault="00367D05" w:rsidP="00F13409">
            <w:pPr>
              <w:spacing w:before="240" w:after="240" w:line="240" w:lineRule="auto"/>
              <w:jc w:val="center"/>
              <w:rPr>
                <w:rFonts w:ascii="Arial" w:hAnsi="Arial" w:cs="Arial"/>
              </w:rPr>
            </w:pPr>
            <w:r>
              <w:rPr>
                <w:rFonts w:ascii="Arial" w:hAnsi="Arial" w:cs="Arial"/>
              </w:rPr>
              <w:t>6</w:t>
            </w:r>
            <w:r w:rsidR="00D7365F">
              <w:rPr>
                <w:rFonts w:ascii="Arial" w:hAnsi="Arial" w:cs="Arial"/>
              </w:rPr>
              <w:t>0</w:t>
            </w:r>
          </w:p>
        </w:tc>
      </w:tr>
      <w:tr w:rsidR="00D7365F" w:rsidRPr="00B6529E" w14:paraId="0555A41E" w14:textId="77777777" w:rsidTr="00F13409">
        <w:trPr>
          <w:trHeight w:val="269"/>
          <w:jc w:val="right"/>
        </w:trPr>
        <w:tc>
          <w:tcPr>
            <w:tcW w:w="4215" w:type="dxa"/>
            <w:vAlign w:val="center"/>
          </w:tcPr>
          <w:p w14:paraId="6CBEE7F5" w14:textId="25502436" w:rsidR="00D7365F" w:rsidRPr="00B6529E" w:rsidRDefault="00D7365F" w:rsidP="00F13409">
            <w:pPr>
              <w:spacing w:before="240" w:after="240" w:line="240" w:lineRule="auto"/>
              <w:rPr>
                <w:rFonts w:ascii="Arial" w:hAnsi="Arial" w:cs="Arial"/>
              </w:rPr>
            </w:pPr>
            <w:r w:rsidRPr="00B6529E">
              <w:rPr>
                <w:rFonts w:ascii="Arial" w:hAnsi="Arial" w:cs="Arial"/>
              </w:rPr>
              <w:t>Financial Evaluation</w:t>
            </w:r>
          </w:p>
        </w:tc>
        <w:tc>
          <w:tcPr>
            <w:tcW w:w="1635" w:type="dxa"/>
            <w:vAlign w:val="center"/>
          </w:tcPr>
          <w:p w14:paraId="72D58B80" w14:textId="6674794A" w:rsidR="00D7365F" w:rsidRPr="00D13BBF" w:rsidRDefault="00367D05" w:rsidP="00F13409">
            <w:pPr>
              <w:spacing w:before="240" w:after="240" w:line="240" w:lineRule="auto"/>
              <w:jc w:val="center"/>
              <w:rPr>
                <w:rFonts w:ascii="Arial" w:hAnsi="Arial" w:cs="Arial"/>
              </w:rPr>
            </w:pPr>
            <w:r>
              <w:rPr>
                <w:rFonts w:ascii="Arial" w:hAnsi="Arial" w:cs="Arial"/>
              </w:rPr>
              <w:t>4</w:t>
            </w:r>
            <w:r w:rsidR="008834DA">
              <w:rPr>
                <w:rFonts w:ascii="Arial" w:hAnsi="Arial" w:cs="Arial"/>
              </w:rPr>
              <w:t>0</w:t>
            </w:r>
          </w:p>
        </w:tc>
      </w:tr>
      <w:tr w:rsidR="00A54C34" w:rsidRPr="00B6529E" w14:paraId="63A7DCA4" w14:textId="77777777" w:rsidTr="00B456C2">
        <w:trPr>
          <w:trHeight w:val="528"/>
          <w:jc w:val="right"/>
        </w:trPr>
        <w:tc>
          <w:tcPr>
            <w:tcW w:w="4215" w:type="dxa"/>
            <w:shd w:val="clear" w:color="auto" w:fill="D9D9D9" w:themeFill="background1" w:themeFillShade="D9"/>
            <w:vAlign w:val="center"/>
          </w:tcPr>
          <w:p w14:paraId="1F88C97F" w14:textId="77777777" w:rsidR="00A54C34" w:rsidRPr="00B6529E" w:rsidRDefault="00772BBD" w:rsidP="001B6685">
            <w:pPr>
              <w:spacing w:before="120" w:after="120" w:line="240" w:lineRule="auto"/>
              <w:jc w:val="right"/>
              <w:rPr>
                <w:rFonts w:ascii="Arial" w:hAnsi="Arial" w:cs="Arial"/>
                <w:b/>
              </w:rPr>
            </w:pPr>
            <w:r w:rsidRPr="00B6529E">
              <w:rPr>
                <w:rFonts w:ascii="Arial" w:hAnsi="Arial" w:cs="Arial"/>
                <w:b/>
              </w:rPr>
              <w:t>TOTAL</w:t>
            </w:r>
          </w:p>
        </w:tc>
        <w:tc>
          <w:tcPr>
            <w:tcW w:w="1635" w:type="dxa"/>
            <w:shd w:val="clear" w:color="auto" w:fill="D9D9D9" w:themeFill="background1" w:themeFillShade="D9"/>
            <w:vAlign w:val="center"/>
          </w:tcPr>
          <w:p w14:paraId="5DA6D0DF" w14:textId="77777777" w:rsidR="00A54C34" w:rsidRPr="00B6529E" w:rsidRDefault="00772BBD" w:rsidP="001B6685">
            <w:pPr>
              <w:spacing w:before="120" w:after="120" w:line="240" w:lineRule="auto"/>
              <w:jc w:val="center"/>
              <w:rPr>
                <w:rFonts w:ascii="Arial" w:hAnsi="Arial" w:cs="Arial"/>
                <w:b/>
              </w:rPr>
            </w:pPr>
            <w:r w:rsidRPr="00B6529E">
              <w:rPr>
                <w:rFonts w:ascii="Arial" w:hAnsi="Arial" w:cs="Arial"/>
                <w:b/>
              </w:rPr>
              <w:t>100</w:t>
            </w:r>
          </w:p>
        </w:tc>
      </w:tr>
    </w:tbl>
    <w:p w14:paraId="39C8736B" w14:textId="5A1393B4" w:rsidR="00A54C34" w:rsidRPr="00B6529E" w:rsidRDefault="00772BBD" w:rsidP="00157495">
      <w:pPr>
        <w:spacing w:before="240" w:after="60" w:line="240" w:lineRule="auto"/>
        <w:ind w:left="720"/>
        <w:jc w:val="both"/>
        <w:rPr>
          <w:rFonts w:ascii="Arial" w:hAnsi="Arial" w:cs="Arial"/>
        </w:rPr>
      </w:pPr>
      <w:r w:rsidRPr="00B6529E">
        <w:rPr>
          <w:rFonts w:ascii="Arial" w:hAnsi="Arial" w:cs="Arial"/>
        </w:rPr>
        <w:t xml:space="preserve">In the event that </w:t>
      </w:r>
      <w:r w:rsidR="005E6245">
        <w:rPr>
          <w:rFonts w:ascii="Arial" w:hAnsi="Arial" w:cs="Arial"/>
        </w:rPr>
        <w:t xml:space="preserve">more than one </w:t>
      </w:r>
      <w:r w:rsidRPr="00B6529E">
        <w:rPr>
          <w:rFonts w:ascii="Arial" w:hAnsi="Arial" w:cs="Arial"/>
        </w:rPr>
        <w:t>Bidder receive</w:t>
      </w:r>
      <w:r w:rsidR="00037BB2">
        <w:rPr>
          <w:rFonts w:ascii="Arial" w:hAnsi="Arial" w:cs="Arial"/>
        </w:rPr>
        <w:t>s</w:t>
      </w:r>
      <w:r w:rsidRPr="00B6529E">
        <w:rPr>
          <w:rFonts w:ascii="Arial" w:hAnsi="Arial" w:cs="Arial"/>
        </w:rPr>
        <w:t xml:space="preserve"> the same </w:t>
      </w:r>
      <w:r w:rsidR="00833123">
        <w:rPr>
          <w:rFonts w:ascii="Arial" w:hAnsi="Arial" w:cs="Arial"/>
        </w:rPr>
        <w:t>final</w:t>
      </w:r>
      <w:r w:rsidR="00833123" w:rsidRPr="00B6529E">
        <w:rPr>
          <w:rFonts w:ascii="Arial" w:hAnsi="Arial" w:cs="Arial"/>
        </w:rPr>
        <w:t xml:space="preserve"> </w:t>
      </w:r>
      <w:r w:rsidRPr="00B6529E">
        <w:rPr>
          <w:rFonts w:ascii="Arial" w:hAnsi="Arial" w:cs="Arial"/>
        </w:rPr>
        <w:t xml:space="preserve">score, the Department </w:t>
      </w:r>
      <w:r w:rsidR="007D0514" w:rsidRPr="00B6529E">
        <w:rPr>
          <w:rFonts w:ascii="Arial" w:hAnsi="Arial" w:cs="Arial"/>
        </w:rPr>
        <w:t>will</w:t>
      </w:r>
      <w:r w:rsidRPr="00B6529E">
        <w:rPr>
          <w:rFonts w:ascii="Arial" w:hAnsi="Arial" w:cs="Arial"/>
        </w:rPr>
        <w:t xml:space="preserve"> use the following </w:t>
      </w:r>
      <w:r w:rsidR="009B5875" w:rsidRPr="00B6529E">
        <w:rPr>
          <w:rFonts w:ascii="Arial" w:hAnsi="Arial" w:cs="Arial"/>
        </w:rPr>
        <w:t>tie breaking mechanisms</w:t>
      </w:r>
      <w:r w:rsidRPr="00B6529E">
        <w:rPr>
          <w:rFonts w:ascii="Arial" w:hAnsi="Arial" w:cs="Arial"/>
        </w:rPr>
        <w:t>, in the order listed, to determine final ranking:</w:t>
      </w:r>
    </w:p>
    <w:p w14:paraId="5A00A2AA" w14:textId="6213EBAA" w:rsidR="00772BBD" w:rsidRPr="00B6529E" w:rsidRDefault="00772BBD" w:rsidP="00CB34EA">
      <w:pPr>
        <w:numPr>
          <w:ilvl w:val="0"/>
          <w:numId w:val="7"/>
        </w:numPr>
        <w:spacing w:after="0" w:line="240" w:lineRule="auto"/>
        <w:rPr>
          <w:rFonts w:ascii="Arial" w:hAnsi="Arial" w:cs="Arial"/>
        </w:rPr>
      </w:pPr>
      <w:r w:rsidRPr="00B6529E">
        <w:rPr>
          <w:rFonts w:ascii="Arial" w:hAnsi="Arial" w:cs="Arial"/>
        </w:rPr>
        <w:t xml:space="preserve">The Bidder’s Financial </w:t>
      </w:r>
      <w:r w:rsidR="00360BCE">
        <w:rPr>
          <w:rFonts w:ascii="Arial" w:hAnsi="Arial" w:cs="Arial"/>
        </w:rPr>
        <w:t>Evaluation</w:t>
      </w:r>
      <w:r w:rsidR="00AC3BAC">
        <w:rPr>
          <w:rFonts w:ascii="Arial" w:hAnsi="Arial" w:cs="Arial"/>
        </w:rPr>
        <w:t xml:space="preserve"> </w:t>
      </w:r>
      <w:r w:rsidRPr="00B6529E">
        <w:rPr>
          <w:rFonts w:ascii="Arial" w:hAnsi="Arial" w:cs="Arial"/>
        </w:rPr>
        <w:t>Score</w:t>
      </w:r>
    </w:p>
    <w:p w14:paraId="53BF78B4" w14:textId="7EF75B37" w:rsidR="004D1B69" w:rsidRDefault="00726281" w:rsidP="00CB34EA">
      <w:pPr>
        <w:numPr>
          <w:ilvl w:val="0"/>
          <w:numId w:val="7"/>
        </w:numPr>
        <w:spacing w:after="0" w:line="240" w:lineRule="auto"/>
        <w:rPr>
          <w:rFonts w:ascii="Arial" w:hAnsi="Arial" w:cs="Arial"/>
        </w:rPr>
      </w:pPr>
      <w:r w:rsidRPr="00B53EFD">
        <w:rPr>
          <w:rFonts w:ascii="Arial" w:hAnsi="Arial" w:cs="Arial"/>
        </w:rPr>
        <w:t>The Bidder’s Functional Requirement</w:t>
      </w:r>
      <w:r w:rsidR="00914CDA" w:rsidRPr="00B53EFD">
        <w:rPr>
          <w:rFonts w:ascii="Arial" w:hAnsi="Arial" w:cs="Arial"/>
        </w:rPr>
        <w:t>s</w:t>
      </w:r>
      <w:r w:rsidRPr="00B53EFD">
        <w:rPr>
          <w:rFonts w:ascii="Arial" w:hAnsi="Arial" w:cs="Arial"/>
        </w:rPr>
        <w:t xml:space="preserve"> Score</w:t>
      </w:r>
    </w:p>
    <w:p w14:paraId="73E2B16F" w14:textId="77777777" w:rsidR="00273E63" w:rsidRDefault="00273E63" w:rsidP="00273E63">
      <w:pPr>
        <w:rPr>
          <w:rFonts w:ascii="Arial" w:hAnsi="Arial" w:cs="Arial"/>
          <w:iCs/>
        </w:rPr>
      </w:pPr>
    </w:p>
    <w:p w14:paraId="3B66C613" w14:textId="284ADF3E" w:rsidR="00273E63" w:rsidRDefault="00273E63" w:rsidP="00273E63">
      <w:pPr>
        <w:pStyle w:val="ListParagraph"/>
        <w:spacing w:before="240" w:after="0" w:line="240" w:lineRule="auto"/>
        <w:ind w:left="0"/>
        <w:jc w:val="center"/>
        <w:rPr>
          <w:rFonts w:ascii="Arial" w:hAnsi="Arial" w:cs="Arial"/>
          <w:b/>
          <w:i/>
          <w:sz w:val="28"/>
          <w:u w:val="single"/>
        </w:rPr>
      </w:pPr>
      <w:r w:rsidRPr="00273E63">
        <w:rPr>
          <w:rFonts w:ascii="Arial" w:hAnsi="Arial" w:cs="Arial"/>
          <w:b/>
          <w:i/>
          <w:sz w:val="28"/>
          <w:u w:val="single"/>
        </w:rPr>
        <w:t>[Remainder of Page Intentionally Left Blank]</w:t>
      </w:r>
    </w:p>
    <w:p w14:paraId="6A0C715D" w14:textId="491F9B9C" w:rsidR="001E447A" w:rsidRDefault="001E447A" w:rsidP="0087107D"/>
    <w:p w14:paraId="5CA198CB" w14:textId="0A4CC5A2" w:rsidR="00C274A6" w:rsidRDefault="00C274A6" w:rsidP="0087107D"/>
    <w:p w14:paraId="00853ABB" w14:textId="34AB3AD8" w:rsidR="00C274A6" w:rsidRPr="001E447A" w:rsidRDefault="00C274A6" w:rsidP="00904570"/>
    <w:sectPr w:rsidR="00C274A6" w:rsidRPr="001E447A" w:rsidSect="00905ADB">
      <w:pgSz w:w="12240" w:h="15840"/>
      <w:pgMar w:top="432" w:right="1440" w:bottom="576" w:left="1440" w:header="36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6BB0" w14:textId="77777777" w:rsidR="00570152" w:rsidRDefault="00570152" w:rsidP="00897383">
      <w:pPr>
        <w:spacing w:after="0" w:line="240" w:lineRule="auto"/>
      </w:pPr>
      <w:r>
        <w:separator/>
      </w:r>
    </w:p>
  </w:endnote>
  <w:endnote w:type="continuationSeparator" w:id="0">
    <w:p w14:paraId="1EBA8A97" w14:textId="77777777" w:rsidR="00570152" w:rsidRDefault="00570152" w:rsidP="00897383">
      <w:pPr>
        <w:spacing w:after="0" w:line="240" w:lineRule="auto"/>
      </w:pPr>
      <w:r>
        <w:continuationSeparator/>
      </w:r>
    </w:p>
  </w:endnote>
  <w:endnote w:type="continuationNotice" w:id="1">
    <w:p w14:paraId="04748468" w14:textId="77777777" w:rsidR="00570152" w:rsidRDefault="005701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arclays">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Proxima Nova Rg">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3E766A66" w14:textId="627401B2" w:rsidR="00570152" w:rsidRDefault="00570152" w:rsidP="00905ADB">
            <w:pPr>
              <w:spacing w:before="200"/>
              <w:jc w:val="right"/>
            </w:pPr>
            <w:r w:rsidRPr="00CE68A0">
              <w:rPr>
                <w:rFonts w:ascii="Arial" w:hAnsi="Arial" w:cs="Arial"/>
                <w:color w:val="A6A6A6" w:themeColor="background1" w:themeShade="A6"/>
              </w:rPr>
              <w:t xml:space="preserve">RFP </w:t>
            </w:r>
            <w:r w:rsidR="00DF0411">
              <w:rPr>
                <w:rFonts w:ascii="Arial" w:hAnsi="Arial" w:cs="Arial"/>
                <w:color w:val="A6A6A6" w:themeColor="background1" w:themeShade="A6"/>
              </w:rPr>
              <w:t>23-103</w:t>
            </w:r>
            <w:r>
              <w:rPr>
                <w:rFonts w:ascii="Arial" w:hAnsi="Arial" w:cs="Arial"/>
                <w:color w:val="A6A6A6" w:themeColor="background1" w:themeShade="A6"/>
              </w:rPr>
              <w:t xml:space="preserve"> </w:t>
            </w:r>
            <w:r w:rsidR="00FA0340">
              <w:rPr>
                <w:rFonts w:ascii="Arial" w:hAnsi="Arial" w:cs="Arial"/>
                <w:color w:val="A6A6A6" w:themeColor="background1" w:themeShade="A6"/>
              </w:rPr>
              <w:t>Check 21</w:t>
            </w:r>
            <w:r>
              <w:rPr>
                <w:rFonts w:ascii="Arial" w:hAnsi="Arial" w:cs="Arial"/>
                <w:color w:val="A6A6A6" w:themeColor="background1" w:themeShade="A6"/>
              </w:rPr>
              <w:t xml:space="preserve"> Services </w:t>
            </w:r>
            <w:r w:rsidRPr="00CE68A0">
              <w:rPr>
                <w:rFonts w:ascii="Arial" w:hAnsi="Arial" w:cs="Arial"/>
                <w:color w:val="A6A6A6" w:themeColor="background1" w:themeShade="A6"/>
              </w:rPr>
              <w:t xml:space="preserve">| </w:t>
            </w:r>
            <w:r w:rsidRPr="00CE68A0">
              <w:rPr>
                <w:rFonts w:ascii="Arial" w:hAnsi="Arial" w:cs="Arial"/>
              </w:rPr>
              <w:t>Page</w:t>
            </w:r>
            <w:r w:rsidRPr="009A2C7D">
              <w:rPr>
                <w:rFonts w:ascii="Arial" w:hAnsi="Arial" w:cs="Arial"/>
              </w:rPr>
              <w:t xml:space="preserve"> </w:t>
            </w:r>
            <w:r w:rsidRPr="009A2C7D">
              <w:rPr>
                <w:rFonts w:ascii="Arial" w:hAnsi="Arial" w:cs="Arial"/>
                <w:b/>
                <w:bCs/>
                <w:sz w:val="24"/>
                <w:szCs w:val="24"/>
              </w:rPr>
              <w:fldChar w:fldCharType="begin"/>
            </w:r>
            <w:r w:rsidRPr="009A2C7D">
              <w:rPr>
                <w:rFonts w:ascii="Arial" w:hAnsi="Arial" w:cs="Arial"/>
                <w:b/>
                <w:bCs/>
              </w:rPr>
              <w:instrText xml:space="preserve"> PAGE </w:instrText>
            </w:r>
            <w:r w:rsidRPr="009A2C7D">
              <w:rPr>
                <w:rFonts w:ascii="Arial" w:hAnsi="Arial" w:cs="Arial"/>
                <w:b/>
                <w:bCs/>
                <w:sz w:val="24"/>
                <w:szCs w:val="24"/>
              </w:rPr>
              <w:fldChar w:fldCharType="separate"/>
            </w:r>
            <w:r>
              <w:rPr>
                <w:rFonts w:ascii="Arial" w:hAnsi="Arial" w:cs="Arial"/>
                <w:b/>
                <w:bCs/>
                <w:noProof/>
              </w:rPr>
              <w:t>6</w:t>
            </w:r>
            <w:r w:rsidRPr="009A2C7D">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30B38" w14:textId="52068E17" w:rsidR="00570152" w:rsidRDefault="00570152">
    <w:pPr>
      <w:pStyle w:val="Footer"/>
      <w:jc w:val="right"/>
    </w:pPr>
    <w:bookmarkStart w:id="1" w:name="_Hlk19113465"/>
    <w:bookmarkStart w:id="2" w:name="_Hlk19113466"/>
  </w:p>
  <w:tbl>
    <w:tblPr>
      <w:tblStyle w:val="TableGrid"/>
      <w:tblW w:w="11340" w:type="dxa"/>
      <w:tblInd w:w="-1000" w:type="dxa"/>
      <w:tblLook w:val="04A0" w:firstRow="1" w:lastRow="0" w:firstColumn="1" w:lastColumn="0" w:noHBand="0" w:noVBand="1"/>
    </w:tblPr>
    <w:tblGrid>
      <w:gridCol w:w="11340"/>
    </w:tblGrid>
    <w:tr w:rsidR="00570152" w14:paraId="29BB000F" w14:textId="77777777" w:rsidTr="008377D5">
      <w:tc>
        <w:tcPr>
          <w:tcW w:w="11340" w:type="dxa"/>
          <w:tcBorders>
            <w:top w:val="single" w:sz="8" w:space="0" w:color="7F7F7F" w:themeColor="text1" w:themeTint="80"/>
            <w:left w:val="single" w:sz="8" w:space="0" w:color="FFFFFF" w:themeColor="background1"/>
            <w:bottom w:val="single" w:sz="8" w:space="0" w:color="FFFFFF" w:themeColor="background1"/>
            <w:right w:val="single" w:sz="8" w:space="0" w:color="FFFFFF" w:themeColor="background1"/>
          </w:tcBorders>
        </w:tcPr>
        <w:p w14:paraId="448126D1" w14:textId="01CFA089" w:rsidR="00570152" w:rsidRPr="008377D5" w:rsidRDefault="00570152" w:rsidP="008377D5">
          <w:pPr>
            <w:pStyle w:val="Footer"/>
            <w:spacing w:after="0"/>
            <w:jc w:val="center"/>
            <w:rPr>
              <w:rFonts w:ascii="Proxima Nova Rg" w:hAnsi="Proxima Nova Rg"/>
              <w:color w:val="646569"/>
              <w:sz w:val="16"/>
              <w:szCs w:val="16"/>
              <w:lang w:val="en-US"/>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lang w:val="en-US"/>
            </w:rPr>
            <w:t xml:space="preserve"> </w:t>
          </w:r>
          <w:r>
            <w:rPr>
              <w:rFonts w:ascii="Proxima Nova Rg" w:hAnsi="Proxima Nova Rg"/>
              <w:color w:val="646569"/>
              <w:sz w:val="16"/>
              <w:szCs w:val="16"/>
            </w:rPr>
            <w:t>www.tax.ny.gov</w:t>
          </w:r>
        </w:p>
      </w:tc>
    </w:tr>
    <w:bookmarkEnd w:id="1"/>
    <w:bookmarkEnd w:id="2"/>
  </w:tbl>
  <w:p w14:paraId="1452389D" w14:textId="6C362F6A" w:rsidR="00570152" w:rsidRDefault="00570152" w:rsidP="008377D5">
    <w:pPr>
      <w:pStyle w:val="Foote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47EF4" w14:textId="2F5C90E8" w:rsidR="00570152" w:rsidRPr="007A5DF3" w:rsidRDefault="00570152">
    <w:pPr>
      <w:pStyle w:val="Footer"/>
      <w:jc w:val="right"/>
      <w:rPr>
        <w:lang w:val="en-US"/>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Cs w:val="24"/>
        <w:lang w:val="en-US"/>
      </w:rPr>
      <w:t>46</w:t>
    </w:r>
  </w:p>
  <w:p w14:paraId="41972551" w14:textId="77777777" w:rsidR="00570152" w:rsidRDefault="00570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DBE75" w14:textId="77777777" w:rsidR="00570152" w:rsidRDefault="00570152" w:rsidP="00897383">
      <w:pPr>
        <w:spacing w:after="0" w:line="240" w:lineRule="auto"/>
      </w:pPr>
      <w:r>
        <w:separator/>
      </w:r>
    </w:p>
  </w:footnote>
  <w:footnote w:type="continuationSeparator" w:id="0">
    <w:p w14:paraId="58FE6F76" w14:textId="77777777" w:rsidR="00570152" w:rsidRDefault="00570152" w:rsidP="00897383">
      <w:pPr>
        <w:spacing w:after="0" w:line="240" w:lineRule="auto"/>
      </w:pPr>
      <w:r>
        <w:continuationSeparator/>
      </w:r>
    </w:p>
  </w:footnote>
  <w:footnote w:type="continuationNotice" w:id="1">
    <w:p w14:paraId="0521EC33" w14:textId="77777777" w:rsidR="00570152" w:rsidRDefault="005701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00C3" w14:textId="1F2E5F00" w:rsidR="00570152" w:rsidRPr="002721C1" w:rsidRDefault="00570152" w:rsidP="00CF4EB6">
    <w:pPr>
      <w:spacing w:after="0" w:line="240" w:lineRule="auto"/>
      <w:jc w:val="center"/>
      <w:rPr>
        <w:rFonts w:ascii="Arial" w:hAnsi="Arial" w:cs="Arial"/>
      </w:rPr>
    </w:pPr>
    <w:r w:rsidRPr="002721C1">
      <w:rPr>
        <w:rFonts w:ascii="Arial" w:hAnsi="Arial" w:cs="Arial"/>
      </w:rPr>
      <w:t>New York State Department of Taxation and Finance</w:t>
    </w:r>
  </w:p>
  <w:p w14:paraId="44630AD0" w14:textId="5F37C305" w:rsidR="00570152" w:rsidRPr="002721C1" w:rsidRDefault="00570152" w:rsidP="00CF4EB6">
    <w:pPr>
      <w:spacing w:after="0" w:line="240" w:lineRule="auto"/>
      <w:jc w:val="center"/>
      <w:rPr>
        <w:rFonts w:ascii="Arial" w:hAnsi="Arial" w:cs="Arial"/>
      </w:rPr>
    </w:pPr>
    <w:r w:rsidRPr="002721C1">
      <w:rPr>
        <w:rFonts w:ascii="Arial" w:hAnsi="Arial" w:cs="Arial"/>
      </w:rPr>
      <w:t xml:space="preserve">Request for Proposals (RFP) </w:t>
    </w:r>
    <w:r w:rsidR="00DF0411">
      <w:rPr>
        <w:rFonts w:ascii="Arial" w:hAnsi="Arial" w:cs="Arial"/>
      </w:rPr>
      <w:t>23-103</w:t>
    </w:r>
  </w:p>
  <w:p w14:paraId="266829C4" w14:textId="7646534A" w:rsidR="00570152" w:rsidRPr="00CF4EB6" w:rsidRDefault="00DF5868" w:rsidP="00905ADB">
    <w:pPr>
      <w:spacing w:line="240" w:lineRule="auto"/>
      <w:jc w:val="center"/>
      <w:rPr>
        <w:rFonts w:ascii="Arial" w:hAnsi="Arial" w:cs="Arial"/>
      </w:rPr>
    </w:pPr>
    <w:r>
      <w:rPr>
        <w:rFonts w:ascii="Arial" w:hAnsi="Arial" w:cs="Arial"/>
        <w:u w:color="000080"/>
      </w:rPr>
      <w:t xml:space="preserve">Check 21 </w:t>
    </w:r>
    <w:r w:rsidR="00570152" w:rsidRPr="001B289E">
      <w:rPr>
        <w:rFonts w:ascii="Arial" w:hAnsi="Arial" w:cs="Arial"/>
        <w:u w:color="000080"/>
      </w:rPr>
      <w:t>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12C39" w14:textId="4E66A618" w:rsidR="00570152" w:rsidRPr="0069314D" w:rsidRDefault="00570152" w:rsidP="006931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D5E92" w14:textId="245538AF" w:rsidR="00570152" w:rsidRPr="002721C1" w:rsidRDefault="00570152" w:rsidP="00B6529E">
    <w:pPr>
      <w:spacing w:after="0" w:line="240" w:lineRule="auto"/>
      <w:jc w:val="center"/>
      <w:rPr>
        <w:rFonts w:ascii="Arial" w:hAnsi="Arial" w:cs="Arial"/>
      </w:rPr>
    </w:pPr>
    <w:bookmarkStart w:id="99" w:name="_Hlk112327393"/>
    <w:bookmarkStart w:id="100" w:name="_Hlk112327394"/>
    <w:bookmarkStart w:id="101" w:name="_Hlk112327395"/>
    <w:bookmarkStart w:id="102" w:name="_Hlk112327396"/>
    <w:r w:rsidRPr="002721C1">
      <w:rPr>
        <w:rFonts w:ascii="Arial" w:hAnsi="Arial" w:cs="Arial"/>
      </w:rPr>
      <w:t>New York State Department of Taxation and Finance</w:t>
    </w:r>
  </w:p>
  <w:p w14:paraId="06B1F2C1" w14:textId="542DDA3D" w:rsidR="00570152" w:rsidRPr="002721C1" w:rsidRDefault="00570152" w:rsidP="00B6529E">
    <w:pPr>
      <w:spacing w:after="0" w:line="240" w:lineRule="auto"/>
      <w:jc w:val="center"/>
      <w:rPr>
        <w:rFonts w:ascii="Arial" w:hAnsi="Arial" w:cs="Arial"/>
      </w:rPr>
    </w:pPr>
    <w:r w:rsidRPr="002721C1">
      <w:rPr>
        <w:rFonts w:ascii="Arial" w:hAnsi="Arial" w:cs="Arial"/>
      </w:rPr>
      <w:t xml:space="preserve">Request for Proposals (RFP) </w:t>
    </w:r>
    <w:r w:rsidR="00DF0411">
      <w:rPr>
        <w:rFonts w:ascii="Arial" w:hAnsi="Arial" w:cs="Arial"/>
      </w:rPr>
      <w:t>23-103</w:t>
    </w:r>
  </w:p>
  <w:p w14:paraId="7B2CCB96" w14:textId="465B77F6" w:rsidR="00570152" w:rsidRPr="00B6529E" w:rsidRDefault="00BB1366" w:rsidP="00905ADB">
    <w:pPr>
      <w:spacing w:line="240" w:lineRule="auto"/>
      <w:jc w:val="center"/>
      <w:rPr>
        <w:rFonts w:ascii="Arial" w:hAnsi="Arial" w:cs="Arial"/>
      </w:rPr>
    </w:pPr>
    <w:r>
      <w:rPr>
        <w:rFonts w:ascii="Arial" w:hAnsi="Arial" w:cs="Arial"/>
        <w:u w:color="000080"/>
      </w:rPr>
      <w:t>Check 21</w:t>
    </w:r>
    <w:r w:rsidR="00570152" w:rsidRPr="001B289E">
      <w:rPr>
        <w:rFonts w:ascii="Arial" w:hAnsi="Arial" w:cs="Arial"/>
        <w:u w:color="000080"/>
      </w:rPr>
      <w:t xml:space="preserve"> Services</w:t>
    </w:r>
    <w:bookmarkEnd w:id="99"/>
    <w:bookmarkEnd w:id="100"/>
    <w:bookmarkEnd w:id="101"/>
    <w:bookmarkEnd w:id="10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EEC0CAC"/>
    <w:lvl w:ilvl="0">
      <w:start w:val="1"/>
      <w:numFmt w:val="bullet"/>
      <w:pStyle w:val="ListBullet"/>
      <w:lvlText w:val=""/>
      <w:lvlJc w:val="left"/>
      <w:pPr>
        <w:tabs>
          <w:tab w:val="num" w:pos="-1530"/>
        </w:tabs>
        <w:ind w:left="-1530" w:hanging="360"/>
      </w:pPr>
      <w:rPr>
        <w:rFonts w:ascii="Symbol" w:hAnsi="Symbol" w:hint="default"/>
      </w:rPr>
    </w:lvl>
  </w:abstractNum>
  <w:abstractNum w:abstractNumId="1" w15:restartNumberingAfterBreak="0">
    <w:nsid w:val="00FC7B75"/>
    <w:multiLevelType w:val="hybridMultilevel"/>
    <w:tmpl w:val="FBE086E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D623F6"/>
    <w:multiLevelType w:val="hybridMultilevel"/>
    <w:tmpl w:val="89ECA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0F2950"/>
    <w:multiLevelType w:val="hybridMultilevel"/>
    <w:tmpl w:val="4E428C6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15:restartNumberingAfterBreak="0">
    <w:nsid w:val="03A50D45"/>
    <w:multiLevelType w:val="hybridMultilevel"/>
    <w:tmpl w:val="7FC8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5A0799"/>
    <w:multiLevelType w:val="hybridMultilevel"/>
    <w:tmpl w:val="C2164BD8"/>
    <w:lvl w:ilvl="0" w:tplc="04090001">
      <w:start w:val="1"/>
      <w:numFmt w:val="bullet"/>
      <w:lvlText w:val=""/>
      <w:lvlJc w:val="left"/>
      <w:pPr>
        <w:ind w:left="720" w:hanging="360"/>
      </w:pPr>
      <w:rPr>
        <w:rFonts w:ascii="Symbol" w:hAnsi="Symbol" w:hint="default"/>
      </w:rPr>
    </w:lvl>
    <w:lvl w:ilvl="1" w:tplc="2F16B910">
      <w:start w:val="2"/>
      <w:numFmt w:val="bullet"/>
      <w:lvlText w:val="–"/>
      <w:lvlJc w:val="left"/>
      <w:pPr>
        <w:ind w:left="1440" w:hanging="360"/>
      </w:pPr>
      <w:rPr>
        <w:rFonts w:ascii="Arial" w:eastAsia="Calibri" w:hAnsi="Arial" w:cs="Arial" w:hint="default"/>
        <w:color w:val="231F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10F6A"/>
    <w:multiLevelType w:val="multilevel"/>
    <w:tmpl w:val="F0048ADA"/>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7CB22C4"/>
    <w:multiLevelType w:val="hybridMultilevel"/>
    <w:tmpl w:val="F9EC639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0A71482E"/>
    <w:multiLevelType w:val="multilevel"/>
    <w:tmpl w:val="BDBEA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B2719E0"/>
    <w:multiLevelType w:val="hybridMultilevel"/>
    <w:tmpl w:val="B7BA0BD8"/>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C1E0DAD"/>
    <w:multiLevelType w:val="hybridMultilevel"/>
    <w:tmpl w:val="A2B0E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58357F"/>
    <w:multiLevelType w:val="hybridMultilevel"/>
    <w:tmpl w:val="30D0FFA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2" w15:restartNumberingAfterBreak="0">
    <w:nsid w:val="0C6F2B0E"/>
    <w:multiLevelType w:val="singleLevel"/>
    <w:tmpl w:val="A43E54E8"/>
    <w:lvl w:ilvl="0">
      <w:start w:val="1"/>
      <w:numFmt w:val="bullet"/>
      <w:pStyle w:val="BodyTextIndentBulleted"/>
      <w:lvlText w:val=""/>
      <w:lvlJc w:val="left"/>
      <w:pPr>
        <w:tabs>
          <w:tab w:val="num" w:pos="360"/>
        </w:tabs>
        <w:ind w:left="360" w:hanging="360"/>
      </w:pPr>
      <w:rPr>
        <w:rFonts w:ascii="Symbol" w:hAnsi="Symbol" w:hint="default"/>
      </w:rPr>
    </w:lvl>
  </w:abstractNum>
  <w:abstractNum w:abstractNumId="13" w15:restartNumberingAfterBreak="0">
    <w:nsid w:val="0F590150"/>
    <w:multiLevelType w:val="singleLevel"/>
    <w:tmpl w:val="495EECDC"/>
    <w:lvl w:ilvl="0">
      <w:start w:val="1"/>
      <w:numFmt w:val="bullet"/>
      <w:pStyle w:val="BulletIndent"/>
      <w:lvlText w:val=""/>
      <w:lvlJc w:val="left"/>
      <w:pPr>
        <w:tabs>
          <w:tab w:val="num" w:pos="360"/>
        </w:tabs>
        <w:ind w:left="216" w:hanging="216"/>
      </w:pPr>
      <w:rPr>
        <w:rFonts w:ascii="Symbol" w:hAnsi="Symbol" w:hint="default"/>
      </w:rPr>
    </w:lvl>
  </w:abstractNum>
  <w:abstractNum w:abstractNumId="14" w15:restartNumberingAfterBreak="0">
    <w:nsid w:val="109F5499"/>
    <w:multiLevelType w:val="hybridMultilevel"/>
    <w:tmpl w:val="755250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14011227"/>
    <w:multiLevelType w:val="hybridMultilevel"/>
    <w:tmpl w:val="117E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DA91501"/>
    <w:multiLevelType w:val="hybridMultilevel"/>
    <w:tmpl w:val="1A9A0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607802"/>
    <w:multiLevelType w:val="hybridMultilevel"/>
    <w:tmpl w:val="0CFCA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924AB7"/>
    <w:multiLevelType w:val="hybridMultilevel"/>
    <w:tmpl w:val="559EE0E4"/>
    <w:lvl w:ilvl="0" w:tplc="3870A5FE">
      <w:numFmt w:val="bullet"/>
      <w:lvlText w:val="•"/>
      <w:lvlJc w:val="left"/>
      <w:pPr>
        <w:ind w:left="431" w:hanging="360"/>
      </w:pPr>
      <w:rPr>
        <w:rFonts w:ascii="Arial" w:eastAsia="Verdana" w:hAnsi="Arial" w:cs="Arial" w:hint="default"/>
        <w:color w:val="231F20"/>
        <w:w w:val="83"/>
        <w:sz w:val="22"/>
        <w:szCs w:val="22"/>
      </w:rPr>
    </w:lvl>
    <w:lvl w:ilvl="1" w:tplc="8B2C7F2A">
      <w:numFmt w:val="bullet"/>
      <w:lvlText w:val="•"/>
      <w:lvlJc w:val="left"/>
      <w:pPr>
        <w:ind w:left="782" w:hanging="360"/>
      </w:pPr>
      <w:rPr>
        <w:rFonts w:hint="default"/>
      </w:rPr>
    </w:lvl>
    <w:lvl w:ilvl="2" w:tplc="E5EE9868">
      <w:numFmt w:val="bullet"/>
      <w:lvlText w:val="•"/>
      <w:lvlJc w:val="left"/>
      <w:pPr>
        <w:ind w:left="1125" w:hanging="360"/>
      </w:pPr>
      <w:rPr>
        <w:rFonts w:hint="default"/>
      </w:rPr>
    </w:lvl>
    <w:lvl w:ilvl="3" w:tplc="5E14A0CA">
      <w:numFmt w:val="bullet"/>
      <w:lvlText w:val="•"/>
      <w:lvlJc w:val="left"/>
      <w:pPr>
        <w:ind w:left="1468" w:hanging="360"/>
      </w:pPr>
      <w:rPr>
        <w:rFonts w:hint="default"/>
      </w:rPr>
    </w:lvl>
    <w:lvl w:ilvl="4" w:tplc="E33AA57A">
      <w:numFmt w:val="bullet"/>
      <w:lvlText w:val="•"/>
      <w:lvlJc w:val="left"/>
      <w:pPr>
        <w:ind w:left="1811" w:hanging="360"/>
      </w:pPr>
      <w:rPr>
        <w:rFonts w:hint="default"/>
      </w:rPr>
    </w:lvl>
    <w:lvl w:ilvl="5" w:tplc="DE2C0106">
      <w:numFmt w:val="bullet"/>
      <w:lvlText w:val="•"/>
      <w:lvlJc w:val="left"/>
      <w:pPr>
        <w:ind w:left="2154" w:hanging="360"/>
      </w:pPr>
      <w:rPr>
        <w:rFonts w:hint="default"/>
      </w:rPr>
    </w:lvl>
    <w:lvl w:ilvl="6" w:tplc="B17EB300">
      <w:numFmt w:val="bullet"/>
      <w:lvlText w:val="•"/>
      <w:lvlJc w:val="left"/>
      <w:pPr>
        <w:ind w:left="2496" w:hanging="360"/>
      </w:pPr>
      <w:rPr>
        <w:rFonts w:hint="default"/>
      </w:rPr>
    </w:lvl>
    <w:lvl w:ilvl="7" w:tplc="7BEEFC30">
      <w:numFmt w:val="bullet"/>
      <w:lvlText w:val="•"/>
      <w:lvlJc w:val="left"/>
      <w:pPr>
        <w:ind w:left="2839" w:hanging="360"/>
      </w:pPr>
      <w:rPr>
        <w:rFonts w:hint="default"/>
      </w:rPr>
    </w:lvl>
    <w:lvl w:ilvl="8" w:tplc="80AE3876">
      <w:numFmt w:val="bullet"/>
      <w:lvlText w:val="•"/>
      <w:lvlJc w:val="left"/>
      <w:pPr>
        <w:ind w:left="3182" w:hanging="360"/>
      </w:pPr>
      <w:rPr>
        <w:rFonts w:hint="default"/>
      </w:rPr>
    </w:lvl>
  </w:abstractNum>
  <w:abstractNum w:abstractNumId="20" w15:restartNumberingAfterBreak="0">
    <w:nsid w:val="240D4FEA"/>
    <w:multiLevelType w:val="hybridMultilevel"/>
    <w:tmpl w:val="657E209E"/>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1" w15:restartNumberingAfterBreak="0">
    <w:nsid w:val="28C70C11"/>
    <w:multiLevelType w:val="hybridMultilevel"/>
    <w:tmpl w:val="195E8D2C"/>
    <w:lvl w:ilvl="0" w:tplc="FFFFFFFF">
      <w:start w:val="1"/>
      <w:numFmt w:val="decimal"/>
      <w:pStyle w:val="NumberedItem"/>
      <w:lvlText w:val="%1."/>
      <w:lvlJc w:val="left"/>
      <w:pPr>
        <w:tabs>
          <w:tab w:val="num" w:pos="1800"/>
        </w:tabs>
        <w:ind w:left="1800" w:hanging="36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22" w15:restartNumberingAfterBreak="0">
    <w:nsid w:val="2955585D"/>
    <w:multiLevelType w:val="hybridMultilevel"/>
    <w:tmpl w:val="B32AFC56"/>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3" w15:restartNumberingAfterBreak="0">
    <w:nsid w:val="2A7D2898"/>
    <w:multiLevelType w:val="hybridMultilevel"/>
    <w:tmpl w:val="09B82F00"/>
    <w:lvl w:ilvl="0" w:tplc="04090019">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4" w15:restartNumberingAfterBreak="0">
    <w:nsid w:val="2AD727F8"/>
    <w:multiLevelType w:val="multilevel"/>
    <w:tmpl w:val="316437D8"/>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765F60"/>
    <w:multiLevelType w:val="hybridMultilevel"/>
    <w:tmpl w:val="690A1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170417"/>
    <w:multiLevelType w:val="hybridMultilevel"/>
    <w:tmpl w:val="357660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2D3765A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6524E2"/>
    <w:multiLevelType w:val="hybridMultilevel"/>
    <w:tmpl w:val="62E8E780"/>
    <w:lvl w:ilvl="0" w:tplc="77A2DF20">
      <w:start w:val="6"/>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40AAF"/>
    <w:multiLevelType w:val="hybridMultilevel"/>
    <w:tmpl w:val="557E4B42"/>
    <w:lvl w:ilvl="0" w:tplc="04090001">
      <w:start w:val="1"/>
      <w:numFmt w:val="bullet"/>
      <w:lvlText w:val=""/>
      <w:lvlJc w:val="left"/>
      <w:pPr>
        <w:ind w:left="720" w:hanging="360"/>
      </w:pPr>
      <w:rPr>
        <w:rFonts w:ascii="Symbol" w:hAnsi="Symbol" w:hint="default"/>
        <w:color w:val="221F1F"/>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051F19"/>
    <w:multiLevelType w:val="hybridMultilevel"/>
    <w:tmpl w:val="65AC1372"/>
    <w:lvl w:ilvl="0" w:tplc="04090001">
      <w:start w:val="1"/>
      <w:numFmt w:val="bullet"/>
      <w:lvlText w:val=""/>
      <w:lvlJc w:val="left"/>
      <w:pPr>
        <w:ind w:left="1242" w:hanging="360"/>
      </w:pPr>
      <w:rPr>
        <w:rFonts w:ascii="Symbol" w:hAnsi="Symbol" w:hint="default"/>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31" w15:restartNumberingAfterBreak="0">
    <w:nsid w:val="32C61B74"/>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4B13AAF"/>
    <w:multiLevelType w:val="hybridMultilevel"/>
    <w:tmpl w:val="FE967C12"/>
    <w:lvl w:ilvl="0" w:tplc="4E50CCF2">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33" w15:restartNumberingAfterBreak="0">
    <w:nsid w:val="367F55F3"/>
    <w:multiLevelType w:val="hybridMultilevel"/>
    <w:tmpl w:val="3E1ABFE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39A94B4E"/>
    <w:multiLevelType w:val="multilevel"/>
    <w:tmpl w:val="7AFC8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5043FC"/>
    <w:multiLevelType w:val="multilevel"/>
    <w:tmpl w:val="32CC3ED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b/>
        <w:bCs/>
        <w:i w:val="0"/>
        <w:iCs w:val="0"/>
      </w:rPr>
    </w:lvl>
    <w:lvl w:ilvl="3">
      <w:start w:val="1"/>
      <w:numFmt w:val="decimal"/>
      <w:lvlText w:val="%1.%2.%3.%4."/>
      <w:lvlJc w:val="left"/>
      <w:pPr>
        <w:ind w:left="1728" w:hanging="648"/>
      </w:pPr>
      <w:rPr>
        <w:rFonts w:hint="default"/>
        <w:b/>
        <w:bCs/>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B020C3C"/>
    <w:multiLevelType w:val="hybridMultilevel"/>
    <w:tmpl w:val="0A90B95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7" w15:restartNumberingAfterBreak="0">
    <w:nsid w:val="3B36504B"/>
    <w:multiLevelType w:val="hybridMultilevel"/>
    <w:tmpl w:val="288C1180"/>
    <w:lvl w:ilvl="0" w:tplc="04090003">
      <w:start w:val="1"/>
      <w:numFmt w:val="bullet"/>
      <w:lvlText w:val="o"/>
      <w:lvlJc w:val="left"/>
      <w:pPr>
        <w:ind w:left="1224" w:hanging="360"/>
      </w:pPr>
      <w:rPr>
        <w:rFonts w:ascii="Courier New" w:hAnsi="Courier New" w:cs="Courier New" w:hint="default"/>
        <w:color w:val="292627"/>
        <w:w w:val="99"/>
        <w:sz w:val="20"/>
        <w:szCs w:val="20"/>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8" w15:restartNumberingAfterBreak="0">
    <w:nsid w:val="40293513"/>
    <w:multiLevelType w:val="hybridMultilevel"/>
    <w:tmpl w:val="7A0A312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9" w15:restartNumberingAfterBreak="0">
    <w:nsid w:val="407171EA"/>
    <w:multiLevelType w:val="multilevel"/>
    <w:tmpl w:val="025A9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2E5114E"/>
    <w:multiLevelType w:val="hybridMultilevel"/>
    <w:tmpl w:val="BE50A2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1" w15:restartNumberingAfterBreak="0">
    <w:nsid w:val="43B70721"/>
    <w:multiLevelType w:val="hybridMultilevel"/>
    <w:tmpl w:val="8F86A4AA"/>
    <w:lvl w:ilvl="0" w:tplc="465CB36A">
      <w:start w:val="1"/>
      <w:numFmt w:val="decimal"/>
      <w:lvlText w:val="%1."/>
      <w:lvlJc w:val="left"/>
      <w:pPr>
        <w:ind w:left="431" w:hanging="360"/>
      </w:pPr>
      <w:rPr>
        <w:rFonts w:hint="default"/>
        <w:b/>
      </w:rPr>
    </w:lvl>
    <w:lvl w:ilvl="1" w:tplc="04090019" w:tentative="1">
      <w:start w:val="1"/>
      <w:numFmt w:val="lowerLetter"/>
      <w:lvlText w:val="%2."/>
      <w:lvlJc w:val="left"/>
      <w:pPr>
        <w:ind w:left="1151" w:hanging="360"/>
      </w:pPr>
    </w:lvl>
    <w:lvl w:ilvl="2" w:tplc="0409001B" w:tentative="1">
      <w:start w:val="1"/>
      <w:numFmt w:val="lowerRoman"/>
      <w:lvlText w:val="%3."/>
      <w:lvlJc w:val="right"/>
      <w:pPr>
        <w:ind w:left="1871" w:hanging="180"/>
      </w:pPr>
    </w:lvl>
    <w:lvl w:ilvl="3" w:tplc="0409000F" w:tentative="1">
      <w:start w:val="1"/>
      <w:numFmt w:val="decimal"/>
      <w:lvlText w:val="%4."/>
      <w:lvlJc w:val="left"/>
      <w:pPr>
        <w:ind w:left="2591" w:hanging="360"/>
      </w:pPr>
    </w:lvl>
    <w:lvl w:ilvl="4" w:tplc="04090019" w:tentative="1">
      <w:start w:val="1"/>
      <w:numFmt w:val="lowerLetter"/>
      <w:lvlText w:val="%5."/>
      <w:lvlJc w:val="left"/>
      <w:pPr>
        <w:ind w:left="3311" w:hanging="360"/>
      </w:pPr>
    </w:lvl>
    <w:lvl w:ilvl="5" w:tplc="0409001B" w:tentative="1">
      <w:start w:val="1"/>
      <w:numFmt w:val="lowerRoman"/>
      <w:lvlText w:val="%6."/>
      <w:lvlJc w:val="right"/>
      <w:pPr>
        <w:ind w:left="4031" w:hanging="180"/>
      </w:pPr>
    </w:lvl>
    <w:lvl w:ilvl="6" w:tplc="0409000F" w:tentative="1">
      <w:start w:val="1"/>
      <w:numFmt w:val="decimal"/>
      <w:lvlText w:val="%7."/>
      <w:lvlJc w:val="left"/>
      <w:pPr>
        <w:ind w:left="4751" w:hanging="360"/>
      </w:pPr>
    </w:lvl>
    <w:lvl w:ilvl="7" w:tplc="04090019" w:tentative="1">
      <w:start w:val="1"/>
      <w:numFmt w:val="lowerLetter"/>
      <w:lvlText w:val="%8."/>
      <w:lvlJc w:val="left"/>
      <w:pPr>
        <w:ind w:left="5471" w:hanging="360"/>
      </w:pPr>
    </w:lvl>
    <w:lvl w:ilvl="8" w:tplc="0409001B" w:tentative="1">
      <w:start w:val="1"/>
      <w:numFmt w:val="lowerRoman"/>
      <w:lvlText w:val="%9."/>
      <w:lvlJc w:val="right"/>
      <w:pPr>
        <w:ind w:left="6191" w:hanging="180"/>
      </w:pPr>
    </w:lvl>
  </w:abstractNum>
  <w:abstractNum w:abstractNumId="42" w15:restartNumberingAfterBreak="0">
    <w:nsid w:val="43D21396"/>
    <w:multiLevelType w:val="multilevel"/>
    <w:tmpl w:val="4D284684"/>
    <w:lvl w:ilvl="0">
      <w:start w:val="3"/>
      <w:numFmt w:val="decimal"/>
      <w:lvlText w:val="%1."/>
      <w:lvlJc w:val="left"/>
      <w:pPr>
        <w:ind w:left="360" w:hanging="360"/>
      </w:pPr>
      <w:rPr>
        <w:rFonts w:hint="default"/>
        <w:b/>
        <w:bCs w:val="0"/>
        <w:i w:val="0"/>
        <w:iCs w:val="0"/>
      </w:rPr>
    </w:lvl>
    <w:lvl w:ilvl="1">
      <w:start w:val="1"/>
      <w:numFmt w:val="decimal"/>
      <w:lvlText w:val="%1.%2."/>
      <w:lvlJc w:val="left"/>
      <w:pPr>
        <w:ind w:left="792" w:hanging="432"/>
      </w:pPr>
      <w:rPr>
        <w:rFonts w:hint="default"/>
        <w:b/>
        <w:bCs w:val="0"/>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6904340"/>
    <w:multiLevelType w:val="hybridMultilevel"/>
    <w:tmpl w:val="3ED6079E"/>
    <w:lvl w:ilvl="0" w:tplc="879A9CFC">
      <w:start w:val="1"/>
      <w:numFmt w:val="decimal"/>
      <w:lvlText w:val="%1."/>
      <w:lvlJc w:val="left"/>
      <w:pPr>
        <w:ind w:left="630" w:hanging="360"/>
      </w:pPr>
      <w:rPr>
        <w:rFonts w:hint="default"/>
        <w:b/>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4" w15:restartNumberingAfterBreak="0">
    <w:nsid w:val="47F6605A"/>
    <w:multiLevelType w:val="hybridMultilevel"/>
    <w:tmpl w:val="56FEB206"/>
    <w:lvl w:ilvl="0" w:tplc="5454A9E4">
      <w:start w:val="1"/>
      <w:numFmt w:val="decimal"/>
      <w:pStyle w:val="TableNumberedList"/>
      <w:lvlText w:val="Table %1."/>
      <w:lvlJc w:val="left"/>
      <w:pPr>
        <w:tabs>
          <w:tab w:val="num" w:pos="1980"/>
        </w:tabs>
        <w:ind w:left="1980" w:hanging="1080"/>
      </w:pPr>
      <w:rPr>
        <w:rFonts w:ascii="Arial" w:hAnsi="Arial" w:cs="Times New Roman" w:hint="default"/>
        <w:b/>
        <w:i w:val="0"/>
        <w:sz w:val="20"/>
      </w:rPr>
    </w:lvl>
    <w:lvl w:ilvl="1" w:tplc="2ED02F10" w:tentative="1">
      <w:start w:val="1"/>
      <w:numFmt w:val="lowerLetter"/>
      <w:lvlText w:val="%2."/>
      <w:lvlJc w:val="left"/>
      <w:pPr>
        <w:tabs>
          <w:tab w:val="num" w:pos="1790"/>
        </w:tabs>
        <w:ind w:left="1790" w:hanging="360"/>
      </w:pPr>
      <w:rPr>
        <w:rFonts w:cs="Times New Roman"/>
      </w:rPr>
    </w:lvl>
    <w:lvl w:ilvl="2" w:tplc="C01EF142" w:tentative="1">
      <w:start w:val="1"/>
      <w:numFmt w:val="lowerRoman"/>
      <w:lvlText w:val="%3."/>
      <w:lvlJc w:val="right"/>
      <w:pPr>
        <w:tabs>
          <w:tab w:val="num" w:pos="2510"/>
        </w:tabs>
        <w:ind w:left="2510" w:hanging="180"/>
      </w:pPr>
      <w:rPr>
        <w:rFonts w:cs="Times New Roman"/>
      </w:rPr>
    </w:lvl>
    <w:lvl w:ilvl="3" w:tplc="1E0E5A14" w:tentative="1">
      <w:start w:val="1"/>
      <w:numFmt w:val="decimal"/>
      <w:lvlText w:val="%4."/>
      <w:lvlJc w:val="left"/>
      <w:pPr>
        <w:tabs>
          <w:tab w:val="num" w:pos="3230"/>
        </w:tabs>
        <w:ind w:left="3230" w:hanging="360"/>
      </w:pPr>
      <w:rPr>
        <w:rFonts w:cs="Times New Roman"/>
      </w:rPr>
    </w:lvl>
    <w:lvl w:ilvl="4" w:tplc="1F0EA250" w:tentative="1">
      <w:start w:val="1"/>
      <w:numFmt w:val="lowerLetter"/>
      <w:lvlText w:val="%5."/>
      <w:lvlJc w:val="left"/>
      <w:pPr>
        <w:tabs>
          <w:tab w:val="num" w:pos="3950"/>
        </w:tabs>
        <w:ind w:left="3950" w:hanging="360"/>
      </w:pPr>
      <w:rPr>
        <w:rFonts w:cs="Times New Roman"/>
      </w:rPr>
    </w:lvl>
    <w:lvl w:ilvl="5" w:tplc="5860EE4C" w:tentative="1">
      <w:start w:val="1"/>
      <w:numFmt w:val="lowerRoman"/>
      <w:lvlText w:val="%6."/>
      <w:lvlJc w:val="right"/>
      <w:pPr>
        <w:tabs>
          <w:tab w:val="num" w:pos="4670"/>
        </w:tabs>
        <w:ind w:left="4670" w:hanging="180"/>
      </w:pPr>
      <w:rPr>
        <w:rFonts w:cs="Times New Roman"/>
      </w:rPr>
    </w:lvl>
    <w:lvl w:ilvl="6" w:tplc="948C4A28" w:tentative="1">
      <w:start w:val="1"/>
      <w:numFmt w:val="decimal"/>
      <w:lvlText w:val="%7."/>
      <w:lvlJc w:val="left"/>
      <w:pPr>
        <w:tabs>
          <w:tab w:val="num" w:pos="5390"/>
        </w:tabs>
        <w:ind w:left="5390" w:hanging="360"/>
      </w:pPr>
      <w:rPr>
        <w:rFonts w:cs="Times New Roman"/>
      </w:rPr>
    </w:lvl>
    <w:lvl w:ilvl="7" w:tplc="4E240EBC" w:tentative="1">
      <w:start w:val="1"/>
      <w:numFmt w:val="lowerLetter"/>
      <w:lvlText w:val="%8."/>
      <w:lvlJc w:val="left"/>
      <w:pPr>
        <w:tabs>
          <w:tab w:val="num" w:pos="6110"/>
        </w:tabs>
        <w:ind w:left="6110" w:hanging="360"/>
      </w:pPr>
      <w:rPr>
        <w:rFonts w:cs="Times New Roman"/>
      </w:rPr>
    </w:lvl>
    <w:lvl w:ilvl="8" w:tplc="95429CC2" w:tentative="1">
      <w:start w:val="1"/>
      <w:numFmt w:val="lowerRoman"/>
      <w:lvlText w:val="%9."/>
      <w:lvlJc w:val="right"/>
      <w:pPr>
        <w:tabs>
          <w:tab w:val="num" w:pos="6830"/>
        </w:tabs>
        <w:ind w:left="6830" w:hanging="180"/>
      </w:pPr>
      <w:rPr>
        <w:rFonts w:cs="Times New Roman"/>
      </w:rPr>
    </w:lvl>
  </w:abstractNum>
  <w:abstractNum w:abstractNumId="45" w15:restartNumberingAfterBreak="0">
    <w:nsid w:val="485E0C17"/>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A64212"/>
    <w:multiLevelType w:val="hybridMultilevel"/>
    <w:tmpl w:val="A6988B02"/>
    <w:lvl w:ilvl="0" w:tplc="04090015">
      <w:start w:val="1"/>
      <w:numFmt w:val="bullet"/>
      <w:pStyle w:val="Bullet1"/>
      <w:lvlText w:val=""/>
      <w:lvlJc w:val="left"/>
      <w:pPr>
        <w:tabs>
          <w:tab w:val="num" w:pos="360"/>
        </w:tabs>
        <w:ind w:left="360" w:hanging="360"/>
      </w:pPr>
      <w:rPr>
        <w:rFonts w:ascii="Wingdings" w:hAnsi="Wingdings" w:hint="default"/>
        <w:color w:val="FF0000"/>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B890D6F"/>
    <w:multiLevelType w:val="hybridMultilevel"/>
    <w:tmpl w:val="169A6950"/>
    <w:lvl w:ilvl="0" w:tplc="04090001">
      <w:start w:val="1"/>
      <w:numFmt w:val="bullet"/>
      <w:lvlText w:val=""/>
      <w:lvlJc w:val="left"/>
      <w:pPr>
        <w:ind w:left="430" w:hanging="360"/>
      </w:pPr>
      <w:rPr>
        <w:rFonts w:ascii="Symbol" w:hAnsi="Symbol" w:hint="default"/>
        <w:color w:val="231F20"/>
        <w:w w:val="83"/>
        <w:sz w:val="20"/>
        <w:szCs w:val="20"/>
      </w:rPr>
    </w:lvl>
    <w:lvl w:ilvl="1" w:tplc="97FE8C14">
      <w:numFmt w:val="bullet"/>
      <w:lvlText w:val="•"/>
      <w:lvlJc w:val="left"/>
      <w:pPr>
        <w:ind w:left="815" w:hanging="360"/>
      </w:pPr>
      <w:rPr>
        <w:rFonts w:hint="default"/>
      </w:rPr>
    </w:lvl>
    <w:lvl w:ilvl="2" w:tplc="6A8AB018">
      <w:numFmt w:val="bullet"/>
      <w:lvlText w:val="•"/>
      <w:lvlJc w:val="left"/>
      <w:pPr>
        <w:ind w:left="1191" w:hanging="360"/>
      </w:pPr>
      <w:rPr>
        <w:rFonts w:hint="default"/>
      </w:rPr>
    </w:lvl>
    <w:lvl w:ilvl="3" w:tplc="10947DD0">
      <w:numFmt w:val="bullet"/>
      <w:lvlText w:val="•"/>
      <w:lvlJc w:val="left"/>
      <w:pPr>
        <w:ind w:left="1567" w:hanging="360"/>
      </w:pPr>
      <w:rPr>
        <w:rFonts w:hint="default"/>
      </w:rPr>
    </w:lvl>
    <w:lvl w:ilvl="4" w:tplc="06C4D3CE">
      <w:numFmt w:val="bullet"/>
      <w:lvlText w:val="•"/>
      <w:lvlJc w:val="left"/>
      <w:pPr>
        <w:ind w:left="1943" w:hanging="360"/>
      </w:pPr>
      <w:rPr>
        <w:rFonts w:hint="default"/>
      </w:rPr>
    </w:lvl>
    <w:lvl w:ilvl="5" w:tplc="1E7E183E">
      <w:numFmt w:val="bullet"/>
      <w:lvlText w:val="•"/>
      <w:lvlJc w:val="left"/>
      <w:pPr>
        <w:ind w:left="2319" w:hanging="360"/>
      </w:pPr>
      <w:rPr>
        <w:rFonts w:hint="default"/>
      </w:rPr>
    </w:lvl>
    <w:lvl w:ilvl="6" w:tplc="5C34995A">
      <w:numFmt w:val="bullet"/>
      <w:lvlText w:val="•"/>
      <w:lvlJc w:val="left"/>
      <w:pPr>
        <w:ind w:left="2695" w:hanging="360"/>
      </w:pPr>
      <w:rPr>
        <w:rFonts w:hint="default"/>
      </w:rPr>
    </w:lvl>
    <w:lvl w:ilvl="7" w:tplc="98E64C38">
      <w:numFmt w:val="bullet"/>
      <w:lvlText w:val="•"/>
      <w:lvlJc w:val="left"/>
      <w:pPr>
        <w:ind w:left="3071" w:hanging="360"/>
      </w:pPr>
      <w:rPr>
        <w:rFonts w:hint="default"/>
      </w:rPr>
    </w:lvl>
    <w:lvl w:ilvl="8" w:tplc="8C9CD71C">
      <w:numFmt w:val="bullet"/>
      <w:lvlText w:val="•"/>
      <w:lvlJc w:val="left"/>
      <w:pPr>
        <w:ind w:left="3447" w:hanging="360"/>
      </w:pPr>
      <w:rPr>
        <w:rFonts w:hint="default"/>
      </w:rPr>
    </w:lvl>
  </w:abstractNum>
  <w:abstractNum w:abstractNumId="48" w15:restartNumberingAfterBreak="0">
    <w:nsid w:val="4E03172F"/>
    <w:multiLevelType w:val="multilevel"/>
    <w:tmpl w:val="E9F05704"/>
    <w:lvl w:ilvl="0">
      <w:start w:val="3"/>
      <w:numFmt w:val="upperRoman"/>
      <w:lvlText w:val="%1."/>
      <w:lvlJc w:val="left"/>
      <w:pPr>
        <w:ind w:left="720" w:hanging="360"/>
      </w:pPr>
      <w:rPr>
        <w:rFonts w:ascii="Calibri" w:hAnsi="Calibri" w:hint="default"/>
        <w:b/>
        <w:strike w:val="0"/>
        <w:sz w:val="28"/>
      </w:rPr>
    </w:lvl>
    <w:lvl w:ilvl="1">
      <w:start w:val="1"/>
      <w:numFmt w:val="upperLetter"/>
      <w:lvlText w:val="%2."/>
      <w:lvlJc w:val="left"/>
      <w:pPr>
        <w:ind w:left="1080" w:hanging="360"/>
      </w:pPr>
      <w:rPr>
        <w:rFonts w:ascii="Calibri" w:hAnsi="Calibri" w:hint="default"/>
        <w:b/>
        <w:i w:val="0"/>
        <w:sz w:val="22"/>
      </w:rPr>
    </w:lvl>
    <w:lvl w:ilvl="2">
      <w:start w:val="1"/>
      <w:numFmt w:val="decimal"/>
      <w:lvlText w:val="%3."/>
      <w:lvlJc w:val="left"/>
      <w:pPr>
        <w:ind w:left="1440" w:hanging="360"/>
      </w:pPr>
      <w:rPr>
        <w:rFonts w:ascii="Arial" w:hAnsi="Arial" w:cs="Arial" w:hint="default"/>
        <w:b w:val="0"/>
        <w:i w:val="0"/>
        <w:sz w:val="22"/>
      </w:rPr>
    </w:lvl>
    <w:lvl w:ilvl="3">
      <w:start w:val="1"/>
      <w:numFmt w:val="bullet"/>
      <w:lvlText w:val=""/>
      <w:lvlJc w:val="left"/>
      <w:pPr>
        <w:ind w:left="1800" w:hanging="360"/>
      </w:pPr>
      <w:rPr>
        <w:rFonts w:ascii="Symbol" w:hAnsi="Symbol" w:hint="default"/>
        <w:b w:val="0"/>
        <w:i w:val="0"/>
        <w:sz w:val="22"/>
      </w:rPr>
    </w:lvl>
    <w:lvl w:ilvl="4">
      <w:start w:val="1"/>
      <w:numFmt w:val="lowerRoman"/>
      <w:lvlText w:val="%5"/>
      <w:lvlJc w:val="left"/>
      <w:pPr>
        <w:ind w:left="2160" w:hanging="360"/>
      </w:pPr>
      <w:rPr>
        <w:rFonts w:hint="default"/>
      </w:rPr>
    </w:lvl>
    <w:lvl w:ilvl="5">
      <w:start w:val="1"/>
      <w:numFmt w:val="none"/>
      <w:lvlText w:val="x"/>
      <w:lvlJc w:val="left"/>
      <w:pPr>
        <w:ind w:left="2520" w:hanging="360"/>
      </w:pPr>
      <w:rPr>
        <w:rFonts w:hint="default"/>
      </w:rPr>
    </w:lvl>
    <w:lvl w:ilvl="6">
      <w:start w:val="1"/>
      <w:numFmt w:val="none"/>
      <w:lvlText w:val="x"/>
      <w:lvlJc w:val="left"/>
      <w:pPr>
        <w:ind w:left="2880" w:hanging="360"/>
      </w:pPr>
      <w:rPr>
        <w:rFonts w:hint="default"/>
      </w:rPr>
    </w:lvl>
    <w:lvl w:ilvl="7">
      <w:start w:val="1"/>
      <w:numFmt w:val="none"/>
      <w:lvlText w:val="x"/>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9" w15:restartNumberingAfterBreak="0">
    <w:nsid w:val="50115E0A"/>
    <w:multiLevelType w:val="hybridMultilevel"/>
    <w:tmpl w:val="58564D4C"/>
    <w:lvl w:ilvl="0" w:tplc="47E6B9E4">
      <w:start w:val="1"/>
      <w:numFmt w:val="upperLetter"/>
      <w:lvlText w:val="%1."/>
      <w:lvlJc w:val="left"/>
      <w:pPr>
        <w:ind w:left="108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F81018"/>
    <w:multiLevelType w:val="hybridMultilevel"/>
    <w:tmpl w:val="5FC45CD8"/>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51" w15:restartNumberingAfterBreak="0">
    <w:nsid w:val="51D10F33"/>
    <w:multiLevelType w:val="hybridMultilevel"/>
    <w:tmpl w:val="8D581252"/>
    <w:lvl w:ilvl="0" w:tplc="24CC0810">
      <w:start w:val="5"/>
      <w:numFmt w:val="decimal"/>
      <w:lvlText w:val="%1.1."/>
      <w:lvlJc w:val="left"/>
      <w:pPr>
        <w:ind w:left="720" w:hanging="360"/>
      </w:pPr>
      <w:rPr>
        <w:rFonts w:hint="default"/>
      </w:rPr>
    </w:lvl>
    <w:lvl w:ilvl="1" w:tplc="77A2DF20">
      <w:start w:val="6"/>
      <w:numFmt w:val="decimal"/>
      <w:lvlText w:val="%2.1.1"/>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373100"/>
    <w:multiLevelType w:val="hybridMultilevel"/>
    <w:tmpl w:val="512C9C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373828"/>
    <w:multiLevelType w:val="hybridMultilevel"/>
    <w:tmpl w:val="0D7A77B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4" w15:restartNumberingAfterBreak="0">
    <w:nsid w:val="5A4D78F7"/>
    <w:multiLevelType w:val="hybridMultilevel"/>
    <w:tmpl w:val="CC8ED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096358F"/>
    <w:multiLevelType w:val="hybridMultilevel"/>
    <w:tmpl w:val="FD6242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61247CCA"/>
    <w:multiLevelType w:val="hybridMultilevel"/>
    <w:tmpl w:val="8542AD00"/>
    <w:lvl w:ilvl="0" w:tplc="434E8962">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BA579C"/>
    <w:multiLevelType w:val="multilevel"/>
    <w:tmpl w:val="7D9C4344"/>
    <w:lvl w:ilvl="0">
      <w:start w:val="5"/>
      <w:numFmt w:val="decimal"/>
      <w:lvlText w:val="%1."/>
      <w:lvlJc w:val="left"/>
      <w:pPr>
        <w:ind w:left="360" w:hanging="360"/>
      </w:pPr>
      <w:rPr>
        <w:rFonts w:hint="default"/>
      </w:rPr>
    </w:lvl>
    <w:lvl w:ilvl="1">
      <w:start w:val="1"/>
      <w:numFmt w:val="decimal"/>
      <w:lvlText w:val="%1.%2."/>
      <w:lvlJc w:val="left"/>
      <w:pPr>
        <w:ind w:left="7272" w:hanging="432"/>
      </w:pPr>
      <w:rPr>
        <w:rFonts w:hint="default"/>
        <w:b/>
        <w:i w:val="0"/>
        <w:color w:val="auto"/>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641D0226"/>
    <w:multiLevelType w:val="multilevel"/>
    <w:tmpl w:val="56CE9E1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49E5E47"/>
    <w:multiLevelType w:val="hybridMultilevel"/>
    <w:tmpl w:val="87E24C4C"/>
    <w:lvl w:ilvl="0" w:tplc="549E95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4A13BE9"/>
    <w:multiLevelType w:val="hybridMultilevel"/>
    <w:tmpl w:val="42700E30"/>
    <w:lvl w:ilvl="0" w:tplc="C50CF6AA">
      <w:start w:val="5"/>
      <w:numFmt w:val="decimal"/>
      <w:lvlText w:val="%1.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437801"/>
    <w:multiLevelType w:val="hybridMultilevel"/>
    <w:tmpl w:val="432EC58E"/>
    <w:lvl w:ilvl="0" w:tplc="47E6B9E4">
      <w:start w:val="1"/>
      <w:numFmt w:val="upperLetter"/>
      <w:lvlText w:val="%1."/>
      <w:lvlJc w:val="left"/>
      <w:pPr>
        <w:ind w:left="720" w:hanging="360"/>
      </w:pPr>
      <w:rPr>
        <w:rFonts w:hint="default"/>
        <w:b/>
        <w:i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71F69B9"/>
    <w:multiLevelType w:val="hybridMultilevel"/>
    <w:tmpl w:val="46D0F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673C4793"/>
    <w:multiLevelType w:val="hybridMultilevel"/>
    <w:tmpl w:val="2CAAD94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6" w15:restartNumberingAfterBreak="0">
    <w:nsid w:val="67A61B6A"/>
    <w:multiLevelType w:val="hybridMultilevel"/>
    <w:tmpl w:val="DF88273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7" w15:restartNumberingAfterBreak="0">
    <w:nsid w:val="68E260E5"/>
    <w:multiLevelType w:val="hybridMultilevel"/>
    <w:tmpl w:val="CD0A75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CF83654"/>
    <w:multiLevelType w:val="multilevel"/>
    <w:tmpl w:val="8BA6E378"/>
    <w:styleLink w:val="Style1"/>
    <w:lvl w:ilvl="0">
      <w:start w:val="1"/>
      <w:numFmt w:val="none"/>
      <w:lvlText w:val="1.%1"/>
      <w:lvlJc w:val="right"/>
      <w:pPr>
        <w:ind w:left="1080" w:hanging="360"/>
      </w:pPr>
      <w:rPr>
        <w:rFonts w:hint="default"/>
      </w:rPr>
    </w:lvl>
    <w:lvl w:ilvl="1">
      <w:start w:val="1"/>
      <w:numFmt w:val="decimal"/>
      <w:lvlText w:val="%2.1"/>
      <w:lvlJc w:val="left"/>
      <w:pPr>
        <w:ind w:left="1440" w:hanging="360"/>
      </w:pPr>
      <w:rPr>
        <w:rFonts w:ascii="Arial" w:hAnsi="Arial" w:hint="default"/>
        <w:b/>
        <w:i w:val="0"/>
      </w:rPr>
    </w:lvl>
    <w:lvl w:ilvl="2">
      <w:start w:val="1"/>
      <w:numFmt w:val="none"/>
      <w:lvlText w:val="1.1.1"/>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9" w15:restartNumberingAfterBreak="0">
    <w:nsid w:val="6F530807"/>
    <w:multiLevelType w:val="hybridMultilevel"/>
    <w:tmpl w:val="6CA6B35E"/>
    <w:lvl w:ilvl="0" w:tplc="2E9204AA">
      <w:numFmt w:val="bullet"/>
      <w:lvlText w:val="o"/>
      <w:lvlJc w:val="left"/>
      <w:pPr>
        <w:ind w:left="791" w:hanging="360"/>
      </w:pPr>
      <w:rPr>
        <w:rFonts w:ascii="Courier New" w:eastAsia="Courier New" w:hAnsi="Courier New" w:cs="Courier New" w:hint="default"/>
        <w:color w:val="292627"/>
        <w:w w:val="99"/>
        <w:sz w:val="20"/>
        <w:szCs w:val="20"/>
      </w:rPr>
    </w:lvl>
    <w:lvl w:ilvl="1" w:tplc="04090003">
      <w:start w:val="1"/>
      <w:numFmt w:val="bullet"/>
      <w:lvlText w:val="o"/>
      <w:lvlJc w:val="left"/>
      <w:pPr>
        <w:ind w:left="1511" w:hanging="360"/>
      </w:pPr>
      <w:rPr>
        <w:rFonts w:ascii="Courier New" w:hAnsi="Courier New" w:cs="Courier New" w:hint="default"/>
      </w:rPr>
    </w:lvl>
    <w:lvl w:ilvl="2" w:tplc="04090005">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70" w15:restartNumberingAfterBreak="0">
    <w:nsid w:val="72C003EA"/>
    <w:multiLevelType w:val="multilevel"/>
    <w:tmpl w:val="E6B68BA8"/>
    <w:styleLink w:val="Bullets"/>
    <w:lvl w:ilvl="0">
      <w:start w:val="1"/>
      <w:numFmt w:val="bullet"/>
      <w:pStyle w:val="bullet10"/>
      <w:lvlText w:val=""/>
      <w:lvlJc w:val="left"/>
      <w:pPr>
        <w:tabs>
          <w:tab w:val="num" w:pos="720"/>
        </w:tabs>
        <w:ind w:left="72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rFonts w:hint="default"/>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rPr>
        <w:rFonts w:hint="default"/>
      </w:rPr>
    </w:lvl>
    <w:lvl w:ilvl="4">
      <w:start w:val="1"/>
      <w:numFmt w:val="bullet"/>
      <w:lvlRestart w:val="0"/>
      <w:pStyle w:val="bullet3"/>
      <w:lvlText w:val="─"/>
      <w:lvlJc w:val="left"/>
      <w:pPr>
        <w:tabs>
          <w:tab w:val="num" w:pos="1440"/>
        </w:tabs>
        <w:ind w:left="1440" w:hanging="360"/>
      </w:pPr>
      <w:rPr>
        <w:rFonts w:ascii="Times New Roman" w:hAnsi="Times New Roman" w:hint="default"/>
        <w:sz w:val="24"/>
      </w:rPr>
    </w:lvl>
    <w:lvl w:ilvl="5">
      <w:start w:val="1"/>
      <w:numFmt w:val="none"/>
      <w:lvlRestart w:val="0"/>
      <w:pStyle w:val="bulletindent3"/>
      <w:suff w:val="nothing"/>
      <w:lvlText w:val=""/>
      <w:lvlJc w:val="left"/>
      <w:pPr>
        <w:ind w:left="1440" w:firstLine="0"/>
      </w:pPr>
      <w:rPr>
        <w:rFonts w:hint="default"/>
      </w:rPr>
    </w:lvl>
    <w:lvl w:ilvl="6">
      <w:start w:val="1"/>
      <w:numFmt w:val="bullet"/>
      <w:lvlRestart w:val="0"/>
      <w:pStyle w:val="bullet4"/>
      <w:lvlText w:val="»"/>
      <w:lvlJc w:val="left"/>
      <w:pPr>
        <w:tabs>
          <w:tab w:val="num" w:pos="1800"/>
        </w:tabs>
        <w:ind w:left="1800" w:hanging="360"/>
      </w:pPr>
      <w:rPr>
        <w:rFonts w:ascii="Times New Roman" w:hAnsi="Times New Roman" w:hint="default"/>
        <w:sz w:val="28"/>
      </w:rPr>
    </w:lvl>
    <w:lvl w:ilvl="7">
      <w:start w:val="1"/>
      <w:numFmt w:val="none"/>
      <w:lvlRestart w:val="0"/>
      <w:pStyle w:val="bulletindent4"/>
      <w:suff w:val="nothing"/>
      <w:lvlText w:val=""/>
      <w:lvlJc w:val="left"/>
      <w:pPr>
        <w:ind w:left="1800" w:firstLine="0"/>
      </w:pPr>
      <w:rPr>
        <w:rFonts w:hint="default"/>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71"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72" w15:restartNumberingAfterBreak="0">
    <w:nsid w:val="741B71F7"/>
    <w:multiLevelType w:val="hybridMultilevel"/>
    <w:tmpl w:val="1D4EC0BE"/>
    <w:lvl w:ilvl="0" w:tplc="EEE444AA">
      <w:start w:val="1"/>
      <w:numFmt w:val="decimal"/>
      <w:lvlText w:val="%1."/>
      <w:lvlJc w:val="left"/>
      <w:pPr>
        <w:ind w:left="720" w:hanging="360"/>
      </w:pPr>
      <w:rPr>
        <w:b/>
        <w:i w:val="0"/>
        <w:iCs w:val="0"/>
        <w:sz w:val="24"/>
        <w:szCs w:val="24"/>
      </w:rPr>
    </w:lvl>
    <w:lvl w:ilvl="1" w:tplc="4220120A" w:tentative="1">
      <w:start w:val="1"/>
      <w:numFmt w:val="lowerLetter"/>
      <w:lvlText w:val="%2."/>
      <w:lvlJc w:val="left"/>
      <w:pPr>
        <w:ind w:left="1440" w:hanging="360"/>
      </w:pPr>
    </w:lvl>
    <w:lvl w:ilvl="2" w:tplc="C1F0B254"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67E19D8"/>
    <w:multiLevelType w:val="hybridMultilevel"/>
    <w:tmpl w:val="4F526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73C1D59"/>
    <w:multiLevelType w:val="hybridMultilevel"/>
    <w:tmpl w:val="338CF8C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75" w15:restartNumberingAfterBreak="0">
    <w:nsid w:val="78ED79B7"/>
    <w:multiLevelType w:val="hybridMultilevel"/>
    <w:tmpl w:val="81761704"/>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6" w15:restartNumberingAfterBreak="0">
    <w:nsid w:val="7B1077DD"/>
    <w:multiLevelType w:val="hybridMultilevel"/>
    <w:tmpl w:val="04D8277A"/>
    <w:lvl w:ilvl="0" w:tplc="D7B27562">
      <w:numFmt w:val="bullet"/>
      <w:lvlText w:val="•"/>
      <w:lvlJc w:val="left"/>
      <w:pPr>
        <w:ind w:left="416" w:hanging="360"/>
      </w:pPr>
      <w:rPr>
        <w:rFonts w:ascii="Verdana" w:eastAsia="Verdana" w:hAnsi="Verdana" w:cs="Verdana" w:hint="default"/>
        <w:color w:val="231F20"/>
        <w:w w:val="83"/>
        <w:sz w:val="20"/>
        <w:szCs w:val="20"/>
      </w:rPr>
    </w:lvl>
    <w:lvl w:ilvl="1" w:tplc="AF9C63FA">
      <w:numFmt w:val="bullet"/>
      <w:lvlText w:val="•"/>
      <w:lvlJc w:val="left"/>
      <w:pPr>
        <w:ind w:left="764" w:hanging="360"/>
      </w:pPr>
      <w:rPr>
        <w:rFonts w:hint="default"/>
      </w:rPr>
    </w:lvl>
    <w:lvl w:ilvl="2" w:tplc="08D2ADA0">
      <w:numFmt w:val="bullet"/>
      <w:lvlText w:val="•"/>
      <w:lvlJc w:val="left"/>
      <w:pPr>
        <w:ind w:left="1109" w:hanging="360"/>
      </w:pPr>
      <w:rPr>
        <w:rFonts w:hint="default"/>
      </w:rPr>
    </w:lvl>
    <w:lvl w:ilvl="3" w:tplc="84C87704">
      <w:numFmt w:val="bullet"/>
      <w:lvlText w:val="•"/>
      <w:lvlJc w:val="left"/>
      <w:pPr>
        <w:ind w:left="1454" w:hanging="360"/>
      </w:pPr>
      <w:rPr>
        <w:rFonts w:hint="default"/>
      </w:rPr>
    </w:lvl>
    <w:lvl w:ilvl="4" w:tplc="38B27B3C">
      <w:numFmt w:val="bullet"/>
      <w:lvlText w:val="•"/>
      <w:lvlJc w:val="left"/>
      <w:pPr>
        <w:ind w:left="1799" w:hanging="360"/>
      </w:pPr>
      <w:rPr>
        <w:rFonts w:hint="default"/>
      </w:rPr>
    </w:lvl>
    <w:lvl w:ilvl="5" w:tplc="1764ABA0">
      <w:numFmt w:val="bullet"/>
      <w:lvlText w:val="•"/>
      <w:lvlJc w:val="left"/>
      <w:pPr>
        <w:ind w:left="2144" w:hanging="360"/>
      </w:pPr>
      <w:rPr>
        <w:rFonts w:hint="default"/>
      </w:rPr>
    </w:lvl>
    <w:lvl w:ilvl="6" w:tplc="99B68B38">
      <w:numFmt w:val="bullet"/>
      <w:lvlText w:val="•"/>
      <w:lvlJc w:val="left"/>
      <w:pPr>
        <w:ind w:left="2488" w:hanging="360"/>
      </w:pPr>
      <w:rPr>
        <w:rFonts w:hint="default"/>
      </w:rPr>
    </w:lvl>
    <w:lvl w:ilvl="7" w:tplc="648CDD9A">
      <w:numFmt w:val="bullet"/>
      <w:lvlText w:val="•"/>
      <w:lvlJc w:val="left"/>
      <w:pPr>
        <w:ind w:left="2833" w:hanging="360"/>
      </w:pPr>
      <w:rPr>
        <w:rFonts w:hint="default"/>
      </w:rPr>
    </w:lvl>
    <w:lvl w:ilvl="8" w:tplc="E968EFA0">
      <w:numFmt w:val="bullet"/>
      <w:lvlText w:val="•"/>
      <w:lvlJc w:val="left"/>
      <w:pPr>
        <w:ind w:left="3178" w:hanging="360"/>
      </w:pPr>
      <w:rPr>
        <w:rFonts w:hint="default"/>
      </w:rPr>
    </w:lvl>
  </w:abstractNum>
  <w:num w:numId="1" w16cid:durableId="867791814">
    <w:abstractNumId w:val="67"/>
  </w:num>
  <w:num w:numId="2" w16cid:durableId="1599287817">
    <w:abstractNumId w:val="72"/>
  </w:num>
  <w:num w:numId="3" w16cid:durableId="2054839661">
    <w:abstractNumId w:val="4"/>
  </w:num>
  <w:num w:numId="4" w16cid:durableId="2109691764">
    <w:abstractNumId w:val="23"/>
  </w:num>
  <w:num w:numId="5" w16cid:durableId="605423699">
    <w:abstractNumId w:val="16"/>
  </w:num>
  <w:num w:numId="6" w16cid:durableId="426465489">
    <w:abstractNumId w:val="49"/>
  </w:num>
  <w:num w:numId="7" w16cid:durableId="1021667185">
    <w:abstractNumId w:val="1"/>
  </w:num>
  <w:num w:numId="8" w16cid:durableId="1047879683">
    <w:abstractNumId w:val="31"/>
  </w:num>
  <w:num w:numId="9" w16cid:durableId="1413963892">
    <w:abstractNumId w:val="56"/>
  </w:num>
  <w:num w:numId="10" w16cid:durableId="1253658261">
    <w:abstractNumId w:val="59"/>
  </w:num>
  <w:num w:numId="11" w16cid:durableId="2025403750">
    <w:abstractNumId w:val="0"/>
  </w:num>
  <w:num w:numId="12" w16cid:durableId="464588124">
    <w:abstractNumId w:val="21"/>
  </w:num>
  <w:num w:numId="13" w16cid:durableId="1496459515">
    <w:abstractNumId w:val="12"/>
  </w:num>
  <w:num w:numId="14" w16cid:durableId="1459908701">
    <w:abstractNumId w:val="46"/>
  </w:num>
  <w:num w:numId="15" w16cid:durableId="4989748">
    <w:abstractNumId w:val="13"/>
  </w:num>
  <w:num w:numId="16" w16cid:durableId="2094860443">
    <w:abstractNumId w:val="70"/>
  </w:num>
  <w:num w:numId="17" w16cid:durableId="237715737">
    <w:abstractNumId w:val="44"/>
  </w:num>
  <w:num w:numId="18" w16cid:durableId="348873623">
    <w:abstractNumId w:val="71"/>
  </w:num>
  <w:num w:numId="19" w16cid:durableId="1774324456">
    <w:abstractNumId w:val="68"/>
  </w:num>
  <w:num w:numId="20" w16cid:durableId="2001611305">
    <w:abstractNumId w:val="45"/>
  </w:num>
  <w:num w:numId="21" w16cid:durableId="39206297">
    <w:abstractNumId w:val="52"/>
  </w:num>
  <w:num w:numId="22" w16cid:durableId="783235817">
    <w:abstractNumId w:val="33"/>
  </w:num>
  <w:num w:numId="23" w16cid:durableId="1801461361">
    <w:abstractNumId w:val="63"/>
  </w:num>
  <w:num w:numId="24" w16cid:durableId="1542399464">
    <w:abstractNumId w:val="55"/>
  </w:num>
  <w:num w:numId="25" w16cid:durableId="608391711">
    <w:abstractNumId w:val="9"/>
  </w:num>
  <w:num w:numId="26" w16cid:durableId="1641418521">
    <w:abstractNumId w:val="19"/>
  </w:num>
  <w:num w:numId="27" w16cid:durableId="145359778">
    <w:abstractNumId w:val="76"/>
  </w:num>
  <w:num w:numId="28" w16cid:durableId="2090420296">
    <w:abstractNumId w:val="69"/>
  </w:num>
  <w:num w:numId="29" w16cid:durableId="321280352">
    <w:abstractNumId w:val="6"/>
  </w:num>
  <w:num w:numId="30" w16cid:durableId="277875436">
    <w:abstractNumId w:val="26"/>
  </w:num>
  <w:num w:numId="31" w16cid:durableId="1289706784">
    <w:abstractNumId w:val="66"/>
  </w:num>
  <w:num w:numId="32" w16cid:durableId="487792122">
    <w:abstractNumId w:val="5"/>
  </w:num>
  <w:num w:numId="33" w16cid:durableId="511728306">
    <w:abstractNumId w:val="15"/>
  </w:num>
  <w:num w:numId="34" w16cid:durableId="2130276447">
    <w:abstractNumId w:val="75"/>
  </w:num>
  <w:num w:numId="35" w16cid:durableId="1981617898">
    <w:abstractNumId w:val="53"/>
  </w:num>
  <w:num w:numId="36" w16cid:durableId="218564063">
    <w:abstractNumId w:val="25"/>
  </w:num>
  <w:num w:numId="37" w16cid:durableId="698818218">
    <w:abstractNumId w:val="2"/>
  </w:num>
  <w:num w:numId="38" w16cid:durableId="319430084">
    <w:abstractNumId w:val="47"/>
  </w:num>
  <w:num w:numId="39" w16cid:durableId="1617911381">
    <w:abstractNumId w:val="11"/>
  </w:num>
  <w:num w:numId="40" w16cid:durableId="273489178">
    <w:abstractNumId w:val="74"/>
  </w:num>
  <w:num w:numId="41" w16cid:durableId="534923954">
    <w:abstractNumId w:val="41"/>
  </w:num>
  <w:num w:numId="42" w16cid:durableId="291903439">
    <w:abstractNumId w:val="14"/>
  </w:num>
  <w:num w:numId="43" w16cid:durableId="53430088">
    <w:abstractNumId w:val="37"/>
  </w:num>
  <w:num w:numId="44" w16cid:durableId="1164929024">
    <w:abstractNumId w:val="42"/>
  </w:num>
  <w:num w:numId="45" w16cid:durableId="1022246475">
    <w:abstractNumId w:val="35"/>
  </w:num>
  <w:num w:numId="46" w16cid:durableId="273556028">
    <w:abstractNumId w:val="51"/>
  </w:num>
  <w:num w:numId="47" w16cid:durableId="926352863">
    <w:abstractNumId w:val="58"/>
  </w:num>
  <w:num w:numId="48" w16cid:durableId="319117949">
    <w:abstractNumId w:val="61"/>
  </w:num>
  <w:num w:numId="49" w16cid:durableId="895162029">
    <w:abstractNumId w:val="30"/>
  </w:num>
  <w:num w:numId="50" w16cid:durableId="2043285632">
    <w:abstractNumId w:val="10"/>
  </w:num>
  <w:num w:numId="51" w16cid:durableId="390546595">
    <w:abstractNumId w:val="36"/>
  </w:num>
  <w:num w:numId="52" w16cid:durableId="1866821646">
    <w:abstractNumId w:val="3"/>
  </w:num>
  <w:num w:numId="53" w16cid:durableId="486363698">
    <w:abstractNumId w:val="17"/>
  </w:num>
  <w:num w:numId="54" w16cid:durableId="892497607">
    <w:abstractNumId w:val="50"/>
  </w:num>
  <w:num w:numId="55" w16cid:durableId="1095980326">
    <w:abstractNumId w:val="65"/>
  </w:num>
  <w:num w:numId="56" w16cid:durableId="18243642">
    <w:abstractNumId w:val="20"/>
  </w:num>
  <w:num w:numId="57" w16cid:durableId="1585413646">
    <w:abstractNumId w:val="22"/>
  </w:num>
  <w:num w:numId="58" w16cid:durableId="239413132">
    <w:abstractNumId w:val="18"/>
  </w:num>
  <w:num w:numId="59" w16cid:durableId="255481867">
    <w:abstractNumId w:val="24"/>
  </w:num>
  <w:num w:numId="60" w16cid:durableId="117460596">
    <w:abstractNumId w:val="73"/>
  </w:num>
  <w:num w:numId="61" w16cid:durableId="962658306">
    <w:abstractNumId w:val="40"/>
  </w:num>
  <w:num w:numId="62" w16cid:durableId="875703276">
    <w:abstractNumId w:val="64"/>
  </w:num>
  <w:num w:numId="63" w16cid:durableId="147675396">
    <w:abstractNumId w:val="48"/>
  </w:num>
  <w:num w:numId="64" w16cid:durableId="1661812732">
    <w:abstractNumId w:val="54"/>
  </w:num>
  <w:num w:numId="65" w16cid:durableId="2098821562">
    <w:abstractNumId w:val="29"/>
  </w:num>
  <w:num w:numId="66" w16cid:durableId="1842701820">
    <w:abstractNumId w:val="38"/>
  </w:num>
  <w:num w:numId="67" w16cid:durableId="1409156919">
    <w:abstractNumId w:val="57"/>
  </w:num>
  <w:num w:numId="68" w16cid:durableId="1491093656">
    <w:abstractNumId w:val="8"/>
  </w:num>
  <w:num w:numId="69" w16cid:durableId="228418873">
    <w:abstractNumId w:val="39"/>
  </w:num>
  <w:num w:numId="70" w16cid:durableId="1486240907">
    <w:abstractNumId w:val="34"/>
  </w:num>
  <w:num w:numId="71" w16cid:durableId="1219900292">
    <w:abstractNumId w:val="43"/>
  </w:num>
  <w:num w:numId="72" w16cid:durableId="1940718295">
    <w:abstractNumId w:val="32"/>
  </w:num>
  <w:num w:numId="73" w16cid:durableId="1750229350">
    <w:abstractNumId w:val="7"/>
  </w:num>
  <w:num w:numId="74" w16cid:durableId="1283803900">
    <w:abstractNumId w:val="62"/>
  </w:num>
  <w:num w:numId="75" w16cid:durableId="2045402720">
    <w:abstractNumId w:val="60"/>
  </w:num>
  <w:num w:numId="76" w16cid:durableId="1839802888">
    <w:abstractNumId w:val="28"/>
  </w:num>
  <w:num w:numId="77" w16cid:durableId="1586527484">
    <w:abstractNumId w:val="2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ocumentProtection w:edit="forms" w:enforcement="0"/>
  <w:defaultTabStop w:val="720"/>
  <w:drawingGridHorizontalSpacing w:val="110"/>
  <w:displayHorizontalDrawingGridEvery w:val="2"/>
  <w:characterSpacingControl w:val="doNotCompress"/>
  <w:hdrShapeDefaults>
    <o:shapedefaults v:ext="edit" spidmax="65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2CB"/>
    <w:rsid w:val="000004C1"/>
    <w:rsid w:val="00000B94"/>
    <w:rsid w:val="00000CB7"/>
    <w:rsid w:val="00000F4C"/>
    <w:rsid w:val="00001B76"/>
    <w:rsid w:val="00001CC3"/>
    <w:rsid w:val="00002382"/>
    <w:rsid w:val="0000279B"/>
    <w:rsid w:val="00002A0A"/>
    <w:rsid w:val="00002B98"/>
    <w:rsid w:val="00002D8D"/>
    <w:rsid w:val="00002F6C"/>
    <w:rsid w:val="00003162"/>
    <w:rsid w:val="00003D76"/>
    <w:rsid w:val="00004352"/>
    <w:rsid w:val="00004354"/>
    <w:rsid w:val="00004EC8"/>
    <w:rsid w:val="00005EEE"/>
    <w:rsid w:val="00005FF7"/>
    <w:rsid w:val="00006037"/>
    <w:rsid w:val="0000642A"/>
    <w:rsid w:val="000065A4"/>
    <w:rsid w:val="00006A52"/>
    <w:rsid w:val="0000758B"/>
    <w:rsid w:val="0000771F"/>
    <w:rsid w:val="0000777A"/>
    <w:rsid w:val="00007A4D"/>
    <w:rsid w:val="00007D4B"/>
    <w:rsid w:val="000108BF"/>
    <w:rsid w:val="000111CE"/>
    <w:rsid w:val="00011722"/>
    <w:rsid w:val="00012026"/>
    <w:rsid w:val="00012392"/>
    <w:rsid w:val="000127B5"/>
    <w:rsid w:val="00012C14"/>
    <w:rsid w:val="000130E5"/>
    <w:rsid w:val="00013244"/>
    <w:rsid w:val="00013356"/>
    <w:rsid w:val="00013376"/>
    <w:rsid w:val="00013378"/>
    <w:rsid w:val="00014A60"/>
    <w:rsid w:val="00014B60"/>
    <w:rsid w:val="000156F3"/>
    <w:rsid w:val="000164DB"/>
    <w:rsid w:val="000170D0"/>
    <w:rsid w:val="00017B38"/>
    <w:rsid w:val="00017C64"/>
    <w:rsid w:val="00020D7D"/>
    <w:rsid w:val="0002284B"/>
    <w:rsid w:val="00022C17"/>
    <w:rsid w:val="00022F56"/>
    <w:rsid w:val="00023125"/>
    <w:rsid w:val="00023130"/>
    <w:rsid w:val="0002316A"/>
    <w:rsid w:val="00023D75"/>
    <w:rsid w:val="00024836"/>
    <w:rsid w:val="00024F0D"/>
    <w:rsid w:val="00025019"/>
    <w:rsid w:val="0002515D"/>
    <w:rsid w:val="00026820"/>
    <w:rsid w:val="000270D5"/>
    <w:rsid w:val="00027159"/>
    <w:rsid w:val="000271DC"/>
    <w:rsid w:val="00027475"/>
    <w:rsid w:val="000274C0"/>
    <w:rsid w:val="0002759F"/>
    <w:rsid w:val="0003046E"/>
    <w:rsid w:val="00030733"/>
    <w:rsid w:val="0003140C"/>
    <w:rsid w:val="000314C4"/>
    <w:rsid w:val="00032226"/>
    <w:rsid w:val="000336A3"/>
    <w:rsid w:val="00033C33"/>
    <w:rsid w:val="00034BA3"/>
    <w:rsid w:val="0003531F"/>
    <w:rsid w:val="00036172"/>
    <w:rsid w:val="0003670E"/>
    <w:rsid w:val="00036E16"/>
    <w:rsid w:val="00037556"/>
    <w:rsid w:val="000378C1"/>
    <w:rsid w:val="00037BB2"/>
    <w:rsid w:val="00037EDA"/>
    <w:rsid w:val="00040612"/>
    <w:rsid w:val="000408BF"/>
    <w:rsid w:val="000408C3"/>
    <w:rsid w:val="00041007"/>
    <w:rsid w:val="00041054"/>
    <w:rsid w:val="00041436"/>
    <w:rsid w:val="00041E0D"/>
    <w:rsid w:val="0004225D"/>
    <w:rsid w:val="000427E5"/>
    <w:rsid w:val="000428C3"/>
    <w:rsid w:val="00042C7E"/>
    <w:rsid w:val="0004494C"/>
    <w:rsid w:val="00044FA1"/>
    <w:rsid w:val="00045757"/>
    <w:rsid w:val="00045A85"/>
    <w:rsid w:val="00045C9E"/>
    <w:rsid w:val="0004646B"/>
    <w:rsid w:val="000471E5"/>
    <w:rsid w:val="000478AD"/>
    <w:rsid w:val="0005030C"/>
    <w:rsid w:val="00050DE0"/>
    <w:rsid w:val="00051072"/>
    <w:rsid w:val="0005123C"/>
    <w:rsid w:val="000525A7"/>
    <w:rsid w:val="00052A77"/>
    <w:rsid w:val="00052EF4"/>
    <w:rsid w:val="000530FE"/>
    <w:rsid w:val="000532D6"/>
    <w:rsid w:val="00053661"/>
    <w:rsid w:val="0005416F"/>
    <w:rsid w:val="000547B2"/>
    <w:rsid w:val="00054DCD"/>
    <w:rsid w:val="000553B7"/>
    <w:rsid w:val="00056B66"/>
    <w:rsid w:val="0005734A"/>
    <w:rsid w:val="00057518"/>
    <w:rsid w:val="0005792F"/>
    <w:rsid w:val="00057D50"/>
    <w:rsid w:val="00057E94"/>
    <w:rsid w:val="00060037"/>
    <w:rsid w:val="00062586"/>
    <w:rsid w:val="000630E7"/>
    <w:rsid w:val="00063CDC"/>
    <w:rsid w:val="00064393"/>
    <w:rsid w:val="00064B45"/>
    <w:rsid w:val="000656EF"/>
    <w:rsid w:val="00065777"/>
    <w:rsid w:val="000662F0"/>
    <w:rsid w:val="0006637C"/>
    <w:rsid w:val="00066777"/>
    <w:rsid w:val="00067C90"/>
    <w:rsid w:val="000702B2"/>
    <w:rsid w:val="000705C6"/>
    <w:rsid w:val="00070BF4"/>
    <w:rsid w:val="00071280"/>
    <w:rsid w:val="00072540"/>
    <w:rsid w:val="00072908"/>
    <w:rsid w:val="000732E7"/>
    <w:rsid w:val="00073E69"/>
    <w:rsid w:val="00074087"/>
    <w:rsid w:val="00074718"/>
    <w:rsid w:val="000749A3"/>
    <w:rsid w:val="00075503"/>
    <w:rsid w:val="00075514"/>
    <w:rsid w:val="00075D89"/>
    <w:rsid w:val="00075DD5"/>
    <w:rsid w:val="000762D2"/>
    <w:rsid w:val="000774D1"/>
    <w:rsid w:val="00077694"/>
    <w:rsid w:val="0007782A"/>
    <w:rsid w:val="00077964"/>
    <w:rsid w:val="000807FE"/>
    <w:rsid w:val="00080A5D"/>
    <w:rsid w:val="00081993"/>
    <w:rsid w:val="00081FA4"/>
    <w:rsid w:val="00082B7A"/>
    <w:rsid w:val="0008424F"/>
    <w:rsid w:val="0008464E"/>
    <w:rsid w:val="000846C4"/>
    <w:rsid w:val="0008472E"/>
    <w:rsid w:val="000859C5"/>
    <w:rsid w:val="00085B02"/>
    <w:rsid w:val="00085DF0"/>
    <w:rsid w:val="00086195"/>
    <w:rsid w:val="000863E9"/>
    <w:rsid w:val="00086B6A"/>
    <w:rsid w:val="00086F2A"/>
    <w:rsid w:val="00087113"/>
    <w:rsid w:val="00087AD6"/>
    <w:rsid w:val="00087ADD"/>
    <w:rsid w:val="00090BDB"/>
    <w:rsid w:val="00091734"/>
    <w:rsid w:val="00091AAB"/>
    <w:rsid w:val="00091B07"/>
    <w:rsid w:val="000927BA"/>
    <w:rsid w:val="00092F91"/>
    <w:rsid w:val="0009314F"/>
    <w:rsid w:val="00093936"/>
    <w:rsid w:val="00093AA1"/>
    <w:rsid w:val="00093CC4"/>
    <w:rsid w:val="000940AD"/>
    <w:rsid w:val="0009488A"/>
    <w:rsid w:val="000964C1"/>
    <w:rsid w:val="000A0149"/>
    <w:rsid w:val="000A1D4A"/>
    <w:rsid w:val="000A1E0E"/>
    <w:rsid w:val="000A2DC3"/>
    <w:rsid w:val="000A2E10"/>
    <w:rsid w:val="000A3DCD"/>
    <w:rsid w:val="000A44B7"/>
    <w:rsid w:val="000A4521"/>
    <w:rsid w:val="000A47CE"/>
    <w:rsid w:val="000A4ABC"/>
    <w:rsid w:val="000A4D72"/>
    <w:rsid w:val="000A568D"/>
    <w:rsid w:val="000A5B57"/>
    <w:rsid w:val="000A5F17"/>
    <w:rsid w:val="000A5FC6"/>
    <w:rsid w:val="000A6208"/>
    <w:rsid w:val="000A7493"/>
    <w:rsid w:val="000A7E59"/>
    <w:rsid w:val="000A7EE2"/>
    <w:rsid w:val="000B08AA"/>
    <w:rsid w:val="000B0C81"/>
    <w:rsid w:val="000B1285"/>
    <w:rsid w:val="000B1DA0"/>
    <w:rsid w:val="000B1FE2"/>
    <w:rsid w:val="000B2366"/>
    <w:rsid w:val="000B2989"/>
    <w:rsid w:val="000B2E72"/>
    <w:rsid w:val="000B33B7"/>
    <w:rsid w:val="000B3B2E"/>
    <w:rsid w:val="000B3CE7"/>
    <w:rsid w:val="000B404D"/>
    <w:rsid w:val="000B4B18"/>
    <w:rsid w:val="000B5380"/>
    <w:rsid w:val="000B56E7"/>
    <w:rsid w:val="000B5FC5"/>
    <w:rsid w:val="000B6785"/>
    <w:rsid w:val="000B6AF2"/>
    <w:rsid w:val="000B6B28"/>
    <w:rsid w:val="000B77A9"/>
    <w:rsid w:val="000B7F4E"/>
    <w:rsid w:val="000C0BA9"/>
    <w:rsid w:val="000C0EE1"/>
    <w:rsid w:val="000C1CF6"/>
    <w:rsid w:val="000C2250"/>
    <w:rsid w:val="000C32A4"/>
    <w:rsid w:val="000C354D"/>
    <w:rsid w:val="000C37FF"/>
    <w:rsid w:val="000C3905"/>
    <w:rsid w:val="000C3E90"/>
    <w:rsid w:val="000C40E5"/>
    <w:rsid w:val="000C44E3"/>
    <w:rsid w:val="000C45CA"/>
    <w:rsid w:val="000C49B2"/>
    <w:rsid w:val="000C4F46"/>
    <w:rsid w:val="000C510B"/>
    <w:rsid w:val="000C561F"/>
    <w:rsid w:val="000C6043"/>
    <w:rsid w:val="000C66EF"/>
    <w:rsid w:val="000C74C8"/>
    <w:rsid w:val="000D02FC"/>
    <w:rsid w:val="000D11CC"/>
    <w:rsid w:val="000D14FE"/>
    <w:rsid w:val="000D21C6"/>
    <w:rsid w:val="000D3030"/>
    <w:rsid w:val="000D319E"/>
    <w:rsid w:val="000D32CA"/>
    <w:rsid w:val="000D3761"/>
    <w:rsid w:val="000D387C"/>
    <w:rsid w:val="000D4AC2"/>
    <w:rsid w:val="000D4F58"/>
    <w:rsid w:val="000D556E"/>
    <w:rsid w:val="000D569A"/>
    <w:rsid w:val="000D59A4"/>
    <w:rsid w:val="000D78C0"/>
    <w:rsid w:val="000D7DD8"/>
    <w:rsid w:val="000E002D"/>
    <w:rsid w:val="000E0745"/>
    <w:rsid w:val="000E1114"/>
    <w:rsid w:val="000E1116"/>
    <w:rsid w:val="000E1494"/>
    <w:rsid w:val="000E17BA"/>
    <w:rsid w:val="000E192A"/>
    <w:rsid w:val="000E1F21"/>
    <w:rsid w:val="000E23F9"/>
    <w:rsid w:val="000E260C"/>
    <w:rsid w:val="000E2C4F"/>
    <w:rsid w:val="000E2D0D"/>
    <w:rsid w:val="000E30EC"/>
    <w:rsid w:val="000E3C8F"/>
    <w:rsid w:val="000E3E63"/>
    <w:rsid w:val="000E4175"/>
    <w:rsid w:val="000E44B4"/>
    <w:rsid w:val="000E4516"/>
    <w:rsid w:val="000E46B8"/>
    <w:rsid w:val="000E4B46"/>
    <w:rsid w:val="000E4FF5"/>
    <w:rsid w:val="000E510B"/>
    <w:rsid w:val="000E5449"/>
    <w:rsid w:val="000E6B80"/>
    <w:rsid w:val="000E74A9"/>
    <w:rsid w:val="000E7C92"/>
    <w:rsid w:val="000F0730"/>
    <w:rsid w:val="000F0942"/>
    <w:rsid w:val="000F1183"/>
    <w:rsid w:val="000F1E16"/>
    <w:rsid w:val="000F2329"/>
    <w:rsid w:val="000F240C"/>
    <w:rsid w:val="000F24D3"/>
    <w:rsid w:val="000F32BC"/>
    <w:rsid w:val="000F418F"/>
    <w:rsid w:val="000F4FA1"/>
    <w:rsid w:val="000F5338"/>
    <w:rsid w:val="000F6C14"/>
    <w:rsid w:val="000F6E70"/>
    <w:rsid w:val="000F7014"/>
    <w:rsid w:val="000F7029"/>
    <w:rsid w:val="000F7599"/>
    <w:rsid w:val="000F7F46"/>
    <w:rsid w:val="001004EA"/>
    <w:rsid w:val="00100FAA"/>
    <w:rsid w:val="0010105D"/>
    <w:rsid w:val="00101653"/>
    <w:rsid w:val="00101F9E"/>
    <w:rsid w:val="00102366"/>
    <w:rsid w:val="001027A7"/>
    <w:rsid w:val="00102B50"/>
    <w:rsid w:val="00102D0F"/>
    <w:rsid w:val="00103CB3"/>
    <w:rsid w:val="00104191"/>
    <w:rsid w:val="0010488E"/>
    <w:rsid w:val="00104C47"/>
    <w:rsid w:val="00104F17"/>
    <w:rsid w:val="001051F2"/>
    <w:rsid w:val="0010557C"/>
    <w:rsid w:val="0010584F"/>
    <w:rsid w:val="00105BD5"/>
    <w:rsid w:val="00106B1C"/>
    <w:rsid w:val="0010784D"/>
    <w:rsid w:val="001078D0"/>
    <w:rsid w:val="00110059"/>
    <w:rsid w:val="00110643"/>
    <w:rsid w:val="00110C5E"/>
    <w:rsid w:val="00110E19"/>
    <w:rsid w:val="001110BA"/>
    <w:rsid w:val="001128DF"/>
    <w:rsid w:val="00112BE6"/>
    <w:rsid w:val="00112F2D"/>
    <w:rsid w:val="00113715"/>
    <w:rsid w:val="0011517F"/>
    <w:rsid w:val="00115426"/>
    <w:rsid w:val="001163E3"/>
    <w:rsid w:val="00116BC8"/>
    <w:rsid w:val="001170B5"/>
    <w:rsid w:val="001173C5"/>
    <w:rsid w:val="0012048A"/>
    <w:rsid w:val="001205D6"/>
    <w:rsid w:val="00120D54"/>
    <w:rsid w:val="00121417"/>
    <w:rsid w:val="001214A0"/>
    <w:rsid w:val="001215A6"/>
    <w:rsid w:val="00121965"/>
    <w:rsid w:val="00121E49"/>
    <w:rsid w:val="00122011"/>
    <w:rsid w:val="00122A86"/>
    <w:rsid w:val="00122C3B"/>
    <w:rsid w:val="00122DAC"/>
    <w:rsid w:val="00123274"/>
    <w:rsid w:val="0012382F"/>
    <w:rsid w:val="001239FB"/>
    <w:rsid w:val="00123C8B"/>
    <w:rsid w:val="00123E58"/>
    <w:rsid w:val="00123F7F"/>
    <w:rsid w:val="00124155"/>
    <w:rsid w:val="001245C7"/>
    <w:rsid w:val="001247D5"/>
    <w:rsid w:val="001248E4"/>
    <w:rsid w:val="001248FD"/>
    <w:rsid w:val="00124F3B"/>
    <w:rsid w:val="00125282"/>
    <w:rsid w:val="001258C9"/>
    <w:rsid w:val="00125AC3"/>
    <w:rsid w:val="001262E7"/>
    <w:rsid w:val="0012702B"/>
    <w:rsid w:val="0012772D"/>
    <w:rsid w:val="0012795A"/>
    <w:rsid w:val="0012796F"/>
    <w:rsid w:val="00127E19"/>
    <w:rsid w:val="001307C3"/>
    <w:rsid w:val="00130AF6"/>
    <w:rsid w:val="00130BEB"/>
    <w:rsid w:val="0013152E"/>
    <w:rsid w:val="0013157F"/>
    <w:rsid w:val="001317E4"/>
    <w:rsid w:val="00132F51"/>
    <w:rsid w:val="00132F6C"/>
    <w:rsid w:val="001341A3"/>
    <w:rsid w:val="00134318"/>
    <w:rsid w:val="0013433B"/>
    <w:rsid w:val="00134471"/>
    <w:rsid w:val="00134B00"/>
    <w:rsid w:val="001350F2"/>
    <w:rsid w:val="001351EE"/>
    <w:rsid w:val="001355A3"/>
    <w:rsid w:val="00135A8B"/>
    <w:rsid w:val="00135EE7"/>
    <w:rsid w:val="00135FCE"/>
    <w:rsid w:val="0013620A"/>
    <w:rsid w:val="00136A20"/>
    <w:rsid w:val="00136BA0"/>
    <w:rsid w:val="00136E0D"/>
    <w:rsid w:val="001371FC"/>
    <w:rsid w:val="00137631"/>
    <w:rsid w:val="001379A5"/>
    <w:rsid w:val="00137B5D"/>
    <w:rsid w:val="00140301"/>
    <w:rsid w:val="001404B2"/>
    <w:rsid w:val="001405CC"/>
    <w:rsid w:val="001408B9"/>
    <w:rsid w:val="00141A67"/>
    <w:rsid w:val="00141FA5"/>
    <w:rsid w:val="00141FA8"/>
    <w:rsid w:val="0014221A"/>
    <w:rsid w:val="0014239F"/>
    <w:rsid w:val="0014253C"/>
    <w:rsid w:val="00142829"/>
    <w:rsid w:val="00142C13"/>
    <w:rsid w:val="001435E1"/>
    <w:rsid w:val="00143E34"/>
    <w:rsid w:val="00143EFD"/>
    <w:rsid w:val="00144418"/>
    <w:rsid w:val="001445C1"/>
    <w:rsid w:val="00144A15"/>
    <w:rsid w:val="001452CC"/>
    <w:rsid w:val="00145C35"/>
    <w:rsid w:val="00146404"/>
    <w:rsid w:val="00147E4F"/>
    <w:rsid w:val="00150A40"/>
    <w:rsid w:val="0015318B"/>
    <w:rsid w:val="001532A5"/>
    <w:rsid w:val="001532CF"/>
    <w:rsid w:val="001532F7"/>
    <w:rsid w:val="001538B8"/>
    <w:rsid w:val="00153A38"/>
    <w:rsid w:val="00153B44"/>
    <w:rsid w:val="00153C1C"/>
    <w:rsid w:val="00154224"/>
    <w:rsid w:val="0015434B"/>
    <w:rsid w:val="0015486C"/>
    <w:rsid w:val="00154B4E"/>
    <w:rsid w:val="001563A2"/>
    <w:rsid w:val="0015647A"/>
    <w:rsid w:val="0015676A"/>
    <w:rsid w:val="0015694E"/>
    <w:rsid w:val="00157495"/>
    <w:rsid w:val="00157634"/>
    <w:rsid w:val="00160668"/>
    <w:rsid w:val="00160A7C"/>
    <w:rsid w:val="0016106B"/>
    <w:rsid w:val="00161274"/>
    <w:rsid w:val="001612D2"/>
    <w:rsid w:val="00161613"/>
    <w:rsid w:val="00161A72"/>
    <w:rsid w:val="001625BE"/>
    <w:rsid w:val="00162F4B"/>
    <w:rsid w:val="00164C9C"/>
    <w:rsid w:val="00165417"/>
    <w:rsid w:val="001656C8"/>
    <w:rsid w:val="00165976"/>
    <w:rsid w:val="00165E67"/>
    <w:rsid w:val="00166223"/>
    <w:rsid w:val="0016632A"/>
    <w:rsid w:val="0016670E"/>
    <w:rsid w:val="00166BFD"/>
    <w:rsid w:val="001673E7"/>
    <w:rsid w:val="00167404"/>
    <w:rsid w:val="00167485"/>
    <w:rsid w:val="00167A6D"/>
    <w:rsid w:val="00170082"/>
    <w:rsid w:val="0017039F"/>
    <w:rsid w:val="00171182"/>
    <w:rsid w:val="00171B43"/>
    <w:rsid w:val="001721AF"/>
    <w:rsid w:val="001724FD"/>
    <w:rsid w:val="001726DF"/>
    <w:rsid w:val="00173753"/>
    <w:rsid w:val="001740EE"/>
    <w:rsid w:val="00174152"/>
    <w:rsid w:val="0017438F"/>
    <w:rsid w:val="00174D41"/>
    <w:rsid w:val="0017513B"/>
    <w:rsid w:val="001753CF"/>
    <w:rsid w:val="00175C8E"/>
    <w:rsid w:val="00176A0F"/>
    <w:rsid w:val="00177284"/>
    <w:rsid w:val="0017799C"/>
    <w:rsid w:val="00177B73"/>
    <w:rsid w:val="00177F81"/>
    <w:rsid w:val="0018096C"/>
    <w:rsid w:val="00180A9E"/>
    <w:rsid w:val="00181118"/>
    <w:rsid w:val="001816F7"/>
    <w:rsid w:val="0018214F"/>
    <w:rsid w:val="001828E4"/>
    <w:rsid w:val="00183452"/>
    <w:rsid w:val="00183C9C"/>
    <w:rsid w:val="001844EC"/>
    <w:rsid w:val="00184532"/>
    <w:rsid w:val="00184776"/>
    <w:rsid w:val="0018556F"/>
    <w:rsid w:val="00185E09"/>
    <w:rsid w:val="00186445"/>
    <w:rsid w:val="00186590"/>
    <w:rsid w:val="00190173"/>
    <w:rsid w:val="00190291"/>
    <w:rsid w:val="00190D5B"/>
    <w:rsid w:val="0019119D"/>
    <w:rsid w:val="00191229"/>
    <w:rsid w:val="0019137D"/>
    <w:rsid w:val="001918DD"/>
    <w:rsid w:val="001918F1"/>
    <w:rsid w:val="00191BE2"/>
    <w:rsid w:val="00191E15"/>
    <w:rsid w:val="00191EA1"/>
    <w:rsid w:val="00192D6F"/>
    <w:rsid w:val="00192DBC"/>
    <w:rsid w:val="00192ECE"/>
    <w:rsid w:val="00193663"/>
    <w:rsid w:val="0019366A"/>
    <w:rsid w:val="001938CD"/>
    <w:rsid w:val="00193ADF"/>
    <w:rsid w:val="00193DC9"/>
    <w:rsid w:val="0019411E"/>
    <w:rsid w:val="00194700"/>
    <w:rsid w:val="00194C95"/>
    <w:rsid w:val="00194FEE"/>
    <w:rsid w:val="00195A9C"/>
    <w:rsid w:val="00195F4E"/>
    <w:rsid w:val="00196161"/>
    <w:rsid w:val="00196172"/>
    <w:rsid w:val="00196216"/>
    <w:rsid w:val="001964A4"/>
    <w:rsid w:val="00196C72"/>
    <w:rsid w:val="001972E6"/>
    <w:rsid w:val="00197E33"/>
    <w:rsid w:val="00197F3D"/>
    <w:rsid w:val="001A016D"/>
    <w:rsid w:val="001A0B31"/>
    <w:rsid w:val="001A114C"/>
    <w:rsid w:val="001A1226"/>
    <w:rsid w:val="001A1629"/>
    <w:rsid w:val="001A2031"/>
    <w:rsid w:val="001A2FA3"/>
    <w:rsid w:val="001A3024"/>
    <w:rsid w:val="001A35C0"/>
    <w:rsid w:val="001A3DFD"/>
    <w:rsid w:val="001A3F15"/>
    <w:rsid w:val="001A3FB0"/>
    <w:rsid w:val="001A45FE"/>
    <w:rsid w:val="001A46C0"/>
    <w:rsid w:val="001A4A51"/>
    <w:rsid w:val="001A4B15"/>
    <w:rsid w:val="001A4F5D"/>
    <w:rsid w:val="001A5218"/>
    <w:rsid w:val="001A58B9"/>
    <w:rsid w:val="001A6A5D"/>
    <w:rsid w:val="001A7454"/>
    <w:rsid w:val="001A75BF"/>
    <w:rsid w:val="001A778D"/>
    <w:rsid w:val="001B0253"/>
    <w:rsid w:val="001B034D"/>
    <w:rsid w:val="001B06B3"/>
    <w:rsid w:val="001B0C5B"/>
    <w:rsid w:val="001B1070"/>
    <w:rsid w:val="001B123F"/>
    <w:rsid w:val="001B14D3"/>
    <w:rsid w:val="001B1557"/>
    <w:rsid w:val="001B1C0C"/>
    <w:rsid w:val="001B1C0E"/>
    <w:rsid w:val="001B1F55"/>
    <w:rsid w:val="001B289E"/>
    <w:rsid w:val="001B35D2"/>
    <w:rsid w:val="001B3E62"/>
    <w:rsid w:val="001B3EDA"/>
    <w:rsid w:val="001B472C"/>
    <w:rsid w:val="001B4CD1"/>
    <w:rsid w:val="001B52CB"/>
    <w:rsid w:val="001B578A"/>
    <w:rsid w:val="001B61D2"/>
    <w:rsid w:val="001B6685"/>
    <w:rsid w:val="001B6F5B"/>
    <w:rsid w:val="001C069D"/>
    <w:rsid w:val="001C0BF7"/>
    <w:rsid w:val="001C1AF9"/>
    <w:rsid w:val="001C20BE"/>
    <w:rsid w:val="001C25E8"/>
    <w:rsid w:val="001C2A81"/>
    <w:rsid w:val="001C2E32"/>
    <w:rsid w:val="001C358E"/>
    <w:rsid w:val="001C3B84"/>
    <w:rsid w:val="001C3B9C"/>
    <w:rsid w:val="001C3F4F"/>
    <w:rsid w:val="001C4300"/>
    <w:rsid w:val="001C4AC2"/>
    <w:rsid w:val="001C4B4C"/>
    <w:rsid w:val="001C5024"/>
    <w:rsid w:val="001C533B"/>
    <w:rsid w:val="001C5581"/>
    <w:rsid w:val="001C590C"/>
    <w:rsid w:val="001C5D86"/>
    <w:rsid w:val="001C6ACC"/>
    <w:rsid w:val="001C753D"/>
    <w:rsid w:val="001C7C06"/>
    <w:rsid w:val="001C7F5A"/>
    <w:rsid w:val="001D016B"/>
    <w:rsid w:val="001D0172"/>
    <w:rsid w:val="001D058E"/>
    <w:rsid w:val="001D080F"/>
    <w:rsid w:val="001D1C22"/>
    <w:rsid w:val="001D292E"/>
    <w:rsid w:val="001D31C4"/>
    <w:rsid w:val="001D3358"/>
    <w:rsid w:val="001D350D"/>
    <w:rsid w:val="001D3871"/>
    <w:rsid w:val="001D3F4B"/>
    <w:rsid w:val="001D487C"/>
    <w:rsid w:val="001D49DE"/>
    <w:rsid w:val="001D4C26"/>
    <w:rsid w:val="001D502F"/>
    <w:rsid w:val="001D5CBD"/>
    <w:rsid w:val="001D63AA"/>
    <w:rsid w:val="001D6F30"/>
    <w:rsid w:val="001D789D"/>
    <w:rsid w:val="001D7F5C"/>
    <w:rsid w:val="001E00E8"/>
    <w:rsid w:val="001E059D"/>
    <w:rsid w:val="001E0620"/>
    <w:rsid w:val="001E0B73"/>
    <w:rsid w:val="001E105B"/>
    <w:rsid w:val="001E1A02"/>
    <w:rsid w:val="001E39B9"/>
    <w:rsid w:val="001E3A9B"/>
    <w:rsid w:val="001E447A"/>
    <w:rsid w:val="001E4FDF"/>
    <w:rsid w:val="001E51EF"/>
    <w:rsid w:val="001E565D"/>
    <w:rsid w:val="001E58FB"/>
    <w:rsid w:val="001E616F"/>
    <w:rsid w:val="001E69E0"/>
    <w:rsid w:val="001E6EE2"/>
    <w:rsid w:val="001E70CD"/>
    <w:rsid w:val="001E77AA"/>
    <w:rsid w:val="001F00C5"/>
    <w:rsid w:val="001F03B1"/>
    <w:rsid w:val="001F072D"/>
    <w:rsid w:val="001F0740"/>
    <w:rsid w:val="001F093C"/>
    <w:rsid w:val="001F0E4B"/>
    <w:rsid w:val="001F14CF"/>
    <w:rsid w:val="001F165B"/>
    <w:rsid w:val="001F1746"/>
    <w:rsid w:val="001F2018"/>
    <w:rsid w:val="001F33D9"/>
    <w:rsid w:val="001F3ADD"/>
    <w:rsid w:val="001F3FAE"/>
    <w:rsid w:val="001F52C6"/>
    <w:rsid w:val="001F52F3"/>
    <w:rsid w:val="001F5885"/>
    <w:rsid w:val="001F5A04"/>
    <w:rsid w:val="001F5AE3"/>
    <w:rsid w:val="001F6D04"/>
    <w:rsid w:val="001F6E2F"/>
    <w:rsid w:val="001F71F7"/>
    <w:rsid w:val="001F777A"/>
    <w:rsid w:val="00200150"/>
    <w:rsid w:val="002003AE"/>
    <w:rsid w:val="00200854"/>
    <w:rsid w:val="00200EED"/>
    <w:rsid w:val="002013CE"/>
    <w:rsid w:val="00201623"/>
    <w:rsid w:val="00201A9C"/>
    <w:rsid w:val="00201ED6"/>
    <w:rsid w:val="00201FFF"/>
    <w:rsid w:val="00202AD0"/>
    <w:rsid w:val="00202D16"/>
    <w:rsid w:val="0020321F"/>
    <w:rsid w:val="00203398"/>
    <w:rsid w:val="002036DD"/>
    <w:rsid w:val="00203A32"/>
    <w:rsid w:val="00203A65"/>
    <w:rsid w:val="00203E45"/>
    <w:rsid w:val="00203F25"/>
    <w:rsid w:val="002041EC"/>
    <w:rsid w:val="00204864"/>
    <w:rsid w:val="00204EFC"/>
    <w:rsid w:val="00204FEC"/>
    <w:rsid w:val="002052F0"/>
    <w:rsid w:val="00205BA0"/>
    <w:rsid w:val="002061BD"/>
    <w:rsid w:val="0020656F"/>
    <w:rsid w:val="00206B1F"/>
    <w:rsid w:val="0020718A"/>
    <w:rsid w:val="002073B6"/>
    <w:rsid w:val="002103F1"/>
    <w:rsid w:val="002107ED"/>
    <w:rsid w:val="00211EA0"/>
    <w:rsid w:val="002123B8"/>
    <w:rsid w:val="00212C24"/>
    <w:rsid w:val="002132F5"/>
    <w:rsid w:val="0021336D"/>
    <w:rsid w:val="002135F3"/>
    <w:rsid w:val="00213BAF"/>
    <w:rsid w:val="00213E4F"/>
    <w:rsid w:val="00214118"/>
    <w:rsid w:val="00214FC6"/>
    <w:rsid w:val="00215482"/>
    <w:rsid w:val="00215601"/>
    <w:rsid w:val="00215741"/>
    <w:rsid w:val="00216182"/>
    <w:rsid w:val="002161B4"/>
    <w:rsid w:val="002166BB"/>
    <w:rsid w:val="00216EA4"/>
    <w:rsid w:val="0021795A"/>
    <w:rsid w:val="00217A61"/>
    <w:rsid w:val="00217CEA"/>
    <w:rsid w:val="00217DC0"/>
    <w:rsid w:val="00217EBD"/>
    <w:rsid w:val="00220135"/>
    <w:rsid w:val="00221934"/>
    <w:rsid w:val="00221C41"/>
    <w:rsid w:val="00222601"/>
    <w:rsid w:val="00222664"/>
    <w:rsid w:val="002235B4"/>
    <w:rsid w:val="00223C65"/>
    <w:rsid w:val="0022413A"/>
    <w:rsid w:val="002245CA"/>
    <w:rsid w:val="002251B0"/>
    <w:rsid w:val="0022533C"/>
    <w:rsid w:val="00225463"/>
    <w:rsid w:val="00225747"/>
    <w:rsid w:val="00225891"/>
    <w:rsid w:val="00225E3E"/>
    <w:rsid w:val="0022608F"/>
    <w:rsid w:val="002268AE"/>
    <w:rsid w:val="00227935"/>
    <w:rsid w:val="00227DC3"/>
    <w:rsid w:val="002305AD"/>
    <w:rsid w:val="00230D97"/>
    <w:rsid w:val="0023142A"/>
    <w:rsid w:val="00231FA2"/>
    <w:rsid w:val="00232190"/>
    <w:rsid w:val="00232763"/>
    <w:rsid w:val="002343A4"/>
    <w:rsid w:val="00234956"/>
    <w:rsid w:val="002354A3"/>
    <w:rsid w:val="00235AC8"/>
    <w:rsid w:val="00235ADB"/>
    <w:rsid w:val="00235D6F"/>
    <w:rsid w:val="00235D8A"/>
    <w:rsid w:val="00235DA1"/>
    <w:rsid w:val="00236280"/>
    <w:rsid w:val="002367B1"/>
    <w:rsid w:val="002369C0"/>
    <w:rsid w:val="00236A96"/>
    <w:rsid w:val="002373B7"/>
    <w:rsid w:val="00237CD3"/>
    <w:rsid w:val="00240650"/>
    <w:rsid w:val="00240968"/>
    <w:rsid w:val="0024237B"/>
    <w:rsid w:val="00242ABC"/>
    <w:rsid w:val="00242BBD"/>
    <w:rsid w:val="00242DD8"/>
    <w:rsid w:val="002430B0"/>
    <w:rsid w:val="0024328C"/>
    <w:rsid w:val="0024432E"/>
    <w:rsid w:val="00244862"/>
    <w:rsid w:val="002449FD"/>
    <w:rsid w:val="00244CF6"/>
    <w:rsid w:val="00244EC7"/>
    <w:rsid w:val="002450EA"/>
    <w:rsid w:val="00245682"/>
    <w:rsid w:val="00245E8D"/>
    <w:rsid w:val="002467B3"/>
    <w:rsid w:val="00246B5C"/>
    <w:rsid w:val="002473FC"/>
    <w:rsid w:val="00247474"/>
    <w:rsid w:val="0024766D"/>
    <w:rsid w:val="002478C0"/>
    <w:rsid w:val="0025047F"/>
    <w:rsid w:val="002506DD"/>
    <w:rsid w:val="00250A8F"/>
    <w:rsid w:val="00250E97"/>
    <w:rsid w:val="0025116F"/>
    <w:rsid w:val="0025169A"/>
    <w:rsid w:val="00251C39"/>
    <w:rsid w:val="00253026"/>
    <w:rsid w:val="00253390"/>
    <w:rsid w:val="00253F4B"/>
    <w:rsid w:val="002541D2"/>
    <w:rsid w:val="002550E7"/>
    <w:rsid w:val="00255768"/>
    <w:rsid w:val="002561E8"/>
    <w:rsid w:val="002572DC"/>
    <w:rsid w:val="00257B61"/>
    <w:rsid w:val="00257EBE"/>
    <w:rsid w:val="00260329"/>
    <w:rsid w:val="0026118D"/>
    <w:rsid w:val="002619CC"/>
    <w:rsid w:val="00262198"/>
    <w:rsid w:val="00262828"/>
    <w:rsid w:val="00262B7B"/>
    <w:rsid w:val="00262E83"/>
    <w:rsid w:val="00263316"/>
    <w:rsid w:val="0026425A"/>
    <w:rsid w:val="00265003"/>
    <w:rsid w:val="00265130"/>
    <w:rsid w:val="00265593"/>
    <w:rsid w:val="0026572F"/>
    <w:rsid w:val="00265C1C"/>
    <w:rsid w:val="00265C64"/>
    <w:rsid w:val="00265E81"/>
    <w:rsid w:val="0026616F"/>
    <w:rsid w:val="00266171"/>
    <w:rsid w:val="00266279"/>
    <w:rsid w:val="002667A6"/>
    <w:rsid w:val="00267693"/>
    <w:rsid w:val="00267A4C"/>
    <w:rsid w:val="00267E14"/>
    <w:rsid w:val="00270157"/>
    <w:rsid w:val="002715F4"/>
    <w:rsid w:val="002718D0"/>
    <w:rsid w:val="00272479"/>
    <w:rsid w:val="002728D1"/>
    <w:rsid w:val="00272F33"/>
    <w:rsid w:val="00273E63"/>
    <w:rsid w:val="00274294"/>
    <w:rsid w:val="002744F1"/>
    <w:rsid w:val="00274837"/>
    <w:rsid w:val="0027579B"/>
    <w:rsid w:val="00275B3A"/>
    <w:rsid w:val="00276106"/>
    <w:rsid w:val="002761FE"/>
    <w:rsid w:val="002762DB"/>
    <w:rsid w:val="00276908"/>
    <w:rsid w:val="00276DB8"/>
    <w:rsid w:val="002770AC"/>
    <w:rsid w:val="002772DF"/>
    <w:rsid w:val="002773C7"/>
    <w:rsid w:val="0027754E"/>
    <w:rsid w:val="00277E66"/>
    <w:rsid w:val="00280710"/>
    <w:rsid w:val="0028122E"/>
    <w:rsid w:val="00281F46"/>
    <w:rsid w:val="00282023"/>
    <w:rsid w:val="00282143"/>
    <w:rsid w:val="002827E0"/>
    <w:rsid w:val="002829BE"/>
    <w:rsid w:val="00282C0D"/>
    <w:rsid w:val="002844D6"/>
    <w:rsid w:val="00284711"/>
    <w:rsid w:val="00285399"/>
    <w:rsid w:val="00285BC6"/>
    <w:rsid w:val="00286D32"/>
    <w:rsid w:val="0028745B"/>
    <w:rsid w:val="00287DC2"/>
    <w:rsid w:val="002905C6"/>
    <w:rsid w:val="0029078B"/>
    <w:rsid w:val="002907EE"/>
    <w:rsid w:val="00290BA4"/>
    <w:rsid w:val="0029123B"/>
    <w:rsid w:val="00291465"/>
    <w:rsid w:val="002915A2"/>
    <w:rsid w:val="00291EAF"/>
    <w:rsid w:val="00292294"/>
    <w:rsid w:val="002929FE"/>
    <w:rsid w:val="00292DC5"/>
    <w:rsid w:val="00292F46"/>
    <w:rsid w:val="0029346B"/>
    <w:rsid w:val="00293711"/>
    <w:rsid w:val="002937F0"/>
    <w:rsid w:val="002937FC"/>
    <w:rsid w:val="0029381D"/>
    <w:rsid w:val="00294247"/>
    <w:rsid w:val="00294389"/>
    <w:rsid w:val="002949A3"/>
    <w:rsid w:val="002949A9"/>
    <w:rsid w:val="00295346"/>
    <w:rsid w:val="002955BA"/>
    <w:rsid w:val="002955FF"/>
    <w:rsid w:val="00295A35"/>
    <w:rsid w:val="00295E58"/>
    <w:rsid w:val="0029655C"/>
    <w:rsid w:val="00296629"/>
    <w:rsid w:val="0029698D"/>
    <w:rsid w:val="00297052"/>
    <w:rsid w:val="00297283"/>
    <w:rsid w:val="002A0423"/>
    <w:rsid w:val="002A0B06"/>
    <w:rsid w:val="002A0DB0"/>
    <w:rsid w:val="002A19BC"/>
    <w:rsid w:val="002A3442"/>
    <w:rsid w:val="002A3F7D"/>
    <w:rsid w:val="002A45EA"/>
    <w:rsid w:val="002A5118"/>
    <w:rsid w:val="002A5785"/>
    <w:rsid w:val="002A5B3B"/>
    <w:rsid w:val="002A5EEE"/>
    <w:rsid w:val="002A6A30"/>
    <w:rsid w:val="002A6B14"/>
    <w:rsid w:val="002A6B75"/>
    <w:rsid w:val="002A70E3"/>
    <w:rsid w:val="002A725A"/>
    <w:rsid w:val="002B01B8"/>
    <w:rsid w:val="002B0B7C"/>
    <w:rsid w:val="002B2AE4"/>
    <w:rsid w:val="002B32BC"/>
    <w:rsid w:val="002B339D"/>
    <w:rsid w:val="002B42CE"/>
    <w:rsid w:val="002B4513"/>
    <w:rsid w:val="002B4834"/>
    <w:rsid w:val="002B5056"/>
    <w:rsid w:val="002B56F1"/>
    <w:rsid w:val="002B5B30"/>
    <w:rsid w:val="002B6151"/>
    <w:rsid w:val="002B6ADB"/>
    <w:rsid w:val="002B6D7E"/>
    <w:rsid w:val="002B743F"/>
    <w:rsid w:val="002B7C57"/>
    <w:rsid w:val="002B7D4E"/>
    <w:rsid w:val="002C0038"/>
    <w:rsid w:val="002C01FF"/>
    <w:rsid w:val="002C136E"/>
    <w:rsid w:val="002C13FA"/>
    <w:rsid w:val="002C1F20"/>
    <w:rsid w:val="002C2E49"/>
    <w:rsid w:val="002C3342"/>
    <w:rsid w:val="002C3397"/>
    <w:rsid w:val="002C3875"/>
    <w:rsid w:val="002C3D4B"/>
    <w:rsid w:val="002C46F1"/>
    <w:rsid w:val="002C47F8"/>
    <w:rsid w:val="002C50D6"/>
    <w:rsid w:val="002C5C37"/>
    <w:rsid w:val="002C5FAB"/>
    <w:rsid w:val="002C60A1"/>
    <w:rsid w:val="002C6A1C"/>
    <w:rsid w:val="002C6B08"/>
    <w:rsid w:val="002C6CE8"/>
    <w:rsid w:val="002C6EF8"/>
    <w:rsid w:val="002C7380"/>
    <w:rsid w:val="002C7482"/>
    <w:rsid w:val="002C77D7"/>
    <w:rsid w:val="002C7AF2"/>
    <w:rsid w:val="002D0477"/>
    <w:rsid w:val="002D0B06"/>
    <w:rsid w:val="002D0DA6"/>
    <w:rsid w:val="002D1138"/>
    <w:rsid w:val="002D1293"/>
    <w:rsid w:val="002D1C4C"/>
    <w:rsid w:val="002D1DCE"/>
    <w:rsid w:val="002D202F"/>
    <w:rsid w:val="002D2103"/>
    <w:rsid w:val="002D2D69"/>
    <w:rsid w:val="002D2D6D"/>
    <w:rsid w:val="002D31A9"/>
    <w:rsid w:val="002D44EC"/>
    <w:rsid w:val="002D45CC"/>
    <w:rsid w:val="002D49E6"/>
    <w:rsid w:val="002D513B"/>
    <w:rsid w:val="002D567F"/>
    <w:rsid w:val="002D5B9E"/>
    <w:rsid w:val="002D5D33"/>
    <w:rsid w:val="002D5FAF"/>
    <w:rsid w:val="002D6DD4"/>
    <w:rsid w:val="002D6E68"/>
    <w:rsid w:val="002D7A06"/>
    <w:rsid w:val="002D7CA2"/>
    <w:rsid w:val="002E05D1"/>
    <w:rsid w:val="002E086F"/>
    <w:rsid w:val="002E0C2B"/>
    <w:rsid w:val="002E1F4E"/>
    <w:rsid w:val="002E2ADE"/>
    <w:rsid w:val="002E2E97"/>
    <w:rsid w:val="002E30D7"/>
    <w:rsid w:val="002E36BA"/>
    <w:rsid w:val="002E3935"/>
    <w:rsid w:val="002E46AF"/>
    <w:rsid w:val="002E46CF"/>
    <w:rsid w:val="002E4BE6"/>
    <w:rsid w:val="002E4D0D"/>
    <w:rsid w:val="002E528B"/>
    <w:rsid w:val="002E58B5"/>
    <w:rsid w:val="002E5CBB"/>
    <w:rsid w:val="002E67C1"/>
    <w:rsid w:val="002E7AE0"/>
    <w:rsid w:val="002E7BBA"/>
    <w:rsid w:val="002F045D"/>
    <w:rsid w:val="002F0802"/>
    <w:rsid w:val="002F0CF2"/>
    <w:rsid w:val="002F0F73"/>
    <w:rsid w:val="002F12BF"/>
    <w:rsid w:val="002F14BC"/>
    <w:rsid w:val="002F14D2"/>
    <w:rsid w:val="002F18A6"/>
    <w:rsid w:val="002F1AD6"/>
    <w:rsid w:val="002F1C30"/>
    <w:rsid w:val="002F20E4"/>
    <w:rsid w:val="002F3129"/>
    <w:rsid w:val="002F352D"/>
    <w:rsid w:val="002F3DE4"/>
    <w:rsid w:val="002F3E52"/>
    <w:rsid w:val="002F46BE"/>
    <w:rsid w:val="002F4898"/>
    <w:rsid w:val="002F5532"/>
    <w:rsid w:val="002F57B3"/>
    <w:rsid w:val="002F5D1F"/>
    <w:rsid w:val="002F62EE"/>
    <w:rsid w:val="002F630D"/>
    <w:rsid w:val="002F68A5"/>
    <w:rsid w:val="002F6BA7"/>
    <w:rsid w:val="002F730E"/>
    <w:rsid w:val="002F7FEB"/>
    <w:rsid w:val="003001D3"/>
    <w:rsid w:val="00300618"/>
    <w:rsid w:val="003008D9"/>
    <w:rsid w:val="00300A58"/>
    <w:rsid w:val="0030116D"/>
    <w:rsid w:val="003012B4"/>
    <w:rsid w:val="00301900"/>
    <w:rsid w:val="00301F0F"/>
    <w:rsid w:val="003023DB"/>
    <w:rsid w:val="00302B2F"/>
    <w:rsid w:val="00302BEF"/>
    <w:rsid w:val="00302BFC"/>
    <w:rsid w:val="00303D8C"/>
    <w:rsid w:val="00303FA2"/>
    <w:rsid w:val="00304229"/>
    <w:rsid w:val="00304488"/>
    <w:rsid w:val="00306284"/>
    <w:rsid w:val="00306D25"/>
    <w:rsid w:val="00307275"/>
    <w:rsid w:val="00307A33"/>
    <w:rsid w:val="00307BF9"/>
    <w:rsid w:val="00310961"/>
    <w:rsid w:val="00310C40"/>
    <w:rsid w:val="00310FDF"/>
    <w:rsid w:val="00311734"/>
    <w:rsid w:val="00312480"/>
    <w:rsid w:val="003129C8"/>
    <w:rsid w:val="00313054"/>
    <w:rsid w:val="0031320C"/>
    <w:rsid w:val="00313DFF"/>
    <w:rsid w:val="00314048"/>
    <w:rsid w:val="003147F7"/>
    <w:rsid w:val="00314D1C"/>
    <w:rsid w:val="0031580C"/>
    <w:rsid w:val="00315ED7"/>
    <w:rsid w:val="003164A4"/>
    <w:rsid w:val="0031680A"/>
    <w:rsid w:val="00316EC7"/>
    <w:rsid w:val="003178E2"/>
    <w:rsid w:val="00317971"/>
    <w:rsid w:val="00317B96"/>
    <w:rsid w:val="00317C4D"/>
    <w:rsid w:val="00317EC8"/>
    <w:rsid w:val="00320138"/>
    <w:rsid w:val="00321486"/>
    <w:rsid w:val="00321715"/>
    <w:rsid w:val="003218AC"/>
    <w:rsid w:val="00321952"/>
    <w:rsid w:val="00322B6C"/>
    <w:rsid w:val="003236C5"/>
    <w:rsid w:val="00323B13"/>
    <w:rsid w:val="00323B7B"/>
    <w:rsid w:val="00323CDB"/>
    <w:rsid w:val="00323F6B"/>
    <w:rsid w:val="00324279"/>
    <w:rsid w:val="00324E68"/>
    <w:rsid w:val="003252C6"/>
    <w:rsid w:val="00325721"/>
    <w:rsid w:val="00325746"/>
    <w:rsid w:val="00325FC8"/>
    <w:rsid w:val="003268B5"/>
    <w:rsid w:val="00326DCC"/>
    <w:rsid w:val="00326E55"/>
    <w:rsid w:val="00327FA3"/>
    <w:rsid w:val="0033071B"/>
    <w:rsid w:val="00330AFD"/>
    <w:rsid w:val="003321E5"/>
    <w:rsid w:val="00332213"/>
    <w:rsid w:val="00332711"/>
    <w:rsid w:val="00333745"/>
    <w:rsid w:val="003337A9"/>
    <w:rsid w:val="003343B2"/>
    <w:rsid w:val="003344D0"/>
    <w:rsid w:val="003352B7"/>
    <w:rsid w:val="00336CAA"/>
    <w:rsid w:val="00337099"/>
    <w:rsid w:val="0033780B"/>
    <w:rsid w:val="0034005A"/>
    <w:rsid w:val="003403E8"/>
    <w:rsid w:val="0034047B"/>
    <w:rsid w:val="00340584"/>
    <w:rsid w:val="0034065D"/>
    <w:rsid w:val="00340A7D"/>
    <w:rsid w:val="003411C1"/>
    <w:rsid w:val="003421DF"/>
    <w:rsid w:val="003426F7"/>
    <w:rsid w:val="00342A04"/>
    <w:rsid w:val="00342F37"/>
    <w:rsid w:val="0034357B"/>
    <w:rsid w:val="00343E7C"/>
    <w:rsid w:val="0034491F"/>
    <w:rsid w:val="003452AE"/>
    <w:rsid w:val="00345E66"/>
    <w:rsid w:val="00345E75"/>
    <w:rsid w:val="003465A4"/>
    <w:rsid w:val="003465BF"/>
    <w:rsid w:val="003501A0"/>
    <w:rsid w:val="003501FC"/>
    <w:rsid w:val="003509F2"/>
    <w:rsid w:val="00351062"/>
    <w:rsid w:val="003513F5"/>
    <w:rsid w:val="003515D1"/>
    <w:rsid w:val="0035169E"/>
    <w:rsid w:val="00351B85"/>
    <w:rsid w:val="00351D19"/>
    <w:rsid w:val="00352898"/>
    <w:rsid w:val="0035300C"/>
    <w:rsid w:val="003530A8"/>
    <w:rsid w:val="00353C90"/>
    <w:rsid w:val="00353C91"/>
    <w:rsid w:val="003545CB"/>
    <w:rsid w:val="0035466D"/>
    <w:rsid w:val="00354726"/>
    <w:rsid w:val="003548C6"/>
    <w:rsid w:val="003549BC"/>
    <w:rsid w:val="00354BE4"/>
    <w:rsid w:val="0035541F"/>
    <w:rsid w:val="00355CCF"/>
    <w:rsid w:val="00355EBF"/>
    <w:rsid w:val="00356436"/>
    <w:rsid w:val="0035675A"/>
    <w:rsid w:val="00357202"/>
    <w:rsid w:val="0035755A"/>
    <w:rsid w:val="00357B71"/>
    <w:rsid w:val="00357D3A"/>
    <w:rsid w:val="00357F76"/>
    <w:rsid w:val="00360BCE"/>
    <w:rsid w:val="00360EC6"/>
    <w:rsid w:val="003611BE"/>
    <w:rsid w:val="0036123A"/>
    <w:rsid w:val="0036158F"/>
    <w:rsid w:val="00361E3F"/>
    <w:rsid w:val="003623D1"/>
    <w:rsid w:val="00363401"/>
    <w:rsid w:val="003649CA"/>
    <w:rsid w:val="00365144"/>
    <w:rsid w:val="00365438"/>
    <w:rsid w:val="00365558"/>
    <w:rsid w:val="00365C6E"/>
    <w:rsid w:val="0036633F"/>
    <w:rsid w:val="00367D05"/>
    <w:rsid w:val="00367F8D"/>
    <w:rsid w:val="00370CEC"/>
    <w:rsid w:val="00371219"/>
    <w:rsid w:val="003712B2"/>
    <w:rsid w:val="003716D9"/>
    <w:rsid w:val="00371EF1"/>
    <w:rsid w:val="00372122"/>
    <w:rsid w:val="00372468"/>
    <w:rsid w:val="00372A09"/>
    <w:rsid w:val="00373295"/>
    <w:rsid w:val="00373C99"/>
    <w:rsid w:val="0037434E"/>
    <w:rsid w:val="0037537D"/>
    <w:rsid w:val="00376192"/>
    <w:rsid w:val="003764B3"/>
    <w:rsid w:val="003766B8"/>
    <w:rsid w:val="0037670A"/>
    <w:rsid w:val="00376BC6"/>
    <w:rsid w:val="00376E68"/>
    <w:rsid w:val="00377CB5"/>
    <w:rsid w:val="00377CE7"/>
    <w:rsid w:val="00377D60"/>
    <w:rsid w:val="00377EB2"/>
    <w:rsid w:val="003800A0"/>
    <w:rsid w:val="0038010E"/>
    <w:rsid w:val="0038044F"/>
    <w:rsid w:val="003804C6"/>
    <w:rsid w:val="003807D9"/>
    <w:rsid w:val="00380C9E"/>
    <w:rsid w:val="00380E72"/>
    <w:rsid w:val="00380F67"/>
    <w:rsid w:val="0038110B"/>
    <w:rsid w:val="00381A4C"/>
    <w:rsid w:val="0038258C"/>
    <w:rsid w:val="0038266F"/>
    <w:rsid w:val="00382D35"/>
    <w:rsid w:val="00382DB6"/>
    <w:rsid w:val="00383065"/>
    <w:rsid w:val="00383A2A"/>
    <w:rsid w:val="00384943"/>
    <w:rsid w:val="00385516"/>
    <w:rsid w:val="003857E4"/>
    <w:rsid w:val="003860E2"/>
    <w:rsid w:val="00386410"/>
    <w:rsid w:val="003872DC"/>
    <w:rsid w:val="00387E45"/>
    <w:rsid w:val="00391175"/>
    <w:rsid w:val="00391298"/>
    <w:rsid w:val="00391468"/>
    <w:rsid w:val="00391521"/>
    <w:rsid w:val="0039185E"/>
    <w:rsid w:val="0039190A"/>
    <w:rsid w:val="0039237A"/>
    <w:rsid w:val="00392E4D"/>
    <w:rsid w:val="00392E76"/>
    <w:rsid w:val="003932B6"/>
    <w:rsid w:val="00394BFF"/>
    <w:rsid w:val="003950B8"/>
    <w:rsid w:val="003952A1"/>
    <w:rsid w:val="0039646B"/>
    <w:rsid w:val="0039731C"/>
    <w:rsid w:val="003976BD"/>
    <w:rsid w:val="003A0D60"/>
    <w:rsid w:val="003A0E61"/>
    <w:rsid w:val="003A2C1E"/>
    <w:rsid w:val="003A3078"/>
    <w:rsid w:val="003A3542"/>
    <w:rsid w:val="003A3674"/>
    <w:rsid w:val="003A3842"/>
    <w:rsid w:val="003A3E04"/>
    <w:rsid w:val="003A440E"/>
    <w:rsid w:val="003A4551"/>
    <w:rsid w:val="003A4CE5"/>
    <w:rsid w:val="003A4F23"/>
    <w:rsid w:val="003A4F73"/>
    <w:rsid w:val="003A5148"/>
    <w:rsid w:val="003A55E5"/>
    <w:rsid w:val="003A5BFE"/>
    <w:rsid w:val="003A5C81"/>
    <w:rsid w:val="003A6449"/>
    <w:rsid w:val="003A7CF4"/>
    <w:rsid w:val="003B257B"/>
    <w:rsid w:val="003B25A9"/>
    <w:rsid w:val="003B25E7"/>
    <w:rsid w:val="003B2A55"/>
    <w:rsid w:val="003B2F04"/>
    <w:rsid w:val="003B3BE0"/>
    <w:rsid w:val="003B4229"/>
    <w:rsid w:val="003B4AA2"/>
    <w:rsid w:val="003B4B0C"/>
    <w:rsid w:val="003B5DFD"/>
    <w:rsid w:val="003B5FEC"/>
    <w:rsid w:val="003B621F"/>
    <w:rsid w:val="003B710C"/>
    <w:rsid w:val="003B749D"/>
    <w:rsid w:val="003B78DB"/>
    <w:rsid w:val="003B7D18"/>
    <w:rsid w:val="003C0392"/>
    <w:rsid w:val="003C073E"/>
    <w:rsid w:val="003C09A0"/>
    <w:rsid w:val="003C0BAB"/>
    <w:rsid w:val="003C10E7"/>
    <w:rsid w:val="003C138C"/>
    <w:rsid w:val="003C20E7"/>
    <w:rsid w:val="003C2A80"/>
    <w:rsid w:val="003C2E60"/>
    <w:rsid w:val="003C2F36"/>
    <w:rsid w:val="003C33CB"/>
    <w:rsid w:val="003C36F4"/>
    <w:rsid w:val="003C383A"/>
    <w:rsid w:val="003C410A"/>
    <w:rsid w:val="003C485A"/>
    <w:rsid w:val="003C4A32"/>
    <w:rsid w:val="003C4D4E"/>
    <w:rsid w:val="003C53CC"/>
    <w:rsid w:val="003C54D0"/>
    <w:rsid w:val="003C5D28"/>
    <w:rsid w:val="003C605A"/>
    <w:rsid w:val="003C6568"/>
    <w:rsid w:val="003C66D8"/>
    <w:rsid w:val="003C7373"/>
    <w:rsid w:val="003D0862"/>
    <w:rsid w:val="003D1052"/>
    <w:rsid w:val="003D173F"/>
    <w:rsid w:val="003D2CDC"/>
    <w:rsid w:val="003D2EF2"/>
    <w:rsid w:val="003D3018"/>
    <w:rsid w:val="003D376F"/>
    <w:rsid w:val="003D3882"/>
    <w:rsid w:val="003D43AA"/>
    <w:rsid w:val="003D498A"/>
    <w:rsid w:val="003D4E1F"/>
    <w:rsid w:val="003D511E"/>
    <w:rsid w:val="003D593E"/>
    <w:rsid w:val="003D6A58"/>
    <w:rsid w:val="003D6B0E"/>
    <w:rsid w:val="003D70DF"/>
    <w:rsid w:val="003D72ED"/>
    <w:rsid w:val="003D77CE"/>
    <w:rsid w:val="003E00F1"/>
    <w:rsid w:val="003E0ABC"/>
    <w:rsid w:val="003E0C24"/>
    <w:rsid w:val="003E137D"/>
    <w:rsid w:val="003E16BD"/>
    <w:rsid w:val="003E16E7"/>
    <w:rsid w:val="003E1A15"/>
    <w:rsid w:val="003E1A65"/>
    <w:rsid w:val="003E1BF2"/>
    <w:rsid w:val="003E22F1"/>
    <w:rsid w:val="003E25E5"/>
    <w:rsid w:val="003E300E"/>
    <w:rsid w:val="003E309A"/>
    <w:rsid w:val="003E32FE"/>
    <w:rsid w:val="003E3480"/>
    <w:rsid w:val="003E3791"/>
    <w:rsid w:val="003E45A1"/>
    <w:rsid w:val="003E4692"/>
    <w:rsid w:val="003E4754"/>
    <w:rsid w:val="003E49B6"/>
    <w:rsid w:val="003E4CA1"/>
    <w:rsid w:val="003E576B"/>
    <w:rsid w:val="003E5BFA"/>
    <w:rsid w:val="003E641F"/>
    <w:rsid w:val="003E696E"/>
    <w:rsid w:val="003E70B2"/>
    <w:rsid w:val="003E7495"/>
    <w:rsid w:val="003E77B0"/>
    <w:rsid w:val="003F0210"/>
    <w:rsid w:val="003F1BF9"/>
    <w:rsid w:val="003F1CBB"/>
    <w:rsid w:val="003F1ED2"/>
    <w:rsid w:val="003F23D9"/>
    <w:rsid w:val="003F3106"/>
    <w:rsid w:val="003F390D"/>
    <w:rsid w:val="003F4168"/>
    <w:rsid w:val="003F4DD1"/>
    <w:rsid w:val="003F5177"/>
    <w:rsid w:val="003F57B8"/>
    <w:rsid w:val="003F593C"/>
    <w:rsid w:val="003F5C9B"/>
    <w:rsid w:val="003F5CE1"/>
    <w:rsid w:val="003F5F9C"/>
    <w:rsid w:val="003F6CF7"/>
    <w:rsid w:val="003F73F6"/>
    <w:rsid w:val="003F7535"/>
    <w:rsid w:val="003F753B"/>
    <w:rsid w:val="003F7545"/>
    <w:rsid w:val="003F7D41"/>
    <w:rsid w:val="00400691"/>
    <w:rsid w:val="00400E3F"/>
    <w:rsid w:val="00401185"/>
    <w:rsid w:val="004012E6"/>
    <w:rsid w:val="004016C2"/>
    <w:rsid w:val="00401DB3"/>
    <w:rsid w:val="0040203B"/>
    <w:rsid w:val="00402484"/>
    <w:rsid w:val="00402F44"/>
    <w:rsid w:val="00402FDE"/>
    <w:rsid w:val="0040450D"/>
    <w:rsid w:val="00404830"/>
    <w:rsid w:val="00404E9C"/>
    <w:rsid w:val="0040531D"/>
    <w:rsid w:val="0040546C"/>
    <w:rsid w:val="00406457"/>
    <w:rsid w:val="0040714C"/>
    <w:rsid w:val="004076F4"/>
    <w:rsid w:val="00407E37"/>
    <w:rsid w:val="0041004F"/>
    <w:rsid w:val="0041064E"/>
    <w:rsid w:val="004108BE"/>
    <w:rsid w:val="00411086"/>
    <w:rsid w:val="004114BC"/>
    <w:rsid w:val="004117DB"/>
    <w:rsid w:val="00411916"/>
    <w:rsid w:val="00411BE1"/>
    <w:rsid w:val="00411CEC"/>
    <w:rsid w:val="00411D48"/>
    <w:rsid w:val="00411E53"/>
    <w:rsid w:val="0041205F"/>
    <w:rsid w:val="00412C57"/>
    <w:rsid w:val="00413146"/>
    <w:rsid w:val="00414932"/>
    <w:rsid w:val="00414BEF"/>
    <w:rsid w:val="00415513"/>
    <w:rsid w:val="004155BC"/>
    <w:rsid w:val="00415741"/>
    <w:rsid w:val="00416142"/>
    <w:rsid w:val="00416675"/>
    <w:rsid w:val="004168A8"/>
    <w:rsid w:val="00416DBA"/>
    <w:rsid w:val="0041745C"/>
    <w:rsid w:val="004174B6"/>
    <w:rsid w:val="004175E5"/>
    <w:rsid w:val="0041782B"/>
    <w:rsid w:val="004179A3"/>
    <w:rsid w:val="00417DC8"/>
    <w:rsid w:val="004207B0"/>
    <w:rsid w:val="00420BB2"/>
    <w:rsid w:val="00421471"/>
    <w:rsid w:val="0042183E"/>
    <w:rsid w:val="004220C7"/>
    <w:rsid w:val="00422108"/>
    <w:rsid w:val="0042250C"/>
    <w:rsid w:val="0042254E"/>
    <w:rsid w:val="00422ADF"/>
    <w:rsid w:val="00423205"/>
    <w:rsid w:val="00423489"/>
    <w:rsid w:val="00423753"/>
    <w:rsid w:val="004239A2"/>
    <w:rsid w:val="00423B63"/>
    <w:rsid w:val="00424CA6"/>
    <w:rsid w:val="004254B7"/>
    <w:rsid w:val="00425574"/>
    <w:rsid w:val="0042561F"/>
    <w:rsid w:val="00425750"/>
    <w:rsid w:val="00425F66"/>
    <w:rsid w:val="00426F27"/>
    <w:rsid w:val="004271CD"/>
    <w:rsid w:val="0042721C"/>
    <w:rsid w:val="00427468"/>
    <w:rsid w:val="00430BAF"/>
    <w:rsid w:val="00430DC7"/>
    <w:rsid w:val="00430E43"/>
    <w:rsid w:val="00430E67"/>
    <w:rsid w:val="0043145E"/>
    <w:rsid w:val="00431C72"/>
    <w:rsid w:val="00432608"/>
    <w:rsid w:val="004326F6"/>
    <w:rsid w:val="0043270D"/>
    <w:rsid w:val="00432978"/>
    <w:rsid w:val="00433639"/>
    <w:rsid w:val="00433BBE"/>
    <w:rsid w:val="00434352"/>
    <w:rsid w:val="004345BD"/>
    <w:rsid w:val="00434838"/>
    <w:rsid w:val="00434A0D"/>
    <w:rsid w:val="00434F0C"/>
    <w:rsid w:val="00435B6D"/>
    <w:rsid w:val="0043610D"/>
    <w:rsid w:val="0043680E"/>
    <w:rsid w:val="00436BB5"/>
    <w:rsid w:val="00436FCB"/>
    <w:rsid w:val="00437211"/>
    <w:rsid w:val="00437B60"/>
    <w:rsid w:val="00440154"/>
    <w:rsid w:val="004405C9"/>
    <w:rsid w:val="00441960"/>
    <w:rsid w:val="00441BA0"/>
    <w:rsid w:val="00441F7B"/>
    <w:rsid w:val="00442054"/>
    <w:rsid w:val="0044254B"/>
    <w:rsid w:val="00442A40"/>
    <w:rsid w:val="004433A4"/>
    <w:rsid w:val="00443655"/>
    <w:rsid w:val="00443762"/>
    <w:rsid w:val="00443A8E"/>
    <w:rsid w:val="00443DF7"/>
    <w:rsid w:val="004445D9"/>
    <w:rsid w:val="004446F0"/>
    <w:rsid w:val="00444765"/>
    <w:rsid w:val="00444894"/>
    <w:rsid w:val="00444A5F"/>
    <w:rsid w:val="00444AD0"/>
    <w:rsid w:val="00444F7C"/>
    <w:rsid w:val="00444F7D"/>
    <w:rsid w:val="0044563A"/>
    <w:rsid w:val="00445C90"/>
    <w:rsid w:val="00445F44"/>
    <w:rsid w:val="00445F7F"/>
    <w:rsid w:val="00447118"/>
    <w:rsid w:val="00447223"/>
    <w:rsid w:val="00447EA5"/>
    <w:rsid w:val="00451FB6"/>
    <w:rsid w:val="004521DF"/>
    <w:rsid w:val="004521E8"/>
    <w:rsid w:val="00452622"/>
    <w:rsid w:val="0045275D"/>
    <w:rsid w:val="004529A1"/>
    <w:rsid w:val="00453A1F"/>
    <w:rsid w:val="00453BEA"/>
    <w:rsid w:val="00453F1A"/>
    <w:rsid w:val="00453F37"/>
    <w:rsid w:val="00454325"/>
    <w:rsid w:val="00454B5F"/>
    <w:rsid w:val="004552DD"/>
    <w:rsid w:val="004562E5"/>
    <w:rsid w:val="00456C13"/>
    <w:rsid w:val="00456C62"/>
    <w:rsid w:val="00457758"/>
    <w:rsid w:val="00457AF7"/>
    <w:rsid w:val="00457BC4"/>
    <w:rsid w:val="00457D86"/>
    <w:rsid w:val="00457EA3"/>
    <w:rsid w:val="004600EF"/>
    <w:rsid w:val="004605B5"/>
    <w:rsid w:val="00460A0E"/>
    <w:rsid w:val="00460F62"/>
    <w:rsid w:val="004614B6"/>
    <w:rsid w:val="00461E88"/>
    <w:rsid w:val="004625F0"/>
    <w:rsid w:val="004636FB"/>
    <w:rsid w:val="00463D0E"/>
    <w:rsid w:val="00463DF7"/>
    <w:rsid w:val="0046484C"/>
    <w:rsid w:val="00464D8A"/>
    <w:rsid w:val="00464E73"/>
    <w:rsid w:val="00464F25"/>
    <w:rsid w:val="004650B4"/>
    <w:rsid w:val="00465BDC"/>
    <w:rsid w:val="00465DFB"/>
    <w:rsid w:val="00466512"/>
    <w:rsid w:val="00466843"/>
    <w:rsid w:val="00466AE3"/>
    <w:rsid w:val="004676EE"/>
    <w:rsid w:val="00467C09"/>
    <w:rsid w:val="00470417"/>
    <w:rsid w:val="00470C89"/>
    <w:rsid w:val="00470E0F"/>
    <w:rsid w:val="004710E3"/>
    <w:rsid w:val="00471556"/>
    <w:rsid w:val="00471E9C"/>
    <w:rsid w:val="00472686"/>
    <w:rsid w:val="004729AC"/>
    <w:rsid w:val="0047301F"/>
    <w:rsid w:val="0047350E"/>
    <w:rsid w:val="00473832"/>
    <w:rsid w:val="00473AD1"/>
    <w:rsid w:val="00476147"/>
    <w:rsid w:val="00476F7F"/>
    <w:rsid w:val="00477309"/>
    <w:rsid w:val="0047746A"/>
    <w:rsid w:val="00477861"/>
    <w:rsid w:val="00477901"/>
    <w:rsid w:val="00477D88"/>
    <w:rsid w:val="00480209"/>
    <w:rsid w:val="00481224"/>
    <w:rsid w:val="004820CF"/>
    <w:rsid w:val="00482214"/>
    <w:rsid w:val="00482468"/>
    <w:rsid w:val="00483836"/>
    <w:rsid w:val="00483DA8"/>
    <w:rsid w:val="00484A0D"/>
    <w:rsid w:val="00484ADA"/>
    <w:rsid w:val="00484F7B"/>
    <w:rsid w:val="00485663"/>
    <w:rsid w:val="00486E80"/>
    <w:rsid w:val="0049017C"/>
    <w:rsid w:val="004901DF"/>
    <w:rsid w:val="0049023F"/>
    <w:rsid w:val="00490410"/>
    <w:rsid w:val="00490702"/>
    <w:rsid w:val="00490748"/>
    <w:rsid w:val="004909BF"/>
    <w:rsid w:val="00490C73"/>
    <w:rsid w:val="00490EE6"/>
    <w:rsid w:val="00491468"/>
    <w:rsid w:val="00491EC4"/>
    <w:rsid w:val="00492533"/>
    <w:rsid w:val="00492BD7"/>
    <w:rsid w:val="004938FE"/>
    <w:rsid w:val="00494465"/>
    <w:rsid w:val="0049489E"/>
    <w:rsid w:val="00494CC6"/>
    <w:rsid w:val="00494E18"/>
    <w:rsid w:val="00495997"/>
    <w:rsid w:val="0049681F"/>
    <w:rsid w:val="00496C80"/>
    <w:rsid w:val="00496CF1"/>
    <w:rsid w:val="004970AB"/>
    <w:rsid w:val="00497963"/>
    <w:rsid w:val="00497B92"/>
    <w:rsid w:val="00497BCE"/>
    <w:rsid w:val="00497BE9"/>
    <w:rsid w:val="00497E19"/>
    <w:rsid w:val="00497FC8"/>
    <w:rsid w:val="004A03F8"/>
    <w:rsid w:val="004A0498"/>
    <w:rsid w:val="004A07BD"/>
    <w:rsid w:val="004A0C13"/>
    <w:rsid w:val="004A114E"/>
    <w:rsid w:val="004A1573"/>
    <w:rsid w:val="004A1626"/>
    <w:rsid w:val="004A1A76"/>
    <w:rsid w:val="004A26F9"/>
    <w:rsid w:val="004A2D23"/>
    <w:rsid w:val="004A30C8"/>
    <w:rsid w:val="004A3376"/>
    <w:rsid w:val="004A35AF"/>
    <w:rsid w:val="004A46D7"/>
    <w:rsid w:val="004A48D5"/>
    <w:rsid w:val="004A564D"/>
    <w:rsid w:val="004A6EC0"/>
    <w:rsid w:val="004A73BC"/>
    <w:rsid w:val="004B12FF"/>
    <w:rsid w:val="004B15B1"/>
    <w:rsid w:val="004B1E5B"/>
    <w:rsid w:val="004B20C4"/>
    <w:rsid w:val="004B2214"/>
    <w:rsid w:val="004B2A21"/>
    <w:rsid w:val="004B2E5F"/>
    <w:rsid w:val="004B4097"/>
    <w:rsid w:val="004B40F2"/>
    <w:rsid w:val="004B47A1"/>
    <w:rsid w:val="004B594C"/>
    <w:rsid w:val="004B597A"/>
    <w:rsid w:val="004B640D"/>
    <w:rsid w:val="004B6590"/>
    <w:rsid w:val="004B66F2"/>
    <w:rsid w:val="004B6D9C"/>
    <w:rsid w:val="004B742D"/>
    <w:rsid w:val="004B7476"/>
    <w:rsid w:val="004B7969"/>
    <w:rsid w:val="004B7B06"/>
    <w:rsid w:val="004C064A"/>
    <w:rsid w:val="004C0D7E"/>
    <w:rsid w:val="004C1CFE"/>
    <w:rsid w:val="004C2D44"/>
    <w:rsid w:val="004C2E64"/>
    <w:rsid w:val="004C2F20"/>
    <w:rsid w:val="004C41FA"/>
    <w:rsid w:val="004C43F8"/>
    <w:rsid w:val="004C441F"/>
    <w:rsid w:val="004C456E"/>
    <w:rsid w:val="004C4F5B"/>
    <w:rsid w:val="004C5189"/>
    <w:rsid w:val="004C5421"/>
    <w:rsid w:val="004C5551"/>
    <w:rsid w:val="004C5CCE"/>
    <w:rsid w:val="004C5D7C"/>
    <w:rsid w:val="004C6E15"/>
    <w:rsid w:val="004C6EA6"/>
    <w:rsid w:val="004C73E9"/>
    <w:rsid w:val="004D08BF"/>
    <w:rsid w:val="004D127E"/>
    <w:rsid w:val="004D15A1"/>
    <w:rsid w:val="004D1B69"/>
    <w:rsid w:val="004D275C"/>
    <w:rsid w:val="004D2A83"/>
    <w:rsid w:val="004D2CB6"/>
    <w:rsid w:val="004D335C"/>
    <w:rsid w:val="004D3A60"/>
    <w:rsid w:val="004D3D70"/>
    <w:rsid w:val="004D40CB"/>
    <w:rsid w:val="004D506F"/>
    <w:rsid w:val="004D51FB"/>
    <w:rsid w:val="004D5348"/>
    <w:rsid w:val="004D5BAC"/>
    <w:rsid w:val="004D687D"/>
    <w:rsid w:val="004D6B12"/>
    <w:rsid w:val="004D6D83"/>
    <w:rsid w:val="004D7098"/>
    <w:rsid w:val="004D7A2A"/>
    <w:rsid w:val="004D7B7E"/>
    <w:rsid w:val="004E047D"/>
    <w:rsid w:val="004E06EA"/>
    <w:rsid w:val="004E1056"/>
    <w:rsid w:val="004E171F"/>
    <w:rsid w:val="004E1C2A"/>
    <w:rsid w:val="004E2581"/>
    <w:rsid w:val="004E26E7"/>
    <w:rsid w:val="004E2F39"/>
    <w:rsid w:val="004E5361"/>
    <w:rsid w:val="004E55DB"/>
    <w:rsid w:val="004E5A4E"/>
    <w:rsid w:val="004E6145"/>
    <w:rsid w:val="004E6C52"/>
    <w:rsid w:val="004E70C1"/>
    <w:rsid w:val="004E7516"/>
    <w:rsid w:val="004E783D"/>
    <w:rsid w:val="004E7EE2"/>
    <w:rsid w:val="004F00FB"/>
    <w:rsid w:val="004F0397"/>
    <w:rsid w:val="004F06E2"/>
    <w:rsid w:val="004F0821"/>
    <w:rsid w:val="004F093C"/>
    <w:rsid w:val="004F1082"/>
    <w:rsid w:val="004F1132"/>
    <w:rsid w:val="004F1209"/>
    <w:rsid w:val="004F1770"/>
    <w:rsid w:val="004F192B"/>
    <w:rsid w:val="004F1964"/>
    <w:rsid w:val="004F1D4F"/>
    <w:rsid w:val="004F222A"/>
    <w:rsid w:val="004F26FE"/>
    <w:rsid w:val="004F27A2"/>
    <w:rsid w:val="004F3C43"/>
    <w:rsid w:val="004F3FBE"/>
    <w:rsid w:val="004F4046"/>
    <w:rsid w:val="004F4E0C"/>
    <w:rsid w:val="004F4FBB"/>
    <w:rsid w:val="004F5A58"/>
    <w:rsid w:val="004F5D71"/>
    <w:rsid w:val="004F663A"/>
    <w:rsid w:val="004F670A"/>
    <w:rsid w:val="004F6721"/>
    <w:rsid w:val="004F6879"/>
    <w:rsid w:val="004F6C86"/>
    <w:rsid w:val="004F6D40"/>
    <w:rsid w:val="004F7500"/>
    <w:rsid w:val="004F7E8C"/>
    <w:rsid w:val="00500271"/>
    <w:rsid w:val="00500398"/>
    <w:rsid w:val="005003F2"/>
    <w:rsid w:val="005005F3"/>
    <w:rsid w:val="00500771"/>
    <w:rsid w:val="00500BCF"/>
    <w:rsid w:val="00501A77"/>
    <w:rsid w:val="005020EA"/>
    <w:rsid w:val="005027C2"/>
    <w:rsid w:val="005029A7"/>
    <w:rsid w:val="00502DB8"/>
    <w:rsid w:val="00502E32"/>
    <w:rsid w:val="00503056"/>
    <w:rsid w:val="0050354B"/>
    <w:rsid w:val="005040A4"/>
    <w:rsid w:val="00504BD6"/>
    <w:rsid w:val="00504C73"/>
    <w:rsid w:val="00504F3C"/>
    <w:rsid w:val="00505942"/>
    <w:rsid w:val="00506253"/>
    <w:rsid w:val="005068E9"/>
    <w:rsid w:val="00506C45"/>
    <w:rsid w:val="005075AA"/>
    <w:rsid w:val="0050763D"/>
    <w:rsid w:val="005104FD"/>
    <w:rsid w:val="00510577"/>
    <w:rsid w:val="0051075D"/>
    <w:rsid w:val="005108F1"/>
    <w:rsid w:val="0051102F"/>
    <w:rsid w:val="005116C1"/>
    <w:rsid w:val="0051174F"/>
    <w:rsid w:val="0051240F"/>
    <w:rsid w:val="00512667"/>
    <w:rsid w:val="00512D68"/>
    <w:rsid w:val="005131B0"/>
    <w:rsid w:val="0051353A"/>
    <w:rsid w:val="005153D1"/>
    <w:rsid w:val="005160D3"/>
    <w:rsid w:val="00516576"/>
    <w:rsid w:val="0051672A"/>
    <w:rsid w:val="0051722A"/>
    <w:rsid w:val="00517A50"/>
    <w:rsid w:val="00517C34"/>
    <w:rsid w:val="00517F4E"/>
    <w:rsid w:val="0052021F"/>
    <w:rsid w:val="005218D6"/>
    <w:rsid w:val="00521D01"/>
    <w:rsid w:val="00522519"/>
    <w:rsid w:val="005228B3"/>
    <w:rsid w:val="00522A6C"/>
    <w:rsid w:val="00522C44"/>
    <w:rsid w:val="00522C99"/>
    <w:rsid w:val="00522D98"/>
    <w:rsid w:val="00522DB4"/>
    <w:rsid w:val="005233C4"/>
    <w:rsid w:val="005238D1"/>
    <w:rsid w:val="00524099"/>
    <w:rsid w:val="00524269"/>
    <w:rsid w:val="005242CC"/>
    <w:rsid w:val="0052441E"/>
    <w:rsid w:val="00524809"/>
    <w:rsid w:val="00524ADC"/>
    <w:rsid w:val="005252B6"/>
    <w:rsid w:val="005256BF"/>
    <w:rsid w:val="00525A1B"/>
    <w:rsid w:val="00526700"/>
    <w:rsid w:val="00526782"/>
    <w:rsid w:val="0052705C"/>
    <w:rsid w:val="00527B35"/>
    <w:rsid w:val="00527EBE"/>
    <w:rsid w:val="00530118"/>
    <w:rsid w:val="0053180E"/>
    <w:rsid w:val="00532078"/>
    <w:rsid w:val="00532347"/>
    <w:rsid w:val="00532667"/>
    <w:rsid w:val="00533342"/>
    <w:rsid w:val="00533F9F"/>
    <w:rsid w:val="00534A04"/>
    <w:rsid w:val="005352E1"/>
    <w:rsid w:val="00535882"/>
    <w:rsid w:val="00535D6E"/>
    <w:rsid w:val="005362C2"/>
    <w:rsid w:val="00536A69"/>
    <w:rsid w:val="00537174"/>
    <w:rsid w:val="00540246"/>
    <w:rsid w:val="005404A2"/>
    <w:rsid w:val="00540848"/>
    <w:rsid w:val="00540D64"/>
    <w:rsid w:val="00541C96"/>
    <w:rsid w:val="00542593"/>
    <w:rsid w:val="00543334"/>
    <w:rsid w:val="00543B6F"/>
    <w:rsid w:val="005443C1"/>
    <w:rsid w:val="00544687"/>
    <w:rsid w:val="00545072"/>
    <w:rsid w:val="00545252"/>
    <w:rsid w:val="00546CAA"/>
    <w:rsid w:val="00547A30"/>
    <w:rsid w:val="00550419"/>
    <w:rsid w:val="005505D8"/>
    <w:rsid w:val="00550A56"/>
    <w:rsid w:val="00550B52"/>
    <w:rsid w:val="005514D3"/>
    <w:rsid w:val="00551708"/>
    <w:rsid w:val="00551854"/>
    <w:rsid w:val="00551AB2"/>
    <w:rsid w:val="00552E7B"/>
    <w:rsid w:val="005532B8"/>
    <w:rsid w:val="00554706"/>
    <w:rsid w:val="0055482D"/>
    <w:rsid w:val="005548A2"/>
    <w:rsid w:val="00555357"/>
    <w:rsid w:val="005553A5"/>
    <w:rsid w:val="00556906"/>
    <w:rsid w:val="0055720F"/>
    <w:rsid w:val="00557244"/>
    <w:rsid w:val="0055775B"/>
    <w:rsid w:val="005577D8"/>
    <w:rsid w:val="00557B29"/>
    <w:rsid w:val="00561474"/>
    <w:rsid w:val="00561B18"/>
    <w:rsid w:val="005630A1"/>
    <w:rsid w:val="0056333B"/>
    <w:rsid w:val="00563859"/>
    <w:rsid w:val="005643A4"/>
    <w:rsid w:val="005647D2"/>
    <w:rsid w:val="00565694"/>
    <w:rsid w:val="00566213"/>
    <w:rsid w:val="00566DEA"/>
    <w:rsid w:val="005678BB"/>
    <w:rsid w:val="00567B50"/>
    <w:rsid w:val="00567BA5"/>
    <w:rsid w:val="00570152"/>
    <w:rsid w:val="005701C8"/>
    <w:rsid w:val="005703C5"/>
    <w:rsid w:val="005704C2"/>
    <w:rsid w:val="00570843"/>
    <w:rsid w:val="00570A33"/>
    <w:rsid w:val="00570A7E"/>
    <w:rsid w:val="00571506"/>
    <w:rsid w:val="00571B86"/>
    <w:rsid w:val="00571F62"/>
    <w:rsid w:val="00573774"/>
    <w:rsid w:val="00573E61"/>
    <w:rsid w:val="00573FD0"/>
    <w:rsid w:val="00574664"/>
    <w:rsid w:val="00574C0B"/>
    <w:rsid w:val="0057529E"/>
    <w:rsid w:val="0057604E"/>
    <w:rsid w:val="005760FA"/>
    <w:rsid w:val="00576816"/>
    <w:rsid w:val="00576B1E"/>
    <w:rsid w:val="00576E32"/>
    <w:rsid w:val="00576ED2"/>
    <w:rsid w:val="0057749B"/>
    <w:rsid w:val="00577A85"/>
    <w:rsid w:val="005806CA"/>
    <w:rsid w:val="00580DA7"/>
    <w:rsid w:val="00580F7A"/>
    <w:rsid w:val="00581917"/>
    <w:rsid w:val="0058195E"/>
    <w:rsid w:val="00581CA1"/>
    <w:rsid w:val="00581CE2"/>
    <w:rsid w:val="00581EE3"/>
    <w:rsid w:val="005822DE"/>
    <w:rsid w:val="005828AB"/>
    <w:rsid w:val="00582ACB"/>
    <w:rsid w:val="00582CF4"/>
    <w:rsid w:val="00583503"/>
    <w:rsid w:val="0058357D"/>
    <w:rsid w:val="00583642"/>
    <w:rsid w:val="005836FD"/>
    <w:rsid w:val="00583FA5"/>
    <w:rsid w:val="00584422"/>
    <w:rsid w:val="00584426"/>
    <w:rsid w:val="00584915"/>
    <w:rsid w:val="0058520F"/>
    <w:rsid w:val="005857E4"/>
    <w:rsid w:val="005857F1"/>
    <w:rsid w:val="00586382"/>
    <w:rsid w:val="00586395"/>
    <w:rsid w:val="00586587"/>
    <w:rsid w:val="00586965"/>
    <w:rsid w:val="00587047"/>
    <w:rsid w:val="00587306"/>
    <w:rsid w:val="00587625"/>
    <w:rsid w:val="005876EF"/>
    <w:rsid w:val="00590AC3"/>
    <w:rsid w:val="00590D55"/>
    <w:rsid w:val="00591068"/>
    <w:rsid w:val="00591141"/>
    <w:rsid w:val="005917A4"/>
    <w:rsid w:val="00591B68"/>
    <w:rsid w:val="00591FFB"/>
    <w:rsid w:val="0059232D"/>
    <w:rsid w:val="005923BB"/>
    <w:rsid w:val="00592493"/>
    <w:rsid w:val="00593090"/>
    <w:rsid w:val="00594027"/>
    <w:rsid w:val="005940C2"/>
    <w:rsid w:val="00594C19"/>
    <w:rsid w:val="00594C1D"/>
    <w:rsid w:val="00595552"/>
    <w:rsid w:val="00595AF7"/>
    <w:rsid w:val="00595C88"/>
    <w:rsid w:val="00595D61"/>
    <w:rsid w:val="00596402"/>
    <w:rsid w:val="005966DC"/>
    <w:rsid w:val="00596FA2"/>
    <w:rsid w:val="0059771C"/>
    <w:rsid w:val="00597868"/>
    <w:rsid w:val="005A04AB"/>
    <w:rsid w:val="005A05C6"/>
    <w:rsid w:val="005A0922"/>
    <w:rsid w:val="005A1B29"/>
    <w:rsid w:val="005A1C1A"/>
    <w:rsid w:val="005A1D53"/>
    <w:rsid w:val="005A2089"/>
    <w:rsid w:val="005A237B"/>
    <w:rsid w:val="005A274D"/>
    <w:rsid w:val="005A2895"/>
    <w:rsid w:val="005A2DDD"/>
    <w:rsid w:val="005A34DF"/>
    <w:rsid w:val="005A350C"/>
    <w:rsid w:val="005A3AC0"/>
    <w:rsid w:val="005A40E3"/>
    <w:rsid w:val="005A4126"/>
    <w:rsid w:val="005A4B1B"/>
    <w:rsid w:val="005A4F32"/>
    <w:rsid w:val="005A54AC"/>
    <w:rsid w:val="005A5DF6"/>
    <w:rsid w:val="005A5F74"/>
    <w:rsid w:val="005A66BE"/>
    <w:rsid w:val="005A6A7D"/>
    <w:rsid w:val="005A6D07"/>
    <w:rsid w:val="005A7102"/>
    <w:rsid w:val="005A77AD"/>
    <w:rsid w:val="005A7BA3"/>
    <w:rsid w:val="005A7EC4"/>
    <w:rsid w:val="005A7FFE"/>
    <w:rsid w:val="005B0253"/>
    <w:rsid w:val="005B0455"/>
    <w:rsid w:val="005B0782"/>
    <w:rsid w:val="005B08BC"/>
    <w:rsid w:val="005B0D4E"/>
    <w:rsid w:val="005B0E5F"/>
    <w:rsid w:val="005B118C"/>
    <w:rsid w:val="005B145C"/>
    <w:rsid w:val="005B17CF"/>
    <w:rsid w:val="005B1FC4"/>
    <w:rsid w:val="005B2AD7"/>
    <w:rsid w:val="005B321F"/>
    <w:rsid w:val="005B37C8"/>
    <w:rsid w:val="005B3A37"/>
    <w:rsid w:val="005B443A"/>
    <w:rsid w:val="005B4AA7"/>
    <w:rsid w:val="005B4F51"/>
    <w:rsid w:val="005B5609"/>
    <w:rsid w:val="005B5A1B"/>
    <w:rsid w:val="005B6032"/>
    <w:rsid w:val="005B63D5"/>
    <w:rsid w:val="005B6592"/>
    <w:rsid w:val="005B6CDC"/>
    <w:rsid w:val="005B6EC4"/>
    <w:rsid w:val="005B788C"/>
    <w:rsid w:val="005B7F84"/>
    <w:rsid w:val="005C07FD"/>
    <w:rsid w:val="005C0947"/>
    <w:rsid w:val="005C0D8F"/>
    <w:rsid w:val="005C11EA"/>
    <w:rsid w:val="005C128A"/>
    <w:rsid w:val="005C1796"/>
    <w:rsid w:val="005C1B3D"/>
    <w:rsid w:val="005C1DAE"/>
    <w:rsid w:val="005C2114"/>
    <w:rsid w:val="005C225B"/>
    <w:rsid w:val="005C3A2D"/>
    <w:rsid w:val="005C500D"/>
    <w:rsid w:val="005C5450"/>
    <w:rsid w:val="005C56EC"/>
    <w:rsid w:val="005C5A21"/>
    <w:rsid w:val="005C62C6"/>
    <w:rsid w:val="005C69BC"/>
    <w:rsid w:val="005C6E5E"/>
    <w:rsid w:val="005C6E81"/>
    <w:rsid w:val="005C6F24"/>
    <w:rsid w:val="005C6F72"/>
    <w:rsid w:val="005C7321"/>
    <w:rsid w:val="005C76CB"/>
    <w:rsid w:val="005C7E5E"/>
    <w:rsid w:val="005C7EFA"/>
    <w:rsid w:val="005C7F1D"/>
    <w:rsid w:val="005D0076"/>
    <w:rsid w:val="005D03E9"/>
    <w:rsid w:val="005D0E1E"/>
    <w:rsid w:val="005D140D"/>
    <w:rsid w:val="005D14CD"/>
    <w:rsid w:val="005D1758"/>
    <w:rsid w:val="005D1A12"/>
    <w:rsid w:val="005D1C4D"/>
    <w:rsid w:val="005D215C"/>
    <w:rsid w:val="005D23F7"/>
    <w:rsid w:val="005D25E7"/>
    <w:rsid w:val="005D2884"/>
    <w:rsid w:val="005D29CB"/>
    <w:rsid w:val="005D41EC"/>
    <w:rsid w:val="005D4206"/>
    <w:rsid w:val="005D43B3"/>
    <w:rsid w:val="005D4533"/>
    <w:rsid w:val="005D45C1"/>
    <w:rsid w:val="005D4741"/>
    <w:rsid w:val="005D5053"/>
    <w:rsid w:val="005D5536"/>
    <w:rsid w:val="005D5D6B"/>
    <w:rsid w:val="005D607A"/>
    <w:rsid w:val="005D6359"/>
    <w:rsid w:val="005D696B"/>
    <w:rsid w:val="005D6BC3"/>
    <w:rsid w:val="005D7588"/>
    <w:rsid w:val="005D7B04"/>
    <w:rsid w:val="005E075B"/>
    <w:rsid w:val="005E0EDE"/>
    <w:rsid w:val="005E103E"/>
    <w:rsid w:val="005E1818"/>
    <w:rsid w:val="005E1984"/>
    <w:rsid w:val="005E1D83"/>
    <w:rsid w:val="005E20E9"/>
    <w:rsid w:val="005E261A"/>
    <w:rsid w:val="005E2FA1"/>
    <w:rsid w:val="005E3213"/>
    <w:rsid w:val="005E3C9D"/>
    <w:rsid w:val="005E42FE"/>
    <w:rsid w:val="005E435D"/>
    <w:rsid w:val="005E49A6"/>
    <w:rsid w:val="005E51BC"/>
    <w:rsid w:val="005E5934"/>
    <w:rsid w:val="005E5B39"/>
    <w:rsid w:val="005E5EC8"/>
    <w:rsid w:val="005E605E"/>
    <w:rsid w:val="005E6245"/>
    <w:rsid w:val="005E666E"/>
    <w:rsid w:val="005E723D"/>
    <w:rsid w:val="005E761A"/>
    <w:rsid w:val="005E76FC"/>
    <w:rsid w:val="005F0320"/>
    <w:rsid w:val="005F0419"/>
    <w:rsid w:val="005F0ED5"/>
    <w:rsid w:val="005F1148"/>
    <w:rsid w:val="005F13C0"/>
    <w:rsid w:val="005F220B"/>
    <w:rsid w:val="005F2393"/>
    <w:rsid w:val="005F2B06"/>
    <w:rsid w:val="005F356E"/>
    <w:rsid w:val="005F400E"/>
    <w:rsid w:val="005F4768"/>
    <w:rsid w:val="005F486B"/>
    <w:rsid w:val="005F4C25"/>
    <w:rsid w:val="005F4DCE"/>
    <w:rsid w:val="005F4EB4"/>
    <w:rsid w:val="005F4EE8"/>
    <w:rsid w:val="005F546E"/>
    <w:rsid w:val="005F5B47"/>
    <w:rsid w:val="005F5BE2"/>
    <w:rsid w:val="005F61C2"/>
    <w:rsid w:val="005F698B"/>
    <w:rsid w:val="005F69EA"/>
    <w:rsid w:val="005F6CF2"/>
    <w:rsid w:val="005F6F90"/>
    <w:rsid w:val="005F72AA"/>
    <w:rsid w:val="005F75C6"/>
    <w:rsid w:val="00600029"/>
    <w:rsid w:val="006009D4"/>
    <w:rsid w:val="00600C00"/>
    <w:rsid w:val="00601218"/>
    <w:rsid w:val="00601518"/>
    <w:rsid w:val="006018C5"/>
    <w:rsid w:val="00601A76"/>
    <w:rsid w:val="006020DD"/>
    <w:rsid w:val="00602295"/>
    <w:rsid w:val="00602A4F"/>
    <w:rsid w:val="00603015"/>
    <w:rsid w:val="00603392"/>
    <w:rsid w:val="00603B81"/>
    <w:rsid w:val="00604015"/>
    <w:rsid w:val="00604200"/>
    <w:rsid w:val="00604FEC"/>
    <w:rsid w:val="0060533C"/>
    <w:rsid w:val="00606212"/>
    <w:rsid w:val="0060655A"/>
    <w:rsid w:val="0060747A"/>
    <w:rsid w:val="006076A9"/>
    <w:rsid w:val="00610241"/>
    <w:rsid w:val="00610F73"/>
    <w:rsid w:val="00611312"/>
    <w:rsid w:val="00611630"/>
    <w:rsid w:val="00611C15"/>
    <w:rsid w:val="00612189"/>
    <w:rsid w:val="0061353F"/>
    <w:rsid w:val="0061371A"/>
    <w:rsid w:val="00614472"/>
    <w:rsid w:val="00614BBE"/>
    <w:rsid w:val="00614CE2"/>
    <w:rsid w:val="00614E68"/>
    <w:rsid w:val="00615847"/>
    <w:rsid w:val="006160D1"/>
    <w:rsid w:val="006163E9"/>
    <w:rsid w:val="00616956"/>
    <w:rsid w:val="00616B40"/>
    <w:rsid w:val="00616F32"/>
    <w:rsid w:val="0061710D"/>
    <w:rsid w:val="00617226"/>
    <w:rsid w:val="006174CB"/>
    <w:rsid w:val="006175E9"/>
    <w:rsid w:val="006177BC"/>
    <w:rsid w:val="00617FCE"/>
    <w:rsid w:val="00620647"/>
    <w:rsid w:val="006214F8"/>
    <w:rsid w:val="0062168B"/>
    <w:rsid w:val="00621AB6"/>
    <w:rsid w:val="0062262B"/>
    <w:rsid w:val="0062270C"/>
    <w:rsid w:val="00622CA2"/>
    <w:rsid w:val="00622E93"/>
    <w:rsid w:val="00622EAC"/>
    <w:rsid w:val="00623120"/>
    <w:rsid w:val="00623B06"/>
    <w:rsid w:val="00623D55"/>
    <w:rsid w:val="00624086"/>
    <w:rsid w:val="0062421F"/>
    <w:rsid w:val="00624322"/>
    <w:rsid w:val="0062452C"/>
    <w:rsid w:val="00624A55"/>
    <w:rsid w:val="00624A78"/>
    <w:rsid w:val="00624A85"/>
    <w:rsid w:val="00624AF5"/>
    <w:rsid w:val="006258AE"/>
    <w:rsid w:val="00625ABC"/>
    <w:rsid w:val="00625D7E"/>
    <w:rsid w:val="00626899"/>
    <w:rsid w:val="00626EA1"/>
    <w:rsid w:val="00627C99"/>
    <w:rsid w:val="00627FC4"/>
    <w:rsid w:val="00627FDA"/>
    <w:rsid w:val="00631638"/>
    <w:rsid w:val="00631B13"/>
    <w:rsid w:val="0063293F"/>
    <w:rsid w:val="00632CE6"/>
    <w:rsid w:val="00632F32"/>
    <w:rsid w:val="00632F8F"/>
    <w:rsid w:val="00633427"/>
    <w:rsid w:val="00633491"/>
    <w:rsid w:val="00633B41"/>
    <w:rsid w:val="00634E8C"/>
    <w:rsid w:val="00635F3B"/>
    <w:rsid w:val="00635FFC"/>
    <w:rsid w:val="00636137"/>
    <w:rsid w:val="00636276"/>
    <w:rsid w:val="006362B6"/>
    <w:rsid w:val="006365D3"/>
    <w:rsid w:val="00636881"/>
    <w:rsid w:val="00636DC7"/>
    <w:rsid w:val="00636E60"/>
    <w:rsid w:val="00636ED7"/>
    <w:rsid w:val="006374A9"/>
    <w:rsid w:val="006374EC"/>
    <w:rsid w:val="006400DC"/>
    <w:rsid w:val="006402D7"/>
    <w:rsid w:val="00640AFF"/>
    <w:rsid w:val="006415BB"/>
    <w:rsid w:val="00641869"/>
    <w:rsid w:val="00641A4F"/>
    <w:rsid w:val="00641ADC"/>
    <w:rsid w:val="00642EBE"/>
    <w:rsid w:val="006438EC"/>
    <w:rsid w:val="00643DA6"/>
    <w:rsid w:val="00644470"/>
    <w:rsid w:val="00644AE4"/>
    <w:rsid w:val="00645002"/>
    <w:rsid w:val="006454E9"/>
    <w:rsid w:val="00645771"/>
    <w:rsid w:val="00645CD7"/>
    <w:rsid w:val="00646BCE"/>
    <w:rsid w:val="006470B8"/>
    <w:rsid w:val="00647214"/>
    <w:rsid w:val="00647692"/>
    <w:rsid w:val="00647ACA"/>
    <w:rsid w:val="00647B8C"/>
    <w:rsid w:val="00651871"/>
    <w:rsid w:val="00652883"/>
    <w:rsid w:val="00652A34"/>
    <w:rsid w:val="006533A8"/>
    <w:rsid w:val="00653884"/>
    <w:rsid w:val="00653B7A"/>
    <w:rsid w:val="00653C1E"/>
    <w:rsid w:val="006541AE"/>
    <w:rsid w:val="006542E0"/>
    <w:rsid w:val="00654E4B"/>
    <w:rsid w:val="006555E3"/>
    <w:rsid w:val="006559AD"/>
    <w:rsid w:val="00655CB0"/>
    <w:rsid w:val="00656923"/>
    <w:rsid w:val="006602E5"/>
    <w:rsid w:val="00660C74"/>
    <w:rsid w:val="0066109B"/>
    <w:rsid w:val="0066172C"/>
    <w:rsid w:val="00662C5D"/>
    <w:rsid w:val="00662F88"/>
    <w:rsid w:val="006631A0"/>
    <w:rsid w:val="00663B51"/>
    <w:rsid w:val="00663FBB"/>
    <w:rsid w:val="00664441"/>
    <w:rsid w:val="00664796"/>
    <w:rsid w:val="00665F50"/>
    <w:rsid w:val="006661FF"/>
    <w:rsid w:val="0066655E"/>
    <w:rsid w:val="00666C3B"/>
    <w:rsid w:val="00666D50"/>
    <w:rsid w:val="00666F95"/>
    <w:rsid w:val="006670F1"/>
    <w:rsid w:val="006673EE"/>
    <w:rsid w:val="00667486"/>
    <w:rsid w:val="0066750B"/>
    <w:rsid w:val="00667829"/>
    <w:rsid w:val="00667C2D"/>
    <w:rsid w:val="00667F55"/>
    <w:rsid w:val="00670593"/>
    <w:rsid w:val="0067080D"/>
    <w:rsid w:val="00670B5B"/>
    <w:rsid w:val="00670BD8"/>
    <w:rsid w:val="006711FB"/>
    <w:rsid w:val="00672122"/>
    <w:rsid w:val="006723D4"/>
    <w:rsid w:val="00672CCD"/>
    <w:rsid w:val="00673355"/>
    <w:rsid w:val="006736E0"/>
    <w:rsid w:val="0067385F"/>
    <w:rsid w:val="0067397C"/>
    <w:rsid w:val="00674875"/>
    <w:rsid w:val="006748AF"/>
    <w:rsid w:val="00674CC8"/>
    <w:rsid w:val="00674D48"/>
    <w:rsid w:val="00675B02"/>
    <w:rsid w:val="006762B8"/>
    <w:rsid w:val="0067669A"/>
    <w:rsid w:val="00676AC9"/>
    <w:rsid w:val="00677717"/>
    <w:rsid w:val="006777CA"/>
    <w:rsid w:val="00677C09"/>
    <w:rsid w:val="00680181"/>
    <w:rsid w:val="00680466"/>
    <w:rsid w:val="00681519"/>
    <w:rsid w:val="00681813"/>
    <w:rsid w:val="00681EA7"/>
    <w:rsid w:val="006827C7"/>
    <w:rsid w:val="00682BE5"/>
    <w:rsid w:val="00682D59"/>
    <w:rsid w:val="00683CBD"/>
    <w:rsid w:val="00684005"/>
    <w:rsid w:val="006842F5"/>
    <w:rsid w:val="00684E9B"/>
    <w:rsid w:val="006859E0"/>
    <w:rsid w:val="00686071"/>
    <w:rsid w:val="0068667A"/>
    <w:rsid w:val="00686A23"/>
    <w:rsid w:val="00686C21"/>
    <w:rsid w:val="00686CDF"/>
    <w:rsid w:val="0068700A"/>
    <w:rsid w:val="00687B02"/>
    <w:rsid w:val="00690C16"/>
    <w:rsid w:val="00690F40"/>
    <w:rsid w:val="00691687"/>
    <w:rsid w:val="00691BB5"/>
    <w:rsid w:val="0069239D"/>
    <w:rsid w:val="0069268F"/>
    <w:rsid w:val="0069314D"/>
    <w:rsid w:val="006934E8"/>
    <w:rsid w:val="0069364B"/>
    <w:rsid w:val="00693DA4"/>
    <w:rsid w:val="00693E8A"/>
    <w:rsid w:val="00693F3B"/>
    <w:rsid w:val="00694325"/>
    <w:rsid w:val="0069446B"/>
    <w:rsid w:val="006947AF"/>
    <w:rsid w:val="00694FED"/>
    <w:rsid w:val="006952F5"/>
    <w:rsid w:val="0069543F"/>
    <w:rsid w:val="0069557D"/>
    <w:rsid w:val="00695944"/>
    <w:rsid w:val="00696895"/>
    <w:rsid w:val="00696A55"/>
    <w:rsid w:val="0069748A"/>
    <w:rsid w:val="00697A2B"/>
    <w:rsid w:val="006A0B25"/>
    <w:rsid w:val="006A0EFA"/>
    <w:rsid w:val="006A15CC"/>
    <w:rsid w:val="006A1676"/>
    <w:rsid w:val="006A1A16"/>
    <w:rsid w:val="006A1F10"/>
    <w:rsid w:val="006A2206"/>
    <w:rsid w:val="006A228C"/>
    <w:rsid w:val="006A258F"/>
    <w:rsid w:val="006A2F73"/>
    <w:rsid w:val="006A334C"/>
    <w:rsid w:val="006A436E"/>
    <w:rsid w:val="006A472C"/>
    <w:rsid w:val="006A4BA9"/>
    <w:rsid w:val="006A4E26"/>
    <w:rsid w:val="006A5C73"/>
    <w:rsid w:val="006A5DD3"/>
    <w:rsid w:val="006A61C7"/>
    <w:rsid w:val="006A61FD"/>
    <w:rsid w:val="006A684C"/>
    <w:rsid w:val="006A6C5C"/>
    <w:rsid w:val="006A6E96"/>
    <w:rsid w:val="006A7888"/>
    <w:rsid w:val="006B02C4"/>
    <w:rsid w:val="006B0426"/>
    <w:rsid w:val="006B07ED"/>
    <w:rsid w:val="006B0BE7"/>
    <w:rsid w:val="006B0CF0"/>
    <w:rsid w:val="006B0FA0"/>
    <w:rsid w:val="006B13C7"/>
    <w:rsid w:val="006B1484"/>
    <w:rsid w:val="006B15D6"/>
    <w:rsid w:val="006B1663"/>
    <w:rsid w:val="006B19E7"/>
    <w:rsid w:val="006B1B1A"/>
    <w:rsid w:val="006B202E"/>
    <w:rsid w:val="006B218A"/>
    <w:rsid w:val="006B23B0"/>
    <w:rsid w:val="006B2D8C"/>
    <w:rsid w:val="006B34CA"/>
    <w:rsid w:val="006B35D9"/>
    <w:rsid w:val="006B45DB"/>
    <w:rsid w:val="006B4810"/>
    <w:rsid w:val="006B611D"/>
    <w:rsid w:val="006B63C8"/>
    <w:rsid w:val="006B6AC9"/>
    <w:rsid w:val="006B7483"/>
    <w:rsid w:val="006C00BA"/>
    <w:rsid w:val="006C013A"/>
    <w:rsid w:val="006C176C"/>
    <w:rsid w:val="006C1B55"/>
    <w:rsid w:val="006C2B2E"/>
    <w:rsid w:val="006C2F2F"/>
    <w:rsid w:val="006C40BC"/>
    <w:rsid w:val="006C48AD"/>
    <w:rsid w:val="006C57CE"/>
    <w:rsid w:val="006C586A"/>
    <w:rsid w:val="006C62B4"/>
    <w:rsid w:val="006C670C"/>
    <w:rsid w:val="006C6FD3"/>
    <w:rsid w:val="006C7574"/>
    <w:rsid w:val="006C7AB1"/>
    <w:rsid w:val="006D0341"/>
    <w:rsid w:val="006D08BD"/>
    <w:rsid w:val="006D08CB"/>
    <w:rsid w:val="006D0F98"/>
    <w:rsid w:val="006D1A30"/>
    <w:rsid w:val="006D1B52"/>
    <w:rsid w:val="006D20FD"/>
    <w:rsid w:val="006D21E3"/>
    <w:rsid w:val="006D2308"/>
    <w:rsid w:val="006D256B"/>
    <w:rsid w:val="006D290D"/>
    <w:rsid w:val="006D32CB"/>
    <w:rsid w:val="006D409E"/>
    <w:rsid w:val="006D42F4"/>
    <w:rsid w:val="006D4C91"/>
    <w:rsid w:val="006D52F0"/>
    <w:rsid w:val="006D5B96"/>
    <w:rsid w:val="006D6C8D"/>
    <w:rsid w:val="006D7702"/>
    <w:rsid w:val="006D783C"/>
    <w:rsid w:val="006D7A26"/>
    <w:rsid w:val="006E01ED"/>
    <w:rsid w:val="006E0F64"/>
    <w:rsid w:val="006E1903"/>
    <w:rsid w:val="006E1CA0"/>
    <w:rsid w:val="006E1D08"/>
    <w:rsid w:val="006E2464"/>
    <w:rsid w:val="006E2577"/>
    <w:rsid w:val="006E2D6A"/>
    <w:rsid w:val="006E3526"/>
    <w:rsid w:val="006E3B4E"/>
    <w:rsid w:val="006E4372"/>
    <w:rsid w:val="006E4B81"/>
    <w:rsid w:val="006E5264"/>
    <w:rsid w:val="006E52B0"/>
    <w:rsid w:val="006E5A7D"/>
    <w:rsid w:val="006E6635"/>
    <w:rsid w:val="006E686D"/>
    <w:rsid w:val="006E6E31"/>
    <w:rsid w:val="006E7165"/>
    <w:rsid w:val="006E7169"/>
    <w:rsid w:val="006E71BE"/>
    <w:rsid w:val="006E7E17"/>
    <w:rsid w:val="006F0F82"/>
    <w:rsid w:val="006F12E7"/>
    <w:rsid w:val="006F1CC4"/>
    <w:rsid w:val="006F1F6D"/>
    <w:rsid w:val="006F244F"/>
    <w:rsid w:val="006F2976"/>
    <w:rsid w:val="006F2A94"/>
    <w:rsid w:val="006F2D2D"/>
    <w:rsid w:val="006F30B6"/>
    <w:rsid w:val="006F36BD"/>
    <w:rsid w:val="006F4EB9"/>
    <w:rsid w:val="006F50D2"/>
    <w:rsid w:val="006F56DC"/>
    <w:rsid w:val="006F5BDC"/>
    <w:rsid w:val="006F70B3"/>
    <w:rsid w:val="006F766F"/>
    <w:rsid w:val="006F7A8E"/>
    <w:rsid w:val="006F7C7C"/>
    <w:rsid w:val="0070066F"/>
    <w:rsid w:val="007006E0"/>
    <w:rsid w:val="00701861"/>
    <w:rsid w:val="007029A6"/>
    <w:rsid w:val="007034D1"/>
    <w:rsid w:val="00703539"/>
    <w:rsid w:val="00703D10"/>
    <w:rsid w:val="0070456E"/>
    <w:rsid w:val="0070466C"/>
    <w:rsid w:val="00704781"/>
    <w:rsid w:val="00704B8E"/>
    <w:rsid w:val="00705673"/>
    <w:rsid w:val="00705950"/>
    <w:rsid w:val="00706A6C"/>
    <w:rsid w:val="00707410"/>
    <w:rsid w:val="00707518"/>
    <w:rsid w:val="0070751E"/>
    <w:rsid w:val="00707E48"/>
    <w:rsid w:val="00707FDF"/>
    <w:rsid w:val="0071044F"/>
    <w:rsid w:val="007108C4"/>
    <w:rsid w:val="00710A98"/>
    <w:rsid w:val="007114D8"/>
    <w:rsid w:val="0071177F"/>
    <w:rsid w:val="00711CA7"/>
    <w:rsid w:val="00712288"/>
    <w:rsid w:val="00712309"/>
    <w:rsid w:val="007131F4"/>
    <w:rsid w:val="0071621E"/>
    <w:rsid w:val="00716953"/>
    <w:rsid w:val="00716FE8"/>
    <w:rsid w:val="00717059"/>
    <w:rsid w:val="007175EB"/>
    <w:rsid w:val="00717B44"/>
    <w:rsid w:val="00717EF6"/>
    <w:rsid w:val="00720326"/>
    <w:rsid w:val="0072048B"/>
    <w:rsid w:val="007207A6"/>
    <w:rsid w:val="00720A33"/>
    <w:rsid w:val="00720CC9"/>
    <w:rsid w:val="00721050"/>
    <w:rsid w:val="0072128E"/>
    <w:rsid w:val="00721385"/>
    <w:rsid w:val="007214B8"/>
    <w:rsid w:val="007218F0"/>
    <w:rsid w:val="00721E82"/>
    <w:rsid w:val="00721EB0"/>
    <w:rsid w:val="00722140"/>
    <w:rsid w:val="00722541"/>
    <w:rsid w:val="007228D5"/>
    <w:rsid w:val="00722C77"/>
    <w:rsid w:val="00722F62"/>
    <w:rsid w:val="00723016"/>
    <w:rsid w:val="00723044"/>
    <w:rsid w:val="00724678"/>
    <w:rsid w:val="0072506C"/>
    <w:rsid w:val="0072560C"/>
    <w:rsid w:val="00726104"/>
    <w:rsid w:val="00726281"/>
    <w:rsid w:val="007266A0"/>
    <w:rsid w:val="0072698C"/>
    <w:rsid w:val="007271D4"/>
    <w:rsid w:val="007278C9"/>
    <w:rsid w:val="00727C3A"/>
    <w:rsid w:val="007308E6"/>
    <w:rsid w:val="00730AEA"/>
    <w:rsid w:val="00730C2C"/>
    <w:rsid w:val="00731A53"/>
    <w:rsid w:val="00731D1A"/>
    <w:rsid w:val="0073277F"/>
    <w:rsid w:val="00732B10"/>
    <w:rsid w:val="00732D98"/>
    <w:rsid w:val="00733F0C"/>
    <w:rsid w:val="00734014"/>
    <w:rsid w:val="00734938"/>
    <w:rsid w:val="00734AD9"/>
    <w:rsid w:val="00734CD3"/>
    <w:rsid w:val="00734DFC"/>
    <w:rsid w:val="00735737"/>
    <w:rsid w:val="00735A5C"/>
    <w:rsid w:val="00735B9B"/>
    <w:rsid w:val="00735C87"/>
    <w:rsid w:val="00736424"/>
    <w:rsid w:val="00736429"/>
    <w:rsid w:val="0073728C"/>
    <w:rsid w:val="0073760F"/>
    <w:rsid w:val="00737B3C"/>
    <w:rsid w:val="00737BF1"/>
    <w:rsid w:val="00737E00"/>
    <w:rsid w:val="0074076B"/>
    <w:rsid w:val="00740CAA"/>
    <w:rsid w:val="00740DC1"/>
    <w:rsid w:val="00741BAB"/>
    <w:rsid w:val="00741E61"/>
    <w:rsid w:val="0074258A"/>
    <w:rsid w:val="00742720"/>
    <w:rsid w:val="00742989"/>
    <w:rsid w:val="00743CC9"/>
    <w:rsid w:val="00743F79"/>
    <w:rsid w:val="00743FED"/>
    <w:rsid w:val="00744AF0"/>
    <w:rsid w:val="00744E41"/>
    <w:rsid w:val="00744FE9"/>
    <w:rsid w:val="007456A1"/>
    <w:rsid w:val="00746290"/>
    <w:rsid w:val="0074677D"/>
    <w:rsid w:val="00746CB5"/>
    <w:rsid w:val="0074729C"/>
    <w:rsid w:val="00747CB6"/>
    <w:rsid w:val="00747ED5"/>
    <w:rsid w:val="00750960"/>
    <w:rsid w:val="00750B86"/>
    <w:rsid w:val="00750CC5"/>
    <w:rsid w:val="00750E14"/>
    <w:rsid w:val="00751647"/>
    <w:rsid w:val="007522BA"/>
    <w:rsid w:val="007525A7"/>
    <w:rsid w:val="00752BF9"/>
    <w:rsid w:val="00752EF4"/>
    <w:rsid w:val="00754566"/>
    <w:rsid w:val="00755CAF"/>
    <w:rsid w:val="007568E0"/>
    <w:rsid w:val="0076012C"/>
    <w:rsid w:val="00760361"/>
    <w:rsid w:val="00760EC6"/>
    <w:rsid w:val="007616B4"/>
    <w:rsid w:val="00761A17"/>
    <w:rsid w:val="00761ADB"/>
    <w:rsid w:val="00761BBE"/>
    <w:rsid w:val="00761C21"/>
    <w:rsid w:val="00761D6C"/>
    <w:rsid w:val="0076209D"/>
    <w:rsid w:val="00763AE2"/>
    <w:rsid w:val="00763EE4"/>
    <w:rsid w:val="00764842"/>
    <w:rsid w:val="00764E40"/>
    <w:rsid w:val="00764F9E"/>
    <w:rsid w:val="00765A22"/>
    <w:rsid w:val="00765CE7"/>
    <w:rsid w:val="007662E3"/>
    <w:rsid w:val="0076669C"/>
    <w:rsid w:val="007670B7"/>
    <w:rsid w:val="00767BA5"/>
    <w:rsid w:val="00767D24"/>
    <w:rsid w:val="00770947"/>
    <w:rsid w:val="00771081"/>
    <w:rsid w:val="00771199"/>
    <w:rsid w:val="00771821"/>
    <w:rsid w:val="00772056"/>
    <w:rsid w:val="00772422"/>
    <w:rsid w:val="00772BBD"/>
    <w:rsid w:val="00772C72"/>
    <w:rsid w:val="00772D7F"/>
    <w:rsid w:val="0077310A"/>
    <w:rsid w:val="007733DC"/>
    <w:rsid w:val="00773E5A"/>
    <w:rsid w:val="00773F99"/>
    <w:rsid w:val="00774260"/>
    <w:rsid w:val="007744E1"/>
    <w:rsid w:val="00775C6A"/>
    <w:rsid w:val="0077604B"/>
    <w:rsid w:val="00776174"/>
    <w:rsid w:val="007761FB"/>
    <w:rsid w:val="00776840"/>
    <w:rsid w:val="007770A8"/>
    <w:rsid w:val="0077711C"/>
    <w:rsid w:val="00777743"/>
    <w:rsid w:val="007803B2"/>
    <w:rsid w:val="007808F2"/>
    <w:rsid w:val="0078095C"/>
    <w:rsid w:val="007809D4"/>
    <w:rsid w:val="00780BAA"/>
    <w:rsid w:val="00780C97"/>
    <w:rsid w:val="00781252"/>
    <w:rsid w:val="007812EE"/>
    <w:rsid w:val="00781B9B"/>
    <w:rsid w:val="00781F47"/>
    <w:rsid w:val="00781FF8"/>
    <w:rsid w:val="0078224B"/>
    <w:rsid w:val="00782995"/>
    <w:rsid w:val="00782ADD"/>
    <w:rsid w:val="00782D63"/>
    <w:rsid w:val="007835C1"/>
    <w:rsid w:val="00783662"/>
    <w:rsid w:val="00783E57"/>
    <w:rsid w:val="00783F2E"/>
    <w:rsid w:val="00784402"/>
    <w:rsid w:val="00784AE7"/>
    <w:rsid w:val="00786016"/>
    <w:rsid w:val="0078647D"/>
    <w:rsid w:val="00786B32"/>
    <w:rsid w:val="00787271"/>
    <w:rsid w:val="007872D9"/>
    <w:rsid w:val="00787810"/>
    <w:rsid w:val="0079051C"/>
    <w:rsid w:val="00790630"/>
    <w:rsid w:val="00790FD9"/>
    <w:rsid w:val="00791412"/>
    <w:rsid w:val="00791522"/>
    <w:rsid w:val="00792915"/>
    <w:rsid w:val="00793FC4"/>
    <w:rsid w:val="007951C3"/>
    <w:rsid w:val="0079582A"/>
    <w:rsid w:val="00796172"/>
    <w:rsid w:val="00796553"/>
    <w:rsid w:val="007967E1"/>
    <w:rsid w:val="00796A38"/>
    <w:rsid w:val="0079704A"/>
    <w:rsid w:val="00797180"/>
    <w:rsid w:val="00797207"/>
    <w:rsid w:val="00797D6C"/>
    <w:rsid w:val="00797E0D"/>
    <w:rsid w:val="00797FAA"/>
    <w:rsid w:val="007A06B9"/>
    <w:rsid w:val="007A104E"/>
    <w:rsid w:val="007A17E1"/>
    <w:rsid w:val="007A1F08"/>
    <w:rsid w:val="007A1F74"/>
    <w:rsid w:val="007A2055"/>
    <w:rsid w:val="007A22E4"/>
    <w:rsid w:val="007A26D0"/>
    <w:rsid w:val="007A307A"/>
    <w:rsid w:val="007A46AA"/>
    <w:rsid w:val="007A46C2"/>
    <w:rsid w:val="007A4924"/>
    <w:rsid w:val="007A4FCA"/>
    <w:rsid w:val="007A5DF3"/>
    <w:rsid w:val="007A6189"/>
    <w:rsid w:val="007A6451"/>
    <w:rsid w:val="007A67EB"/>
    <w:rsid w:val="007A7B7A"/>
    <w:rsid w:val="007B047F"/>
    <w:rsid w:val="007B050E"/>
    <w:rsid w:val="007B0B4F"/>
    <w:rsid w:val="007B0F31"/>
    <w:rsid w:val="007B2933"/>
    <w:rsid w:val="007B2E0E"/>
    <w:rsid w:val="007B31B1"/>
    <w:rsid w:val="007B31BB"/>
    <w:rsid w:val="007B31E8"/>
    <w:rsid w:val="007B36D0"/>
    <w:rsid w:val="007B4B0C"/>
    <w:rsid w:val="007B5D25"/>
    <w:rsid w:val="007B6728"/>
    <w:rsid w:val="007B69E3"/>
    <w:rsid w:val="007B766E"/>
    <w:rsid w:val="007B782A"/>
    <w:rsid w:val="007C04C2"/>
    <w:rsid w:val="007C0632"/>
    <w:rsid w:val="007C0765"/>
    <w:rsid w:val="007C0F9B"/>
    <w:rsid w:val="007C1942"/>
    <w:rsid w:val="007C1983"/>
    <w:rsid w:val="007C23B7"/>
    <w:rsid w:val="007C2CF8"/>
    <w:rsid w:val="007C3568"/>
    <w:rsid w:val="007C3F13"/>
    <w:rsid w:val="007C418F"/>
    <w:rsid w:val="007C44E1"/>
    <w:rsid w:val="007C4D77"/>
    <w:rsid w:val="007C4F94"/>
    <w:rsid w:val="007C6135"/>
    <w:rsid w:val="007C6704"/>
    <w:rsid w:val="007C6CA2"/>
    <w:rsid w:val="007C6D37"/>
    <w:rsid w:val="007C7867"/>
    <w:rsid w:val="007C789B"/>
    <w:rsid w:val="007C790E"/>
    <w:rsid w:val="007D0514"/>
    <w:rsid w:val="007D08B4"/>
    <w:rsid w:val="007D0D00"/>
    <w:rsid w:val="007D0EBF"/>
    <w:rsid w:val="007D1FA8"/>
    <w:rsid w:val="007D22DD"/>
    <w:rsid w:val="007D3618"/>
    <w:rsid w:val="007D3A21"/>
    <w:rsid w:val="007D3CD4"/>
    <w:rsid w:val="007D4E90"/>
    <w:rsid w:val="007D5201"/>
    <w:rsid w:val="007D585A"/>
    <w:rsid w:val="007D6940"/>
    <w:rsid w:val="007D6B8E"/>
    <w:rsid w:val="007D70B9"/>
    <w:rsid w:val="007D7567"/>
    <w:rsid w:val="007D7920"/>
    <w:rsid w:val="007D7B17"/>
    <w:rsid w:val="007D7F86"/>
    <w:rsid w:val="007E0057"/>
    <w:rsid w:val="007E06CE"/>
    <w:rsid w:val="007E0881"/>
    <w:rsid w:val="007E0C5C"/>
    <w:rsid w:val="007E0DFB"/>
    <w:rsid w:val="007E100F"/>
    <w:rsid w:val="007E1066"/>
    <w:rsid w:val="007E1553"/>
    <w:rsid w:val="007E1B0E"/>
    <w:rsid w:val="007E1D05"/>
    <w:rsid w:val="007E1DF2"/>
    <w:rsid w:val="007E2A12"/>
    <w:rsid w:val="007E2ADC"/>
    <w:rsid w:val="007E2F56"/>
    <w:rsid w:val="007E3CEC"/>
    <w:rsid w:val="007E3E19"/>
    <w:rsid w:val="007E4D34"/>
    <w:rsid w:val="007E5DA4"/>
    <w:rsid w:val="007E5DFD"/>
    <w:rsid w:val="007E5E60"/>
    <w:rsid w:val="007E61C0"/>
    <w:rsid w:val="007E6542"/>
    <w:rsid w:val="007E6E65"/>
    <w:rsid w:val="007E6F28"/>
    <w:rsid w:val="007E7117"/>
    <w:rsid w:val="007F0237"/>
    <w:rsid w:val="007F0412"/>
    <w:rsid w:val="007F0478"/>
    <w:rsid w:val="007F06C0"/>
    <w:rsid w:val="007F0859"/>
    <w:rsid w:val="007F0A03"/>
    <w:rsid w:val="007F0FF7"/>
    <w:rsid w:val="007F11B6"/>
    <w:rsid w:val="007F1E90"/>
    <w:rsid w:val="007F270A"/>
    <w:rsid w:val="007F2933"/>
    <w:rsid w:val="007F3347"/>
    <w:rsid w:val="007F3BD4"/>
    <w:rsid w:val="007F3DB0"/>
    <w:rsid w:val="007F4869"/>
    <w:rsid w:val="007F4B89"/>
    <w:rsid w:val="007F5617"/>
    <w:rsid w:val="007F64AD"/>
    <w:rsid w:val="007F6EEA"/>
    <w:rsid w:val="007F7FD8"/>
    <w:rsid w:val="00801151"/>
    <w:rsid w:val="0080127C"/>
    <w:rsid w:val="008015C2"/>
    <w:rsid w:val="00801B60"/>
    <w:rsid w:val="00801BB9"/>
    <w:rsid w:val="00802EA8"/>
    <w:rsid w:val="0080347E"/>
    <w:rsid w:val="00803B27"/>
    <w:rsid w:val="00803EE8"/>
    <w:rsid w:val="0080410B"/>
    <w:rsid w:val="0080411C"/>
    <w:rsid w:val="008041BB"/>
    <w:rsid w:val="00804942"/>
    <w:rsid w:val="00805264"/>
    <w:rsid w:val="00805CA0"/>
    <w:rsid w:val="0080600D"/>
    <w:rsid w:val="008062B5"/>
    <w:rsid w:val="0080679B"/>
    <w:rsid w:val="00806A19"/>
    <w:rsid w:val="00806FC6"/>
    <w:rsid w:val="0080769E"/>
    <w:rsid w:val="00807714"/>
    <w:rsid w:val="008079F4"/>
    <w:rsid w:val="00807ED5"/>
    <w:rsid w:val="008104F7"/>
    <w:rsid w:val="00810835"/>
    <w:rsid w:val="00810A47"/>
    <w:rsid w:val="00811093"/>
    <w:rsid w:val="008114AF"/>
    <w:rsid w:val="00811C5F"/>
    <w:rsid w:val="00812089"/>
    <w:rsid w:val="0081221E"/>
    <w:rsid w:val="00812303"/>
    <w:rsid w:val="00812543"/>
    <w:rsid w:val="008128DE"/>
    <w:rsid w:val="00812A81"/>
    <w:rsid w:val="00812DEE"/>
    <w:rsid w:val="008132A9"/>
    <w:rsid w:val="00813841"/>
    <w:rsid w:val="00813DA3"/>
    <w:rsid w:val="008141C2"/>
    <w:rsid w:val="00814B84"/>
    <w:rsid w:val="008150F4"/>
    <w:rsid w:val="008154B0"/>
    <w:rsid w:val="00815704"/>
    <w:rsid w:val="008160C8"/>
    <w:rsid w:val="00816424"/>
    <w:rsid w:val="008167A5"/>
    <w:rsid w:val="00816A65"/>
    <w:rsid w:val="00816D5C"/>
    <w:rsid w:val="008173B0"/>
    <w:rsid w:val="00817954"/>
    <w:rsid w:val="00817B8E"/>
    <w:rsid w:val="00817D01"/>
    <w:rsid w:val="00820769"/>
    <w:rsid w:val="00820D2F"/>
    <w:rsid w:val="00821156"/>
    <w:rsid w:val="0082248D"/>
    <w:rsid w:val="008240B9"/>
    <w:rsid w:val="008243D4"/>
    <w:rsid w:val="0082467B"/>
    <w:rsid w:val="00824E8D"/>
    <w:rsid w:val="0082569D"/>
    <w:rsid w:val="00825E90"/>
    <w:rsid w:val="00826489"/>
    <w:rsid w:val="0082670D"/>
    <w:rsid w:val="0082716F"/>
    <w:rsid w:val="00827491"/>
    <w:rsid w:val="00827CF3"/>
    <w:rsid w:val="0083021D"/>
    <w:rsid w:val="00831926"/>
    <w:rsid w:val="00832116"/>
    <w:rsid w:val="00832DAD"/>
    <w:rsid w:val="00833123"/>
    <w:rsid w:val="0083398D"/>
    <w:rsid w:val="00833BAE"/>
    <w:rsid w:val="00833F74"/>
    <w:rsid w:val="008344A3"/>
    <w:rsid w:val="00835021"/>
    <w:rsid w:val="00836079"/>
    <w:rsid w:val="008362CD"/>
    <w:rsid w:val="008363EA"/>
    <w:rsid w:val="00836A6F"/>
    <w:rsid w:val="00836C17"/>
    <w:rsid w:val="00836D63"/>
    <w:rsid w:val="0083722B"/>
    <w:rsid w:val="008374C2"/>
    <w:rsid w:val="0083771E"/>
    <w:rsid w:val="008377D5"/>
    <w:rsid w:val="00837801"/>
    <w:rsid w:val="00837B98"/>
    <w:rsid w:val="00840D2B"/>
    <w:rsid w:val="00840F47"/>
    <w:rsid w:val="00841265"/>
    <w:rsid w:val="0084127A"/>
    <w:rsid w:val="0084203A"/>
    <w:rsid w:val="00842149"/>
    <w:rsid w:val="00842452"/>
    <w:rsid w:val="00842F97"/>
    <w:rsid w:val="008431DB"/>
    <w:rsid w:val="00843BEF"/>
    <w:rsid w:val="00843C65"/>
    <w:rsid w:val="00843CA7"/>
    <w:rsid w:val="00844177"/>
    <w:rsid w:val="008447E2"/>
    <w:rsid w:val="00844924"/>
    <w:rsid w:val="00844A8D"/>
    <w:rsid w:val="008450D8"/>
    <w:rsid w:val="00845126"/>
    <w:rsid w:val="00846CE1"/>
    <w:rsid w:val="00846EA7"/>
    <w:rsid w:val="008473A0"/>
    <w:rsid w:val="008478A1"/>
    <w:rsid w:val="00847ABA"/>
    <w:rsid w:val="00847DF5"/>
    <w:rsid w:val="008502EF"/>
    <w:rsid w:val="00850312"/>
    <w:rsid w:val="00851273"/>
    <w:rsid w:val="00851B26"/>
    <w:rsid w:val="00851D43"/>
    <w:rsid w:val="00851D54"/>
    <w:rsid w:val="00851EC6"/>
    <w:rsid w:val="00852468"/>
    <w:rsid w:val="0085299E"/>
    <w:rsid w:val="00852BED"/>
    <w:rsid w:val="00854D7F"/>
    <w:rsid w:val="00854DA0"/>
    <w:rsid w:val="008552CB"/>
    <w:rsid w:val="00855B60"/>
    <w:rsid w:val="00856114"/>
    <w:rsid w:val="008565CB"/>
    <w:rsid w:val="00856AF1"/>
    <w:rsid w:val="008572A6"/>
    <w:rsid w:val="0085786C"/>
    <w:rsid w:val="00860E70"/>
    <w:rsid w:val="00861182"/>
    <w:rsid w:val="00862131"/>
    <w:rsid w:val="00862545"/>
    <w:rsid w:val="008628A6"/>
    <w:rsid w:val="00862A1B"/>
    <w:rsid w:val="008639FD"/>
    <w:rsid w:val="00863DC9"/>
    <w:rsid w:val="008647FE"/>
    <w:rsid w:val="00864E73"/>
    <w:rsid w:val="00865297"/>
    <w:rsid w:val="00865BA0"/>
    <w:rsid w:val="00865F7A"/>
    <w:rsid w:val="008662A5"/>
    <w:rsid w:val="00867545"/>
    <w:rsid w:val="00867F0F"/>
    <w:rsid w:val="00867FFE"/>
    <w:rsid w:val="00870245"/>
    <w:rsid w:val="00870979"/>
    <w:rsid w:val="008709EC"/>
    <w:rsid w:val="0087107D"/>
    <w:rsid w:val="008717B4"/>
    <w:rsid w:val="0087182A"/>
    <w:rsid w:val="00871F3F"/>
    <w:rsid w:val="008727C7"/>
    <w:rsid w:val="008731CC"/>
    <w:rsid w:val="0087350A"/>
    <w:rsid w:val="00873CEA"/>
    <w:rsid w:val="008745B6"/>
    <w:rsid w:val="008745FB"/>
    <w:rsid w:val="008746DC"/>
    <w:rsid w:val="00874B45"/>
    <w:rsid w:val="00874C11"/>
    <w:rsid w:val="00875725"/>
    <w:rsid w:val="00875F22"/>
    <w:rsid w:val="00875FC1"/>
    <w:rsid w:val="0087636F"/>
    <w:rsid w:val="0087693A"/>
    <w:rsid w:val="00877087"/>
    <w:rsid w:val="008778F1"/>
    <w:rsid w:val="00877E31"/>
    <w:rsid w:val="00877E7D"/>
    <w:rsid w:val="00880722"/>
    <w:rsid w:val="00880EFC"/>
    <w:rsid w:val="00881282"/>
    <w:rsid w:val="00881942"/>
    <w:rsid w:val="00881962"/>
    <w:rsid w:val="00882EAC"/>
    <w:rsid w:val="00882FD0"/>
    <w:rsid w:val="008832ED"/>
    <w:rsid w:val="008832EF"/>
    <w:rsid w:val="008834DA"/>
    <w:rsid w:val="00883772"/>
    <w:rsid w:val="00883C97"/>
    <w:rsid w:val="00883EF5"/>
    <w:rsid w:val="008841AC"/>
    <w:rsid w:val="00884464"/>
    <w:rsid w:val="008846C7"/>
    <w:rsid w:val="0088538F"/>
    <w:rsid w:val="00885C6D"/>
    <w:rsid w:val="0088741C"/>
    <w:rsid w:val="00887486"/>
    <w:rsid w:val="00887B30"/>
    <w:rsid w:val="00887D83"/>
    <w:rsid w:val="00887F28"/>
    <w:rsid w:val="008901EA"/>
    <w:rsid w:val="008904EB"/>
    <w:rsid w:val="008905DC"/>
    <w:rsid w:val="00890E17"/>
    <w:rsid w:val="00891320"/>
    <w:rsid w:val="00891E26"/>
    <w:rsid w:val="008926EE"/>
    <w:rsid w:val="00892959"/>
    <w:rsid w:val="00892FB7"/>
    <w:rsid w:val="0089305A"/>
    <w:rsid w:val="008931A0"/>
    <w:rsid w:val="008938A8"/>
    <w:rsid w:val="00893C96"/>
    <w:rsid w:val="008943EA"/>
    <w:rsid w:val="008950DC"/>
    <w:rsid w:val="00895217"/>
    <w:rsid w:val="00895766"/>
    <w:rsid w:val="008959C5"/>
    <w:rsid w:val="00896CFE"/>
    <w:rsid w:val="00897383"/>
    <w:rsid w:val="0089793B"/>
    <w:rsid w:val="00897E0D"/>
    <w:rsid w:val="00897EDC"/>
    <w:rsid w:val="008A084B"/>
    <w:rsid w:val="008A097A"/>
    <w:rsid w:val="008A0B58"/>
    <w:rsid w:val="008A1478"/>
    <w:rsid w:val="008A1575"/>
    <w:rsid w:val="008A1AD0"/>
    <w:rsid w:val="008A1B0A"/>
    <w:rsid w:val="008A1EDA"/>
    <w:rsid w:val="008A2403"/>
    <w:rsid w:val="008A25D7"/>
    <w:rsid w:val="008A2F9B"/>
    <w:rsid w:val="008A3003"/>
    <w:rsid w:val="008A3070"/>
    <w:rsid w:val="008A3DB2"/>
    <w:rsid w:val="008A5F2B"/>
    <w:rsid w:val="008A6AA2"/>
    <w:rsid w:val="008A7C28"/>
    <w:rsid w:val="008A7CDD"/>
    <w:rsid w:val="008A7E01"/>
    <w:rsid w:val="008B01F1"/>
    <w:rsid w:val="008B0637"/>
    <w:rsid w:val="008B070E"/>
    <w:rsid w:val="008B0E0D"/>
    <w:rsid w:val="008B1018"/>
    <w:rsid w:val="008B1225"/>
    <w:rsid w:val="008B1447"/>
    <w:rsid w:val="008B1BDA"/>
    <w:rsid w:val="008B1CAC"/>
    <w:rsid w:val="008B20D8"/>
    <w:rsid w:val="008B2F34"/>
    <w:rsid w:val="008B2F7B"/>
    <w:rsid w:val="008B370B"/>
    <w:rsid w:val="008B3C0E"/>
    <w:rsid w:val="008B40DF"/>
    <w:rsid w:val="008B41D9"/>
    <w:rsid w:val="008B43F4"/>
    <w:rsid w:val="008B4C95"/>
    <w:rsid w:val="008B5154"/>
    <w:rsid w:val="008B5D5C"/>
    <w:rsid w:val="008B5F3F"/>
    <w:rsid w:val="008B6680"/>
    <w:rsid w:val="008B6836"/>
    <w:rsid w:val="008B6E02"/>
    <w:rsid w:val="008B7CC2"/>
    <w:rsid w:val="008C0643"/>
    <w:rsid w:val="008C0889"/>
    <w:rsid w:val="008C0B6D"/>
    <w:rsid w:val="008C1460"/>
    <w:rsid w:val="008C2588"/>
    <w:rsid w:val="008C26E8"/>
    <w:rsid w:val="008C2B57"/>
    <w:rsid w:val="008C36FA"/>
    <w:rsid w:val="008C392D"/>
    <w:rsid w:val="008C3989"/>
    <w:rsid w:val="008C3B14"/>
    <w:rsid w:val="008C3B5C"/>
    <w:rsid w:val="008C3D55"/>
    <w:rsid w:val="008C3DCB"/>
    <w:rsid w:val="008C41A0"/>
    <w:rsid w:val="008C4320"/>
    <w:rsid w:val="008C5AAF"/>
    <w:rsid w:val="008C6133"/>
    <w:rsid w:val="008C6378"/>
    <w:rsid w:val="008C6637"/>
    <w:rsid w:val="008C685B"/>
    <w:rsid w:val="008C6978"/>
    <w:rsid w:val="008C6CB2"/>
    <w:rsid w:val="008C7665"/>
    <w:rsid w:val="008C7749"/>
    <w:rsid w:val="008D04EA"/>
    <w:rsid w:val="008D0666"/>
    <w:rsid w:val="008D09B8"/>
    <w:rsid w:val="008D1C81"/>
    <w:rsid w:val="008D27DF"/>
    <w:rsid w:val="008D2B9A"/>
    <w:rsid w:val="008D2D40"/>
    <w:rsid w:val="008D39FC"/>
    <w:rsid w:val="008D3A15"/>
    <w:rsid w:val="008D3C3E"/>
    <w:rsid w:val="008D3C5D"/>
    <w:rsid w:val="008D42FF"/>
    <w:rsid w:val="008D4389"/>
    <w:rsid w:val="008D4E65"/>
    <w:rsid w:val="008D4FC4"/>
    <w:rsid w:val="008D6617"/>
    <w:rsid w:val="008D6DA5"/>
    <w:rsid w:val="008D7CFB"/>
    <w:rsid w:val="008D7F63"/>
    <w:rsid w:val="008D7F94"/>
    <w:rsid w:val="008E08A3"/>
    <w:rsid w:val="008E0B11"/>
    <w:rsid w:val="008E19ED"/>
    <w:rsid w:val="008E1C9F"/>
    <w:rsid w:val="008E1F8D"/>
    <w:rsid w:val="008E2103"/>
    <w:rsid w:val="008E4199"/>
    <w:rsid w:val="008E44CE"/>
    <w:rsid w:val="008E47F8"/>
    <w:rsid w:val="008E4F74"/>
    <w:rsid w:val="008E5411"/>
    <w:rsid w:val="008E5971"/>
    <w:rsid w:val="008E67B2"/>
    <w:rsid w:val="008E70DE"/>
    <w:rsid w:val="008E7279"/>
    <w:rsid w:val="008E7C73"/>
    <w:rsid w:val="008E7D85"/>
    <w:rsid w:val="008F00A1"/>
    <w:rsid w:val="008F0C75"/>
    <w:rsid w:val="008F0D6D"/>
    <w:rsid w:val="008F105D"/>
    <w:rsid w:val="008F2051"/>
    <w:rsid w:val="008F2207"/>
    <w:rsid w:val="008F2D40"/>
    <w:rsid w:val="008F34E9"/>
    <w:rsid w:val="008F3795"/>
    <w:rsid w:val="008F5035"/>
    <w:rsid w:val="008F6020"/>
    <w:rsid w:val="008F61E1"/>
    <w:rsid w:val="008F6C5E"/>
    <w:rsid w:val="008F6F41"/>
    <w:rsid w:val="008F7CCA"/>
    <w:rsid w:val="009002CF"/>
    <w:rsid w:val="009005A6"/>
    <w:rsid w:val="009011F8"/>
    <w:rsid w:val="009013AE"/>
    <w:rsid w:val="009013B4"/>
    <w:rsid w:val="00901D50"/>
    <w:rsid w:val="00901EB3"/>
    <w:rsid w:val="0090248E"/>
    <w:rsid w:val="009026D5"/>
    <w:rsid w:val="009026F8"/>
    <w:rsid w:val="0090336F"/>
    <w:rsid w:val="009038D3"/>
    <w:rsid w:val="00903F4E"/>
    <w:rsid w:val="00903F80"/>
    <w:rsid w:val="0090418B"/>
    <w:rsid w:val="00904570"/>
    <w:rsid w:val="0090475F"/>
    <w:rsid w:val="00905ADB"/>
    <w:rsid w:val="00905E8F"/>
    <w:rsid w:val="00905F4E"/>
    <w:rsid w:val="0090741C"/>
    <w:rsid w:val="00907649"/>
    <w:rsid w:val="0091045F"/>
    <w:rsid w:val="0091100E"/>
    <w:rsid w:val="0091199D"/>
    <w:rsid w:val="00911DEA"/>
    <w:rsid w:val="00912168"/>
    <w:rsid w:val="0091273B"/>
    <w:rsid w:val="00912E57"/>
    <w:rsid w:val="00913606"/>
    <w:rsid w:val="00913945"/>
    <w:rsid w:val="00913EAB"/>
    <w:rsid w:val="00914CDA"/>
    <w:rsid w:val="009152E0"/>
    <w:rsid w:val="00915BE4"/>
    <w:rsid w:val="0091614D"/>
    <w:rsid w:val="009162F9"/>
    <w:rsid w:val="00916394"/>
    <w:rsid w:val="00916620"/>
    <w:rsid w:val="00916D6F"/>
    <w:rsid w:val="00917017"/>
    <w:rsid w:val="00917DDE"/>
    <w:rsid w:val="00920324"/>
    <w:rsid w:val="00920391"/>
    <w:rsid w:val="00920643"/>
    <w:rsid w:val="00920936"/>
    <w:rsid w:val="009211CF"/>
    <w:rsid w:val="00921405"/>
    <w:rsid w:val="009217F8"/>
    <w:rsid w:val="0092194C"/>
    <w:rsid w:val="009219F4"/>
    <w:rsid w:val="00921D31"/>
    <w:rsid w:val="00922151"/>
    <w:rsid w:val="00922B99"/>
    <w:rsid w:val="0092316B"/>
    <w:rsid w:val="00923678"/>
    <w:rsid w:val="00923BB9"/>
    <w:rsid w:val="00924572"/>
    <w:rsid w:val="009251F5"/>
    <w:rsid w:val="00925B17"/>
    <w:rsid w:val="00926019"/>
    <w:rsid w:val="00926187"/>
    <w:rsid w:val="00926311"/>
    <w:rsid w:val="00926509"/>
    <w:rsid w:val="009267FE"/>
    <w:rsid w:val="00926F03"/>
    <w:rsid w:val="0093031E"/>
    <w:rsid w:val="00930C15"/>
    <w:rsid w:val="00930CB1"/>
    <w:rsid w:val="00931633"/>
    <w:rsid w:val="0093207C"/>
    <w:rsid w:val="009323B4"/>
    <w:rsid w:val="009327E5"/>
    <w:rsid w:val="009328F2"/>
    <w:rsid w:val="0093394C"/>
    <w:rsid w:val="00933AF2"/>
    <w:rsid w:val="00934047"/>
    <w:rsid w:val="00934599"/>
    <w:rsid w:val="009349DC"/>
    <w:rsid w:val="00934A92"/>
    <w:rsid w:val="0093534C"/>
    <w:rsid w:val="00935E98"/>
    <w:rsid w:val="0093606F"/>
    <w:rsid w:val="009365DE"/>
    <w:rsid w:val="00936623"/>
    <w:rsid w:val="00936CAD"/>
    <w:rsid w:val="00936DB6"/>
    <w:rsid w:val="00936F66"/>
    <w:rsid w:val="00937E48"/>
    <w:rsid w:val="00937EEF"/>
    <w:rsid w:val="00937FAC"/>
    <w:rsid w:val="00937FB9"/>
    <w:rsid w:val="00940108"/>
    <w:rsid w:val="009402C4"/>
    <w:rsid w:val="00940A58"/>
    <w:rsid w:val="00940A5D"/>
    <w:rsid w:val="00940AD1"/>
    <w:rsid w:val="00940FD7"/>
    <w:rsid w:val="00941484"/>
    <w:rsid w:val="00941B69"/>
    <w:rsid w:val="00942012"/>
    <w:rsid w:val="00942E81"/>
    <w:rsid w:val="009439F6"/>
    <w:rsid w:val="0094496E"/>
    <w:rsid w:val="00944A0D"/>
    <w:rsid w:val="00945112"/>
    <w:rsid w:val="009459F5"/>
    <w:rsid w:val="00945D3D"/>
    <w:rsid w:val="00945FCD"/>
    <w:rsid w:val="00945FDF"/>
    <w:rsid w:val="009463C3"/>
    <w:rsid w:val="00947021"/>
    <w:rsid w:val="009477EC"/>
    <w:rsid w:val="00947E30"/>
    <w:rsid w:val="00950578"/>
    <w:rsid w:val="00951892"/>
    <w:rsid w:val="00951BF8"/>
    <w:rsid w:val="009525AD"/>
    <w:rsid w:val="0095285C"/>
    <w:rsid w:val="00952AC6"/>
    <w:rsid w:val="00952FF7"/>
    <w:rsid w:val="00953011"/>
    <w:rsid w:val="00953FC3"/>
    <w:rsid w:val="0095424F"/>
    <w:rsid w:val="0095439B"/>
    <w:rsid w:val="009543F7"/>
    <w:rsid w:val="00954570"/>
    <w:rsid w:val="009548CF"/>
    <w:rsid w:val="00954C74"/>
    <w:rsid w:val="0095565C"/>
    <w:rsid w:val="00955765"/>
    <w:rsid w:val="00955C07"/>
    <w:rsid w:val="00955FBA"/>
    <w:rsid w:val="009560B9"/>
    <w:rsid w:val="00956555"/>
    <w:rsid w:val="00956DCD"/>
    <w:rsid w:val="0095702D"/>
    <w:rsid w:val="0095739E"/>
    <w:rsid w:val="0095754B"/>
    <w:rsid w:val="00957D59"/>
    <w:rsid w:val="009614A2"/>
    <w:rsid w:val="00962022"/>
    <w:rsid w:val="009620F8"/>
    <w:rsid w:val="0096212B"/>
    <w:rsid w:val="00962941"/>
    <w:rsid w:val="00962D2A"/>
    <w:rsid w:val="00962F24"/>
    <w:rsid w:val="00963368"/>
    <w:rsid w:val="00963940"/>
    <w:rsid w:val="009646B2"/>
    <w:rsid w:val="00964760"/>
    <w:rsid w:val="00965A23"/>
    <w:rsid w:val="00965B1E"/>
    <w:rsid w:val="00966F19"/>
    <w:rsid w:val="0096711E"/>
    <w:rsid w:val="00967AC2"/>
    <w:rsid w:val="00967C17"/>
    <w:rsid w:val="00967D62"/>
    <w:rsid w:val="00967FDB"/>
    <w:rsid w:val="00970705"/>
    <w:rsid w:val="00970FD0"/>
    <w:rsid w:val="00971AD4"/>
    <w:rsid w:val="0097213E"/>
    <w:rsid w:val="00972845"/>
    <w:rsid w:val="00972860"/>
    <w:rsid w:val="00972C0D"/>
    <w:rsid w:val="009738F9"/>
    <w:rsid w:val="00973A71"/>
    <w:rsid w:val="00973C5F"/>
    <w:rsid w:val="009742AB"/>
    <w:rsid w:val="009753A6"/>
    <w:rsid w:val="009755A4"/>
    <w:rsid w:val="009756B0"/>
    <w:rsid w:val="009758F2"/>
    <w:rsid w:val="00977161"/>
    <w:rsid w:val="00977163"/>
    <w:rsid w:val="009775B0"/>
    <w:rsid w:val="009800DB"/>
    <w:rsid w:val="0098062B"/>
    <w:rsid w:val="00981098"/>
    <w:rsid w:val="00981570"/>
    <w:rsid w:val="00981C84"/>
    <w:rsid w:val="0098244E"/>
    <w:rsid w:val="00982831"/>
    <w:rsid w:val="00983B6C"/>
    <w:rsid w:val="009840B6"/>
    <w:rsid w:val="0098436D"/>
    <w:rsid w:val="0098528C"/>
    <w:rsid w:val="009856F8"/>
    <w:rsid w:val="00985988"/>
    <w:rsid w:val="00985CC0"/>
    <w:rsid w:val="009866BA"/>
    <w:rsid w:val="00986D8A"/>
    <w:rsid w:val="009879D9"/>
    <w:rsid w:val="00987F69"/>
    <w:rsid w:val="00990005"/>
    <w:rsid w:val="0099019F"/>
    <w:rsid w:val="00990612"/>
    <w:rsid w:val="00990C57"/>
    <w:rsid w:val="00990E30"/>
    <w:rsid w:val="00991296"/>
    <w:rsid w:val="009920D6"/>
    <w:rsid w:val="00994A7D"/>
    <w:rsid w:val="00994DB1"/>
    <w:rsid w:val="00994DDA"/>
    <w:rsid w:val="00994F84"/>
    <w:rsid w:val="00995741"/>
    <w:rsid w:val="00995B7D"/>
    <w:rsid w:val="00996286"/>
    <w:rsid w:val="009969FB"/>
    <w:rsid w:val="00996B61"/>
    <w:rsid w:val="00997191"/>
    <w:rsid w:val="0099761D"/>
    <w:rsid w:val="0099771B"/>
    <w:rsid w:val="00997C58"/>
    <w:rsid w:val="009A042F"/>
    <w:rsid w:val="009A0577"/>
    <w:rsid w:val="009A0D64"/>
    <w:rsid w:val="009A0F01"/>
    <w:rsid w:val="009A11C4"/>
    <w:rsid w:val="009A15F1"/>
    <w:rsid w:val="009A1734"/>
    <w:rsid w:val="009A1AC6"/>
    <w:rsid w:val="009A20C7"/>
    <w:rsid w:val="009A232A"/>
    <w:rsid w:val="009A2C7D"/>
    <w:rsid w:val="009A3C2E"/>
    <w:rsid w:val="009A3DC3"/>
    <w:rsid w:val="009A4228"/>
    <w:rsid w:val="009A44C1"/>
    <w:rsid w:val="009A46BA"/>
    <w:rsid w:val="009A491E"/>
    <w:rsid w:val="009A4FEA"/>
    <w:rsid w:val="009A57DA"/>
    <w:rsid w:val="009A65B0"/>
    <w:rsid w:val="009A66CE"/>
    <w:rsid w:val="009A6986"/>
    <w:rsid w:val="009A7110"/>
    <w:rsid w:val="009A7C93"/>
    <w:rsid w:val="009B008C"/>
    <w:rsid w:val="009B0A95"/>
    <w:rsid w:val="009B12B0"/>
    <w:rsid w:val="009B1846"/>
    <w:rsid w:val="009B2A5C"/>
    <w:rsid w:val="009B2B68"/>
    <w:rsid w:val="009B2C59"/>
    <w:rsid w:val="009B35AA"/>
    <w:rsid w:val="009B3674"/>
    <w:rsid w:val="009B3D21"/>
    <w:rsid w:val="009B4424"/>
    <w:rsid w:val="009B45FC"/>
    <w:rsid w:val="009B4CA1"/>
    <w:rsid w:val="009B56AC"/>
    <w:rsid w:val="009B577F"/>
    <w:rsid w:val="009B5868"/>
    <w:rsid w:val="009B5875"/>
    <w:rsid w:val="009B5A60"/>
    <w:rsid w:val="009B6082"/>
    <w:rsid w:val="009B68CF"/>
    <w:rsid w:val="009B6949"/>
    <w:rsid w:val="009B6969"/>
    <w:rsid w:val="009B6A69"/>
    <w:rsid w:val="009B722F"/>
    <w:rsid w:val="009B750F"/>
    <w:rsid w:val="009B7C49"/>
    <w:rsid w:val="009B7E61"/>
    <w:rsid w:val="009C0129"/>
    <w:rsid w:val="009C03AA"/>
    <w:rsid w:val="009C0574"/>
    <w:rsid w:val="009C084B"/>
    <w:rsid w:val="009C1FC4"/>
    <w:rsid w:val="009C227F"/>
    <w:rsid w:val="009C28DB"/>
    <w:rsid w:val="009C2919"/>
    <w:rsid w:val="009C2CC4"/>
    <w:rsid w:val="009C34D3"/>
    <w:rsid w:val="009C3BCC"/>
    <w:rsid w:val="009C3EA1"/>
    <w:rsid w:val="009C4726"/>
    <w:rsid w:val="009C4B3E"/>
    <w:rsid w:val="009C4D21"/>
    <w:rsid w:val="009C54FB"/>
    <w:rsid w:val="009C5AAF"/>
    <w:rsid w:val="009C6095"/>
    <w:rsid w:val="009C638A"/>
    <w:rsid w:val="009C692C"/>
    <w:rsid w:val="009C6D29"/>
    <w:rsid w:val="009C726A"/>
    <w:rsid w:val="009C7606"/>
    <w:rsid w:val="009C7689"/>
    <w:rsid w:val="009C78C4"/>
    <w:rsid w:val="009D004F"/>
    <w:rsid w:val="009D02A0"/>
    <w:rsid w:val="009D05F0"/>
    <w:rsid w:val="009D125F"/>
    <w:rsid w:val="009D17E5"/>
    <w:rsid w:val="009D1B49"/>
    <w:rsid w:val="009D303C"/>
    <w:rsid w:val="009D3076"/>
    <w:rsid w:val="009D3139"/>
    <w:rsid w:val="009D3BFE"/>
    <w:rsid w:val="009D3FCA"/>
    <w:rsid w:val="009D45D2"/>
    <w:rsid w:val="009D4650"/>
    <w:rsid w:val="009D4F8F"/>
    <w:rsid w:val="009D5A8B"/>
    <w:rsid w:val="009D5AE4"/>
    <w:rsid w:val="009D5D04"/>
    <w:rsid w:val="009D5ECE"/>
    <w:rsid w:val="009D67E1"/>
    <w:rsid w:val="009D6B97"/>
    <w:rsid w:val="009D6FCA"/>
    <w:rsid w:val="009E01F2"/>
    <w:rsid w:val="009E1135"/>
    <w:rsid w:val="009E1652"/>
    <w:rsid w:val="009E26BD"/>
    <w:rsid w:val="009E296E"/>
    <w:rsid w:val="009E30B4"/>
    <w:rsid w:val="009E33D0"/>
    <w:rsid w:val="009E34A1"/>
    <w:rsid w:val="009E385D"/>
    <w:rsid w:val="009E3B95"/>
    <w:rsid w:val="009E3CC2"/>
    <w:rsid w:val="009E3D84"/>
    <w:rsid w:val="009E3E0E"/>
    <w:rsid w:val="009E4E4E"/>
    <w:rsid w:val="009E56BE"/>
    <w:rsid w:val="009E6287"/>
    <w:rsid w:val="009E71A8"/>
    <w:rsid w:val="009E75C6"/>
    <w:rsid w:val="009E7FB5"/>
    <w:rsid w:val="009F03BB"/>
    <w:rsid w:val="009F080E"/>
    <w:rsid w:val="009F0825"/>
    <w:rsid w:val="009F0A38"/>
    <w:rsid w:val="009F0BFF"/>
    <w:rsid w:val="009F1B50"/>
    <w:rsid w:val="009F1BFD"/>
    <w:rsid w:val="009F234E"/>
    <w:rsid w:val="009F330F"/>
    <w:rsid w:val="009F374C"/>
    <w:rsid w:val="009F408D"/>
    <w:rsid w:val="009F40A2"/>
    <w:rsid w:val="009F4417"/>
    <w:rsid w:val="009F486C"/>
    <w:rsid w:val="009F4A59"/>
    <w:rsid w:val="009F5132"/>
    <w:rsid w:val="009F550F"/>
    <w:rsid w:val="009F5D17"/>
    <w:rsid w:val="009F62D6"/>
    <w:rsid w:val="009F6DA2"/>
    <w:rsid w:val="009F70F6"/>
    <w:rsid w:val="009F752C"/>
    <w:rsid w:val="009F7DAC"/>
    <w:rsid w:val="009F7F67"/>
    <w:rsid w:val="00A000C8"/>
    <w:rsid w:val="00A00558"/>
    <w:rsid w:val="00A00959"/>
    <w:rsid w:val="00A017D4"/>
    <w:rsid w:val="00A019D5"/>
    <w:rsid w:val="00A01A23"/>
    <w:rsid w:val="00A01FBB"/>
    <w:rsid w:val="00A02315"/>
    <w:rsid w:val="00A02861"/>
    <w:rsid w:val="00A02D7F"/>
    <w:rsid w:val="00A02FE6"/>
    <w:rsid w:val="00A0393B"/>
    <w:rsid w:val="00A04FA0"/>
    <w:rsid w:val="00A052A6"/>
    <w:rsid w:val="00A0646D"/>
    <w:rsid w:val="00A065EC"/>
    <w:rsid w:val="00A06F7A"/>
    <w:rsid w:val="00A07BD3"/>
    <w:rsid w:val="00A07E66"/>
    <w:rsid w:val="00A10DAA"/>
    <w:rsid w:val="00A110DD"/>
    <w:rsid w:val="00A11787"/>
    <w:rsid w:val="00A120F5"/>
    <w:rsid w:val="00A121F0"/>
    <w:rsid w:val="00A12490"/>
    <w:rsid w:val="00A124A9"/>
    <w:rsid w:val="00A12B28"/>
    <w:rsid w:val="00A13945"/>
    <w:rsid w:val="00A13A8E"/>
    <w:rsid w:val="00A13EFC"/>
    <w:rsid w:val="00A14361"/>
    <w:rsid w:val="00A144AE"/>
    <w:rsid w:val="00A145F5"/>
    <w:rsid w:val="00A15523"/>
    <w:rsid w:val="00A155FC"/>
    <w:rsid w:val="00A16E52"/>
    <w:rsid w:val="00A20445"/>
    <w:rsid w:val="00A20AB6"/>
    <w:rsid w:val="00A20D77"/>
    <w:rsid w:val="00A2140D"/>
    <w:rsid w:val="00A22505"/>
    <w:rsid w:val="00A22596"/>
    <w:rsid w:val="00A226FE"/>
    <w:rsid w:val="00A2271C"/>
    <w:rsid w:val="00A22C3A"/>
    <w:rsid w:val="00A23100"/>
    <w:rsid w:val="00A248F1"/>
    <w:rsid w:val="00A2523E"/>
    <w:rsid w:val="00A252F5"/>
    <w:rsid w:val="00A258A3"/>
    <w:rsid w:val="00A263F9"/>
    <w:rsid w:val="00A266BC"/>
    <w:rsid w:val="00A269F8"/>
    <w:rsid w:val="00A26B61"/>
    <w:rsid w:val="00A2789A"/>
    <w:rsid w:val="00A27D31"/>
    <w:rsid w:val="00A301D6"/>
    <w:rsid w:val="00A303FB"/>
    <w:rsid w:val="00A3136C"/>
    <w:rsid w:val="00A322A1"/>
    <w:rsid w:val="00A32555"/>
    <w:rsid w:val="00A32D18"/>
    <w:rsid w:val="00A3317A"/>
    <w:rsid w:val="00A33AA8"/>
    <w:rsid w:val="00A33C6A"/>
    <w:rsid w:val="00A34458"/>
    <w:rsid w:val="00A352AC"/>
    <w:rsid w:val="00A36125"/>
    <w:rsid w:val="00A36402"/>
    <w:rsid w:val="00A37130"/>
    <w:rsid w:val="00A37228"/>
    <w:rsid w:val="00A3774E"/>
    <w:rsid w:val="00A3777E"/>
    <w:rsid w:val="00A40A89"/>
    <w:rsid w:val="00A40D96"/>
    <w:rsid w:val="00A40F71"/>
    <w:rsid w:val="00A4117A"/>
    <w:rsid w:val="00A4157B"/>
    <w:rsid w:val="00A417CC"/>
    <w:rsid w:val="00A421B3"/>
    <w:rsid w:val="00A42D67"/>
    <w:rsid w:val="00A42F3F"/>
    <w:rsid w:val="00A43AED"/>
    <w:rsid w:val="00A44052"/>
    <w:rsid w:val="00A443E6"/>
    <w:rsid w:val="00A44B10"/>
    <w:rsid w:val="00A44D17"/>
    <w:rsid w:val="00A44F24"/>
    <w:rsid w:val="00A45763"/>
    <w:rsid w:val="00A45B10"/>
    <w:rsid w:val="00A46040"/>
    <w:rsid w:val="00A46568"/>
    <w:rsid w:val="00A469F2"/>
    <w:rsid w:val="00A4753C"/>
    <w:rsid w:val="00A475D3"/>
    <w:rsid w:val="00A4779C"/>
    <w:rsid w:val="00A500ED"/>
    <w:rsid w:val="00A50417"/>
    <w:rsid w:val="00A50D39"/>
    <w:rsid w:val="00A5159F"/>
    <w:rsid w:val="00A51823"/>
    <w:rsid w:val="00A51B37"/>
    <w:rsid w:val="00A520E0"/>
    <w:rsid w:val="00A5256A"/>
    <w:rsid w:val="00A528F8"/>
    <w:rsid w:val="00A538C5"/>
    <w:rsid w:val="00A54132"/>
    <w:rsid w:val="00A54648"/>
    <w:rsid w:val="00A54C34"/>
    <w:rsid w:val="00A555F6"/>
    <w:rsid w:val="00A56253"/>
    <w:rsid w:val="00A563EB"/>
    <w:rsid w:val="00A56455"/>
    <w:rsid w:val="00A5663A"/>
    <w:rsid w:val="00A56955"/>
    <w:rsid w:val="00A56E90"/>
    <w:rsid w:val="00A57518"/>
    <w:rsid w:val="00A575F6"/>
    <w:rsid w:val="00A57E24"/>
    <w:rsid w:val="00A60359"/>
    <w:rsid w:val="00A6137E"/>
    <w:rsid w:val="00A619D0"/>
    <w:rsid w:val="00A61A09"/>
    <w:rsid w:val="00A61AEC"/>
    <w:rsid w:val="00A63734"/>
    <w:rsid w:val="00A63AEF"/>
    <w:rsid w:val="00A6427B"/>
    <w:rsid w:val="00A64510"/>
    <w:rsid w:val="00A6457F"/>
    <w:rsid w:val="00A647E5"/>
    <w:rsid w:val="00A649B5"/>
    <w:rsid w:val="00A67CE0"/>
    <w:rsid w:val="00A704BD"/>
    <w:rsid w:val="00A71544"/>
    <w:rsid w:val="00A71B39"/>
    <w:rsid w:val="00A71B8A"/>
    <w:rsid w:val="00A72295"/>
    <w:rsid w:val="00A725C5"/>
    <w:rsid w:val="00A72721"/>
    <w:rsid w:val="00A7273F"/>
    <w:rsid w:val="00A72E72"/>
    <w:rsid w:val="00A73857"/>
    <w:rsid w:val="00A74189"/>
    <w:rsid w:val="00A75217"/>
    <w:rsid w:val="00A76A24"/>
    <w:rsid w:val="00A76A3A"/>
    <w:rsid w:val="00A76C13"/>
    <w:rsid w:val="00A77013"/>
    <w:rsid w:val="00A77A3F"/>
    <w:rsid w:val="00A77FD6"/>
    <w:rsid w:val="00A77FE9"/>
    <w:rsid w:val="00A80A77"/>
    <w:rsid w:val="00A80B6F"/>
    <w:rsid w:val="00A80C40"/>
    <w:rsid w:val="00A80CF3"/>
    <w:rsid w:val="00A81815"/>
    <w:rsid w:val="00A821E0"/>
    <w:rsid w:val="00A830FE"/>
    <w:rsid w:val="00A836CF"/>
    <w:rsid w:val="00A83802"/>
    <w:rsid w:val="00A83ECC"/>
    <w:rsid w:val="00A8408E"/>
    <w:rsid w:val="00A845D6"/>
    <w:rsid w:val="00A845D7"/>
    <w:rsid w:val="00A85DB9"/>
    <w:rsid w:val="00A86418"/>
    <w:rsid w:val="00A865E0"/>
    <w:rsid w:val="00A86879"/>
    <w:rsid w:val="00A86EC1"/>
    <w:rsid w:val="00A86F3D"/>
    <w:rsid w:val="00A86F56"/>
    <w:rsid w:val="00A87DB6"/>
    <w:rsid w:val="00A87DB7"/>
    <w:rsid w:val="00A90262"/>
    <w:rsid w:val="00A905A6"/>
    <w:rsid w:val="00A90793"/>
    <w:rsid w:val="00A90E3A"/>
    <w:rsid w:val="00A910CB"/>
    <w:rsid w:val="00A91321"/>
    <w:rsid w:val="00A91710"/>
    <w:rsid w:val="00A91781"/>
    <w:rsid w:val="00A9232E"/>
    <w:rsid w:val="00A925F4"/>
    <w:rsid w:val="00A9294C"/>
    <w:rsid w:val="00A92963"/>
    <w:rsid w:val="00A92A0A"/>
    <w:rsid w:val="00A92F50"/>
    <w:rsid w:val="00A93065"/>
    <w:rsid w:val="00A931C7"/>
    <w:rsid w:val="00A931D0"/>
    <w:rsid w:val="00A931D3"/>
    <w:rsid w:val="00A93532"/>
    <w:rsid w:val="00A93538"/>
    <w:rsid w:val="00A93743"/>
    <w:rsid w:val="00A93E15"/>
    <w:rsid w:val="00A93F13"/>
    <w:rsid w:val="00A9408E"/>
    <w:rsid w:val="00A949A3"/>
    <w:rsid w:val="00A950A1"/>
    <w:rsid w:val="00A95312"/>
    <w:rsid w:val="00A962BF"/>
    <w:rsid w:val="00A96A42"/>
    <w:rsid w:val="00A97A5C"/>
    <w:rsid w:val="00AA0031"/>
    <w:rsid w:val="00AA0D7C"/>
    <w:rsid w:val="00AA18A3"/>
    <w:rsid w:val="00AA23CA"/>
    <w:rsid w:val="00AA299D"/>
    <w:rsid w:val="00AA3725"/>
    <w:rsid w:val="00AA37A3"/>
    <w:rsid w:val="00AA3CE7"/>
    <w:rsid w:val="00AA3FC0"/>
    <w:rsid w:val="00AA4C49"/>
    <w:rsid w:val="00AA4E23"/>
    <w:rsid w:val="00AA5262"/>
    <w:rsid w:val="00AA5390"/>
    <w:rsid w:val="00AA5459"/>
    <w:rsid w:val="00AA5A44"/>
    <w:rsid w:val="00AA5B10"/>
    <w:rsid w:val="00AA5DCC"/>
    <w:rsid w:val="00AA5ED8"/>
    <w:rsid w:val="00AA5FBE"/>
    <w:rsid w:val="00AA7170"/>
    <w:rsid w:val="00AB0ED6"/>
    <w:rsid w:val="00AB0F4B"/>
    <w:rsid w:val="00AB2030"/>
    <w:rsid w:val="00AB2210"/>
    <w:rsid w:val="00AB2E0D"/>
    <w:rsid w:val="00AB3205"/>
    <w:rsid w:val="00AB33D0"/>
    <w:rsid w:val="00AB3989"/>
    <w:rsid w:val="00AB49AE"/>
    <w:rsid w:val="00AB4E67"/>
    <w:rsid w:val="00AB513E"/>
    <w:rsid w:val="00AB51A5"/>
    <w:rsid w:val="00AB54DA"/>
    <w:rsid w:val="00AB5650"/>
    <w:rsid w:val="00AB59C3"/>
    <w:rsid w:val="00AB5DB2"/>
    <w:rsid w:val="00AB5F2D"/>
    <w:rsid w:val="00AB644F"/>
    <w:rsid w:val="00AB69FF"/>
    <w:rsid w:val="00AB7963"/>
    <w:rsid w:val="00AB79D4"/>
    <w:rsid w:val="00AC02AD"/>
    <w:rsid w:val="00AC0A0B"/>
    <w:rsid w:val="00AC0F4F"/>
    <w:rsid w:val="00AC135D"/>
    <w:rsid w:val="00AC16DE"/>
    <w:rsid w:val="00AC183E"/>
    <w:rsid w:val="00AC2D92"/>
    <w:rsid w:val="00AC2E02"/>
    <w:rsid w:val="00AC30D9"/>
    <w:rsid w:val="00AC3132"/>
    <w:rsid w:val="00AC3408"/>
    <w:rsid w:val="00AC3478"/>
    <w:rsid w:val="00AC37ED"/>
    <w:rsid w:val="00AC3BAC"/>
    <w:rsid w:val="00AC3D77"/>
    <w:rsid w:val="00AC3E0C"/>
    <w:rsid w:val="00AC46C2"/>
    <w:rsid w:val="00AC4C0D"/>
    <w:rsid w:val="00AC57AC"/>
    <w:rsid w:val="00AC5DFB"/>
    <w:rsid w:val="00AC6F48"/>
    <w:rsid w:val="00AC6FE2"/>
    <w:rsid w:val="00AC7B0C"/>
    <w:rsid w:val="00AC7B41"/>
    <w:rsid w:val="00AD03F5"/>
    <w:rsid w:val="00AD0645"/>
    <w:rsid w:val="00AD09B6"/>
    <w:rsid w:val="00AD126A"/>
    <w:rsid w:val="00AD1779"/>
    <w:rsid w:val="00AD17AE"/>
    <w:rsid w:val="00AD1A7E"/>
    <w:rsid w:val="00AD265A"/>
    <w:rsid w:val="00AD2A08"/>
    <w:rsid w:val="00AD2E72"/>
    <w:rsid w:val="00AD2EEC"/>
    <w:rsid w:val="00AD3207"/>
    <w:rsid w:val="00AD365D"/>
    <w:rsid w:val="00AD36D1"/>
    <w:rsid w:val="00AD3F43"/>
    <w:rsid w:val="00AD513E"/>
    <w:rsid w:val="00AD55FE"/>
    <w:rsid w:val="00AD5665"/>
    <w:rsid w:val="00AD586C"/>
    <w:rsid w:val="00AD5CC4"/>
    <w:rsid w:val="00AD5E7A"/>
    <w:rsid w:val="00AD5FA4"/>
    <w:rsid w:val="00AD6DB9"/>
    <w:rsid w:val="00AE009F"/>
    <w:rsid w:val="00AE0838"/>
    <w:rsid w:val="00AE0A17"/>
    <w:rsid w:val="00AE0CBA"/>
    <w:rsid w:val="00AE0FC4"/>
    <w:rsid w:val="00AE230B"/>
    <w:rsid w:val="00AE2376"/>
    <w:rsid w:val="00AE2522"/>
    <w:rsid w:val="00AE2653"/>
    <w:rsid w:val="00AE2B34"/>
    <w:rsid w:val="00AE2C1A"/>
    <w:rsid w:val="00AE2F57"/>
    <w:rsid w:val="00AE3155"/>
    <w:rsid w:val="00AE35DC"/>
    <w:rsid w:val="00AE3F9D"/>
    <w:rsid w:val="00AE47EF"/>
    <w:rsid w:val="00AE5274"/>
    <w:rsid w:val="00AE529A"/>
    <w:rsid w:val="00AE5977"/>
    <w:rsid w:val="00AE5D37"/>
    <w:rsid w:val="00AE5FCF"/>
    <w:rsid w:val="00AE6138"/>
    <w:rsid w:val="00AE673B"/>
    <w:rsid w:val="00AE7328"/>
    <w:rsid w:val="00AE740F"/>
    <w:rsid w:val="00AF07CE"/>
    <w:rsid w:val="00AF07EB"/>
    <w:rsid w:val="00AF0AD6"/>
    <w:rsid w:val="00AF0CA0"/>
    <w:rsid w:val="00AF0E76"/>
    <w:rsid w:val="00AF135B"/>
    <w:rsid w:val="00AF1524"/>
    <w:rsid w:val="00AF2922"/>
    <w:rsid w:val="00AF3A4B"/>
    <w:rsid w:val="00AF50FA"/>
    <w:rsid w:val="00AF5245"/>
    <w:rsid w:val="00AF5E71"/>
    <w:rsid w:val="00AF6184"/>
    <w:rsid w:val="00AF6A80"/>
    <w:rsid w:val="00AF6F95"/>
    <w:rsid w:val="00AF7288"/>
    <w:rsid w:val="00AF7442"/>
    <w:rsid w:val="00AF7DD6"/>
    <w:rsid w:val="00B00A3D"/>
    <w:rsid w:val="00B00C7D"/>
    <w:rsid w:val="00B010CC"/>
    <w:rsid w:val="00B012D2"/>
    <w:rsid w:val="00B0190F"/>
    <w:rsid w:val="00B0289E"/>
    <w:rsid w:val="00B02E16"/>
    <w:rsid w:val="00B0349A"/>
    <w:rsid w:val="00B0431C"/>
    <w:rsid w:val="00B0441B"/>
    <w:rsid w:val="00B05168"/>
    <w:rsid w:val="00B06050"/>
    <w:rsid w:val="00B06B02"/>
    <w:rsid w:val="00B06C97"/>
    <w:rsid w:val="00B06DCA"/>
    <w:rsid w:val="00B07510"/>
    <w:rsid w:val="00B10458"/>
    <w:rsid w:val="00B1047A"/>
    <w:rsid w:val="00B1081C"/>
    <w:rsid w:val="00B113DB"/>
    <w:rsid w:val="00B11866"/>
    <w:rsid w:val="00B11EFE"/>
    <w:rsid w:val="00B11FB0"/>
    <w:rsid w:val="00B12294"/>
    <w:rsid w:val="00B1258D"/>
    <w:rsid w:val="00B127EB"/>
    <w:rsid w:val="00B12F08"/>
    <w:rsid w:val="00B12F8B"/>
    <w:rsid w:val="00B1327A"/>
    <w:rsid w:val="00B13370"/>
    <w:rsid w:val="00B14BE4"/>
    <w:rsid w:val="00B1560C"/>
    <w:rsid w:val="00B159C2"/>
    <w:rsid w:val="00B15A29"/>
    <w:rsid w:val="00B15D36"/>
    <w:rsid w:val="00B15FEA"/>
    <w:rsid w:val="00B16351"/>
    <w:rsid w:val="00B1649A"/>
    <w:rsid w:val="00B16590"/>
    <w:rsid w:val="00B1677B"/>
    <w:rsid w:val="00B17271"/>
    <w:rsid w:val="00B17735"/>
    <w:rsid w:val="00B17983"/>
    <w:rsid w:val="00B200F1"/>
    <w:rsid w:val="00B201B0"/>
    <w:rsid w:val="00B20217"/>
    <w:rsid w:val="00B2037A"/>
    <w:rsid w:val="00B2182A"/>
    <w:rsid w:val="00B221C8"/>
    <w:rsid w:val="00B22864"/>
    <w:rsid w:val="00B22DAC"/>
    <w:rsid w:val="00B2417B"/>
    <w:rsid w:val="00B2501D"/>
    <w:rsid w:val="00B25FFD"/>
    <w:rsid w:val="00B265D2"/>
    <w:rsid w:val="00B26B89"/>
    <w:rsid w:val="00B26C03"/>
    <w:rsid w:val="00B26DE3"/>
    <w:rsid w:val="00B26F2B"/>
    <w:rsid w:val="00B26F30"/>
    <w:rsid w:val="00B27C39"/>
    <w:rsid w:val="00B305FA"/>
    <w:rsid w:val="00B313F1"/>
    <w:rsid w:val="00B31616"/>
    <w:rsid w:val="00B317D2"/>
    <w:rsid w:val="00B32653"/>
    <w:rsid w:val="00B329B7"/>
    <w:rsid w:val="00B32C24"/>
    <w:rsid w:val="00B32F04"/>
    <w:rsid w:val="00B33202"/>
    <w:rsid w:val="00B337B6"/>
    <w:rsid w:val="00B3396B"/>
    <w:rsid w:val="00B34308"/>
    <w:rsid w:val="00B34687"/>
    <w:rsid w:val="00B3470A"/>
    <w:rsid w:val="00B347E9"/>
    <w:rsid w:val="00B349E0"/>
    <w:rsid w:val="00B34D37"/>
    <w:rsid w:val="00B34D6B"/>
    <w:rsid w:val="00B34D74"/>
    <w:rsid w:val="00B3511F"/>
    <w:rsid w:val="00B36326"/>
    <w:rsid w:val="00B36492"/>
    <w:rsid w:val="00B37435"/>
    <w:rsid w:val="00B37DF7"/>
    <w:rsid w:val="00B37E2E"/>
    <w:rsid w:val="00B37FC4"/>
    <w:rsid w:val="00B40F3C"/>
    <w:rsid w:val="00B4174F"/>
    <w:rsid w:val="00B41FB8"/>
    <w:rsid w:val="00B42D5F"/>
    <w:rsid w:val="00B42E84"/>
    <w:rsid w:val="00B43855"/>
    <w:rsid w:val="00B43DFC"/>
    <w:rsid w:val="00B443C0"/>
    <w:rsid w:val="00B456C2"/>
    <w:rsid w:val="00B45739"/>
    <w:rsid w:val="00B45791"/>
    <w:rsid w:val="00B45A77"/>
    <w:rsid w:val="00B45A92"/>
    <w:rsid w:val="00B45B90"/>
    <w:rsid w:val="00B45C50"/>
    <w:rsid w:val="00B45DB4"/>
    <w:rsid w:val="00B45DC1"/>
    <w:rsid w:val="00B45F38"/>
    <w:rsid w:val="00B46232"/>
    <w:rsid w:val="00B466C3"/>
    <w:rsid w:val="00B46A93"/>
    <w:rsid w:val="00B46A96"/>
    <w:rsid w:val="00B47BAF"/>
    <w:rsid w:val="00B50C73"/>
    <w:rsid w:val="00B5155C"/>
    <w:rsid w:val="00B51677"/>
    <w:rsid w:val="00B517BB"/>
    <w:rsid w:val="00B51AC0"/>
    <w:rsid w:val="00B52CBA"/>
    <w:rsid w:val="00B5346B"/>
    <w:rsid w:val="00B5350D"/>
    <w:rsid w:val="00B53814"/>
    <w:rsid w:val="00B53E4D"/>
    <w:rsid w:val="00B53EFD"/>
    <w:rsid w:val="00B53FD5"/>
    <w:rsid w:val="00B54F7A"/>
    <w:rsid w:val="00B55134"/>
    <w:rsid w:val="00B553CA"/>
    <w:rsid w:val="00B558E5"/>
    <w:rsid w:val="00B56AA6"/>
    <w:rsid w:val="00B57054"/>
    <w:rsid w:val="00B571FA"/>
    <w:rsid w:val="00B57B2F"/>
    <w:rsid w:val="00B601C7"/>
    <w:rsid w:val="00B60E83"/>
    <w:rsid w:val="00B611F9"/>
    <w:rsid w:val="00B62001"/>
    <w:rsid w:val="00B625C7"/>
    <w:rsid w:val="00B633FC"/>
    <w:rsid w:val="00B63870"/>
    <w:rsid w:val="00B638BF"/>
    <w:rsid w:val="00B63D3D"/>
    <w:rsid w:val="00B6441A"/>
    <w:rsid w:val="00B644A5"/>
    <w:rsid w:val="00B64ACA"/>
    <w:rsid w:val="00B65137"/>
    <w:rsid w:val="00B651F5"/>
    <w:rsid w:val="00B6529E"/>
    <w:rsid w:val="00B6552C"/>
    <w:rsid w:val="00B65971"/>
    <w:rsid w:val="00B65E72"/>
    <w:rsid w:val="00B65FF9"/>
    <w:rsid w:val="00B664A9"/>
    <w:rsid w:val="00B66D9E"/>
    <w:rsid w:val="00B6707E"/>
    <w:rsid w:val="00B67393"/>
    <w:rsid w:val="00B673EC"/>
    <w:rsid w:val="00B67664"/>
    <w:rsid w:val="00B67A29"/>
    <w:rsid w:val="00B67B84"/>
    <w:rsid w:val="00B67F36"/>
    <w:rsid w:val="00B7006C"/>
    <w:rsid w:val="00B705AB"/>
    <w:rsid w:val="00B71F59"/>
    <w:rsid w:val="00B72DD9"/>
    <w:rsid w:val="00B73527"/>
    <w:rsid w:val="00B74941"/>
    <w:rsid w:val="00B74F90"/>
    <w:rsid w:val="00B755F1"/>
    <w:rsid w:val="00B75822"/>
    <w:rsid w:val="00B75A84"/>
    <w:rsid w:val="00B761EB"/>
    <w:rsid w:val="00B76DDF"/>
    <w:rsid w:val="00B7780A"/>
    <w:rsid w:val="00B77836"/>
    <w:rsid w:val="00B80643"/>
    <w:rsid w:val="00B813F0"/>
    <w:rsid w:val="00B81884"/>
    <w:rsid w:val="00B81CB1"/>
    <w:rsid w:val="00B82810"/>
    <w:rsid w:val="00B840BD"/>
    <w:rsid w:val="00B844CC"/>
    <w:rsid w:val="00B844EE"/>
    <w:rsid w:val="00B853C1"/>
    <w:rsid w:val="00B85F2C"/>
    <w:rsid w:val="00B8625B"/>
    <w:rsid w:val="00B8674E"/>
    <w:rsid w:val="00B86EA6"/>
    <w:rsid w:val="00B8738F"/>
    <w:rsid w:val="00B876CF"/>
    <w:rsid w:val="00B878B4"/>
    <w:rsid w:val="00B87A80"/>
    <w:rsid w:val="00B87C01"/>
    <w:rsid w:val="00B9021C"/>
    <w:rsid w:val="00B913FB"/>
    <w:rsid w:val="00B91478"/>
    <w:rsid w:val="00B91B9A"/>
    <w:rsid w:val="00B91D14"/>
    <w:rsid w:val="00B91F75"/>
    <w:rsid w:val="00B92580"/>
    <w:rsid w:val="00B929FF"/>
    <w:rsid w:val="00B92BCD"/>
    <w:rsid w:val="00B93CDE"/>
    <w:rsid w:val="00B96546"/>
    <w:rsid w:val="00B97020"/>
    <w:rsid w:val="00B9708F"/>
    <w:rsid w:val="00B97112"/>
    <w:rsid w:val="00B97317"/>
    <w:rsid w:val="00B97DD9"/>
    <w:rsid w:val="00BA0243"/>
    <w:rsid w:val="00BA0397"/>
    <w:rsid w:val="00BA0465"/>
    <w:rsid w:val="00BA0AA6"/>
    <w:rsid w:val="00BA0DDF"/>
    <w:rsid w:val="00BA0EE7"/>
    <w:rsid w:val="00BA1856"/>
    <w:rsid w:val="00BA18A3"/>
    <w:rsid w:val="00BA1C95"/>
    <w:rsid w:val="00BA220B"/>
    <w:rsid w:val="00BA232E"/>
    <w:rsid w:val="00BA2391"/>
    <w:rsid w:val="00BA2981"/>
    <w:rsid w:val="00BA427E"/>
    <w:rsid w:val="00BA4497"/>
    <w:rsid w:val="00BA481A"/>
    <w:rsid w:val="00BA4C24"/>
    <w:rsid w:val="00BA4D92"/>
    <w:rsid w:val="00BA509E"/>
    <w:rsid w:val="00BA5221"/>
    <w:rsid w:val="00BA52C7"/>
    <w:rsid w:val="00BA52DF"/>
    <w:rsid w:val="00BA55DF"/>
    <w:rsid w:val="00BA58FF"/>
    <w:rsid w:val="00BA5CFC"/>
    <w:rsid w:val="00BA683C"/>
    <w:rsid w:val="00BA6899"/>
    <w:rsid w:val="00BA6C46"/>
    <w:rsid w:val="00BA6C99"/>
    <w:rsid w:val="00BA7FDD"/>
    <w:rsid w:val="00BB077F"/>
    <w:rsid w:val="00BB0BB2"/>
    <w:rsid w:val="00BB1366"/>
    <w:rsid w:val="00BB1D43"/>
    <w:rsid w:val="00BB1F7D"/>
    <w:rsid w:val="00BB1FD6"/>
    <w:rsid w:val="00BB205E"/>
    <w:rsid w:val="00BB209B"/>
    <w:rsid w:val="00BB257C"/>
    <w:rsid w:val="00BB2681"/>
    <w:rsid w:val="00BB325C"/>
    <w:rsid w:val="00BB3544"/>
    <w:rsid w:val="00BB36B8"/>
    <w:rsid w:val="00BB3708"/>
    <w:rsid w:val="00BB3784"/>
    <w:rsid w:val="00BB3A49"/>
    <w:rsid w:val="00BB4A19"/>
    <w:rsid w:val="00BB519D"/>
    <w:rsid w:val="00BB57BE"/>
    <w:rsid w:val="00BB5B3A"/>
    <w:rsid w:val="00BB5E32"/>
    <w:rsid w:val="00BB5FBD"/>
    <w:rsid w:val="00BB6231"/>
    <w:rsid w:val="00BB6AC9"/>
    <w:rsid w:val="00BB7397"/>
    <w:rsid w:val="00BB7764"/>
    <w:rsid w:val="00BC02EB"/>
    <w:rsid w:val="00BC0AA3"/>
    <w:rsid w:val="00BC0C5B"/>
    <w:rsid w:val="00BC1038"/>
    <w:rsid w:val="00BC1098"/>
    <w:rsid w:val="00BC1B19"/>
    <w:rsid w:val="00BC1DAB"/>
    <w:rsid w:val="00BC24DA"/>
    <w:rsid w:val="00BC2A48"/>
    <w:rsid w:val="00BC2B82"/>
    <w:rsid w:val="00BC3421"/>
    <w:rsid w:val="00BC3890"/>
    <w:rsid w:val="00BC4026"/>
    <w:rsid w:val="00BC40EB"/>
    <w:rsid w:val="00BC4E68"/>
    <w:rsid w:val="00BC5071"/>
    <w:rsid w:val="00BC6080"/>
    <w:rsid w:val="00BC672D"/>
    <w:rsid w:val="00BC6D4A"/>
    <w:rsid w:val="00BC72DF"/>
    <w:rsid w:val="00BC7BF5"/>
    <w:rsid w:val="00BC7FB9"/>
    <w:rsid w:val="00BD13B1"/>
    <w:rsid w:val="00BD1ADD"/>
    <w:rsid w:val="00BD1F27"/>
    <w:rsid w:val="00BD217D"/>
    <w:rsid w:val="00BD2365"/>
    <w:rsid w:val="00BD3CDF"/>
    <w:rsid w:val="00BD4C72"/>
    <w:rsid w:val="00BD5182"/>
    <w:rsid w:val="00BD5AD9"/>
    <w:rsid w:val="00BD5B16"/>
    <w:rsid w:val="00BD686A"/>
    <w:rsid w:val="00BD6D5B"/>
    <w:rsid w:val="00BD6EAF"/>
    <w:rsid w:val="00BD6F86"/>
    <w:rsid w:val="00BE011D"/>
    <w:rsid w:val="00BE04D6"/>
    <w:rsid w:val="00BE0735"/>
    <w:rsid w:val="00BE151E"/>
    <w:rsid w:val="00BE1898"/>
    <w:rsid w:val="00BE1CA8"/>
    <w:rsid w:val="00BE232A"/>
    <w:rsid w:val="00BE260F"/>
    <w:rsid w:val="00BE2845"/>
    <w:rsid w:val="00BE2D84"/>
    <w:rsid w:val="00BE2DFB"/>
    <w:rsid w:val="00BE303B"/>
    <w:rsid w:val="00BE36BE"/>
    <w:rsid w:val="00BE3CDA"/>
    <w:rsid w:val="00BE4755"/>
    <w:rsid w:val="00BE4910"/>
    <w:rsid w:val="00BE4FA0"/>
    <w:rsid w:val="00BE58AC"/>
    <w:rsid w:val="00BE5AC3"/>
    <w:rsid w:val="00BE6293"/>
    <w:rsid w:val="00BE686A"/>
    <w:rsid w:val="00BE69EF"/>
    <w:rsid w:val="00BE6D93"/>
    <w:rsid w:val="00BE71B3"/>
    <w:rsid w:val="00BE720F"/>
    <w:rsid w:val="00BE722F"/>
    <w:rsid w:val="00BE7A71"/>
    <w:rsid w:val="00BE7FBC"/>
    <w:rsid w:val="00BF0065"/>
    <w:rsid w:val="00BF04CD"/>
    <w:rsid w:val="00BF09CC"/>
    <w:rsid w:val="00BF0A5B"/>
    <w:rsid w:val="00BF11CC"/>
    <w:rsid w:val="00BF1A8E"/>
    <w:rsid w:val="00BF24B9"/>
    <w:rsid w:val="00BF2543"/>
    <w:rsid w:val="00BF2940"/>
    <w:rsid w:val="00BF31D5"/>
    <w:rsid w:val="00BF32ED"/>
    <w:rsid w:val="00BF33F6"/>
    <w:rsid w:val="00BF35C1"/>
    <w:rsid w:val="00BF4113"/>
    <w:rsid w:val="00BF43B7"/>
    <w:rsid w:val="00BF4441"/>
    <w:rsid w:val="00BF4EA0"/>
    <w:rsid w:val="00BF5C77"/>
    <w:rsid w:val="00BF5CC2"/>
    <w:rsid w:val="00BF63D8"/>
    <w:rsid w:val="00BF656D"/>
    <w:rsid w:val="00BF6659"/>
    <w:rsid w:val="00BF6AEE"/>
    <w:rsid w:val="00BF6E3D"/>
    <w:rsid w:val="00BF7F33"/>
    <w:rsid w:val="00C002C4"/>
    <w:rsid w:val="00C0077D"/>
    <w:rsid w:val="00C012D7"/>
    <w:rsid w:val="00C018A8"/>
    <w:rsid w:val="00C02274"/>
    <w:rsid w:val="00C023D0"/>
    <w:rsid w:val="00C0242F"/>
    <w:rsid w:val="00C0257B"/>
    <w:rsid w:val="00C02DFF"/>
    <w:rsid w:val="00C03C3B"/>
    <w:rsid w:val="00C04002"/>
    <w:rsid w:val="00C04E85"/>
    <w:rsid w:val="00C04EE8"/>
    <w:rsid w:val="00C058B7"/>
    <w:rsid w:val="00C05DB8"/>
    <w:rsid w:val="00C06B5B"/>
    <w:rsid w:val="00C072DF"/>
    <w:rsid w:val="00C10720"/>
    <w:rsid w:val="00C107A2"/>
    <w:rsid w:val="00C10BCA"/>
    <w:rsid w:val="00C11010"/>
    <w:rsid w:val="00C11170"/>
    <w:rsid w:val="00C1125E"/>
    <w:rsid w:val="00C11983"/>
    <w:rsid w:val="00C119E0"/>
    <w:rsid w:val="00C12A35"/>
    <w:rsid w:val="00C12B51"/>
    <w:rsid w:val="00C13079"/>
    <w:rsid w:val="00C1353B"/>
    <w:rsid w:val="00C13FF9"/>
    <w:rsid w:val="00C142FB"/>
    <w:rsid w:val="00C144C1"/>
    <w:rsid w:val="00C145B4"/>
    <w:rsid w:val="00C15516"/>
    <w:rsid w:val="00C155B4"/>
    <w:rsid w:val="00C15A56"/>
    <w:rsid w:val="00C15CDD"/>
    <w:rsid w:val="00C1627B"/>
    <w:rsid w:val="00C1653A"/>
    <w:rsid w:val="00C174CC"/>
    <w:rsid w:val="00C17633"/>
    <w:rsid w:val="00C17A62"/>
    <w:rsid w:val="00C17CF6"/>
    <w:rsid w:val="00C207BD"/>
    <w:rsid w:val="00C20C71"/>
    <w:rsid w:val="00C21D79"/>
    <w:rsid w:val="00C21E97"/>
    <w:rsid w:val="00C22193"/>
    <w:rsid w:val="00C22322"/>
    <w:rsid w:val="00C232A6"/>
    <w:rsid w:val="00C24126"/>
    <w:rsid w:val="00C24812"/>
    <w:rsid w:val="00C24E1C"/>
    <w:rsid w:val="00C25D9B"/>
    <w:rsid w:val="00C2627F"/>
    <w:rsid w:val="00C264F8"/>
    <w:rsid w:val="00C2667B"/>
    <w:rsid w:val="00C274A6"/>
    <w:rsid w:val="00C27736"/>
    <w:rsid w:val="00C2784E"/>
    <w:rsid w:val="00C278D0"/>
    <w:rsid w:val="00C302A4"/>
    <w:rsid w:val="00C3052C"/>
    <w:rsid w:val="00C30FC3"/>
    <w:rsid w:val="00C31DFA"/>
    <w:rsid w:val="00C32124"/>
    <w:rsid w:val="00C322CC"/>
    <w:rsid w:val="00C32816"/>
    <w:rsid w:val="00C337C7"/>
    <w:rsid w:val="00C33CD7"/>
    <w:rsid w:val="00C34BDD"/>
    <w:rsid w:val="00C34F46"/>
    <w:rsid w:val="00C3615E"/>
    <w:rsid w:val="00C362E1"/>
    <w:rsid w:val="00C36504"/>
    <w:rsid w:val="00C36BEC"/>
    <w:rsid w:val="00C36E07"/>
    <w:rsid w:val="00C37462"/>
    <w:rsid w:val="00C37489"/>
    <w:rsid w:val="00C3785C"/>
    <w:rsid w:val="00C37D68"/>
    <w:rsid w:val="00C40AF6"/>
    <w:rsid w:val="00C40F6F"/>
    <w:rsid w:val="00C410F9"/>
    <w:rsid w:val="00C4126D"/>
    <w:rsid w:val="00C412A1"/>
    <w:rsid w:val="00C41F20"/>
    <w:rsid w:val="00C42581"/>
    <w:rsid w:val="00C42689"/>
    <w:rsid w:val="00C42BE9"/>
    <w:rsid w:val="00C42D5B"/>
    <w:rsid w:val="00C43165"/>
    <w:rsid w:val="00C43208"/>
    <w:rsid w:val="00C441BA"/>
    <w:rsid w:val="00C44484"/>
    <w:rsid w:val="00C44504"/>
    <w:rsid w:val="00C4478F"/>
    <w:rsid w:val="00C44B76"/>
    <w:rsid w:val="00C454E4"/>
    <w:rsid w:val="00C455DC"/>
    <w:rsid w:val="00C4568D"/>
    <w:rsid w:val="00C46762"/>
    <w:rsid w:val="00C46B68"/>
    <w:rsid w:val="00C46F0D"/>
    <w:rsid w:val="00C47863"/>
    <w:rsid w:val="00C47A83"/>
    <w:rsid w:val="00C47B9F"/>
    <w:rsid w:val="00C5092E"/>
    <w:rsid w:val="00C50E58"/>
    <w:rsid w:val="00C50FED"/>
    <w:rsid w:val="00C51327"/>
    <w:rsid w:val="00C51771"/>
    <w:rsid w:val="00C51B80"/>
    <w:rsid w:val="00C51D48"/>
    <w:rsid w:val="00C52451"/>
    <w:rsid w:val="00C52757"/>
    <w:rsid w:val="00C52B39"/>
    <w:rsid w:val="00C52D57"/>
    <w:rsid w:val="00C52FBD"/>
    <w:rsid w:val="00C5332F"/>
    <w:rsid w:val="00C53B4C"/>
    <w:rsid w:val="00C53CDC"/>
    <w:rsid w:val="00C540AF"/>
    <w:rsid w:val="00C54E7D"/>
    <w:rsid w:val="00C5516F"/>
    <w:rsid w:val="00C55251"/>
    <w:rsid w:val="00C55EBC"/>
    <w:rsid w:val="00C568BF"/>
    <w:rsid w:val="00C56FC4"/>
    <w:rsid w:val="00C570F2"/>
    <w:rsid w:val="00C573FB"/>
    <w:rsid w:val="00C6041B"/>
    <w:rsid w:val="00C60501"/>
    <w:rsid w:val="00C6187A"/>
    <w:rsid w:val="00C61A19"/>
    <w:rsid w:val="00C621E8"/>
    <w:rsid w:val="00C62829"/>
    <w:rsid w:val="00C6289B"/>
    <w:rsid w:val="00C62927"/>
    <w:rsid w:val="00C62D21"/>
    <w:rsid w:val="00C63140"/>
    <w:rsid w:val="00C63213"/>
    <w:rsid w:val="00C63B92"/>
    <w:rsid w:val="00C63F36"/>
    <w:rsid w:val="00C641F4"/>
    <w:rsid w:val="00C6444D"/>
    <w:rsid w:val="00C654C9"/>
    <w:rsid w:val="00C657FF"/>
    <w:rsid w:val="00C65953"/>
    <w:rsid w:val="00C65B84"/>
    <w:rsid w:val="00C67D98"/>
    <w:rsid w:val="00C703BB"/>
    <w:rsid w:val="00C7053F"/>
    <w:rsid w:val="00C706CA"/>
    <w:rsid w:val="00C7130A"/>
    <w:rsid w:val="00C71FC7"/>
    <w:rsid w:val="00C739AA"/>
    <w:rsid w:val="00C73E2B"/>
    <w:rsid w:val="00C74362"/>
    <w:rsid w:val="00C7457F"/>
    <w:rsid w:val="00C75317"/>
    <w:rsid w:val="00C754E3"/>
    <w:rsid w:val="00C7576D"/>
    <w:rsid w:val="00C75B37"/>
    <w:rsid w:val="00C75CF7"/>
    <w:rsid w:val="00C76D20"/>
    <w:rsid w:val="00C76DAB"/>
    <w:rsid w:val="00C77B54"/>
    <w:rsid w:val="00C8025A"/>
    <w:rsid w:val="00C80420"/>
    <w:rsid w:val="00C80597"/>
    <w:rsid w:val="00C80D86"/>
    <w:rsid w:val="00C81620"/>
    <w:rsid w:val="00C8169B"/>
    <w:rsid w:val="00C82E6F"/>
    <w:rsid w:val="00C82F79"/>
    <w:rsid w:val="00C832F5"/>
    <w:rsid w:val="00C8381B"/>
    <w:rsid w:val="00C8383E"/>
    <w:rsid w:val="00C84116"/>
    <w:rsid w:val="00C8468B"/>
    <w:rsid w:val="00C846E7"/>
    <w:rsid w:val="00C8483E"/>
    <w:rsid w:val="00C85973"/>
    <w:rsid w:val="00C85A9A"/>
    <w:rsid w:val="00C85D98"/>
    <w:rsid w:val="00C868D6"/>
    <w:rsid w:val="00C86D35"/>
    <w:rsid w:val="00C870DB"/>
    <w:rsid w:val="00C874DD"/>
    <w:rsid w:val="00C90886"/>
    <w:rsid w:val="00C90CA5"/>
    <w:rsid w:val="00C90F6B"/>
    <w:rsid w:val="00C90F86"/>
    <w:rsid w:val="00C912B1"/>
    <w:rsid w:val="00C9133B"/>
    <w:rsid w:val="00C91593"/>
    <w:rsid w:val="00C9164E"/>
    <w:rsid w:val="00C9336E"/>
    <w:rsid w:val="00C934B8"/>
    <w:rsid w:val="00C93DCE"/>
    <w:rsid w:val="00C93DDC"/>
    <w:rsid w:val="00C96479"/>
    <w:rsid w:val="00C969C2"/>
    <w:rsid w:val="00C96E5D"/>
    <w:rsid w:val="00C97567"/>
    <w:rsid w:val="00C97693"/>
    <w:rsid w:val="00C97B1D"/>
    <w:rsid w:val="00C97CC7"/>
    <w:rsid w:val="00CA04C7"/>
    <w:rsid w:val="00CA103D"/>
    <w:rsid w:val="00CA116A"/>
    <w:rsid w:val="00CA2AC8"/>
    <w:rsid w:val="00CA2C00"/>
    <w:rsid w:val="00CA37A2"/>
    <w:rsid w:val="00CA39B3"/>
    <w:rsid w:val="00CA46CE"/>
    <w:rsid w:val="00CA4A52"/>
    <w:rsid w:val="00CA4F1B"/>
    <w:rsid w:val="00CA4F70"/>
    <w:rsid w:val="00CA613A"/>
    <w:rsid w:val="00CA67E1"/>
    <w:rsid w:val="00CA698B"/>
    <w:rsid w:val="00CA6C29"/>
    <w:rsid w:val="00CA771D"/>
    <w:rsid w:val="00CA7EF7"/>
    <w:rsid w:val="00CB0500"/>
    <w:rsid w:val="00CB0C48"/>
    <w:rsid w:val="00CB0EF8"/>
    <w:rsid w:val="00CB1048"/>
    <w:rsid w:val="00CB144E"/>
    <w:rsid w:val="00CB15BF"/>
    <w:rsid w:val="00CB15D0"/>
    <w:rsid w:val="00CB1BCB"/>
    <w:rsid w:val="00CB1C37"/>
    <w:rsid w:val="00CB34EA"/>
    <w:rsid w:val="00CB34F8"/>
    <w:rsid w:val="00CB39F4"/>
    <w:rsid w:val="00CB3EFE"/>
    <w:rsid w:val="00CB4364"/>
    <w:rsid w:val="00CB4816"/>
    <w:rsid w:val="00CB5158"/>
    <w:rsid w:val="00CB55E9"/>
    <w:rsid w:val="00CB5D79"/>
    <w:rsid w:val="00CB6702"/>
    <w:rsid w:val="00CB68FB"/>
    <w:rsid w:val="00CB6AB5"/>
    <w:rsid w:val="00CB78F3"/>
    <w:rsid w:val="00CC0276"/>
    <w:rsid w:val="00CC04B4"/>
    <w:rsid w:val="00CC0907"/>
    <w:rsid w:val="00CC0D41"/>
    <w:rsid w:val="00CC1459"/>
    <w:rsid w:val="00CC1478"/>
    <w:rsid w:val="00CC157A"/>
    <w:rsid w:val="00CC17B7"/>
    <w:rsid w:val="00CC18A1"/>
    <w:rsid w:val="00CC1E68"/>
    <w:rsid w:val="00CC2119"/>
    <w:rsid w:val="00CC2E3C"/>
    <w:rsid w:val="00CC39A9"/>
    <w:rsid w:val="00CC3A05"/>
    <w:rsid w:val="00CC42A1"/>
    <w:rsid w:val="00CC5594"/>
    <w:rsid w:val="00CC58EA"/>
    <w:rsid w:val="00CC5913"/>
    <w:rsid w:val="00CC596D"/>
    <w:rsid w:val="00CC5FDE"/>
    <w:rsid w:val="00CC697C"/>
    <w:rsid w:val="00CC71A1"/>
    <w:rsid w:val="00CC764E"/>
    <w:rsid w:val="00CC79B9"/>
    <w:rsid w:val="00CD01CE"/>
    <w:rsid w:val="00CD08F2"/>
    <w:rsid w:val="00CD09CC"/>
    <w:rsid w:val="00CD0A8B"/>
    <w:rsid w:val="00CD182B"/>
    <w:rsid w:val="00CD1AB4"/>
    <w:rsid w:val="00CD1D26"/>
    <w:rsid w:val="00CD2156"/>
    <w:rsid w:val="00CD224E"/>
    <w:rsid w:val="00CD263F"/>
    <w:rsid w:val="00CD27CD"/>
    <w:rsid w:val="00CD353C"/>
    <w:rsid w:val="00CD380E"/>
    <w:rsid w:val="00CD3F37"/>
    <w:rsid w:val="00CD44AC"/>
    <w:rsid w:val="00CD4898"/>
    <w:rsid w:val="00CD4AD3"/>
    <w:rsid w:val="00CD4B80"/>
    <w:rsid w:val="00CD5460"/>
    <w:rsid w:val="00CD58F2"/>
    <w:rsid w:val="00CD59CC"/>
    <w:rsid w:val="00CD6A64"/>
    <w:rsid w:val="00CD6CC9"/>
    <w:rsid w:val="00CD75FD"/>
    <w:rsid w:val="00CD79A5"/>
    <w:rsid w:val="00CD7C3E"/>
    <w:rsid w:val="00CD7DDE"/>
    <w:rsid w:val="00CE008F"/>
    <w:rsid w:val="00CE1BED"/>
    <w:rsid w:val="00CE2171"/>
    <w:rsid w:val="00CE21A0"/>
    <w:rsid w:val="00CE288F"/>
    <w:rsid w:val="00CE290E"/>
    <w:rsid w:val="00CE2DFE"/>
    <w:rsid w:val="00CE3636"/>
    <w:rsid w:val="00CE3DB0"/>
    <w:rsid w:val="00CE3FC8"/>
    <w:rsid w:val="00CE463B"/>
    <w:rsid w:val="00CE464D"/>
    <w:rsid w:val="00CE4911"/>
    <w:rsid w:val="00CE4D9C"/>
    <w:rsid w:val="00CE511E"/>
    <w:rsid w:val="00CE516A"/>
    <w:rsid w:val="00CE5190"/>
    <w:rsid w:val="00CE5837"/>
    <w:rsid w:val="00CE5A39"/>
    <w:rsid w:val="00CE5C16"/>
    <w:rsid w:val="00CE5D04"/>
    <w:rsid w:val="00CE5EF1"/>
    <w:rsid w:val="00CE68A0"/>
    <w:rsid w:val="00CE7010"/>
    <w:rsid w:val="00CE718C"/>
    <w:rsid w:val="00CE77FC"/>
    <w:rsid w:val="00CE79BE"/>
    <w:rsid w:val="00CF0227"/>
    <w:rsid w:val="00CF024D"/>
    <w:rsid w:val="00CF0267"/>
    <w:rsid w:val="00CF0C7E"/>
    <w:rsid w:val="00CF10D7"/>
    <w:rsid w:val="00CF12AB"/>
    <w:rsid w:val="00CF1D10"/>
    <w:rsid w:val="00CF1FED"/>
    <w:rsid w:val="00CF27D1"/>
    <w:rsid w:val="00CF2A2A"/>
    <w:rsid w:val="00CF2A54"/>
    <w:rsid w:val="00CF2ACA"/>
    <w:rsid w:val="00CF417A"/>
    <w:rsid w:val="00CF456D"/>
    <w:rsid w:val="00CF4AE3"/>
    <w:rsid w:val="00CF4CB1"/>
    <w:rsid w:val="00CF4EB6"/>
    <w:rsid w:val="00CF548B"/>
    <w:rsid w:val="00CF5678"/>
    <w:rsid w:val="00CF5B72"/>
    <w:rsid w:val="00CF5F16"/>
    <w:rsid w:val="00CF5F9B"/>
    <w:rsid w:val="00CF715F"/>
    <w:rsid w:val="00D00D4E"/>
    <w:rsid w:val="00D00F97"/>
    <w:rsid w:val="00D0104E"/>
    <w:rsid w:val="00D011EC"/>
    <w:rsid w:val="00D016C5"/>
    <w:rsid w:val="00D0178F"/>
    <w:rsid w:val="00D01C91"/>
    <w:rsid w:val="00D01D9D"/>
    <w:rsid w:val="00D02385"/>
    <w:rsid w:val="00D02BF8"/>
    <w:rsid w:val="00D02EB6"/>
    <w:rsid w:val="00D03755"/>
    <w:rsid w:val="00D0376A"/>
    <w:rsid w:val="00D03AF1"/>
    <w:rsid w:val="00D03C69"/>
    <w:rsid w:val="00D03E71"/>
    <w:rsid w:val="00D0436C"/>
    <w:rsid w:val="00D04522"/>
    <w:rsid w:val="00D04CC3"/>
    <w:rsid w:val="00D04F2E"/>
    <w:rsid w:val="00D05156"/>
    <w:rsid w:val="00D0540D"/>
    <w:rsid w:val="00D05B8A"/>
    <w:rsid w:val="00D07A3C"/>
    <w:rsid w:val="00D07E27"/>
    <w:rsid w:val="00D07F35"/>
    <w:rsid w:val="00D07FAD"/>
    <w:rsid w:val="00D100C4"/>
    <w:rsid w:val="00D10234"/>
    <w:rsid w:val="00D102F2"/>
    <w:rsid w:val="00D10BC1"/>
    <w:rsid w:val="00D1133C"/>
    <w:rsid w:val="00D11933"/>
    <w:rsid w:val="00D121EB"/>
    <w:rsid w:val="00D12AF8"/>
    <w:rsid w:val="00D13070"/>
    <w:rsid w:val="00D138E1"/>
    <w:rsid w:val="00D13A15"/>
    <w:rsid w:val="00D13BBF"/>
    <w:rsid w:val="00D1446F"/>
    <w:rsid w:val="00D145BF"/>
    <w:rsid w:val="00D146E5"/>
    <w:rsid w:val="00D148B6"/>
    <w:rsid w:val="00D152FE"/>
    <w:rsid w:val="00D15438"/>
    <w:rsid w:val="00D154C2"/>
    <w:rsid w:val="00D155FA"/>
    <w:rsid w:val="00D15F5C"/>
    <w:rsid w:val="00D162B7"/>
    <w:rsid w:val="00D16D36"/>
    <w:rsid w:val="00D17B5B"/>
    <w:rsid w:val="00D200E7"/>
    <w:rsid w:val="00D20192"/>
    <w:rsid w:val="00D2047C"/>
    <w:rsid w:val="00D2058F"/>
    <w:rsid w:val="00D207AE"/>
    <w:rsid w:val="00D2167C"/>
    <w:rsid w:val="00D21E6D"/>
    <w:rsid w:val="00D221AA"/>
    <w:rsid w:val="00D2276E"/>
    <w:rsid w:val="00D22AB9"/>
    <w:rsid w:val="00D23804"/>
    <w:rsid w:val="00D23C74"/>
    <w:rsid w:val="00D24177"/>
    <w:rsid w:val="00D24BF3"/>
    <w:rsid w:val="00D255B1"/>
    <w:rsid w:val="00D256DB"/>
    <w:rsid w:val="00D2634E"/>
    <w:rsid w:val="00D2636F"/>
    <w:rsid w:val="00D30597"/>
    <w:rsid w:val="00D30CA1"/>
    <w:rsid w:val="00D31835"/>
    <w:rsid w:val="00D31B58"/>
    <w:rsid w:val="00D31DAC"/>
    <w:rsid w:val="00D3208A"/>
    <w:rsid w:val="00D325CF"/>
    <w:rsid w:val="00D32905"/>
    <w:rsid w:val="00D32BAA"/>
    <w:rsid w:val="00D32F04"/>
    <w:rsid w:val="00D32FF5"/>
    <w:rsid w:val="00D33357"/>
    <w:rsid w:val="00D33433"/>
    <w:rsid w:val="00D33578"/>
    <w:rsid w:val="00D33796"/>
    <w:rsid w:val="00D339A5"/>
    <w:rsid w:val="00D33CEF"/>
    <w:rsid w:val="00D33F2B"/>
    <w:rsid w:val="00D3442D"/>
    <w:rsid w:val="00D34769"/>
    <w:rsid w:val="00D34BC7"/>
    <w:rsid w:val="00D35006"/>
    <w:rsid w:val="00D35312"/>
    <w:rsid w:val="00D35590"/>
    <w:rsid w:val="00D35947"/>
    <w:rsid w:val="00D35B80"/>
    <w:rsid w:val="00D35EF0"/>
    <w:rsid w:val="00D36A12"/>
    <w:rsid w:val="00D37922"/>
    <w:rsid w:val="00D37CDF"/>
    <w:rsid w:val="00D4086C"/>
    <w:rsid w:val="00D40A8A"/>
    <w:rsid w:val="00D40F95"/>
    <w:rsid w:val="00D411E4"/>
    <w:rsid w:val="00D41E9C"/>
    <w:rsid w:val="00D42AF9"/>
    <w:rsid w:val="00D433BA"/>
    <w:rsid w:val="00D4363F"/>
    <w:rsid w:val="00D4472F"/>
    <w:rsid w:val="00D447F5"/>
    <w:rsid w:val="00D44C82"/>
    <w:rsid w:val="00D44C92"/>
    <w:rsid w:val="00D45010"/>
    <w:rsid w:val="00D451BC"/>
    <w:rsid w:val="00D4551A"/>
    <w:rsid w:val="00D4558A"/>
    <w:rsid w:val="00D45D1D"/>
    <w:rsid w:val="00D45D86"/>
    <w:rsid w:val="00D45F9D"/>
    <w:rsid w:val="00D45FEE"/>
    <w:rsid w:val="00D460ED"/>
    <w:rsid w:val="00D46915"/>
    <w:rsid w:val="00D50160"/>
    <w:rsid w:val="00D508D2"/>
    <w:rsid w:val="00D509AA"/>
    <w:rsid w:val="00D513A7"/>
    <w:rsid w:val="00D52052"/>
    <w:rsid w:val="00D530B9"/>
    <w:rsid w:val="00D536BE"/>
    <w:rsid w:val="00D536F2"/>
    <w:rsid w:val="00D53D9A"/>
    <w:rsid w:val="00D54676"/>
    <w:rsid w:val="00D54E30"/>
    <w:rsid w:val="00D5506E"/>
    <w:rsid w:val="00D55562"/>
    <w:rsid w:val="00D56C05"/>
    <w:rsid w:val="00D574E9"/>
    <w:rsid w:val="00D57580"/>
    <w:rsid w:val="00D57B8B"/>
    <w:rsid w:val="00D57DFE"/>
    <w:rsid w:val="00D615AA"/>
    <w:rsid w:val="00D6185B"/>
    <w:rsid w:val="00D61C51"/>
    <w:rsid w:val="00D6214F"/>
    <w:rsid w:val="00D6278E"/>
    <w:rsid w:val="00D62D4E"/>
    <w:rsid w:val="00D630E3"/>
    <w:rsid w:val="00D63759"/>
    <w:rsid w:val="00D639CF"/>
    <w:rsid w:val="00D639D0"/>
    <w:rsid w:val="00D64424"/>
    <w:rsid w:val="00D6461C"/>
    <w:rsid w:val="00D64C4A"/>
    <w:rsid w:val="00D65599"/>
    <w:rsid w:val="00D656D3"/>
    <w:rsid w:val="00D65939"/>
    <w:rsid w:val="00D65B0A"/>
    <w:rsid w:val="00D663DC"/>
    <w:rsid w:val="00D66E35"/>
    <w:rsid w:val="00D66F2C"/>
    <w:rsid w:val="00D672BB"/>
    <w:rsid w:val="00D6761A"/>
    <w:rsid w:val="00D6797E"/>
    <w:rsid w:val="00D67D64"/>
    <w:rsid w:val="00D702A0"/>
    <w:rsid w:val="00D7114C"/>
    <w:rsid w:val="00D71564"/>
    <w:rsid w:val="00D72BC3"/>
    <w:rsid w:val="00D72CD1"/>
    <w:rsid w:val="00D72E4C"/>
    <w:rsid w:val="00D7365F"/>
    <w:rsid w:val="00D738B3"/>
    <w:rsid w:val="00D73CBD"/>
    <w:rsid w:val="00D747A8"/>
    <w:rsid w:val="00D74B6A"/>
    <w:rsid w:val="00D74C16"/>
    <w:rsid w:val="00D74E81"/>
    <w:rsid w:val="00D751B4"/>
    <w:rsid w:val="00D75735"/>
    <w:rsid w:val="00D758DF"/>
    <w:rsid w:val="00D75A44"/>
    <w:rsid w:val="00D75ECC"/>
    <w:rsid w:val="00D76121"/>
    <w:rsid w:val="00D772F6"/>
    <w:rsid w:val="00D779E6"/>
    <w:rsid w:val="00D80555"/>
    <w:rsid w:val="00D805D8"/>
    <w:rsid w:val="00D80919"/>
    <w:rsid w:val="00D80B25"/>
    <w:rsid w:val="00D80D3E"/>
    <w:rsid w:val="00D80D4F"/>
    <w:rsid w:val="00D81086"/>
    <w:rsid w:val="00D8144D"/>
    <w:rsid w:val="00D825A6"/>
    <w:rsid w:val="00D826A5"/>
    <w:rsid w:val="00D82B2F"/>
    <w:rsid w:val="00D82BAC"/>
    <w:rsid w:val="00D83767"/>
    <w:rsid w:val="00D83878"/>
    <w:rsid w:val="00D8420A"/>
    <w:rsid w:val="00D84807"/>
    <w:rsid w:val="00D84DC2"/>
    <w:rsid w:val="00D8567C"/>
    <w:rsid w:val="00D85856"/>
    <w:rsid w:val="00D85C1F"/>
    <w:rsid w:val="00D87612"/>
    <w:rsid w:val="00D87EF4"/>
    <w:rsid w:val="00D902D8"/>
    <w:rsid w:val="00D9053C"/>
    <w:rsid w:val="00D90CDE"/>
    <w:rsid w:val="00D91861"/>
    <w:rsid w:val="00D91E25"/>
    <w:rsid w:val="00D91E87"/>
    <w:rsid w:val="00D92A6C"/>
    <w:rsid w:val="00D92C3C"/>
    <w:rsid w:val="00D92F55"/>
    <w:rsid w:val="00D93EED"/>
    <w:rsid w:val="00D9464D"/>
    <w:rsid w:val="00D94929"/>
    <w:rsid w:val="00D956C7"/>
    <w:rsid w:val="00D95771"/>
    <w:rsid w:val="00D9589E"/>
    <w:rsid w:val="00D95A0A"/>
    <w:rsid w:val="00D95DB6"/>
    <w:rsid w:val="00D95FC5"/>
    <w:rsid w:val="00D961F1"/>
    <w:rsid w:val="00D96A6C"/>
    <w:rsid w:val="00D97685"/>
    <w:rsid w:val="00DA072C"/>
    <w:rsid w:val="00DA0CFC"/>
    <w:rsid w:val="00DA118D"/>
    <w:rsid w:val="00DA1B15"/>
    <w:rsid w:val="00DA1C93"/>
    <w:rsid w:val="00DA1E32"/>
    <w:rsid w:val="00DA2AFA"/>
    <w:rsid w:val="00DA3458"/>
    <w:rsid w:val="00DA491D"/>
    <w:rsid w:val="00DA4A73"/>
    <w:rsid w:val="00DA4E85"/>
    <w:rsid w:val="00DA5577"/>
    <w:rsid w:val="00DA6209"/>
    <w:rsid w:val="00DA6397"/>
    <w:rsid w:val="00DA686A"/>
    <w:rsid w:val="00DA6AB7"/>
    <w:rsid w:val="00DA75FD"/>
    <w:rsid w:val="00DB24B2"/>
    <w:rsid w:val="00DB2526"/>
    <w:rsid w:val="00DB25CE"/>
    <w:rsid w:val="00DB29A2"/>
    <w:rsid w:val="00DB2B4E"/>
    <w:rsid w:val="00DB2F4E"/>
    <w:rsid w:val="00DB2F8B"/>
    <w:rsid w:val="00DB3312"/>
    <w:rsid w:val="00DB3691"/>
    <w:rsid w:val="00DB3888"/>
    <w:rsid w:val="00DB3D97"/>
    <w:rsid w:val="00DB3E70"/>
    <w:rsid w:val="00DB4229"/>
    <w:rsid w:val="00DB4C3A"/>
    <w:rsid w:val="00DB5632"/>
    <w:rsid w:val="00DB5B47"/>
    <w:rsid w:val="00DB5BA9"/>
    <w:rsid w:val="00DB5D75"/>
    <w:rsid w:val="00DB5DD9"/>
    <w:rsid w:val="00DB63C5"/>
    <w:rsid w:val="00DB6AF5"/>
    <w:rsid w:val="00DB6C63"/>
    <w:rsid w:val="00DB6E63"/>
    <w:rsid w:val="00DB7AAA"/>
    <w:rsid w:val="00DB7DC8"/>
    <w:rsid w:val="00DB7FB6"/>
    <w:rsid w:val="00DC05FF"/>
    <w:rsid w:val="00DC079B"/>
    <w:rsid w:val="00DC07DE"/>
    <w:rsid w:val="00DC095A"/>
    <w:rsid w:val="00DC1033"/>
    <w:rsid w:val="00DC180F"/>
    <w:rsid w:val="00DC1BED"/>
    <w:rsid w:val="00DC2226"/>
    <w:rsid w:val="00DC2526"/>
    <w:rsid w:val="00DC2A57"/>
    <w:rsid w:val="00DC2A91"/>
    <w:rsid w:val="00DC3113"/>
    <w:rsid w:val="00DC43B2"/>
    <w:rsid w:val="00DC47B4"/>
    <w:rsid w:val="00DC585A"/>
    <w:rsid w:val="00DC5D59"/>
    <w:rsid w:val="00DC68C3"/>
    <w:rsid w:val="00DC6910"/>
    <w:rsid w:val="00DC6931"/>
    <w:rsid w:val="00DC694E"/>
    <w:rsid w:val="00DC6B27"/>
    <w:rsid w:val="00DC6B34"/>
    <w:rsid w:val="00DC6CCB"/>
    <w:rsid w:val="00DC7A54"/>
    <w:rsid w:val="00DD0136"/>
    <w:rsid w:val="00DD0395"/>
    <w:rsid w:val="00DD1099"/>
    <w:rsid w:val="00DD125A"/>
    <w:rsid w:val="00DD140C"/>
    <w:rsid w:val="00DD19DF"/>
    <w:rsid w:val="00DD2B10"/>
    <w:rsid w:val="00DD2F96"/>
    <w:rsid w:val="00DD3DAF"/>
    <w:rsid w:val="00DD476F"/>
    <w:rsid w:val="00DD49DE"/>
    <w:rsid w:val="00DD5070"/>
    <w:rsid w:val="00DD54E9"/>
    <w:rsid w:val="00DD59B0"/>
    <w:rsid w:val="00DD5EA6"/>
    <w:rsid w:val="00DD642E"/>
    <w:rsid w:val="00DD6C81"/>
    <w:rsid w:val="00DD6CB4"/>
    <w:rsid w:val="00DD75C9"/>
    <w:rsid w:val="00DE1755"/>
    <w:rsid w:val="00DE1C15"/>
    <w:rsid w:val="00DE1C44"/>
    <w:rsid w:val="00DE24CA"/>
    <w:rsid w:val="00DE3534"/>
    <w:rsid w:val="00DE35A9"/>
    <w:rsid w:val="00DE36D4"/>
    <w:rsid w:val="00DE3BD1"/>
    <w:rsid w:val="00DE42ED"/>
    <w:rsid w:val="00DE47D0"/>
    <w:rsid w:val="00DE4DD1"/>
    <w:rsid w:val="00DE5794"/>
    <w:rsid w:val="00DE5F6F"/>
    <w:rsid w:val="00DE6536"/>
    <w:rsid w:val="00DE6761"/>
    <w:rsid w:val="00DE708E"/>
    <w:rsid w:val="00DE7F9F"/>
    <w:rsid w:val="00DF0411"/>
    <w:rsid w:val="00DF05B8"/>
    <w:rsid w:val="00DF0C32"/>
    <w:rsid w:val="00DF0C96"/>
    <w:rsid w:val="00DF1016"/>
    <w:rsid w:val="00DF2370"/>
    <w:rsid w:val="00DF2D09"/>
    <w:rsid w:val="00DF381F"/>
    <w:rsid w:val="00DF3F75"/>
    <w:rsid w:val="00DF43FE"/>
    <w:rsid w:val="00DF465A"/>
    <w:rsid w:val="00DF47B5"/>
    <w:rsid w:val="00DF4B7A"/>
    <w:rsid w:val="00DF4BA2"/>
    <w:rsid w:val="00DF57B8"/>
    <w:rsid w:val="00DF5868"/>
    <w:rsid w:val="00DF5CDC"/>
    <w:rsid w:val="00DF75FE"/>
    <w:rsid w:val="00DF7BB3"/>
    <w:rsid w:val="00E0105C"/>
    <w:rsid w:val="00E017CD"/>
    <w:rsid w:val="00E01922"/>
    <w:rsid w:val="00E01C6D"/>
    <w:rsid w:val="00E03DF5"/>
    <w:rsid w:val="00E0473F"/>
    <w:rsid w:val="00E04CFB"/>
    <w:rsid w:val="00E05B99"/>
    <w:rsid w:val="00E060B4"/>
    <w:rsid w:val="00E063A0"/>
    <w:rsid w:val="00E0662B"/>
    <w:rsid w:val="00E0686F"/>
    <w:rsid w:val="00E07BA6"/>
    <w:rsid w:val="00E07D87"/>
    <w:rsid w:val="00E07EB6"/>
    <w:rsid w:val="00E1016C"/>
    <w:rsid w:val="00E10200"/>
    <w:rsid w:val="00E102E0"/>
    <w:rsid w:val="00E10F6C"/>
    <w:rsid w:val="00E1112B"/>
    <w:rsid w:val="00E11328"/>
    <w:rsid w:val="00E12702"/>
    <w:rsid w:val="00E12D1F"/>
    <w:rsid w:val="00E130E1"/>
    <w:rsid w:val="00E13983"/>
    <w:rsid w:val="00E15F72"/>
    <w:rsid w:val="00E16B4B"/>
    <w:rsid w:val="00E16B56"/>
    <w:rsid w:val="00E16E62"/>
    <w:rsid w:val="00E17200"/>
    <w:rsid w:val="00E1767D"/>
    <w:rsid w:val="00E17E09"/>
    <w:rsid w:val="00E2025D"/>
    <w:rsid w:val="00E207F0"/>
    <w:rsid w:val="00E20A06"/>
    <w:rsid w:val="00E20E1C"/>
    <w:rsid w:val="00E21252"/>
    <w:rsid w:val="00E21A0B"/>
    <w:rsid w:val="00E21D26"/>
    <w:rsid w:val="00E21E1C"/>
    <w:rsid w:val="00E22971"/>
    <w:rsid w:val="00E22EB4"/>
    <w:rsid w:val="00E23666"/>
    <w:rsid w:val="00E2525F"/>
    <w:rsid w:val="00E256F9"/>
    <w:rsid w:val="00E25843"/>
    <w:rsid w:val="00E25DE5"/>
    <w:rsid w:val="00E25EDB"/>
    <w:rsid w:val="00E27B76"/>
    <w:rsid w:val="00E27C81"/>
    <w:rsid w:val="00E30FDF"/>
    <w:rsid w:val="00E310B0"/>
    <w:rsid w:val="00E3116E"/>
    <w:rsid w:val="00E31330"/>
    <w:rsid w:val="00E3142D"/>
    <w:rsid w:val="00E31A7E"/>
    <w:rsid w:val="00E32D5B"/>
    <w:rsid w:val="00E3341C"/>
    <w:rsid w:val="00E3391C"/>
    <w:rsid w:val="00E34B51"/>
    <w:rsid w:val="00E34F6F"/>
    <w:rsid w:val="00E34FE5"/>
    <w:rsid w:val="00E354DB"/>
    <w:rsid w:val="00E35AC0"/>
    <w:rsid w:val="00E36AB2"/>
    <w:rsid w:val="00E36DB2"/>
    <w:rsid w:val="00E375B9"/>
    <w:rsid w:val="00E37AA1"/>
    <w:rsid w:val="00E37BC8"/>
    <w:rsid w:val="00E400B8"/>
    <w:rsid w:val="00E408D6"/>
    <w:rsid w:val="00E40B58"/>
    <w:rsid w:val="00E417BC"/>
    <w:rsid w:val="00E41895"/>
    <w:rsid w:val="00E41ADF"/>
    <w:rsid w:val="00E41BB4"/>
    <w:rsid w:val="00E420B2"/>
    <w:rsid w:val="00E4238F"/>
    <w:rsid w:val="00E42468"/>
    <w:rsid w:val="00E429BC"/>
    <w:rsid w:val="00E431CE"/>
    <w:rsid w:val="00E432F5"/>
    <w:rsid w:val="00E43D9D"/>
    <w:rsid w:val="00E443F4"/>
    <w:rsid w:val="00E4467D"/>
    <w:rsid w:val="00E45648"/>
    <w:rsid w:val="00E46C36"/>
    <w:rsid w:val="00E500F0"/>
    <w:rsid w:val="00E5099B"/>
    <w:rsid w:val="00E50E79"/>
    <w:rsid w:val="00E5130B"/>
    <w:rsid w:val="00E514E2"/>
    <w:rsid w:val="00E51834"/>
    <w:rsid w:val="00E51AAF"/>
    <w:rsid w:val="00E51BC8"/>
    <w:rsid w:val="00E52397"/>
    <w:rsid w:val="00E533A0"/>
    <w:rsid w:val="00E541B4"/>
    <w:rsid w:val="00E54794"/>
    <w:rsid w:val="00E54A19"/>
    <w:rsid w:val="00E55A6A"/>
    <w:rsid w:val="00E55CB1"/>
    <w:rsid w:val="00E55CD0"/>
    <w:rsid w:val="00E56144"/>
    <w:rsid w:val="00E56448"/>
    <w:rsid w:val="00E56641"/>
    <w:rsid w:val="00E569D0"/>
    <w:rsid w:val="00E575E6"/>
    <w:rsid w:val="00E57E8A"/>
    <w:rsid w:val="00E608D2"/>
    <w:rsid w:val="00E60C39"/>
    <w:rsid w:val="00E617C4"/>
    <w:rsid w:val="00E62292"/>
    <w:rsid w:val="00E6235F"/>
    <w:rsid w:val="00E62476"/>
    <w:rsid w:val="00E6310B"/>
    <w:rsid w:val="00E634E6"/>
    <w:rsid w:val="00E64820"/>
    <w:rsid w:val="00E64CA4"/>
    <w:rsid w:val="00E64D80"/>
    <w:rsid w:val="00E6537B"/>
    <w:rsid w:val="00E65D3C"/>
    <w:rsid w:val="00E65D59"/>
    <w:rsid w:val="00E66081"/>
    <w:rsid w:val="00E660D3"/>
    <w:rsid w:val="00E66378"/>
    <w:rsid w:val="00E66C6E"/>
    <w:rsid w:val="00E66C87"/>
    <w:rsid w:val="00E66DD0"/>
    <w:rsid w:val="00E66E6F"/>
    <w:rsid w:val="00E70539"/>
    <w:rsid w:val="00E70664"/>
    <w:rsid w:val="00E70DF4"/>
    <w:rsid w:val="00E71286"/>
    <w:rsid w:val="00E71926"/>
    <w:rsid w:val="00E71AF3"/>
    <w:rsid w:val="00E71FD6"/>
    <w:rsid w:val="00E72355"/>
    <w:rsid w:val="00E725B3"/>
    <w:rsid w:val="00E732D9"/>
    <w:rsid w:val="00E73B47"/>
    <w:rsid w:val="00E7471F"/>
    <w:rsid w:val="00E74B0F"/>
    <w:rsid w:val="00E7633E"/>
    <w:rsid w:val="00E76CE0"/>
    <w:rsid w:val="00E80A7B"/>
    <w:rsid w:val="00E80AAB"/>
    <w:rsid w:val="00E80E78"/>
    <w:rsid w:val="00E812EF"/>
    <w:rsid w:val="00E81B8C"/>
    <w:rsid w:val="00E82269"/>
    <w:rsid w:val="00E82303"/>
    <w:rsid w:val="00E82922"/>
    <w:rsid w:val="00E82F8B"/>
    <w:rsid w:val="00E836B7"/>
    <w:rsid w:val="00E8384A"/>
    <w:rsid w:val="00E8522E"/>
    <w:rsid w:val="00E8528C"/>
    <w:rsid w:val="00E859E0"/>
    <w:rsid w:val="00E85C57"/>
    <w:rsid w:val="00E85D3D"/>
    <w:rsid w:val="00E8646F"/>
    <w:rsid w:val="00E87D9B"/>
    <w:rsid w:val="00E9072D"/>
    <w:rsid w:val="00E90A22"/>
    <w:rsid w:val="00E90D47"/>
    <w:rsid w:val="00E91657"/>
    <w:rsid w:val="00E92295"/>
    <w:rsid w:val="00E92CF9"/>
    <w:rsid w:val="00E92DF1"/>
    <w:rsid w:val="00E930C2"/>
    <w:rsid w:val="00E93A9C"/>
    <w:rsid w:val="00E93D07"/>
    <w:rsid w:val="00E93F36"/>
    <w:rsid w:val="00E94A24"/>
    <w:rsid w:val="00E96448"/>
    <w:rsid w:val="00E9681F"/>
    <w:rsid w:val="00E9714F"/>
    <w:rsid w:val="00E9740D"/>
    <w:rsid w:val="00E97CD7"/>
    <w:rsid w:val="00E97D83"/>
    <w:rsid w:val="00E97E7E"/>
    <w:rsid w:val="00E97F5A"/>
    <w:rsid w:val="00EA0D28"/>
    <w:rsid w:val="00EA0F93"/>
    <w:rsid w:val="00EA1C9F"/>
    <w:rsid w:val="00EA1D61"/>
    <w:rsid w:val="00EA2107"/>
    <w:rsid w:val="00EA21C8"/>
    <w:rsid w:val="00EA23C8"/>
    <w:rsid w:val="00EA2968"/>
    <w:rsid w:val="00EA33A6"/>
    <w:rsid w:val="00EA343B"/>
    <w:rsid w:val="00EA34B8"/>
    <w:rsid w:val="00EA35D8"/>
    <w:rsid w:val="00EA546D"/>
    <w:rsid w:val="00EA56BD"/>
    <w:rsid w:val="00EA58E6"/>
    <w:rsid w:val="00EA5985"/>
    <w:rsid w:val="00EA62A6"/>
    <w:rsid w:val="00EA64ED"/>
    <w:rsid w:val="00EA6651"/>
    <w:rsid w:val="00EA6C54"/>
    <w:rsid w:val="00EA74D1"/>
    <w:rsid w:val="00EA779A"/>
    <w:rsid w:val="00EA78B6"/>
    <w:rsid w:val="00EA7C70"/>
    <w:rsid w:val="00EB0993"/>
    <w:rsid w:val="00EB099B"/>
    <w:rsid w:val="00EB0D61"/>
    <w:rsid w:val="00EB131E"/>
    <w:rsid w:val="00EB178C"/>
    <w:rsid w:val="00EB1DFF"/>
    <w:rsid w:val="00EB1FE6"/>
    <w:rsid w:val="00EB24D2"/>
    <w:rsid w:val="00EB2875"/>
    <w:rsid w:val="00EB295F"/>
    <w:rsid w:val="00EB3766"/>
    <w:rsid w:val="00EB4042"/>
    <w:rsid w:val="00EB4536"/>
    <w:rsid w:val="00EB4AF1"/>
    <w:rsid w:val="00EB4B1E"/>
    <w:rsid w:val="00EB572F"/>
    <w:rsid w:val="00EB6038"/>
    <w:rsid w:val="00EB7376"/>
    <w:rsid w:val="00EB73F4"/>
    <w:rsid w:val="00EB7524"/>
    <w:rsid w:val="00EB762C"/>
    <w:rsid w:val="00EB7A9F"/>
    <w:rsid w:val="00EB7E18"/>
    <w:rsid w:val="00EC01BE"/>
    <w:rsid w:val="00EC16A0"/>
    <w:rsid w:val="00EC18F5"/>
    <w:rsid w:val="00EC1A11"/>
    <w:rsid w:val="00EC299B"/>
    <w:rsid w:val="00EC2D49"/>
    <w:rsid w:val="00EC3A08"/>
    <w:rsid w:val="00EC3CE5"/>
    <w:rsid w:val="00EC3E73"/>
    <w:rsid w:val="00EC4157"/>
    <w:rsid w:val="00EC49A8"/>
    <w:rsid w:val="00EC548B"/>
    <w:rsid w:val="00EC56BE"/>
    <w:rsid w:val="00EC58FE"/>
    <w:rsid w:val="00EC5DB0"/>
    <w:rsid w:val="00EC5E52"/>
    <w:rsid w:val="00EC60AE"/>
    <w:rsid w:val="00EC6300"/>
    <w:rsid w:val="00EC7113"/>
    <w:rsid w:val="00EC75FA"/>
    <w:rsid w:val="00ED045D"/>
    <w:rsid w:val="00ED069F"/>
    <w:rsid w:val="00ED0CD7"/>
    <w:rsid w:val="00ED0FD5"/>
    <w:rsid w:val="00ED114D"/>
    <w:rsid w:val="00ED218A"/>
    <w:rsid w:val="00ED26F0"/>
    <w:rsid w:val="00ED358F"/>
    <w:rsid w:val="00ED398D"/>
    <w:rsid w:val="00ED3DA2"/>
    <w:rsid w:val="00ED4CC8"/>
    <w:rsid w:val="00ED5DE4"/>
    <w:rsid w:val="00ED6771"/>
    <w:rsid w:val="00ED7161"/>
    <w:rsid w:val="00ED731E"/>
    <w:rsid w:val="00ED74DC"/>
    <w:rsid w:val="00EE01D8"/>
    <w:rsid w:val="00EE051B"/>
    <w:rsid w:val="00EE0721"/>
    <w:rsid w:val="00EE08B8"/>
    <w:rsid w:val="00EE143A"/>
    <w:rsid w:val="00EE1C1C"/>
    <w:rsid w:val="00EE1EFD"/>
    <w:rsid w:val="00EE25D6"/>
    <w:rsid w:val="00EE28D0"/>
    <w:rsid w:val="00EE3043"/>
    <w:rsid w:val="00EE3895"/>
    <w:rsid w:val="00EE3AD6"/>
    <w:rsid w:val="00EE3BD9"/>
    <w:rsid w:val="00EE469C"/>
    <w:rsid w:val="00EE4F50"/>
    <w:rsid w:val="00EE4FA2"/>
    <w:rsid w:val="00EE51BE"/>
    <w:rsid w:val="00EE520D"/>
    <w:rsid w:val="00EE59CE"/>
    <w:rsid w:val="00EE5A03"/>
    <w:rsid w:val="00EE7D24"/>
    <w:rsid w:val="00EE7D5E"/>
    <w:rsid w:val="00EF0B55"/>
    <w:rsid w:val="00EF14BF"/>
    <w:rsid w:val="00EF1ADF"/>
    <w:rsid w:val="00EF1DDD"/>
    <w:rsid w:val="00EF2479"/>
    <w:rsid w:val="00EF2862"/>
    <w:rsid w:val="00EF2A23"/>
    <w:rsid w:val="00EF2B72"/>
    <w:rsid w:val="00EF3454"/>
    <w:rsid w:val="00EF3DA2"/>
    <w:rsid w:val="00EF48EE"/>
    <w:rsid w:val="00EF57CC"/>
    <w:rsid w:val="00EF6460"/>
    <w:rsid w:val="00EF6D3F"/>
    <w:rsid w:val="00EF7077"/>
    <w:rsid w:val="00EF73AE"/>
    <w:rsid w:val="00EF7470"/>
    <w:rsid w:val="00EF7BA5"/>
    <w:rsid w:val="00F002E9"/>
    <w:rsid w:val="00F004F4"/>
    <w:rsid w:val="00F013A7"/>
    <w:rsid w:val="00F01580"/>
    <w:rsid w:val="00F0225F"/>
    <w:rsid w:val="00F022D7"/>
    <w:rsid w:val="00F02356"/>
    <w:rsid w:val="00F02B69"/>
    <w:rsid w:val="00F02DC0"/>
    <w:rsid w:val="00F03168"/>
    <w:rsid w:val="00F0368E"/>
    <w:rsid w:val="00F03F65"/>
    <w:rsid w:val="00F04861"/>
    <w:rsid w:val="00F05059"/>
    <w:rsid w:val="00F05A3A"/>
    <w:rsid w:val="00F05CE1"/>
    <w:rsid w:val="00F0611D"/>
    <w:rsid w:val="00F06245"/>
    <w:rsid w:val="00F062FB"/>
    <w:rsid w:val="00F06A0C"/>
    <w:rsid w:val="00F07475"/>
    <w:rsid w:val="00F0765A"/>
    <w:rsid w:val="00F07771"/>
    <w:rsid w:val="00F07A00"/>
    <w:rsid w:val="00F10471"/>
    <w:rsid w:val="00F10553"/>
    <w:rsid w:val="00F1172E"/>
    <w:rsid w:val="00F1194B"/>
    <w:rsid w:val="00F11EAB"/>
    <w:rsid w:val="00F12064"/>
    <w:rsid w:val="00F126B5"/>
    <w:rsid w:val="00F12723"/>
    <w:rsid w:val="00F12725"/>
    <w:rsid w:val="00F13409"/>
    <w:rsid w:val="00F1370E"/>
    <w:rsid w:val="00F140F9"/>
    <w:rsid w:val="00F14C19"/>
    <w:rsid w:val="00F14D14"/>
    <w:rsid w:val="00F14E9E"/>
    <w:rsid w:val="00F1508D"/>
    <w:rsid w:val="00F15B4A"/>
    <w:rsid w:val="00F163C8"/>
    <w:rsid w:val="00F16A3B"/>
    <w:rsid w:val="00F16AE6"/>
    <w:rsid w:val="00F16BCD"/>
    <w:rsid w:val="00F172DA"/>
    <w:rsid w:val="00F17CF9"/>
    <w:rsid w:val="00F204B9"/>
    <w:rsid w:val="00F20DC6"/>
    <w:rsid w:val="00F20F05"/>
    <w:rsid w:val="00F216FC"/>
    <w:rsid w:val="00F217C3"/>
    <w:rsid w:val="00F2180B"/>
    <w:rsid w:val="00F21863"/>
    <w:rsid w:val="00F219AA"/>
    <w:rsid w:val="00F21B21"/>
    <w:rsid w:val="00F226CD"/>
    <w:rsid w:val="00F227F1"/>
    <w:rsid w:val="00F22BF7"/>
    <w:rsid w:val="00F22C55"/>
    <w:rsid w:val="00F22C6A"/>
    <w:rsid w:val="00F22F36"/>
    <w:rsid w:val="00F237D7"/>
    <w:rsid w:val="00F23803"/>
    <w:rsid w:val="00F24211"/>
    <w:rsid w:val="00F248B3"/>
    <w:rsid w:val="00F24CB9"/>
    <w:rsid w:val="00F25500"/>
    <w:rsid w:val="00F2610B"/>
    <w:rsid w:val="00F2626B"/>
    <w:rsid w:val="00F26540"/>
    <w:rsid w:val="00F26A07"/>
    <w:rsid w:val="00F26A1F"/>
    <w:rsid w:val="00F26B1D"/>
    <w:rsid w:val="00F27250"/>
    <w:rsid w:val="00F2725E"/>
    <w:rsid w:val="00F27E54"/>
    <w:rsid w:val="00F27F98"/>
    <w:rsid w:val="00F30015"/>
    <w:rsid w:val="00F3062B"/>
    <w:rsid w:val="00F30787"/>
    <w:rsid w:val="00F30826"/>
    <w:rsid w:val="00F30B8D"/>
    <w:rsid w:val="00F31436"/>
    <w:rsid w:val="00F3233E"/>
    <w:rsid w:val="00F32FFA"/>
    <w:rsid w:val="00F331C5"/>
    <w:rsid w:val="00F335BC"/>
    <w:rsid w:val="00F338C3"/>
    <w:rsid w:val="00F33997"/>
    <w:rsid w:val="00F33AE2"/>
    <w:rsid w:val="00F33D87"/>
    <w:rsid w:val="00F34583"/>
    <w:rsid w:val="00F34D68"/>
    <w:rsid w:val="00F34D86"/>
    <w:rsid w:val="00F35693"/>
    <w:rsid w:val="00F35808"/>
    <w:rsid w:val="00F35BAD"/>
    <w:rsid w:val="00F36A53"/>
    <w:rsid w:val="00F36BA0"/>
    <w:rsid w:val="00F37574"/>
    <w:rsid w:val="00F4086B"/>
    <w:rsid w:val="00F412C8"/>
    <w:rsid w:val="00F41610"/>
    <w:rsid w:val="00F419C8"/>
    <w:rsid w:val="00F41EE7"/>
    <w:rsid w:val="00F41F91"/>
    <w:rsid w:val="00F4285C"/>
    <w:rsid w:val="00F434D6"/>
    <w:rsid w:val="00F43550"/>
    <w:rsid w:val="00F440FD"/>
    <w:rsid w:val="00F44754"/>
    <w:rsid w:val="00F44A82"/>
    <w:rsid w:val="00F44CA7"/>
    <w:rsid w:val="00F450D2"/>
    <w:rsid w:val="00F46C50"/>
    <w:rsid w:val="00F46E5A"/>
    <w:rsid w:val="00F46E96"/>
    <w:rsid w:val="00F47F7D"/>
    <w:rsid w:val="00F500FE"/>
    <w:rsid w:val="00F507D4"/>
    <w:rsid w:val="00F514B8"/>
    <w:rsid w:val="00F517DF"/>
    <w:rsid w:val="00F51CF3"/>
    <w:rsid w:val="00F51ECC"/>
    <w:rsid w:val="00F5272E"/>
    <w:rsid w:val="00F52DA2"/>
    <w:rsid w:val="00F535B4"/>
    <w:rsid w:val="00F5380D"/>
    <w:rsid w:val="00F53998"/>
    <w:rsid w:val="00F53CDE"/>
    <w:rsid w:val="00F53FA9"/>
    <w:rsid w:val="00F54785"/>
    <w:rsid w:val="00F54BB9"/>
    <w:rsid w:val="00F54FD0"/>
    <w:rsid w:val="00F5541E"/>
    <w:rsid w:val="00F55DDA"/>
    <w:rsid w:val="00F5616E"/>
    <w:rsid w:val="00F56392"/>
    <w:rsid w:val="00F564F2"/>
    <w:rsid w:val="00F5677E"/>
    <w:rsid w:val="00F568EF"/>
    <w:rsid w:val="00F607C4"/>
    <w:rsid w:val="00F611D7"/>
    <w:rsid w:val="00F613DC"/>
    <w:rsid w:val="00F61429"/>
    <w:rsid w:val="00F615A9"/>
    <w:rsid w:val="00F6214D"/>
    <w:rsid w:val="00F6274D"/>
    <w:rsid w:val="00F62777"/>
    <w:rsid w:val="00F638C3"/>
    <w:rsid w:val="00F63E34"/>
    <w:rsid w:val="00F63E7F"/>
    <w:rsid w:val="00F6406E"/>
    <w:rsid w:val="00F64355"/>
    <w:rsid w:val="00F6438D"/>
    <w:rsid w:val="00F64BC4"/>
    <w:rsid w:val="00F64D90"/>
    <w:rsid w:val="00F6515E"/>
    <w:rsid w:val="00F65B9D"/>
    <w:rsid w:val="00F663A0"/>
    <w:rsid w:val="00F66C40"/>
    <w:rsid w:val="00F66D89"/>
    <w:rsid w:val="00F66E9E"/>
    <w:rsid w:val="00F67329"/>
    <w:rsid w:val="00F67E58"/>
    <w:rsid w:val="00F70431"/>
    <w:rsid w:val="00F72791"/>
    <w:rsid w:val="00F727A5"/>
    <w:rsid w:val="00F72B46"/>
    <w:rsid w:val="00F73014"/>
    <w:rsid w:val="00F730C0"/>
    <w:rsid w:val="00F73DA7"/>
    <w:rsid w:val="00F73E7F"/>
    <w:rsid w:val="00F75249"/>
    <w:rsid w:val="00F7549F"/>
    <w:rsid w:val="00F75506"/>
    <w:rsid w:val="00F7569B"/>
    <w:rsid w:val="00F75A36"/>
    <w:rsid w:val="00F75EE2"/>
    <w:rsid w:val="00F7706A"/>
    <w:rsid w:val="00F777CE"/>
    <w:rsid w:val="00F815F3"/>
    <w:rsid w:val="00F8170F"/>
    <w:rsid w:val="00F817CA"/>
    <w:rsid w:val="00F81CC9"/>
    <w:rsid w:val="00F81D70"/>
    <w:rsid w:val="00F81F9D"/>
    <w:rsid w:val="00F82436"/>
    <w:rsid w:val="00F83822"/>
    <w:rsid w:val="00F83923"/>
    <w:rsid w:val="00F843FD"/>
    <w:rsid w:val="00F84957"/>
    <w:rsid w:val="00F84A42"/>
    <w:rsid w:val="00F84ACD"/>
    <w:rsid w:val="00F86CBB"/>
    <w:rsid w:val="00F877DA"/>
    <w:rsid w:val="00F87B8C"/>
    <w:rsid w:val="00F9011A"/>
    <w:rsid w:val="00F90B01"/>
    <w:rsid w:val="00F90FB8"/>
    <w:rsid w:val="00F9117C"/>
    <w:rsid w:val="00F911CA"/>
    <w:rsid w:val="00F9145B"/>
    <w:rsid w:val="00F91492"/>
    <w:rsid w:val="00F919D2"/>
    <w:rsid w:val="00F91EF8"/>
    <w:rsid w:val="00F92EAE"/>
    <w:rsid w:val="00F9384D"/>
    <w:rsid w:val="00F93B72"/>
    <w:rsid w:val="00F93BA7"/>
    <w:rsid w:val="00F93DAD"/>
    <w:rsid w:val="00F94910"/>
    <w:rsid w:val="00F94AC0"/>
    <w:rsid w:val="00F950E5"/>
    <w:rsid w:val="00F95101"/>
    <w:rsid w:val="00F95499"/>
    <w:rsid w:val="00F955D2"/>
    <w:rsid w:val="00F9567F"/>
    <w:rsid w:val="00F9644F"/>
    <w:rsid w:val="00F96F10"/>
    <w:rsid w:val="00F96FF0"/>
    <w:rsid w:val="00F972F9"/>
    <w:rsid w:val="00F9767D"/>
    <w:rsid w:val="00F97A8B"/>
    <w:rsid w:val="00F97B10"/>
    <w:rsid w:val="00F97E1B"/>
    <w:rsid w:val="00FA0340"/>
    <w:rsid w:val="00FA06C1"/>
    <w:rsid w:val="00FA09FC"/>
    <w:rsid w:val="00FA2490"/>
    <w:rsid w:val="00FA27DB"/>
    <w:rsid w:val="00FA296F"/>
    <w:rsid w:val="00FA33C9"/>
    <w:rsid w:val="00FA35C6"/>
    <w:rsid w:val="00FA3BEF"/>
    <w:rsid w:val="00FA3F60"/>
    <w:rsid w:val="00FA41C2"/>
    <w:rsid w:val="00FA4712"/>
    <w:rsid w:val="00FA4D5A"/>
    <w:rsid w:val="00FA4D6B"/>
    <w:rsid w:val="00FA5881"/>
    <w:rsid w:val="00FA58B7"/>
    <w:rsid w:val="00FA7622"/>
    <w:rsid w:val="00FA78DE"/>
    <w:rsid w:val="00FA7C19"/>
    <w:rsid w:val="00FB0DAD"/>
    <w:rsid w:val="00FB0FAA"/>
    <w:rsid w:val="00FB12D0"/>
    <w:rsid w:val="00FB1E1A"/>
    <w:rsid w:val="00FB2410"/>
    <w:rsid w:val="00FB2A1B"/>
    <w:rsid w:val="00FB2DC1"/>
    <w:rsid w:val="00FB3257"/>
    <w:rsid w:val="00FB349E"/>
    <w:rsid w:val="00FB3EA6"/>
    <w:rsid w:val="00FB4791"/>
    <w:rsid w:val="00FB499E"/>
    <w:rsid w:val="00FB49ED"/>
    <w:rsid w:val="00FB4C2D"/>
    <w:rsid w:val="00FB4D12"/>
    <w:rsid w:val="00FB4F0B"/>
    <w:rsid w:val="00FB582C"/>
    <w:rsid w:val="00FB58BF"/>
    <w:rsid w:val="00FB58FF"/>
    <w:rsid w:val="00FB6054"/>
    <w:rsid w:val="00FB62BE"/>
    <w:rsid w:val="00FB6997"/>
    <w:rsid w:val="00FB6A69"/>
    <w:rsid w:val="00FB72F7"/>
    <w:rsid w:val="00FB7F6A"/>
    <w:rsid w:val="00FC0C61"/>
    <w:rsid w:val="00FC0D3E"/>
    <w:rsid w:val="00FC17B0"/>
    <w:rsid w:val="00FC192C"/>
    <w:rsid w:val="00FC1D73"/>
    <w:rsid w:val="00FC2861"/>
    <w:rsid w:val="00FC2F77"/>
    <w:rsid w:val="00FC35AE"/>
    <w:rsid w:val="00FC3686"/>
    <w:rsid w:val="00FC390B"/>
    <w:rsid w:val="00FC3F1E"/>
    <w:rsid w:val="00FC467C"/>
    <w:rsid w:val="00FC47EA"/>
    <w:rsid w:val="00FC4AC1"/>
    <w:rsid w:val="00FC4C0F"/>
    <w:rsid w:val="00FC550A"/>
    <w:rsid w:val="00FC587D"/>
    <w:rsid w:val="00FC5A54"/>
    <w:rsid w:val="00FC5C41"/>
    <w:rsid w:val="00FC6775"/>
    <w:rsid w:val="00FC7311"/>
    <w:rsid w:val="00FC75D5"/>
    <w:rsid w:val="00FC7DEB"/>
    <w:rsid w:val="00FC7F43"/>
    <w:rsid w:val="00FD018B"/>
    <w:rsid w:val="00FD0277"/>
    <w:rsid w:val="00FD02F8"/>
    <w:rsid w:val="00FD03AF"/>
    <w:rsid w:val="00FD04C0"/>
    <w:rsid w:val="00FD05ED"/>
    <w:rsid w:val="00FD15B8"/>
    <w:rsid w:val="00FD1B73"/>
    <w:rsid w:val="00FD1C6C"/>
    <w:rsid w:val="00FD2A98"/>
    <w:rsid w:val="00FD30DF"/>
    <w:rsid w:val="00FD3BB5"/>
    <w:rsid w:val="00FD3F6D"/>
    <w:rsid w:val="00FD4A4A"/>
    <w:rsid w:val="00FD4D08"/>
    <w:rsid w:val="00FD5067"/>
    <w:rsid w:val="00FD5318"/>
    <w:rsid w:val="00FD5A70"/>
    <w:rsid w:val="00FD5A77"/>
    <w:rsid w:val="00FD5C11"/>
    <w:rsid w:val="00FD63EF"/>
    <w:rsid w:val="00FD752A"/>
    <w:rsid w:val="00FD756C"/>
    <w:rsid w:val="00FD7DED"/>
    <w:rsid w:val="00FE091F"/>
    <w:rsid w:val="00FE0C05"/>
    <w:rsid w:val="00FE173F"/>
    <w:rsid w:val="00FE1847"/>
    <w:rsid w:val="00FE1FBD"/>
    <w:rsid w:val="00FE2567"/>
    <w:rsid w:val="00FE26DA"/>
    <w:rsid w:val="00FE2DE4"/>
    <w:rsid w:val="00FE2E9A"/>
    <w:rsid w:val="00FE2FD6"/>
    <w:rsid w:val="00FE339E"/>
    <w:rsid w:val="00FE369F"/>
    <w:rsid w:val="00FE39E5"/>
    <w:rsid w:val="00FE3A89"/>
    <w:rsid w:val="00FE44BA"/>
    <w:rsid w:val="00FE4769"/>
    <w:rsid w:val="00FE49EC"/>
    <w:rsid w:val="00FE5A89"/>
    <w:rsid w:val="00FE5B8F"/>
    <w:rsid w:val="00FE5D4F"/>
    <w:rsid w:val="00FE61D5"/>
    <w:rsid w:val="00FE639D"/>
    <w:rsid w:val="00FE65ED"/>
    <w:rsid w:val="00FE6C88"/>
    <w:rsid w:val="00FE6ED0"/>
    <w:rsid w:val="00FE6FFC"/>
    <w:rsid w:val="00FE7007"/>
    <w:rsid w:val="00FE7673"/>
    <w:rsid w:val="00FE7739"/>
    <w:rsid w:val="00FE77DA"/>
    <w:rsid w:val="00FF0579"/>
    <w:rsid w:val="00FF06F9"/>
    <w:rsid w:val="00FF0ABA"/>
    <w:rsid w:val="00FF18B9"/>
    <w:rsid w:val="00FF2CFF"/>
    <w:rsid w:val="00FF2E48"/>
    <w:rsid w:val="00FF2F09"/>
    <w:rsid w:val="00FF4051"/>
    <w:rsid w:val="00FF40A6"/>
    <w:rsid w:val="00FF4351"/>
    <w:rsid w:val="00FF4A61"/>
    <w:rsid w:val="00FF51F0"/>
    <w:rsid w:val="00FF520B"/>
    <w:rsid w:val="00FF5DF7"/>
    <w:rsid w:val="00FF5F3B"/>
    <w:rsid w:val="00FF616A"/>
    <w:rsid w:val="00FF6563"/>
    <w:rsid w:val="00FF663A"/>
    <w:rsid w:val="00FF6813"/>
    <w:rsid w:val="00FF714F"/>
    <w:rsid w:val="00FF7577"/>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6385"/>
    <o:shapelayout v:ext="edit">
      <o:idmap v:ext="edit" data="1"/>
    </o:shapelayout>
  </w:shapeDefaults>
  <w:decimalSymbol w:val="."/>
  <w:listSeparator w:val=","/>
  <w14:docId w14:val="72A15619"/>
  <w15:chartTrackingRefBased/>
  <w15:docId w15:val="{D2887E65-5517-467A-9B44-B4BCDC95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C6"/>
    <w:pPr>
      <w:spacing w:after="200" w:line="276" w:lineRule="auto"/>
    </w:pPr>
    <w:rPr>
      <w:sz w:val="22"/>
      <w:szCs w:val="22"/>
    </w:rPr>
  </w:style>
  <w:style w:type="paragraph" w:styleId="Heading1">
    <w:name w:val="heading 1"/>
    <w:aliases w:val="h1,new page/chapter,Heading 1 (NN),subhead 1,H1,1 ghost,g,Part"/>
    <w:basedOn w:val="Normal"/>
    <w:next w:val="Normal"/>
    <w:link w:val="Heading1Char"/>
    <w:uiPriority w:val="1"/>
    <w:qFormat/>
    <w:rsid w:val="0021795A"/>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21795A"/>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link w:val="Heading3Char"/>
    <w:uiPriority w:val="9"/>
    <w:unhideWhenUsed/>
    <w:qFormat/>
    <w:rsid w:val="001173C5"/>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qFormat/>
    <w:rsid w:val="009543F7"/>
    <w:pPr>
      <w:keepNext/>
      <w:tabs>
        <w:tab w:val="num" w:pos="864"/>
      </w:tabs>
      <w:spacing w:after="0" w:line="240" w:lineRule="auto"/>
      <w:ind w:left="864" w:hanging="864"/>
      <w:outlineLvl w:val="3"/>
    </w:pPr>
    <w:rPr>
      <w:rFonts w:ascii="Times New Roman" w:eastAsia="Times New Roman" w:hAnsi="Times New Roman"/>
      <w:b/>
      <w:bCs/>
      <w:sz w:val="24"/>
      <w:szCs w:val="24"/>
      <w:u w:val="single"/>
      <w:lang w:val="x-none" w:eastAsia="x-none"/>
    </w:rPr>
  </w:style>
  <w:style w:type="paragraph" w:styleId="Heading5">
    <w:name w:val="heading 5"/>
    <w:basedOn w:val="Normal"/>
    <w:next w:val="Normal"/>
    <w:link w:val="Heading5Char"/>
    <w:qFormat/>
    <w:rsid w:val="00464E73"/>
    <w:pPr>
      <w:keepNext/>
      <w:tabs>
        <w:tab w:val="num" w:pos="1008"/>
      </w:tabs>
      <w:spacing w:after="0" w:line="240" w:lineRule="auto"/>
      <w:ind w:left="1008" w:hanging="1008"/>
      <w:outlineLvl w:val="4"/>
    </w:pPr>
    <w:rPr>
      <w:rFonts w:ascii="Times New Roman" w:eastAsia="Times New Roman" w:hAnsi="Times New Roman"/>
      <w:b/>
      <w:bCs/>
      <w:sz w:val="24"/>
      <w:szCs w:val="24"/>
      <w:lang w:val="x-none" w:eastAsia="x-none"/>
    </w:rPr>
  </w:style>
  <w:style w:type="paragraph" w:styleId="Heading6">
    <w:name w:val="heading 6"/>
    <w:basedOn w:val="Normal"/>
    <w:next w:val="Normal"/>
    <w:link w:val="Heading6Char"/>
    <w:qFormat/>
    <w:rsid w:val="009543F7"/>
    <w:pPr>
      <w:keepNext/>
      <w:tabs>
        <w:tab w:val="num" w:pos="1152"/>
      </w:tabs>
      <w:spacing w:after="0" w:line="240" w:lineRule="auto"/>
      <w:ind w:left="1152" w:hanging="1152"/>
      <w:outlineLvl w:val="5"/>
    </w:pPr>
    <w:rPr>
      <w:rFonts w:ascii="Times New Roman" w:eastAsia="Times New Roman" w:hAnsi="Times New Roman"/>
      <w:b/>
      <w:color w:val="000000"/>
      <w:sz w:val="24"/>
      <w:szCs w:val="24"/>
      <w:lang w:val="x-none" w:eastAsia="x-none"/>
    </w:rPr>
  </w:style>
  <w:style w:type="paragraph" w:styleId="Heading7">
    <w:name w:val="heading 7"/>
    <w:basedOn w:val="Normal"/>
    <w:next w:val="Normal"/>
    <w:link w:val="Heading7Char"/>
    <w:qFormat/>
    <w:rsid w:val="00464E73"/>
    <w:pPr>
      <w:tabs>
        <w:tab w:val="num" w:pos="1296"/>
      </w:tabs>
      <w:spacing w:before="240" w:after="60" w:line="240" w:lineRule="auto"/>
      <w:ind w:left="1296" w:hanging="1296"/>
      <w:outlineLvl w:val="6"/>
    </w:pPr>
    <w:rPr>
      <w:rFonts w:ascii="Times New Roman" w:eastAsia="Times New Roman" w:hAnsi="Times New Roman"/>
      <w:sz w:val="24"/>
      <w:szCs w:val="24"/>
      <w:lang w:val="x-none" w:eastAsia="x-none"/>
    </w:rPr>
  </w:style>
  <w:style w:type="paragraph" w:styleId="Heading8">
    <w:name w:val="heading 8"/>
    <w:basedOn w:val="Normal"/>
    <w:next w:val="Normal"/>
    <w:link w:val="Heading8Char"/>
    <w:qFormat/>
    <w:rsid w:val="009543F7"/>
    <w:pPr>
      <w:tabs>
        <w:tab w:val="num" w:pos="1440"/>
      </w:tabs>
      <w:spacing w:before="240" w:after="60" w:line="240" w:lineRule="auto"/>
      <w:ind w:left="1440" w:hanging="1440"/>
      <w:outlineLvl w:val="7"/>
    </w:pPr>
    <w:rPr>
      <w:rFonts w:ascii="Times New Roman" w:eastAsia="Times New Roman" w:hAnsi="Times New Roman"/>
      <w:i/>
      <w:iCs/>
      <w:sz w:val="24"/>
      <w:szCs w:val="24"/>
      <w:lang w:val="x-none" w:eastAsia="x-none"/>
    </w:rPr>
  </w:style>
  <w:style w:type="paragraph" w:styleId="Heading9">
    <w:name w:val="heading 9"/>
    <w:basedOn w:val="Normal"/>
    <w:next w:val="Normal"/>
    <w:link w:val="Heading9Char"/>
    <w:qFormat/>
    <w:rsid w:val="009543F7"/>
    <w:pPr>
      <w:tabs>
        <w:tab w:val="num" w:pos="1584"/>
      </w:tabs>
      <w:spacing w:before="240" w:after="60" w:line="240" w:lineRule="auto"/>
      <w:ind w:left="1584" w:hanging="1584"/>
      <w:outlineLvl w:val="8"/>
    </w:pPr>
    <w:rPr>
      <w:rFonts w:ascii="Arial" w:eastAsia="Times New Roman" w:hAnsi="Arial"/>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52C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552CB"/>
    <w:rPr>
      <w:rFonts w:ascii="Tahoma" w:hAnsi="Tahoma" w:cs="Tahoma"/>
      <w:sz w:val="16"/>
      <w:szCs w:val="16"/>
    </w:rPr>
  </w:style>
  <w:style w:type="paragraph" w:styleId="Header">
    <w:name w:val="header"/>
    <w:aliases w:val="Alt Header"/>
    <w:basedOn w:val="Normal"/>
    <w:link w:val="HeaderChar"/>
    <w:uiPriority w:val="99"/>
    <w:unhideWhenUsed/>
    <w:rsid w:val="00897383"/>
    <w:pPr>
      <w:tabs>
        <w:tab w:val="center" w:pos="4680"/>
        <w:tab w:val="right" w:pos="9360"/>
      </w:tabs>
    </w:pPr>
    <w:rPr>
      <w:lang w:val="x-none" w:eastAsia="x-none"/>
    </w:rPr>
  </w:style>
  <w:style w:type="character" w:customStyle="1" w:styleId="HeaderChar">
    <w:name w:val="Header Char"/>
    <w:aliases w:val="Alt Header Char"/>
    <w:link w:val="Header"/>
    <w:uiPriority w:val="99"/>
    <w:rsid w:val="00897383"/>
    <w:rPr>
      <w:sz w:val="22"/>
      <w:szCs w:val="22"/>
    </w:rPr>
  </w:style>
  <w:style w:type="paragraph" w:styleId="Footer">
    <w:name w:val="footer"/>
    <w:basedOn w:val="Normal"/>
    <w:link w:val="FooterChar"/>
    <w:uiPriority w:val="99"/>
    <w:unhideWhenUsed/>
    <w:rsid w:val="00897383"/>
    <w:pPr>
      <w:tabs>
        <w:tab w:val="center" w:pos="4680"/>
        <w:tab w:val="right" w:pos="9360"/>
      </w:tabs>
    </w:pPr>
    <w:rPr>
      <w:lang w:val="x-none" w:eastAsia="x-none"/>
    </w:rPr>
  </w:style>
  <w:style w:type="character" w:customStyle="1" w:styleId="FooterChar">
    <w:name w:val="Footer Char"/>
    <w:link w:val="Footer"/>
    <w:uiPriority w:val="99"/>
    <w:rsid w:val="00897383"/>
    <w:rPr>
      <w:sz w:val="22"/>
      <w:szCs w:val="22"/>
    </w:rPr>
  </w:style>
  <w:style w:type="table" w:styleId="TableGrid">
    <w:name w:val="Table Grid"/>
    <w:basedOn w:val="TableNormal"/>
    <w:uiPriority w:val="59"/>
    <w:rsid w:val="00EB099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aliases w:val="h1 Char,new page/chapter Char,Heading 1 (NN) Char,subhead 1 Char,H1 Char,1 ghost Char,g Char,Part Char"/>
    <w:link w:val="Heading1"/>
    <w:uiPriority w:val="1"/>
    <w:rsid w:val="0021795A"/>
    <w:rPr>
      <w:rFonts w:ascii="Cambria" w:eastAsia="Times New Roman" w:hAnsi="Cambria" w:cs="Times New Roman"/>
      <w:b/>
      <w:bCs/>
      <w:kern w:val="32"/>
      <w:sz w:val="32"/>
      <w:szCs w:val="32"/>
    </w:rPr>
  </w:style>
  <w:style w:type="character" w:customStyle="1" w:styleId="Heading2Char">
    <w:name w:val="Heading 2 Char"/>
    <w:aliases w:val="Char Char"/>
    <w:link w:val="Heading2"/>
    <w:uiPriority w:val="9"/>
    <w:rsid w:val="0021795A"/>
    <w:rPr>
      <w:rFonts w:ascii="Cambria" w:eastAsia="Times New Roman" w:hAnsi="Cambria" w:cs="Times New Roman"/>
      <w:b/>
      <w:bCs/>
      <w:i/>
      <w:iCs/>
      <w:sz w:val="28"/>
      <w:szCs w:val="28"/>
    </w:rPr>
  </w:style>
  <w:style w:type="character" w:styleId="Hyperlink">
    <w:name w:val="Hyperlink"/>
    <w:uiPriority w:val="99"/>
    <w:unhideWhenUsed/>
    <w:rsid w:val="00BD2365"/>
    <w:rPr>
      <w:color w:val="0000FF"/>
      <w:u w:val="single"/>
    </w:rPr>
  </w:style>
  <w:style w:type="character" w:customStyle="1" w:styleId="Heading3Char">
    <w:name w:val="Heading 3 Char"/>
    <w:link w:val="Heading3"/>
    <w:uiPriority w:val="9"/>
    <w:rsid w:val="001173C5"/>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F41F91"/>
    <w:pPr>
      <w:ind w:left="720"/>
    </w:pPr>
  </w:style>
  <w:style w:type="character" w:styleId="FollowedHyperlink">
    <w:name w:val="FollowedHyperlink"/>
    <w:uiPriority w:val="99"/>
    <w:semiHidden/>
    <w:unhideWhenUsed/>
    <w:rsid w:val="00FE61D5"/>
    <w:rPr>
      <w:color w:val="800080"/>
      <w:u w:val="single"/>
    </w:rPr>
  </w:style>
  <w:style w:type="character" w:customStyle="1" w:styleId="Heading5Char">
    <w:name w:val="Heading 5 Char"/>
    <w:link w:val="Heading5"/>
    <w:rsid w:val="00464E73"/>
    <w:rPr>
      <w:rFonts w:ascii="Times New Roman" w:eastAsia="Times New Roman" w:hAnsi="Times New Roman"/>
      <w:b/>
      <w:bCs/>
      <w:sz w:val="24"/>
      <w:szCs w:val="24"/>
    </w:rPr>
  </w:style>
  <w:style w:type="character" w:customStyle="1" w:styleId="Heading7Char">
    <w:name w:val="Heading 7 Char"/>
    <w:link w:val="Heading7"/>
    <w:rsid w:val="00464E73"/>
    <w:rPr>
      <w:rFonts w:ascii="Times New Roman" w:eastAsia="Times New Roman" w:hAnsi="Times New Roman"/>
      <w:sz w:val="24"/>
      <w:szCs w:val="24"/>
    </w:rPr>
  </w:style>
  <w:style w:type="paragraph" w:customStyle="1" w:styleId="Level1">
    <w:name w:val="Level 1"/>
    <w:basedOn w:val="Normal"/>
    <w:rsid w:val="00464E73"/>
    <w:pPr>
      <w:widowControl w:val="0"/>
      <w:spacing w:after="0" w:line="240" w:lineRule="auto"/>
    </w:pPr>
    <w:rPr>
      <w:rFonts w:ascii="Times New Roman" w:eastAsia="Times New Roman" w:hAnsi="Times New Roman"/>
      <w:sz w:val="24"/>
      <w:szCs w:val="20"/>
    </w:rPr>
  </w:style>
  <w:style w:type="paragraph" w:customStyle="1" w:styleId="Default">
    <w:name w:val="Default"/>
    <w:link w:val="DefaultChar"/>
    <w:rsid w:val="00464E73"/>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64E73"/>
    <w:rPr>
      <w:rFonts w:ascii="Arial" w:eastAsia="Times New Roman" w:hAnsi="Arial" w:cs="Arial"/>
      <w:color w:val="000000"/>
      <w:sz w:val="24"/>
      <w:szCs w:val="24"/>
      <w:lang w:val="en-US" w:eastAsia="en-US" w:bidi="ar-SA"/>
    </w:rPr>
  </w:style>
  <w:style w:type="paragraph" w:customStyle="1" w:styleId="TableText">
    <w:name w:val="Table Text"/>
    <w:basedOn w:val="Normal"/>
    <w:link w:val="TableTextChar"/>
    <w:uiPriority w:val="99"/>
    <w:rsid w:val="00464E73"/>
    <w:pPr>
      <w:keepNext/>
      <w:suppressAutoHyphens/>
      <w:spacing w:before="40" w:after="40" w:line="240" w:lineRule="auto"/>
    </w:pPr>
    <w:rPr>
      <w:rFonts w:ascii="Arial" w:eastAsia="Times New Roman" w:hAnsi="Arial"/>
      <w:sz w:val="20"/>
      <w:szCs w:val="20"/>
    </w:rPr>
  </w:style>
  <w:style w:type="paragraph" w:styleId="BodyTextIndent3">
    <w:name w:val="Body Text Indent 3"/>
    <w:basedOn w:val="Normal"/>
    <w:link w:val="BodyTextIndent3Char"/>
    <w:rsid w:val="00464E73"/>
    <w:pPr>
      <w:spacing w:after="0" w:line="240" w:lineRule="auto"/>
      <w:ind w:left="72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464E73"/>
    <w:rPr>
      <w:rFonts w:ascii="Times New Roman" w:eastAsia="Times New Roman" w:hAnsi="Times New Roman"/>
      <w:sz w:val="24"/>
      <w:szCs w:val="24"/>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464E73"/>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spacing w:after="0" w:line="240" w:lineRule="auto"/>
      <w:ind w:left="2880" w:hanging="2160"/>
      <w:jc w:val="both"/>
    </w:pPr>
    <w:rPr>
      <w:rFonts w:ascii="Times New Roman" w:eastAsia="Times New Roman" w:hAnsi="Times New Roman"/>
      <w:sz w:val="24"/>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link w:val="BodyText"/>
    <w:uiPriority w:val="1"/>
    <w:rsid w:val="00464E73"/>
    <w:rPr>
      <w:rFonts w:ascii="Times New Roman" w:eastAsia="Times New Roman" w:hAnsi="Times New Roman"/>
      <w:sz w:val="24"/>
    </w:rPr>
  </w:style>
  <w:style w:type="paragraph" w:customStyle="1" w:styleId="Level11">
    <w:name w:val="Level 11"/>
    <w:rsid w:val="00464E7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720" w:hanging="720"/>
      <w:jc w:val="both"/>
    </w:pPr>
    <w:rPr>
      <w:rFonts w:ascii="Times New Roman" w:eastAsia="Times New Roman" w:hAnsi="Times New Roman"/>
      <w:sz w:val="24"/>
      <w:szCs w:val="24"/>
    </w:rPr>
  </w:style>
  <w:style w:type="paragraph" w:customStyle="1" w:styleId="singleblock">
    <w:name w:val="single block"/>
    <w:aliases w:val="sb"/>
    <w:basedOn w:val="Normal"/>
    <w:rsid w:val="00464E73"/>
    <w:pPr>
      <w:spacing w:after="240" w:line="240" w:lineRule="auto"/>
      <w:jc w:val="both"/>
    </w:pPr>
    <w:rPr>
      <w:rFonts w:ascii="Courier New" w:eastAsia="Times New Roman" w:hAnsi="Courier New" w:cs="Courier New"/>
      <w:sz w:val="24"/>
      <w:szCs w:val="24"/>
    </w:rPr>
  </w:style>
  <w:style w:type="paragraph" w:customStyle="1" w:styleId="singlehanging">
    <w:name w:val="single hanging"/>
    <w:aliases w:val="sh"/>
    <w:basedOn w:val="Normal"/>
    <w:rsid w:val="00464E73"/>
    <w:pPr>
      <w:spacing w:after="240" w:line="240" w:lineRule="auto"/>
      <w:ind w:left="1440" w:hanging="720"/>
      <w:jc w:val="both"/>
    </w:pPr>
    <w:rPr>
      <w:rFonts w:ascii="Courier New" w:eastAsia="Times New Roman" w:hAnsi="Courier New" w:cs="Courier New"/>
      <w:sz w:val="24"/>
      <w:szCs w:val="24"/>
    </w:rPr>
  </w:style>
  <w:style w:type="paragraph" w:customStyle="1" w:styleId="singlehanging1">
    <w:name w:val="single hanging1"/>
    <w:aliases w:val="sh1"/>
    <w:basedOn w:val="Normal"/>
    <w:rsid w:val="00464E73"/>
    <w:pPr>
      <w:spacing w:after="240" w:line="240" w:lineRule="auto"/>
      <w:ind w:left="2160" w:hanging="720"/>
      <w:jc w:val="both"/>
    </w:pPr>
    <w:rPr>
      <w:rFonts w:ascii="Courier New" w:eastAsia="Times New Roman" w:hAnsi="Courier New" w:cs="Courier New"/>
      <w:sz w:val="24"/>
      <w:szCs w:val="24"/>
    </w:rPr>
  </w:style>
  <w:style w:type="paragraph" w:customStyle="1" w:styleId="Legal1">
    <w:name w:val="Legal[1]"/>
    <w:basedOn w:val="Normal"/>
    <w:rsid w:val="00464E7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levnl11">
    <w:name w:val="_levnl11"/>
    <w:basedOn w:val="Normal"/>
    <w:rsid w:val="00882E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360" w:hanging="360"/>
    </w:pPr>
    <w:rPr>
      <w:rFonts w:ascii="Times New Roman" w:eastAsia="Times New Roman" w:hAnsi="Times New Roman"/>
      <w:sz w:val="24"/>
      <w:szCs w:val="20"/>
    </w:rPr>
  </w:style>
  <w:style w:type="paragraph" w:customStyle="1" w:styleId="Heading21">
    <w:name w:val="Heading 21"/>
    <w:basedOn w:val="Normal"/>
    <w:rsid w:val="00882EAC"/>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customStyle="1" w:styleId="Heading4Char">
    <w:name w:val="Heading 4 Char"/>
    <w:link w:val="Heading4"/>
    <w:rsid w:val="009543F7"/>
    <w:rPr>
      <w:rFonts w:ascii="Times New Roman" w:eastAsia="Times New Roman" w:hAnsi="Times New Roman"/>
      <w:b/>
      <w:bCs/>
      <w:sz w:val="24"/>
      <w:szCs w:val="24"/>
      <w:u w:val="single"/>
    </w:rPr>
  </w:style>
  <w:style w:type="character" w:customStyle="1" w:styleId="Heading6Char">
    <w:name w:val="Heading 6 Char"/>
    <w:link w:val="Heading6"/>
    <w:rsid w:val="009543F7"/>
    <w:rPr>
      <w:rFonts w:ascii="Times New Roman" w:eastAsia="Times New Roman" w:hAnsi="Times New Roman"/>
      <w:b/>
      <w:color w:val="000000"/>
      <w:sz w:val="24"/>
      <w:szCs w:val="24"/>
    </w:rPr>
  </w:style>
  <w:style w:type="character" w:customStyle="1" w:styleId="Heading8Char">
    <w:name w:val="Heading 8 Char"/>
    <w:link w:val="Heading8"/>
    <w:rsid w:val="009543F7"/>
    <w:rPr>
      <w:rFonts w:ascii="Times New Roman" w:eastAsia="Times New Roman" w:hAnsi="Times New Roman"/>
      <w:i/>
      <w:iCs/>
      <w:sz w:val="24"/>
      <w:szCs w:val="24"/>
    </w:rPr>
  </w:style>
  <w:style w:type="character" w:customStyle="1" w:styleId="Heading9Char">
    <w:name w:val="Heading 9 Char"/>
    <w:link w:val="Heading9"/>
    <w:rsid w:val="009543F7"/>
    <w:rPr>
      <w:rFonts w:ascii="Arial" w:eastAsia="Times New Roman" w:hAnsi="Arial" w:cs="Arial"/>
      <w:sz w:val="22"/>
      <w:szCs w:val="22"/>
    </w:rPr>
  </w:style>
  <w:style w:type="paragraph" w:customStyle="1" w:styleId="CM2">
    <w:name w:val="CM2"/>
    <w:basedOn w:val="Default"/>
    <w:next w:val="Default"/>
    <w:link w:val="CM2Char"/>
    <w:rsid w:val="00797180"/>
    <w:pPr>
      <w:spacing w:line="253" w:lineRule="atLeast"/>
    </w:pPr>
    <w:rPr>
      <w:rFonts w:cs="Times New Roman"/>
      <w:color w:val="auto"/>
    </w:rPr>
  </w:style>
  <w:style w:type="character" w:customStyle="1" w:styleId="CM2Char">
    <w:name w:val="CM2 Char"/>
    <w:basedOn w:val="DefaultChar"/>
    <w:link w:val="CM2"/>
    <w:rsid w:val="00797180"/>
    <w:rPr>
      <w:rFonts w:ascii="Arial" w:eastAsia="Times New Roman" w:hAnsi="Arial" w:cs="Arial"/>
      <w:color w:val="000000"/>
      <w:sz w:val="24"/>
      <w:szCs w:val="24"/>
      <w:lang w:val="en-US" w:eastAsia="en-US" w:bidi="ar-SA"/>
    </w:rPr>
  </w:style>
  <w:style w:type="paragraph" w:customStyle="1" w:styleId="CM14">
    <w:name w:val="CM14"/>
    <w:basedOn w:val="Default"/>
    <w:next w:val="Default"/>
    <w:rsid w:val="00797180"/>
    <w:pPr>
      <w:spacing w:after="380"/>
    </w:pPr>
    <w:rPr>
      <w:rFonts w:cs="Times New Roman"/>
      <w:color w:val="auto"/>
    </w:rPr>
  </w:style>
  <w:style w:type="paragraph" w:customStyle="1" w:styleId="t1">
    <w:name w:val="t1"/>
    <w:basedOn w:val="Normal"/>
    <w:rsid w:val="00797180"/>
    <w:pPr>
      <w:widowControl w:val="0"/>
      <w:spacing w:after="0" w:line="240" w:lineRule="auto"/>
    </w:pPr>
    <w:rPr>
      <w:rFonts w:ascii="Times New Roman" w:eastAsia="Times New Roman" w:hAnsi="Times New Roman"/>
      <w:sz w:val="24"/>
      <w:szCs w:val="20"/>
    </w:rPr>
  </w:style>
  <w:style w:type="paragraph" w:customStyle="1" w:styleId="c3">
    <w:name w:val="c3"/>
    <w:basedOn w:val="Normal"/>
    <w:rsid w:val="00797180"/>
    <w:pPr>
      <w:widowControl w:val="0"/>
      <w:spacing w:after="0" w:line="240" w:lineRule="auto"/>
      <w:jc w:val="center"/>
    </w:pPr>
    <w:rPr>
      <w:rFonts w:ascii="Times New Roman" w:eastAsia="Times New Roman" w:hAnsi="Times New Roman"/>
      <w:sz w:val="24"/>
      <w:szCs w:val="20"/>
    </w:rPr>
  </w:style>
  <w:style w:type="paragraph" w:customStyle="1" w:styleId="p5">
    <w:name w:val="p5"/>
    <w:basedOn w:val="Normal"/>
    <w:rsid w:val="00797180"/>
    <w:pPr>
      <w:widowControl w:val="0"/>
      <w:tabs>
        <w:tab w:val="left" w:pos="0"/>
        <w:tab w:val="left" w:pos="204"/>
      </w:tabs>
      <w:spacing w:after="0" w:line="238" w:lineRule="exact"/>
    </w:pPr>
    <w:rPr>
      <w:rFonts w:ascii="Times New Roman" w:eastAsia="Times New Roman" w:hAnsi="Times New Roman"/>
      <w:sz w:val="24"/>
      <w:szCs w:val="20"/>
    </w:rPr>
  </w:style>
  <w:style w:type="paragraph" w:customStyle="1" w:styleId="p6">
    <w:name w:val="p6"/>
    <w:basedOn w:val="Normal"/>
    <w:rsid w:val="00797180"/>
    <w:pPr>
      <w:widowControl w:val="0"/>
      <w:tabs>
        <w:tab w:val="left" w:pos="498"/>
        <w:tab w:val="left" w:pos="740"/>
        <w:tab w:val="left" w:pos="996"/>
      </w:tabs>
      <w:spacing w:after="0" w:line="238" w:lineRule="exact"/>
      <w:ind w:left="498" w:hanging="254"/>
    </w:pPr>
    <w:rPr>
      <w:rFonts w:ascii="Times New Roman" w:eastAsia="Times New Roman" w:hAnsi="Times New Roman"/>
      <w:sz w:val="24"/>
      <w:szCs w:val="20"/>
    </w:rPr>
  </w:style>
  <w:style w:type="paragraph" w:styleId="BodyText3">
    <w:name w:val="Body Text 3"/>
    <w:basedOn w:val="Normal"/>
    <w:link w:val="BodyText3Char"/>
    <w:uiPriority w:val="99"/>
    <w:semiHidden/>
    <w:unhideWhenUsed/>
    <w:rsid w:val="00797180"/>
    <w:pPr>
      <w:spacing w:after="120"/>
    </w:pPr>
    <w:rPr>
      <w:sz w:val="16"/>
      <w:szCs w:val="16"/>
      <w:lang w:val="x-none" w:eastAsia="x-none"/>
    </w:rPr>
  </w:style>
  <w:style w:type="character" w:customStyle="1" w:styleId="BodyText3Char">
    <w:name w:val="Body Text 3 Char"/>
    <w:link w:val="BodyText3"/>
    <w:uiPriority w:val="99"/>
    <w:semiHidden/>
    <w:rsid w:val="00797180"/>
    <w:rPr>
      <w:sz w:val="16"/>
      <w:szCs w:val="16"/>
    </w:rPr>
  </w:style>
  <w:style w:type="paragraph" w:styleId="NormalWeb">
    <w:name w:val="Normal (Web)"/>
    <w:basedOn w:val="Normal"/>
    <w:uiPriority w:val="99"/>
    <w:rsid w:val="00073E69"/>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43145E"/>
  </w:style>
  <w:style w:type="paragraph" w:styleId="BodyText2">
    <w:name w:val="Body Text 2"/>
    <w:basedOn w:val="Normal"/>
    <w:link w:val="BodyText2Char"/>
    <w:rsid w:val="00780BAA"/>
    <w:pPr>
      <w:spacing w:after="120" w:line="480" w:lineRule="auto"/>
    </w:pPr>
    <w:rPr>
      <w:rFonts w:ascii="Times New Roman" w:eastAsia="Times New Roman" w:hAnsi="Times New Roman"/>
      <w:sz w:val="24"/>
      <w:szCs w:val="24"/>
      <w:lang w:val="x-none" w:eastAsia="x-none"/>
    </w:rPr>
  </w:style>
  <w:style w:type="character" w:customStyle="1" w:styleId="BodyText2Char">
    <w:name w:val="Body Text 2 Char"/>
    <w:link w:val="BodyText2"/>
    <w:rsid w:val="00780BAA"/>
    <w:rPr>
      <w:rFonts w:ascii="Times New Roman" w:eastAsia="Times New Roman" w:hAnsi="Times New Roman"/>
      <w:sz w:val="24"/>
      <w:szCs w:val="24"/>
    </w:rPr>
  </w:style>
  <w:style w:type="paragraph" w:styleId="Title">
    <w:name w:val="Title"/>
    <w:basedOn w:val="Normal"/>
    <w:link w:val="TitleChar"/>
    <w:uiPriority w:val="10"/>
    <w:qFormat/>
    <w:rsid w:val="00BD1ADD"/>
    <w:pPr>
      <w:spacing w:after="0" w:line="240" w:lineRule="auto"/>
      <w:jc w:val="center"/>
    </w:pPr>
    <w:rPr>
      <w:rFonts w:ascii="Arial" w:eastAsia="Times New Roman" w:hAnsi="Arial"/>
      <w:b/>
      <w:bCs/>
      <w:sz w:val="24"/>
      <w:szCs w:val="24"/>
      <w:lang w:val="x-none" w:eastAsia="x-none"/>
    </w:rPr>
  </w:style>
  <w:style w:type="character" w:customStyle="1" w:styleId="TitleChar">
    <w:name w:val="Title Char"/>
    <w:link w:val="Title"/>
    <w:uiPriority w:val="10"/>
    <w:rsid w:val="00BD1ADD"/>
    <w:rPr>
      <w:rFonts w:ascii="Arial" w:eastAsia="Times New Roman" w:hAnsi="Arial"/>
      <w:b/>
      <w:bCs/>
      <w:sz w:val="24"/>
      <w:szCs w:val="24"/>
    </w:rPr>
  </w:style>
  <w:style w:type="paragraph" w:styleId="Subtitle">
    <w:name w:val="Subtitle"/>
    <w:basedOn w:val="Normal"/>
    <w:link w:val="SubtitleChar"/>
    <w:uiPriority w:val="11"/>
    <w:qFormat/>
    <w:rsid w:val="00BD1ADD"/>
    <w:pPr>
      <w:spacing w:after="0" w:line="240" w:lineRule="auto"/>
      <w:jc w:val="center"/>
    </w:pPr>
    <w:rPr>
      <w:rFonts w:ascii="Arial" w:eastAsia="Times New Roman" w:hAnsi="Arial"/>
      <w:b/>
      <w:bCs/>
      <w:sz w:val="24"/>
      <w:szCs w:val="24"/>
      <w:lang w:val="x-none" w:eastAsia="x-none"/>
    </w:rPr>
  </w:style>
  <w:style w:type="character" w:customStyle="1" w:styleId="SubtitleChar">
    <w:name w:val="Subtitle Char"/>
    <w:link w:val="Subtitle"/>
    <w:uiPriority w:val="11"/>
    <w:rsid w:val="00BD1ADD"/>
    <w:rPr>
      <w:rFonts w:ascii="Arial" w:eastAsia="Times New Roman" w:hAnsi="Arial"/>
      <w:b/>
      <w:bCs/>
      <w:sz w:val="24"/>
      <w:szCs w:val="24"/>
    </w:rPr>
  </w:style>
  <w:style w:type="character" w:styleId="Strong">
    <w:name w:val="Strong"/>
    <w:uiPriority w:val="99"/>
    <w:qFormat/>
    <w:rsid w:val="00BD1ADD"/>
    <w:rPr>
      <w:b/>
      <w:bCs/>
    </w:rPr>
  </w:style>
  <w:style w:type="paragraph" w:customStyle="1" w:styleId="QuickI">
    <w:name w:val="Quick I."/>
    <w:basedOn w:val="Normal"/>
    <w:rsid w:val="00BD1ADD"/>
    <w:pPr>
      <w:widowControl w:val="0"/>
      <w:tabs>
        <w:tab w:val="num" w:pos="360"/>
      </w:tabs>
      <w:autoSpaceDE w:val="0"/>
      <w:autoSpaceDN w:val="0"/>
      <w:adjustRightInd w:val="0"/>
      <w:spacing w:after="0" w:line="240" w:lineRule="auto"/>
      <w:ind w:left="1440" w:hanging="720"/>
    </w:pPr>
    <w:rPr>
      <w:rFonts w:ascii="Times New Roman" w:eastAsia="Times New Roman" w:hAnsi="Times New Roman"/>
      <w:sz w:val="20"/>
      <w:szCs w:val="24"/>
    </w:rPr>
  </w:style>
  <w:style w:type="paragraph" w:styleId="BodyTextIndent">
    <w:name w:val="Body Text Indent"/>
    <w:basedOn w:val="Normal"/>
    <w:link w:val="BodyTextIndentChar"/>
    <w:rsid w:val="00BD1ADD"/>
    <w:pPr>
      <w:spacing w:after="0" w:line="240" w:lineRule="auto"/>
      <w:ind w:left="360"/>
    </w:pPr>
    <w:rPr>
      <w:rFonts w:ascii="Arial" w:eastAsia="Times New Roman" w:hAnsi="Arial"/>
      <w:b/>
      <w:bCs/>
      <w:lang w:val="x-none" w:eastAsia="x-none"/>
    </w:rPr>
  </w:style>
  <w:style w:type="character" w:customStyle="1" w:styleId="BodyTextIndentChar">
    <w:name w:val="Body Text Indent Char"/>
    <w:link w:val="BodyTextIndent"/>
    <w:rsid w:val="00BD1ADD"/>
    <w:rPr>
      <w:rFonts w:ascii="Arial" w:eastAsia="Times New Roman" w:hAnsi="Arial"/>
      <w:b/>
      <w:bCs/>
      <w:sz w:val="22"/>
      <w:szCs w:val="22"/>
    </w:rPr>
  </w:style>
  <w:style w:type="paragraph" w:styleId="Caption">
    <w:name w:val="caption"/>
    <w:aliases w:val="HUD Caption"/>
    <w:basedOn w:val="Normal"/>
    <w:next w:val="Normal"/>
    <w:qFormat/>
    <w:rsid w:val="00BD1ADD"/>
    <w:pPr>
      <w:spacing w:after="0" w:line="240" w:lineRule="auto"/>
      <w:jc w:val="both"/>
    </w:pPr>
    <w:rPr>
      <w:rFonts w:ascii="Arial" w:eastAsia="Times New Roman" w:hAnsi="Arial"/>
      <w:b/>
      <w:bCs/>
      <w:sz w:val="16"/>
      <w:szCs w:val="24"/>
    </w:rPr>
  </w:style>
  <w:style w:type="paragraph" w:customStyle="1" w:styleId="NormalWeb1">
    <w:name w:val="Normal (Web)1"/>
    <w:basedOn w:val="Normal"/>
    <w:rsid w:val="00BD1ADD"/>
    <w:pPr>
      <w:spacing w:before="100" w:beforeAutospacing="1" w:after="100" w:afterAutospacing="1" w:line="240" w:lineRule="auto"/>
    </w:pPr>
    <w:rPr>
      <w:rFonts w:ascii="Verdana" w:eastAsia="Times New Roman" w:hAnsi="Verdana"/>
      <w:color w:val="000000"/>
      <w:sz w:val="18"/>
      <w:szCs w:val="18"/>
    </w:rPr>
  </w:style>
  <w:style w:type="paragraph" w:styleId="TOC1">
    <w:name w:val="toc 1"/>
    <w:basedOn w:val="Normal"/>
    <w:next w:val="Normal"/>
    <w:autoRedefine/>
    <w:uiPriority w:val="39"/>
    <w:unhideWhenUsed/>
    <w:rsid w:val="00C37462"/>
    <w:pPr>
      <w:tabs>
        <w:tab w:val="left" w:pos="1170"/>
        <w:tab w:val="right" w:leader="dot" w:pos="9350"/>
      </w:tabs>
      <w:spacing w:before="240" w:after="0" w:line="240" w:lineRule="auto"/>
      <w:ind w:left="540" w:hanging="270"/>
    </w:pPr>
    <w:rPr>
      <w:rFonts w:ascii="Arial" w:hAnsi="Arial" w:cs="Arial"/>
      <w:b/>
      <w:noProof/>
      <w:sz w:val="24"/>
      <w:szCs w:val="24"/>
    </w:rPr>
  </w:style>
  <w:style w:type="paragraph" w:styleId="TOC2">
    <w:name w:val="toc 2"/>
    <w:basedOn w:val="Normal"/>
    <w:next w:val="Normal"/>
    <w:autoRedefine/>
    <w:uiPriority w:val="39"/>
    <w:unhideWhenUsed/>
    <w:rsid w:val="00A93538"/>
    <w:pPr>
      <w:tabs>
        <w:tab w:val="left" w:pos="1170"/>
        <w:tab w:val="left" w:pos="1530"/>
        <w:tab w:val="right" w:leader="dot" w:pos="9350"/>
      </w:tabs>
      <w:spacing w:before="60" w:after="0" w:line="240" w:lineRule="auto"/>
      <w:ind w:left="1170" w:hanging="450"/>
    </w:pPr>
    <w:rPr>
      <w:rFonts w:ascii="Arial" w:hAnsi="Arial" w:cs="Arial"/>
      <w:noProof/>
    </w:rPr>
  </w:style>
  <w:style w:type="character" w:styleId="CommentReference">
    <w:name w:val="annotation reference"/>
    <w:uiPriority w:val="99"/>
    <w:unhideWhenUsed/>
    <w:rsid w:val="00B76DDF"/>
    <w:rPr>
      <w:sz w:val="16"/>
      <w:szCs w:val="16"/>
    </w:rPr>
  </w:style>
  <w:style w:type="paragraph" w:styleId="CommentText">
    <w:name w:val="annotation text"/>
    <w:basedOn w:val="Normal"/>
    <w:link w:val="CommentTextChar"/>
    <w:uiPriority w:val="99"/>
    <w:unhideWhenUsed/>
    <w:rsid w:val="00B76DDF"/>
    <w:pPr>
      <w:spacing w:line="240" w:lineRule="auto"/>
    </w:pPr>
    <w:rPr>
      <w:sz w:val="20"/>
      <w:szCs w:val="20"/>
    </w:rPr>
  </w:style>
  <w:style w:type="character" w:customStyle="1" w:styleId="CommentTextChar">
    <w:name w:val="Comment Text Char"/>
    <w:basedOn w:val="DefaultParagraphFont"/>
    <w:link w:val="CommentText"/>
    <w:uiPriority w:val="99"/>
    <w:rsid w:val="00B76DDF"/>
  </w:style>
  <w:style w:type="paragraph" w:styleId="PlainText">
    <w:name w:val="Plain Text"/>
    <w:basedOn w:val="Normal"/>
    <w:link w:val="PlainTextChar"/>
    <w:uiPriority w:val="99"/>
    <w:unhideWhenUsed/>
    <w:rsid w:val="003C33CB"/>
    <w:pPr>
      <w:spacing w:after="0" w:line="240" w:lineRule="auto"/>
    </w:pPr>
    <w:rPr>
      <w:rFonts w:ascii="Consolas" w:eastAsia="Times New Roman" w:hAnsi="Consolas"/>
      <w:sz w:val="21"/>
      <w:szCs w:val="21"/>
      <w:lang w:val="x-none" w:eastAsia="x-none"/>
    </w:rPr>
  </w:style>
  <w:style w:type="character" w:customStyle="1" w:styleId="PlainTextChar">
    <w:name w:val="Plain Text Char"/>
    <w:link w:val="PlainText"/>
    <w:uiPriority w:val="99"/>
    <w:rsid w:val="003C33CB"/>
    <w:rPr>
      <w:rFonts w:ascii="Consolas" w:eastAsia="Times New Roman" w:hAnsi="Consolas"/>
      <w:sz w:val="21"/>
      <w:szCs w:val="21"/>
    </w:rPr>
  </w:style>
  <w:style w:type="character" w:customStyle="1" w:styleId="StyleHeading3Arial10ptNounderlineChar">
    <w:name w:val="Style Heading 3 + Arial 10 pt No underline Char"/>
    <w:link w:val="StyleHeading3Arial10ptNounderline"/>
    <w:locked/>
    <w:rsid w:val="009C34D3"/>
    <w:rPr>
      <w:rFonts w:ascii="Arial" w:hAnsi="Arial" w:cs="Arial"/>
    </w:rPr>
  </w:style>
  <w:style w:type="paragraph" w:customStyle="1" w:styleId="StyleHeading3Arial10ptNounderline">
    <w:name w:val="Style Heading 3 + Arial 10 pt No underline"/>
    <w:basedOn w:val="Normal"/>
    <w:link w:val="StyleHeading3Arial10ptNounderlineChar"/>
    <w:rsid w:val="009C34D3"/>
    <w:pPr>
      <w:keepNext/>
      <w:spacing w:after="0" w:line="240" w:lineRule="auto"/>
      <w:jc w:val="both"/>
    </w:pPr>
    <w:rPr>
      <w:rFonts w:ascii="Arial" w:hAnsi="Arial" w:cs="Arial"/>
      <w:sz w:val="20"/>
      <w:szCs w:val="20"/>
    </w:rPr>
  </w:style>
  <w:style w:type="character" w:customStyle="1" w:styleId="st">
    <w:name w:val="st"/>
    <w:rsid w:val="002123B8"/>
  </w:style>
  <w:style w:type="character" w:customStyle="1" w:styleId="style81">
    <w:name w:val="style81"/>
    <w:rsid w:val="008F6020"/>
    <w:rPr>
      <w:sz w:val="20"/>
      <w:szCs w:val="20"/>
    </w:rPr>
  </w:style>
  <w:style w:type="paragraph" w:customStyle="1" w:styleId="Level3">
    <w:name w:val="Level 3"/>
    <w:basedOn w:val="Normal"/>
    <w:rsid w:val="00490EE6"/>
    <w:pPr>
      <w:widowControl w:val="0"/>
      <w:spacing w:after="0" w:line="240" w:lineRule="auto"/>
    </w:pPr>
    <w:rPr>
      <w:rFonts w:ascii="Times New Roman" w:eastAsia="Times New Roman" w:hAnsi="Times New Roman"/>
      <w:sz w:val="24"/>
      <w:szCs w:val="20"/>
    </w:rPr>
  </w:style>
  <w:style w:type="paragraph" w:styleId="CommentSubject">
    <w:name w:val="annotation subject"/>
    <w:basedOn w:val="CommentText"/>
    <w:next w:val="CommentText"/>
    <w:link w:val="CommentSubjectChar"/>
    <w:uiPriority w:val="99"/>
    <w:semiHidden/>
    <w:unhideWhenUsed/>
    <w:rsid w:val="00490EE6"/>
    <w:pPr>
      <w:spacing w:line="276" w:lineRule="auto"/>
    </w:pPr>
    <w:rPr>
      <w:b/>
      <w:bCs/>
      <w:lang w:val="x-none" w:eastAsia="x-none"/>
    </w:rPr>
  </w:style>
  <w:style w:type="character" w:customStyle="1" w:styleId="CommentSubjectChar">
    <w:name w:val="Comment Subject Char"/>
    <w:link w:val="CommentSubject"/>
    <w:uiPriority w:val="99"/>
    <w:semiHidden/>
    <w:rsid w:val="00490EE6"/>
    <w:rPr>
      <w:b/>
      <w:bCs/>
      <w:lang w:val="x-none" w:eastAsia="x-none"/>
    </w:rPr>
  </w:style>
  <w:style w:type="character" w:customStyle="1" w:styleId="hcp3">
    <w:name w:val="hcp3"/>
    <w:rsid w:val="00490EE6"/>
    <w:rPr>
      <w:rFonts w:ascii="Georgia" w:hAnsi="Georgia" w:hint="default"/>
      <w:sz w:val="22"/>
      <w:szCs w:val="22"/>
    </w:rPr>
  </w:style>
  <w:style w:type="paragraph" w:customStyle="1" w:styleId="numbered">
    <w:name w:val="numbered"/>
    <w:basedOn w:val="Normal"/>
    <w:rsid w:val="00490EE6"/>
    <w:pPr>
      <w:spacing w:before="100" w:beforeAutospacing="1" w:after="100" w:afterAutospacing="1"/>
    </w:pPr>
    <w:rPr>
      <w:rFonts w:eastAsia="Times New Roman"/>
    </w:rPr>
  </w:style>
  <w:style w:type="character" w:customStyle="1" w:styleId="hcp9">
    <w:name w:val="hcp9"/>
    <w:rsid w:val="00490EE6"/>
    <w:rPr>
      <w:rFonts w:ascii="Georgia" w:hAnsi="Georgia" w:hint="default"/>
      <w:b w:val="0"/>
      <w:bCs w:val="0"/>
      <w:sz w:val="22"/>
      <w:szCs w:val="22"/>
    </w:rPr>
  </w:style>
  <w:style w:type="paragraph" w:customStyle="1" w:styleId="bluediamond">
    <w:name w:val="bluediamond"/>
    <w:basedOn w:val="Normal"/>
    <w:rsid w:val="00490EE6"/>
    <w:pPr>
      <w:spacing w:before="100" w:beforeAutospacing="1" w:after="100" w:afterAutospacing="1" w:line="240" w:lineRule="auto"/>
    </w:pPr>
    <w:rPr>
      <w:rFonts w:ascii="Times New Roman" w:eastAsia="Times New Roman" w:hAnsi="Times New Roman"/>
      <w:sz w:val="24"/>
      <w:szCs w:val="24"/>
    </w:rPr>
  </w:style>
  <w:style w:type="character" w:customStyle="1" w:styleId="hcp2">
    <w:name w:val="hcp2"/>
    <w:rsid w:val="00490EE6"/>
    <w:rPr>
      <w:rFonts w:ascii="Georgia" w:hAnsi="Georgia" w:hint="default"/>
      <w:sz w:val="22"/>
      <w:szCs w:val="22"/>
    </w:rPr>
  </w:style>
  <w:style w:type="character" w:customStyle="1" w:styleId="hcp4">
    <w:name w:val="hcp4"/>
    <w:rsid w:val="00490EE6"/>
    <w:rPr>
      <w:i/>
      <w:iCs/>
    </w:rPr>
  </w:style>
  <w:style w:type="paragraph" w:customStyle="1" w:styleId="leftnormal">
    <w:name w:val="leftnormal"/>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bluearrow">
    <w:name w:val="bluearrow"/>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customStyle="1" w:styleId="leftnormalunderline">
    <w:name w:val="leftnormalunderline"/>
    <w:basedOn w:val="Normal"/>
    <w:rsid w:val="00490EE6"/>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490EE6"/>
    <w:rPr>
      <w:sz w:val="22"/>
      <w:szCs w:val="22"/>
    </w:rPr>
  </w:style>
  <w:style w:type="paragraph" w:customStyle="1" w:styleId="CM115">
    <w:name w:val="CM115"/>
    <w:basedOn w:val="Default"/>
    <w:next w:val="Default"/>
    <w:uiPriority w:val="99"/>
    <w:rsid w:val="00490EE6"/>
    <w:pPr>
      <w:widowControl/>
    </w:pPr>
    <w:rPr>
      <w:rFonts w:eastAsia="Calibri"/>
      <w:color w:val="auto"/>
    </w:rPr>
  </w:style>
  <w:style w:type="paragraph" w:customStyle="1" w:styleId="CM5">
    <w:name w:val="CM5"/>
    <w:basedOn w:val="Default"/>
    <w:next w:val="Default"/>
    <w:uiPriority w:val="99"/>
    <w:rsid w:val="00490EE6"/>
    <w:pPr>
      <w:widowControl/>
      <w:spacing w:line="276" w:lineRule="atLeast"/>
    </w:pPr>
    <w:rPr>
      <w:rFonts w:eastAsia="Calibri"/>
      <w:color w:val="auto"/>
    </w:rPr>
  </w:style>
  <w:style w:type="paragraph" w:customStyle="1" w:styleId="Subheading1">
    <w:name w:val="Subheading 1"/>
    <w:basedOn w:val="Normal"/>
    <w:rsid w:val="00490EE6"/>
    <w:pPr>
      <w:spacing w:before="120" w:after="120" w:line="240" w:lineRule="auto"/>
    </w:pPr>
    <w:rPr>
      <w:rFonts w:ascii="Verdana" w:eastAsia="Times New Roman" w:hAnsi="Verdana"/>
      <w:b/>
      <w:bCs/>
      <w:sz w:val="20"/>
      <w:szCs w:val="20"/>
    </w:rPr>
  </w:style>
  <w:style w:type="paragraph" w:styleId="ListBullet">
    <w:name w:val="List Bullet"/>
    <w:basedOn w:val="Normal"/>
    <w:rsid w:val="00D902D8"/>
    <w:pPr>
      <w:widowControl w:val="0"/>
      <w:numPr>
        <w:numId w:val="11"/>
      </w:numPr>
      <w:spacing w:after="0" w:line="240" w:lineRule="auto"/>
    </w:pPr>
    <w:rPr>
      <w:rFonts w:ascii="Times New Roman" w:eastAsia="Times New Roman" w:hAnsi="Times New Roman"/>
      <w:sz w:val="24"/>
      <w:szCs w:val="20"/>
    </w:rPr>
  </w:style>
  <w:style w:type="paragraph" w:customStyle="1" w:styleId="NumberedItem">
    <w:name w:val="Numbered Item"/>
    <w:basedOn w:val="Normal"/>
    <w:rsid w:val="00D902D8"/>
    <w:pPr>
      <w:numPr>
        <w:numId w:val="12"/>
      </w:numPr>
      <w:spacing w:after="120" w:line="240" w:lineRule="auto"/>
    </w:pPr>
    <w:rPr>
      <w:rFonts w:ascii="Arial" w:eastAsia="Times New Roman" w:hAnsi="Arial"/>
      <w:sz w:val="20"/>
      <w:szCs w:val="20"/>
    </w:rPr>
  </w:style>
  <w:style w:type="paragraph" w:customStyle="1" w:styleId="BodyTextIndentBulleted">
    <w:name w:val="BodyTextIndentBulleted"/>
    <w:basedOn w:val="BodyTextIndent"/>
    <w:rsid w:val="00D902D8"/>
    <w:pPr>
      <w:numPr>
        <w:numId w:val="13"/>
      </w:numPr>
      <w:tabs>
        <w:tab w:val="clear" w:pos="360"/>
      </w:tabs>
      <w:spacing w:before="60" w:after="60"/>
      <w:ind w:left="2880" w:hanging="720"/>
      <w:jc w:val="both"/>
    </w:pPr>
    <w:rPr>
      <w:b w:val="0"/>
      <w:bCs w:val="0"/>
      <w:sz w:val="24"/>
      <w:szCs w:val="20"/>
      <w:lang w:val="en-US" w:eastAsia="en-US"/>
    </w:rPr>
  </w:style>
  <w:style w:type="paragraph" w:customStyle="1" w:styleId="Bullet1">
    <w:name w:val="Bullet1"/>
    <w:basedOn w:val="BodyText"/>
    <w:link w:val="Bullet1Char"/>
    <w:rsid w:val="00D902D8"/>
    <w:pPr>
      <w:widowControl/>
      <w:numPr>
        <w:numId w:val="14"/>
      </w:numPr>
      <w:tabs>
        <w:tab w:val="clear" w:pos="0"/>
        <w:tab w:val="clear" w:pos="288"/>
        <w:tab w:val="clear" w:pos="576"/>
        <w:tab w:val="clear" w:pos="720"/>
        <w:tab w:val="clear" w:pos="864"/>
        <w:tab w:val="clear" w:pos="1152"/>
        <w:tab w:val="clear" w:pos="2880"/>
        <w:tab w:val="clear" w:pos="4320"/>
        <w:tab w:val="clear" w:pos="5040"/>
        <w:tab w:val="clear" w:pos="8064"/>
        <w:tab w:val="clear" w:pos="8352"/>
        <w:tab w:val="clear" w:pos="8784"/>
        <w:tab w:val="clear" w:pos="9504"/>
      </w:tabs>
      <w:jc w:val="left"/>
    </w:pPr>
    <w:rPr>
      <w:sz w:val="22"/>
      <w:lang w:val="en-US" w:eastAsia="en-US"/>
    </w:rPr>
  </w:style>
  <w:style w:type="character" w:customStyle="1" w:styleId="Bullet1Char">
    <w:name w:val="Bullet1 Char"/>
    <w:link w:val="Bullet1"/>
    <w:rsid w:val="00490EE6"/>
    <w:rPr>
      <w:rFonts w:ascii="Times New Roman" w:eastAsia="Times New Roman" w:hAnsi="Times New Roman"/>
      <w:sz w:val="22"/>
    </w:rPr>
  </w:style>
  <w:style w:type="paragraph" w:styleId="NormalIndent">
    <w:name w:val="Normal Indent"/>
    <w:basedOn w:val="Normal"/>
    <w:rsid w:val="00490EE6"/>
    <w:pPr>
      <w:spacing w:after="120" w:line="240" w:lineRule="auto"/>
      <w:ind w:left="360"/>
    </w:pPr>
    <w:rPr>
      <w:rFonts w:ascii="Arial" w:eastAsia="Times New Roman" w:hAnsi="Arial" w:cs="Arial"/>
      <w:bCs/>
      <w:iCs/>
    </w:rPr>
  </w:style>
  <w:style w:type="paragraph" w:customStyle="1" w:styleId="HUDTableText">
    <w:name w:val="HUD Table Text"/>
    <w:basedOn w:val="Normal"/>
    <w:qFormat/>
    <w:rsid w:val="00490EE6"/>
    <w:pPr>
      <w:overflowPunct w:val="0"/>
      <w:autoSpaceDE w:val="0"/>
      <w:autoSpaceDN w:val="0"/>
      <w:adjustRightInd w:val="0"/>
      <w:spacing w:before="60" w:after="60" w:line="240" w:lineRule="auto"/>
      <w:textAlignment w:val="baseline"/>
    </w:pPr>
    <w:rPr>
      <w:rFonts w:eastAsia="Times New Roman"/>
      <w:sz w:val="20"/>
      <w:szCs w:val="20"/>
    </w:rPr>
  </w:style>
  <w:style w:type="table" w:customStyle="1" w:styleId="HUDTables">
    <w:name w:val="HUD Tables"/>
    <w:basedOn w:val="TableNormal"/>
    <w:uiPriority w:val="99"/>
    <w:rsid w:val="00490EE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paragraph" w:customStyle="1" w:styleId="HUDBText">
    <w:name w:val="HUD BText"/>
    <w:basedOn w:val="Normal"/>
    <w:qFormat/>
    <w:rsid w:val="00490EE6"/>
    <w:pPr>
      <w:overflowPunct w:val="0"/>
      <w:autoSpaceDE w:val="0"/>
      <w:autoSpaceDN w:val="0"/>
      <w:adjustRightInd w:val="0"/>
      <w:spacing w:after="120" w:line="240" w:lineRule="auto"/>
      <w:textAlignment w:val="baseline"/>
    </w:pPr>
    <w:rPr>
      <w:rFonts w:eastAsia="Times New Roman"/>
      <w:i/>
      <w:color w:val="3333FF"/>
    </w:rPr>
  </w:style>
  <w:style w:type="paragraph" w:customStyle="1" w:styleId="Instructions">
    <w:name w:val="Instructions"/>
    <w:basedOn w:val="Normal"/>
    <w:link w:val="InstructionsChar"/>
    <w:autoRedefine/>
    <w:qFormat/>
    <w:rsid w:val="00490EE6"/>
    <w:pPr>
      <w:shd w:val="clear" w:color="auto" w:fill="FFFFFF"/>
      <w:spacing w:after="120" w:line="240" w:lineRule="auto"/>
    </w:pPr>
    <w:rPr>
      <w:rFonts w:eastAsia="Times New Roman" w:cs="Calibri"/>
      <w:i/>
      <w:color w:val="3333FF"/>
      <w:szCs w:val="20"/>
    </w:rPr>
  </w:style>
  <w:style w:type="paragraph" w:styleId="FootnoteText">
    <w:name w:val="footnote text"/>
    <w:basedOn w:val="Normal"/>
    <w:link w:val="FootnoteTextChar"/>
    <w:semiHidden/>
    <w:rsid w:val="00490EE6"/>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490EE6"/>
    <w:rPr>
      <w:rFonts w:ascii="Times New Roman" w:eastAsia="Times New Roman" w:hAnsi="Times New Roman"/>
    </w:rPr>
  </w:style>
  <w:style w:type="paragraph" w:customStyle="1" w:styleId="MyHeading2">
    <w:name w:val="MyHeading2"/>
    <w:basedOn w:val="Heading2"/>
    <w:next w:val="Normal"/>
    <w:rsid w:val="00490EE6"/>
    <w:pPr>
      <w:numPr>
        <w:ilvl w:val="1"/>
      </w:numPr>
      <w:tabs>
        <w:tab w:val="num" w:pos="720"/>
        <w:tab w:val="left" w:pos="1440"/>
      </w:tabs>
      <w:spacing w:before="120" w:after="80" w:line="240" w:lineRule="auto"/>
      <w:ind w:left="72" w:hanging="72"/>
      <w:outlineLvl w:val="9"/>
    </w:pPr>
    <w:rPr>
      <w:rFonts w:ascii="Arial Bold" w:hAnsi="Arial Bold"/>
      <w:bCs w:val="0"/>
      <w:i w:val="0"/>
      <w:iCs w:val="0"/>
      <w:sz w:val="22"/>
      <w:szCs w:val="20"/>
      <w:lang w:val="en-US" w:eastAsia="en-US"/>
    </w:rPr>
  </w:style>
  <w:style w:type="paragraph" w:customStyle="1" w:styleId="BulletIndent">
    <w:name w:val="BulletIndent"/>
    <w:basedOn w:val="Normal"/>
    <w:rsid w:val="00D902D8"/>
    <w:pPr>
      <w:numPr>
        <w:numId w:val="15"/>
      </w:numPr>
      <w:spacing w:after="80" w:line="240" w:lineRule="auto"/>
    </w:pPr>
    <w:rPr>
      <w:rFonts w:ascii="Arial" w:eastAsia="Times New Roman" w:hAnsi="Arial"/>
      <w:sz w:val="24"/>
      <w:szCs w:val="20"/>
    </w:rPr>
  </w:style>
  <w:style w:type="paragraph" w:styleId="TOC3">
    <w:name w:val="toc 3"/>
    <w:basedOn w:val="Normal"/>
    <w:next w:val="Normal"/>
    <w:autoRedefine/>
    <w:uiPriority w:val="39"/>
    <w:unhideWhenUsed/>
    <w:rsid w:val="00A93538"/>
    <w:pPr>
      <w:tabs>
        <w:tab w:val="left" w:pos="2423"/>
        <w:tab w:val="right" w:leader="dot" w:pos="9350"/>
      </w:tabs>
      <w:spacing w:after="0"/>
      <w:ind w:left="2250" w:hanging="720"/>
    </w:pPr>
    <w:rPr>
      <w:rFonts w:eastAsia="Times New Roman"/>
    </w:rPr>
  </w:style>
  <w:style w:type="paragraph" w:styleId="TOC4">
    <w:name w:val="toc 4"/>
    <w:basedOn w:val="Normal"/>
    <w:next w:val="Normal"/>
    <w:autoRedefine/>
    <w:uiPriority w:val="39"/>
    <w:unhideWhenUsed/>
    <w:rsid w:val="00490EE6"/>
    <w:pPr>
      <w:spacing w:after="100"/>
      <w:ind w:left="660"/>
    </w:pPr>
    <w:rPr>
      <w:rFonts w:eastAsia="Times New Roman"/>
    </w:rPr>
  </w:style>
  <w:style w:type="paragraph" w:styleId="TOC5">
    <w:name w:val="toc 5"/>
    <w:basedOn w:val="Normal"/>
    <w:next w:val="Normal"/>
    <w:autoRedefine/>
    <w:uiPriority w:val="39"/>
    <w:unhideWhenUsed/>
    <w:rsid w:val="00490EE6"/>
    <w:pPr>
      <w:spacing w:after="100"/>
      <w:ind w:left="880"/>
    </w:pPr>
    <w:rPr>
      <w:rFonts w:eastAsia="Times New Roman"/>
    </w:rPr>
  </w:style>
  <w:style w:type="paragraph" w:styleId="TOC6">
    <w:name w:val="toc 6"/>
    <w:basedOn w:val="Normal"/>
    <w:next w:val="Normal"/>
    <w:autoRedefine/>
    <w:uiPriority w:val="39"/>
    <w:unhideWhenUsed/>
    <w:rsid w:val="00490EE6"/>
    <w:pPr>
      <w:spacing w:after="100"/>
      <w:ind w:left="1100"/>
    </w:pPr>
    <w:rPr>
      <w:rFonts w:eastAsia="Times New Roman"/>
    </w:rPr>
  </w:style>
  <w:style w:type="paragraph" w:styleId="TOC7">
    <w:name w:val="toc 7"/>
    <w:basedOn w:val="Normal"/>
    <w:next w:val="Normal"/>
    <w:autoRedefine/>
    <w:uiPriority w:val="39"/>
    <w:unhideWhenUsed/>
    <w:rsid w:val="00490EE6"/>
    <w:pPr>
      <w:spacing w:after="100"/>
      <w:ind w:left="1320"/>
    </w:pPr>
    <w:rPr>
      <w:rFonts w:eastAsia="Times New Roman"/>
    </w:rPr>
  </w:style>
  <w:style w:type="paragraph" w:styleId="TOC8">
    <w:name w:val="toc 8"/>
    <w:basedOn w:val="Normal"/>
    <w:next w:val="Normal"/>
    <w:autoRedefine/>
    <w:uiPriority w:val="39"/>
    <w:unhideWhenUsed/>
    <w:rsid w:val="00490EE6"/>
    <w:pPr>
      <w:spacing w:after="100"/>
      <w:ind w:left="1540"/>
    </w:pPr>
    <w:rPr>
      <w:rFonts w:eastAsia="Times New Roman"/>
    </w:rPr>
  </w:style>
  <w:style w:type="paragraph" w:styleId="TOC9">
    <w:name w:val="toc 9"/>
    <w:basedOn w:val="Normal"/>
    <w:next w:val="Normal"/>
    <w:autoRedefine/>
    <w:uiPriority w:val="39"/>
    <w:unhideWhenUsed/>
    <w:rsid w:val="00490EE6"/>
    <w:pPr>
      <w:spacing w:after="100"/>
      <w:ind w:left="1760"/>
    </w:pPr>
    <w:rPr>
      <w:rFonts w:eastAsia="Times New Roman"/>
    </w:rPr>
  </w:style>
  <w:style w:type="character" w:customStyle="1" w:styleId="it1">
    <w:name w:val="it1"/>
    <w:rsid w:val="00490EE6"/>
    <w:rPr>
      <w:i/>
      <w:iCs/>
    </w:rPr>
  </w:style>
  <w:style w:type="paragraph" w:customStyle="1" w:styleId="bullet10">
    <w:name w:val="bullet 1"/>
    <w:basedOn w:val="Normal"/>
    <w:link w:val="bullet1Char0"/>
    <w:uiPriority w:val="99"/>
    <w:rsid w:val="00D902D8"/>
    <w:pPr>
      <w:numPr>
        <w:numId w:val="16"/>
      </w:numPr>
      <w:spacing w:after="120" w:line="240" w:lineRule="auto"/>
    </w:pPr>
    <w:rPr>
      <w:rFonts w:ascii="Arial" w:eastAsia="Times New Roman" w:hAnsi="Arial"/>
    </w:rPr>
  </w:style>
  <w:style w:type="paragraph" w:customStyle="1" w:styleId="bullet2">
    <w:name w:val="bullet 2"/>
    <w:basedOn w:val="Normal"/>
    <w:uiPriority w:val="99"/>
    <w:rsid w:val="00D902D8"/>
    <w:pPr>
      <w:numPr>
        <w:ilvl w:val="2"/>
        <w:numId w:val="16"/>
      </w:numPr>
      <w:spacing w:after="120" w:line="240" w:lineRule="auto"/>
    </w:pPr>
    <w:rPr>
      <w:rFonts w:ascii="Arial" w:eastAsia="Times New Roman" w:hAnsi="Arial" w:cs="Arial"/>
    </w:rPr>
  </w:style>
  <w:style w:type="paragraph" w:customStyle="1" w:styleId="bullet3">
    <w:name w:val="bullet 3"/>
    <w:basedOn w:val="Normal"/>
    <w:uiPriority w:val="99"/>
    <w:rsid w:val="00D902D8"/>
    <w:pPr>
      <w:numPr>
        <w:ilvl w:val="4"/>
        <w:numId w:val="16"/>
      </w:numPr>
      <w:spacing w:after="120" w:line="240" w:lineRule="auto"/>
    </w:pPr>
    <w:rPr>
      <w:rFonts w:ascii="Arial" w:eastAsia="Times New Roman" w:hAnsi="Arial" w:cs="Arial"/>
    </w:rPr>
  </w:style>
  <w:style w:type="paragraph" w:customStyle="1" w:styleId="bulletindent1">
    <w:name w:val="bullet indent 1"/>
    <w:basedOn w:val="Normal"/>
    <w:uiPriority w:val="99"/>
    <w:rsid w:val="00D902D8"/>
    <w:pPr>
      <w:numPr>
        <w:ilvl w:val="1"/>
        <w:numId w:val="16"/>
      </w:numPr>
      <w:spacing w:after="120" w:line="240" w:lineRule="auto"/>
    </w:pPr>
    <w:rPr>
      <w:rFonts w:ascii="Arial" w:eastAsia="Times New Roman" w:hAnsi="Arial" w:cs="Arial"/>
    </w:rPr>
  </w:style>
  <w:style w:type="paragraph" w:customStyle="1" w:styleId="bullet4">
    <w:name w:val="bullet 4"/>
    <w:basedOn w:val="Normal"/>
    <w:uiPriority w:val="99"/>
    <w:rsid w:val="00D902D8"/>
    <w:pPr>
      <w:numPr>
        <w:ilvl w:val="6"/>
        <w:numId w:val="16"/>
      </w:numPr>
      <w:spacing w:after="120" w:line="240" w:lineRule="auto"/>
    </w:pPr>
    <w:rPr>
      <w:rFonts w:ascii="Arial" w:eastAsia="Times New Roman" w:hAnsi="Arial" w:cs="Arial"/>
    </w:rPr>
  </w:style>
  <w:style w:type="paragraph" w:customStyle="1" w:styleId="bulletindent2">
    <w:name w:val="bullet indent 2"/>
    <w:basedOn w:val="bullet2"/>
    <w:uiPriority w:val="99"/>
    <w:rsid w:val="00D902D8"/>
    <w:pPr>
      <w:numPr>
        <w:ilvl w:val="3"/>
      </w:numPr>
    </w:pPr>
  </w:style>
  <w:style w:type="paragraph" w:customStyle="1" w:styleId="bulletindent3">
    <w:name w:val="bullet indent 3"/>
    <w:basedOn w:val="bullet3"/>
    <w:uiPriority w:val="99"/>
    <w:rsid w:val="00D902D8"/>
    <w:pPr>
      <w:numPr>
        <w:ilvl w:val="5"/>
      </w:numPr>
    </w:pPr>
  </w:style>
  <w:style w:type="paragraph" w:customStyle="1" w:styleId="bulletindent4">
    <w:name w:val="bullet indent 4"/>
    <w:basedOn w:val="bullet4"/>
    <w:uiPriority w:val="99"/>
    <w:rsid w:val="00D902D8"/>
    <w:pPr>
      <w:numPr>
        <w:ilvl w:val="7"/>
      </w:numPr>
    </w:pPr>
  </w:style>
  <w:style w:type="paragraph" w:customStyle="1" w:styleId="bullet5">
    <w:name w:val="bullet 5"/>
    <w:basedOn w:val="Normal"/>
    <w:uiPriority w:val="99"/>
    <w:rsid w:val="00D902D8"/>
    <w:pPr>
      <w:numPr>
        <w:ilvl w:val="8"/>
        <w:numId w:val="16"/>
      </w:numPr>
      <w:spacing w:after="120" w:line="240" w:lineRule="auto"/>
    </w:pPr>
    <w:rPr>
      <w:rFonts w:ascii="Arial" w:eastAsia="Times New Roman" w:hAnsi="Arial" w:cs="Arial"/>
    </w:rPr>
  </w:style>
  <w:style w:type="numbering" w:customStyle="1" w:styleId="Bullets">
    <w:name w:val="Bullets"/>
    <w:basedOn w:val="NoList"/>
    <w:rsid w:val="00490EE6"/>
    <w:pPr>
      <w:numPr>
        <w:numId w:val="16"/>
      </w:numPr>
    </w:pPr>
  </w:style>
  <w:style w:type="character" w:customStyle="1" w:styleId="bullet1Char0">
    <w:name w:val="bullet 1 Char"/>
    <w:link w:val="bullet10"/>
    <w:uiPriority w:val="99"/>
    <w:rsid w:val="00490EE6"/>
    <w:rPr>
      <w:rFonts w:ascii="Arial" w:eastAsia="Times New Roman" w:hAnsi="Arial"/>
      <w:sz w:val="22"/>
      <w:szCs w:val="22"/>
    </w:rPr>
  </w:style>
  <w:style w:type="paragraph" w:customStyle="1" w:styleId="TableNumberedList">
    <w:name w:val="Table Numbered List"/>
    <w:basedOn w:val="Normal"/>
    <w:next w:val="Normal"/>
    <w:link w:val="TableNumberedListChar"/>
    <w:rsid w:val="00D902D8"/>
    <w:pPr>
      <w:keepNext/>
      <w:numPr>
        <w:numId w:val="17"/>
      </w:numPr>
      <w:spacing w:before="120" w:after="60" w:line="240" w:lineRule="auto"/>
      <w:ind w:left="288" w:hanging="288"/>
    </w:pPr>
    <w:rPr>
      <w:rFonts w:ascii="Arial" w:eastAsia="MS Mincho" w:hAnsi="Arial"/>
      <w:b/>
      <w:sz w:val="20"/>
      <w:szCs w:val="24"/>
    </w:rPr>
  </w:style>
  <w:style w:type="character" w:customStyle="1" w:styleId="TableNumberedListChar">
    <w:name w:val="Table Numbered List Char"/>
    <w:link w:val="TableNumberedList"/>
    <w:locked/>
    <w:rsid w:val="00490EE6"/>
    <w:rPr>
      <w:rFonts w:ascii="Arial" w:eastAsia="MS Mincho" w:hAnsi="Arial"/>
      <w:b/>
      <w:szCs w:val="24"/>
    </w:rPr>
  </w:style>
  <w:style w:type="character" w:customStyle="1" w:styleId="TableTextChar">
    <w:name w:val="Table Text Char"/>
    <w:link w:val="TableText"/>
    <w:uiPriority w:val="99"/>
    <w:locked/>
    <w:rsid w:val="00490EE6"/>
    <w:rPr>
      <w:rFonts w:ascii="Arial" w:eastAsia="Times New Roman" w:hAnsi="Arial"/>
    </w:rPr>
  </w:style>
  <w:style w:type="paragraph" w:customStyle="1" w:styleId="TableHeading">
    <w:name w:val="Table Heading"/>
    <w:basedOn w:val="Normal"/>
    <w:link w:val="TableHeadingChar"/>
    <w:uiPriority w:val="99"/>
    <w:rsid w:val="00490EE6"/>
    <w:pPr>
      <w:keepNext/>
      <w:spacing w:before="40" w:after="40" w:line="240" w:lineRule="auto"/>
      <w:jc w:val="center"/>
    </w:pPr>
    <w:rPr>
      <w:rFonts w:ascii="Arial" w:eastAsia="Times New Roman" w:hAnsi="Arial"/>
      <w:b/>
      <w:sz w:val="20"/>
      <w:szCs w:val="24"/>
    </w:rPr>
  </w:style>
  <w:style w:type="character" w:customStyle="1" w:styleId="TableHeadingChar">
    <w:name w:val="Table Heading Char"/>
    <w:link w:val="TableHeading"/>
    <w:uiPriority w:val="99"/>
    <w:rsid w:val="00490EE6"/>
    <w:rPr>
      <w:rFonts w:ascii="Arial" w:eastAsia="Times New Roman" w:hAnsi="Arial"/>
      <w:b/>
      <w:szCs w:val="24"/>
    </w:rPr>
  </w:style>
  <w:style w:type="character" w:styleId="Emphasis">
    <w:name w:val="Emphasis"/>
    <w:uiPriority w:val="20"/>
    <w:qFormat/>
    <w:rsid w:val="00490EE6"/>
    <w:rPr>
      <w:b/>
      <w:bCs/>
      <w:i w:val="0"/>
      <w:iCs w:val="0"/>
    </w:rPr>
  </w:style>
  <w:style w:type="paragraph" w:customStyle="1" w:styleId="Heading1New">
    <w:name w:val="Heading 1 (New)"/>
    <w:basedOn w:val="Heading1"/>
    <w:link w:val="Heading1NewChar"/>
    <w:rsid w:val="00490EE6"/>
    <w:pPr>
      <w:tabs>
        <w:tab w:val="num" w:pos="357"/>
      </w:tabs>
      <w:spacing w:before="0" w:after="240" w:line="240" w:lineRule="auto"/>
      <w:ind w:left="357" w:hanging="357"/>
    </w:pPr>
    <w:rPr>
      <w:rFonts w:ascii="Barclays" w:hAnsi="Barclays" w:cs="Arial"/>
      <w:sz w:val="20"/>
      <w:lang w:val="en-GB" w:eastAsia="en-US"/>
    </w:rPr>
  </w:style>
  <w:style w:type="character" w:customStyle="1" w:styleId="Heading1NewChar">
    <w:name w:val="Heading 1 (New) Char"/>
    <w:link w:val="Heading1New"/>
    <w:rsid w:val="00490EE6"/>
    <w:rPr>
      <w:rFonts w:ascii="Barclays" w:eastAsia="Times New Roman" w:hAnsi="Barclays" w:cs="Arial"/>
      <w:b/>
      <w:bCs/>
      <w:kern w:val="32"/>
      <w:szCs w:val="32"/>
      <w:lang w:val="en-GB"/>
    </w:rPr>
  </w:style>
  <w:style w:type="paragraph" w:styleId="Revision">
    <w:name w:val="Revision"/>
    <w:hidden/>
    <w:uiPriority w:val="99"/>
    <w:semiHidden/>
    <w:rsid w:val="00490EE6"/>
    <w:rPr>
      <w:sz w:val="22"/>
      <w:szCs w:val="22"/>
    </w:rPr>
  </w:style>
  <w:style w:type="paragraph" w:customStyle="1" w:styleId="TableParagraph">
    <w:name w:val="Table Paragraph"/>
    <w:basedOn w:val="Normal"/>
    <w:uiPriority w:val="1"/>
    <w:qFormat/>
    <w:rsid w:val="00490EE6"/>
    <w:pPr>
      <w:widowControl w:val="0"/>
      <w:spacing w:after="0" w:line="240" w:lineRule="auto"/>
    </w:pPr>
  </w:style>
  <w:style w:type="character" w:styleId="FootnoteReference">
    <w:name w:val="footnote reference"/>
    <w:uiPriority w:val="99"/>
    <w:semiHidden/>
    <w:unhideWhenUsed/>
    <w:rsid w:val="00490EE6"/>
    <w:rPr>
      <w:vertAlign w:val="superscript"/>
    </w:rPr>
  </w:style>
  <w:style w:type="paragraph" w:customStyle="1" w:styleId="Text">
    <w:name w:val="Text"/>
    <w:basedOn w:val="Normal"/>
    <w:link w:val="TextChar"/>
    <w:qFormat/>
    <w:rsid w:val="00DE35A9"/>
    <w:pPr>
      <w:spacing w:before="120" w:after="120" w:line="240" w:lineRule="auto"/>
      <w:jc w:val="both"/>
    </w:pPr>
    <w:rPr>
      <w:rFonts w:ascii="Arial" w:hAnsi="Arial" w:cs="Arial"/>
      <w:sz w:val="20"/>
      <w:szCs w:val="20"/>
    </w:rPr>
  </w:style>
  <w:style w:type="character" w:customStyle="1" w:styleId="TextChar">
    <w:name w:val="Text Char"/>
    <w:link w:val="Text"/>
    <w:rsid w:val="00DE35A9"/>
    <w:rPr>
      <w:rFonts w:ascii="Arial" w:hAnsi="Arial" w:cs="Arial"/>
    </w:rPr>
  </w:style>
  <w:style w:type="paragraph" w:customStyle="1" w:styleId="Table-Heading">
    <w:name w:val="Table - Heading"/>
    <w:basedOn w:val="Text"/>
    <w:link w:val="Table-HeadingChar"/>
    <w:qFormat/>
    <w:rsid w:val="00DE35A9"/>
    <w:pPr>
      <w:spacing w:before="60" w:after="60"/>
      <w:jc w:val="center"/>
    </w:pPr>
    <w:rPr>
      <w:b/>
    </w:rPr>
  </w:style>
  <w:style w:type="paragraph" w:customStyle="1" w:styleId="DefaultText">
    <w:name w:val="Default Text"/>
    <w:basedOn w:val="Normal"/>
    <w:rsid w:val="00DE35A9"/>
    <w:pPr>
      <w:spacing w:after="0" w:line="240" w:lineRule="auto"/>
      <w:ind w:left="270"/>
      <w:jc w:val="center"/>
    </w:pPr>
    <w:rPr>
      <w:rFonts w:ascii="Arial" w:eastAsia="Times New Roman" w:hAnsi="Arial"/>
      <w:noProof/>
      <w:sz w:val="18"/>
      <w:szCs w:val="20"/>
    </w:rPr>
  </w:style>
  <w:style w:type="character" w:customStyle="1" w:styleId="Table-HeadingChar">
    <w:name w:val="Table - Heading Char"/>
    <w:link w:val="Table-Heading"/>
    <w:rsid w:val="00DE35A9"/>
    <w:rPr>
      <w:rFonts w:ascii="Arial" w:hAnsi="Arial" w:cs="Arial"/>
      <w:b/>
    </w:rPr>
  </w:style>
  <w:style w:type="paragraph" w:customStyle="1" w:styleId="Table-Text">
    <w:name w:val="Table - Text"/>
    <w:basedOn w:val="Text"/>
    <w:link w:val="Table-TextChar"/>
    <w:qFormat/>
    <w:rsid w:val="00DE35A9"/>
    <w:pPr>
      <w:spacing w:before="80" w:after="80"/>
      <w:jc w:val="left"/>
    </w:pPr>
    <w:rPr>
      <w:sz w:val="18"/>
    </w:rPr>
  </w:style>
  <w:style w:type="character" w:customStyle="1" w:styleId="Table-TextChar">
    <w:name w:val="Table - Text Char"/>
    <w:link w:val="Table-Text"/>
    <w:rsid w:val="00DE35A9"/>
    <w:rPr>
      <w:rFonts w:ascii="Arial" w:hAnsi="Arial" w:cs="Arial"/>
      <w:sz w:val="18"/>
    </w:rPr>
  </w:style>
  <w:style w:type="paragraph" w:customStyle="1" w:styleId="GraphicObject">
    <w:name w:val="Graphic Object"/>
    <w:basedOn w:val="Normal"/>
    <w:link w:val="GraphicObjectChar"/>
    <w:qFormat/>
    <w:rsid w:val="00DE35A9"/>
    <w:pPr>
      <w:spacing w:before="60" w:after="60" w:line="259" w:lineRule="auto"/>
      <w:jc w:val="center"/>
    </w:pPr>
    <w:rPr>
      <w:rFonts w:ascii="Arial,Calibri" w:eastAsia="Arial,Calibri" w:hAnsi="Arial,Calibri" w:cs="Arial,Calibri"/>
      <w:sz w:val="20"/>
      <w:szCs w:val="36"/>
    </w:rPr>
  </w:style>
  <w:style w:type="character" w:customStyle="1" w:styleId="GraphicObjectChar">
    <w:name w:val="Graphic Object Char"/>
    <w:link w:val="GraphicObject"/>
    <w:rsid w:val="00DE35A9"/>
    <w:rPr>
      <w:rFonts w:ascii="Arial,Calibri" w:eastAsia="Arial,Calibri" w:hAnsi="Arial,Calibri" w:cs="Arial,Calibri"/>
      <w:szCs w:val="36"/>
    </w:rPr>
  </w:style>
  <w:style w:type="character" w:customStyle="1" w:styleId="InstructionsChar">
    <w:name w:val="Instructions Char"/>
    <w:link w:val="Instructions"/>
    <w:rsid w:val="00DE35A9"/>
    <w:rPr>
      <w:rFonts w:eastAsia="Times New Roman" w:cs="Calibri"/>
      <w:i/>
      <w:color w:val="3333FF"/>
      <w:sz w:val="22"/>
      <w:shd w:val="clear" w:color="auto" w:fill="FFFFFF"/>
    </w:rPr>
  </w:style>
  <w:style w:type="paragraph" w:customStyle="1" w:styleId="Heading22">
    <w:name w:val="Heading 22"/>
    <w:basedOn w:val="Normal"/>
    <w:rsid w:val="00D902D8"/>
    <w:pPr>
      <w:tabs>
        <w:tab w:val="left" w:pos="0"/>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pPr>
    <w:rPr>
      <w:rFonts w:ascii="Arial" w:eastAsia="Times New Roman" w:hAnsi="Arial"/>
      <w:b/>
      <w:sz w:val="28"/>
      <w:szCs w:val="20"/>
    </w:rPr>
  </w:style>
  <w:style w:type="character" w:styleId="Mention">
    <w:name w:val="Mention"/>
    <w:basedOn w:val="DefaultParagraphFont"/>
    <w:uiPriority w:val="99"/>
    <w:semiHidden/>
    <w:unhideWhenUsed/>
    <w:rsid w:val="00636ED7"/>
    <w:rPr>
      <w:color w:val="2B579A"/>
      <w:shd w:val="clear" w:color="auto" w:fill="E6E6E6"/>
    </w:rPr>
  </w:style>
  <w:style w:type="character" w:styleId="UnresolvedMention">
    <w:name w:val="Unresolved Mention"/>
    <w:basedOn w:val="DefaultParagraphFont"/>
    <w:uiPriority w:val="99"/>
    <w:semiHidden/>
    <w:unhideWhenUsed/>
    <w:rsid w:val="0029698D"/>
    <w:rPr>
      <w:color w:val="808080"/>
      <w:shd w:val="clear" w:color="auto" w:fill="E6E6E6"/>
    </w:rPr>
  </w:style>
  <w:style w:type="character" w:styleId="PlaceholderText">
    <w:name w:val="Placeholder Text"/>
    <w:basedOn w:val="DefaultParagraphFont"/>
    <w:uiPriority w:val="99"/>
    <w:semiHidden/>
    <w:rsid w:val="000427E5"/>
    <w:rPr>
      <w:color w:val="808080"/>
    </w:rPr>
  </w:style>
  <w:style w:type="table" w:customStyle="1" w:styleId="TableGrid1">
    <w:name w:val="Table Grid1"/>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2A70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F262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basedOn w:val="DefaultParagraphFont"/>
    <w:rsid w:val="00134B00"/>
  </w:style>
  <w:style w:type="paragraph" w:styleId="z-TopofForm">
    <w:name w:val="HTML Top of Form"/>
    <w:basedOn w:val="Normal"/>
    <w:next w:val="Normal"/>
    <w:link w:val="z-TopofFormChar"/>
    <w:hidden/>
    <w:uiPriority w:val="99"/>
    <w:semiHidden/>
    <w:unhideWhenUsed/>
    <w:rsid w:val="00E5644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5644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5644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56448"/>
    <w:rPr>
      <w:rFonts w:ascii="Arial" w:hAnsi="Arial" w:cs="Arial"/>
      <w:vanish/>
      <w:sz w:val="16"/>
      <w:szCs w:val="16"/>
    </w:rPr>
  </w:style>
  <w:style w:type="numbering" w:customStyle="1" w:styleId="Style1">
    <w:name w:val="Style1"/>
    <w:uiPriority w:val="99"/>
    <w:rsid w:val="008079F4"/>
    <w:pPr>
      <w:numPr>
        <w:numId w:val="19"/>
      </w:numPr>
    </w:pPr>
  </w:style>
  <w:style w:type="table" w:customStyle="1" w:styleId="TableGrid4">
    <w:name w:val="Table Grid4"/>
    <w:basedOn w:val="TableNormal"/>
    <w:next w:val="TableGrid"/>
    <w:uiPriority w:val="59"/>
    <w:rsid w:val="007A67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ParagraphChar">
    <w:name w:val="List Paragraph Char"/>
    <w:basedOn w:val="DefaultParagraphFont"/>
    <w:link w:val="ListParagraph"/>
    <w:uiPriority w:val="34"/>
    <w:locked/>
    <w:rsid w:val="00FD1C6C"/>
    <w:rPr>
      <w:sz w:val="22"/>
      <w:szCs w:val="22"/>
    </w:rPr>
  </w:style>
  <w:style w:type="table" w:customStyle="1" w:styleId="TableGrid5">
    <w:name w:val="Table Grid5"/>
    <w:basedOn w:val="TableNormal"/>
    <w:next w:val="TableGrid"/>
    <w:uiPriority w:val="59"/>
    <w:rsid w:val="001258C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3">
    <w:name w:val="Table Grid43"/>
    <w:basedOn w:val="TableNormal"/>
    <w:next w:val="TableGrid"/>
    <w:uiPriority w:val="59"/>
    <w:rsid w:val="000A01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5B1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UDTables1">
    <w:name w:val="HUD Tables1"/>
    <w:basedOn w:val="TableNormal"/>
    <w:uiPriority w:val="99"/>
    <w:rsid w:val="005B145C"/>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table" w:customStyle="1" w:styleId="TableGrid11">
    <w:name w:val="Table Grid11"/>
    <w:basedOn w:val="TableNormal"/>
    <w:next w:val="TableGrid"/>
    <w:uiPriority w:val="59"/>
    <w:rsid w:val="005B1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5B1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5B1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next w:val="TableGrid"/>
    <w:uiPriority w:val="59"/>
    <w:rsid w:val="005B14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CA37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UDTables2">
    <w:name w:val="HUD Tables2"/>
    <w:basedOn w:val="TableNormal"/>
    <w:uiPriority w:val="99"/>
    <w:rsid w:val="00CA37A2"/>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Arial Unicode MS" w:hAnsi="Arial Unicode MS"/>
        <w:b/>
        <w:color w:val="FFFFFF"/>
        <w:sz w:val="24"/>
      </w:rPr>
      <w:tblPr/>
      <w:tcPr>
        <w:shd w:val="clear" w:color="auto" w:fill="4F81BD"/>
      </w:tcPr>
    </w:tblStylePr>
    <w:tblStylePr w:type="lastRow">
      <w:pPr>
        <w:jc w:val="left"/>
      </w:pPr>
      <w:rPr>
        <w:rFonts w:ascii="Arial Unicode MS" w:hAnsi="Arial Unicode MS"/>
        <w:sz w:val="20"/>
      </w:rPr>
      <w:tblPr/>
      <w:tcPr>
        <w:vAlign w:val="center"/>
      </w:tcPr>
    </w:tblStylePr>
    <w:tblStylePr w:type="band1Vert">
      <w:rPr>
        <w:rFonts w:ascii="Arial Unicode MS" w:hAnsi="Arial Unicode MS"/>
        <w:sz w:val="20"/>
      </w:rPr>
    </w:tblStylePr>
    <w:tblStylePr w:type="band2Horz">
      <w:rPr>
        <w:rFonts w:ascii="Arial Unicode MS" w:hAnsi="Arial Unicode MS"/>
        <w:sz w:val="20"/>
      </w:rPr>
    </w:tblStylePr>
  </w:style>
  <w:style w:type="table" w:customStyle="1" w:styleId="TableGrid12">
    <w:name w:val="Table Grid12"/>
    <w:basedOn w:val="TableNormal"/>
    <w:next w:val="TableGrid"/>
    <w:uiPriority w:val="59"/>
    <w:rsid w:val="00CA37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CA37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CA37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2">
    <w:name w:val="Table Grid42"/>
    <w:basedOn w:val="TableNormal"/>
    <w:next w:val="TableGrid"/>
    <w:uiPriority w:val="59"/>
    <w:rsid w:val="00CA37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Normal"/>
    <w:rsid w:val="00BA509E"/>
    <w:pPr>
      <w:spacing w:after="0" w:line="240" w:lineRule="auto"/>
    </w:pPr>
    <w:rPr>
      <w:rFonts w:eastAsiaTheme="minorHAnsi" w:cs="Calibri"/>
    </w:rPr>
  </w:style>
  <w:style w:type="paragraph" w:customStyle="1" w:styleId="xmsolistparagraph">
    <w:name w:val="x_msolistparagraph"/>
    <w:basedOn w:val="Normal"/>
    <w:rsid w:val="00BA509E"/>
    <w:pPr>
      <w:spacing w:after="0" w:line="240" w:lineRule="auto"/>
      <w:ind w:left="720"/>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0915">
      <w:bodyDiv w:val="1"/>
      <w:marLeft w:val="0"/>
      <w:marRight w:val="0"/>
      <w:marTop w:val="0"/>
      <w:marBottom w:val="0"/>
      <w:divBdr>
        <w:top w:val="none" w:sz="0" w:space="0" w:color="auto"/>
        <w:left w:val="none" w:sz="0" w:space="0" w:color="auto"/>
        <w:bottom w:val="none" w:sz="0" w:space="0" w:color="auto"/>
        <w:right w:val="none" w:sz="0" w:space="0" w:color="auto"/>
      </w:divBdr>
    </w:div>
    <w:div w:id="62024162">
      <w:bodyDiv w:val="1"/>
      <w:marLeft w:val="0"/>
      <w:marRight w:val="0"/>
      <w:marTop w:val="0"/>
      <w:marBottom w:val="0"/>
      <w:divBdr>
        <w:top w:val="none" w:sz="0" w:space="0" w:color="auto"/>
        <w:left w:val="none" w:sz="0" w:space="0" w:color="auto"/>
        <w:bottom w:val="none" w:sz="0" w:space="0" w:color="auto"/>
        <w:right w:val="none" w:sz="0" w:space="0" w:color="auto"/>
      </w:divBdr>
    </w:div>
    <w:div w:id="84956045">
      <w:bodyDiv w:val="1"/>
      <w:marLeft w:val="0"/>
      <w:marRight w:val="0"/>
      <w:marTop w:val="0"/>
      <w:marBottom w:val="0"/>
      <w:divBdr>
        <w:top w:val="none" w:sz="0" w:space="0" w:color="auto"/>
        <w:left w:val="none" w:sz="0" w:space="0" w:color="auto"/>
        <w:bottom w:val="none" w:sz="0" w:space="0" w:color="auto"/>
        <w:right w:val="none" w:sz="0" w:space="0" w:color="auto"/>
      </w:divBdr>
    </w:div>
    <w:div w:id="107818789">
      <w:bodyDiv w:val="1"/>
      <w:marLeft w:val="0"/>
      <w:marRight w:val="0"/>
      <w:marTop w:val="0"/>
      <w:marBottom w:val="0"/>
      <w:divBdr>
        <w:top w:val="none" w:sz="0" w:space="0" w:color="auto"/>
        <w:left w:val="none" w:sz="0" w:space="0" w:color="auto"/>
        <w:bottom w:val="none" w:sz="0" w:space="0" w:color="auto"/>
        <w:right w:val="none" w:sz="0" w:space="0" w:color="auto"/>
      </w:divBdr>
    </w:div>
    <w:div w:id="133764644">
      <w:bodyDiv w:val="1"/>
      <w:marLeft w:val="0"/>
      <w:marRight w:val="0"/>
      <w:marTop w:val="0"/>
      <w:marBottom w:val="0"/>
      <w:divBdr>
        <w:top w:val="none" w:sz="0" w:space="0" w:color="auto"/>
        <w:left w:val="none" w:sz="0" w:space="0" w:color="auto"/>
        <w:bottom w:val="none" w:sz="0" w:space="0" w:color="auto"/>
        <w:right w:val="none" w:sz="0" w:space="0" w:color="auto"/>
      </w:divBdr>
    </w:div>
    <w:div w:id="144514106">
      <w:bodyDiv w:val="1"/>
      <w:marLeft w:val="0"/>
      <w:marRight w:val="0"/>
      <w:marTop w:val="0"/>
      <w:marBottom w:val="0"/>
      <w:divBdr>
        <w:top w:val="none" w:sz="0" w:space="0" w:color="auto"/>
        <w:left w:val="none" w:sz="0" w:space="0" w:color="auto"/>
        <w:bottom w:val="none" w:sz="0" w:space="0" w:color="auto"/>
        <w:right w:val="none" w:sz="0" w:space="0" w:color="auto"/>
      </w:divBdr>
    </w:div>
    <w:div w:id="151025417">
      <w:bodyDiv w:val="1"/>
      <w:marLeft w:val="0"/>
      <w:marRight w:val="0"/>
      <w:marTop w:val="0"/>
      <w:marBottom w:val="0"/>
      <w:divBdr>
        <w:top w:val="none" w:sz="0" w:space="0" w:color="auto"/>
        <w:left w:val="none" w:sz="0" w:space="0" w:color="auto"/>
        <w:bottom w:val="none" w:sz="0" w:space="0" w:color="auto"/>
        <w:right w:val="none" w:sz="0" w:space="0" w:color="auto"/>
      </w:divBdr>
    </w:div>
    <w:div w:id="215822266">
      <w:bodyDiv w:val="1"/>
      <w:marLeft w:val="0"/>
      <w:marRight w:val="0"/>
      <w:marTop w:val="0"/>
      <w:marBottom w:val="0"/>
      <w:divBdr>
        <w:top w:val="none" w:sz="0" w:space="0" w:color="auto"/>
        <w:left w:val="none" w:sz="0" w:space="0" w:color="auto"/>
        <w:bottom w:val="none" w:sz="0" w:space="0" w:color="auto"/>
        <w:right w:val="none" w:sz="0" w:space="0" w:color="auto"/>
      </w:divBdr>
    </w:div>
    <w:div w:id="222524754">
      <w:bodyDiv w:val="1"/>
      <w:marLeft w:val="0"/>
      <w:marRight w:val="0"/>
      <w:marTop w:val="0"/>
      <w:marBottom w:val="0"/>
      <w:divBdr>
        <w:top w:val="none" w:sz="0" w:space="0" w:color="auto"/>
        <w:left w:val="none" w:sz="0" w:space="0" w:color="auto"/>
        <w:bottom w:val="none" w:sz="0" w:space="0" w:color="auto"/>
        <w:right w:val="none" w:sz="0" w:space="0" w:color="auto"/>
      </w:divBdr>
    </w:div>
    <w:div w:id="229341456">
      <w:bodyDiv w:val="1"/>
      <w:marLeft w:val="0"/>
      <w:marRight w:val="0"/>
      <w:marTop w:val="0"/>
      <w:marBottom w:val="0"/>
      <w:divBdr>
        <w:top w:val="none" w:sz="0" w:space="0" w:color="auto"/>
        <w:left w:val="none" w:sz="0" w:space="0" w:color="auto"/>
        <w:bottom w:val="none" w:sz="0" w:space="0" w:color="auto"/>
        <w:right w:val="none" w:sz="0" w:space="0" w:color="auto"/>
      </w:divBdr>
    </w:div>
    <w:div w:id="239486582">
      <w:bodyDiv w:val="1"/>
      <w:marLeft w:val="0"/>
      <w:marRight w:val="0"/>
      <w:marTop w:val="0"/>
      <w:marBottom w:val="0"/>
      <w:divBdr>
        <w:top w:val="none" w:sz="0" w:space="0" w:color="auto"/>
        <w:left w:val="none" w:sz="0" w:space="0" w:color="auto"/>
        <w:bottom w:val="none" w:sz="0" w:space="0" w:color="auto"/>
        <w:right w:val="none" w:sz="0" w:space="0" w:color="auto"/>
      </w:divBdr>
    </w:div>
    <w:div w:id="270477028">
      <w:bodyDiv w:val="1"/>
      <w:marLeft w:val="0"/>
      <w:marRight w:val="0"/>
      <w:marTop w:val="0"/>
      <w:marBottom w:val="0"/>
      <w:divBdr>
        <w:top w:val="none" w:sz="0" w:space="0" w:color="auto"/>
        <w:left w:val="none" w:sz="0" w:space="0" w:color="auto"/>
        <w:bottom w:val="none" w:sz="0" w:space="0" w:color="auto"/>
        <w:right w:val="none" w:sz="0" w:space="0" w:color="auto"/>
      </w:divBdr>
    </w:div>
    <w:div w:id="285505111">
      <w:bodyDiv w:val="1"/>
      <w:marLeft w:val="0"/>
      <w:marRight w:val="0"/>
      <w:marTop w:val="0"/>
      <w:marBottom w:val="0"/>
      <w:divBdr>
        <w:top w:val="none" w:sz="0" w:space="0" w:color="auto"/>
        <w:left w:val="none" w:sz="0" w:space="0" w:color="auto"/>
        <w:bottom w:val="none" w:sz="0" w:space="0" w:color="auto"/>
        <w:right w:val="none" w:sz="0" w:space="0" w:color="auto"/>
      </w:divBdr>
    </w:div>
    <w:div w:id="314993555">
      <w:bodyDiv w:val="1"/>
      <w:marLeft w:val="0"/>
      <w:marRight w:val="0"/>
      <w:marTop w:val="0"/>
      <w:marBottom w:val="0"/>
      <w:divBdr>
        <w:top w:val="none" w:sz="0" w:space="0" w:color="auto"/>
        <w:left w:val="none" w:sz="0" w:space="0" w:color="auto"/>
        <w:bottom w:val="none" w:sz="0" w:space="0" w:color="auto"/>
        <w:right w:val="none" w:sz="0" w:space="0" w:color="auto"/>
      </w:divBdr>
    </w:div>
    <w:div w:id="334500636">
      <w:bodyDiv w:val="1"/>
      <w:marLeft w:val="0"/>
      <w:marRight w:val="0"/>
      <w:marTop w:val="0"/>
      <w:marBottom w:val="0"/>
      <w:divBdr>
        <w:top w:val="none" w:sz="0" w:space="0" w:color="auto"/>
        <w:left w:val="none" w:sz="0" w:space="0" w:color="auto"/>
        <w:bottom w:val="none" w:sz="0" w:space="0" w:color="auto"/>
        <w:right w:val="none" w:sz="0" w:space="0" w:color="auto"/>
      </w:divBdr>
    </w:div>
    <w:div w:id="346834446">
      <w:bodyDiv w:val="1"/>
      <w:marLeft w:val="0"/>
      <w:marRight w:val="0"/>
      <w:marTop w:val="0"/>
      <w:marBottom w:val="0"/>
      <w:divBdr>
        <w:top w:val="none" w:sz="0" w:space="0" w:color="auto"/>
        <w:left w:val="none" w:sz="0" w:space="0" w:color="auto"/>
        <w:bottom w:val="none" w:sz="0" w:space="0" w:color="auto"/>
        <w:right w:val="none" w:sz="0" w:space="0" w:color="auto"/>
      </w:divBdr>
    </w:div>
    <w:div w:id="450975476">
      <w:bodyDiv w:val="1"/>
      <w:marLeft w:val="0"/>
      <w:marRight w:val="0"/>
      <w:marTop w:val="0"/>
      <w:marBottom w:val="0"/>
      <w:divBdr>
        <w:top w:val="none" w:sz="0" w:space="0" w:color="auto"/>
        <w:left w:val="none" w:sz="0" w:space="0" w:color="auto"/>
        <w:bottom w:val="none" w:sz="0" w:space="0" w:color="auto"/>
        <w:right w:val="none" w:sz="0" w:space="0" w:color="auto"/>
      </w:divBdr>
    </w:div>
    <w:div w:id="460153448">
      <w:bodyDiv w:val="1"/>
      <w:marLeft w:val="0"/>
      <w:marRight w:val="0"/>
      <w:marTop w:val="0"/>
      <w:marBottom w:val="0"/>
      <w:divBdr>
        <w:top w:val="none" w:sz="0" w:space="0" w:color="auto"/>
        <w:left w:val="none" w:sz="0" w:space="0" w:color="auto"/>
        <w:bottom w:val="none" w:sz="0" w:space="0" w:color="auto"/>
        <w:right w:val="none" w:sz="0" w:space="0" w:color="auto"/>
      </w:divBdr>
    </w:div>
    <w:div w:id="493028353">
      <w:bodyDiv w:val="1"/>
      <w:marLeft w:val="0"/>
      <w:marRight w:val="0"/>
      <w:marTop w:val="0"/>
      <w:marBottom w:val="0"/>
      <w:divBdr>
        <w:top w:val="none" w:sz="0" w:space="0" w:color="auto"/>
        <w:left w:val="none" w:sz="0" w:space="0" w:color="auto"/>
        <w:bottom w:val="none" w:sz="0" w:space="0" w:color="auto"/>
        <w:right w:val="none" w:sz="0" w:space="0" w:color="auto"/>
      </w:divBdr>
    </w:div>
    <w:div w:id="505247571">
      <w:bodyDiv w:val="1"/>
      <w:marLeft w:val="0"/>
      <w:marRight w:val="0"/>
      <w:marTop w:val="0"/>
      <w:marBottom w:val="0"/>
      <w:divBdr>
        <w:top w:val="none" w:sz="0" w:space="0" w:color="auto"/>
        <w:left w:val="none" w:sz="0" w:space="0" w:color="auto"/>
        <w:bottom w:val="none" w:sz="0" w:space="0" w:color="auto"/>
        <w:right w:val="none" w:sz="0" w:space="0" w:color="auto"/>
      </w:divBdr>
    </w:div>
    <w:div w:id="515656802">
      <w:bodyDiv w:val="1"/>
      <w:marLeft w:val="0"/>
      <w:marRight w:val="0"/>
      <w:marTop w:val="0"/>
      <w:marBottom w:val="0"/>
      <w:divBdr>
        <w:top w:val="none" w:sz="0" w:space="0" w:color="auto"/>
        <w:left w:val="none" w:sz="0" w:space="0" w:color="auto"/>
        <w:bottom w:val="none" w:sz="0" w:space="0" w:color="auto"/>
        <w:right w:val="none" w:sz="0" w:space="0" w:color="auto"/>
      </w:divBdr>
    </w:div>
    <w:div w:id="524295027">
      <w:bodyDiv w:val="1"/>
      <w:marLeft w:val="0"/>
      <w:marRight w:val="0"/>
      <w:marTop w:val="0"/>
      <w:marBottom w:val="0"/>
      <w:divBdr>
        <w:top w:val="none" w:sz="0" w:space="0" w:color="auto"/>
        <w:left w:val="none" w:sz="0" w:space="0" w:color="auto"/>
        <w:bottom w:val="none" w:sz="0" w:space="0" w:color="auto"/>
        <w:right w:val="none" w:sz="0" w:space="0" w:color="auto"/>
      </w:divBdr>
    </w:div>
    <w:div w:id="550263881">
      <w:bodyDiv w:val="1"/>
      <w:marLeft w:val="0"/>
      <w:marRight w:val="0"/>
      <w:marTop w:val="0"/>
      <w:marBottom w:val="0"/>
      <w:divBdr>
        <w:top w:val="none" w:sz="0" w:space="0" w:color="auto"/>
        <w:left w:val="none" w:sz="0" w:space="0" w:color="auto"/>
        <w:bottom w:val="none" w:sz="0" w:space="0" w:color="auto"/>
        <w:right w:val="none" w:sz="0" w:space="0" w:color="auto"/>
      </w:divBdr>
    </w:div>
    <w:div w:id="570434058">
      <w:bodyDiv w:val="1"/>
      <w:marLeft w:val="0"/>
      <w:marRight w:val="0"/>
      <w:marTop w:val="0"/>
      <w:marBottom w:val="0"/>
      <w:divBdr>
        <w:top w:val="none" w:sz="0" w:space="0" w:color="auto"/>
        <w:left w:val="none" w:sz="0" w:space="0" w:color="auto"/>
        <w:bottom w:val="none" w:sz="0" w:space="0" w:color="auto"/>
        <w:right w:val="none" w:sz="0" w:space="0" w:color="auto"/>
      </w:divBdr>
    </w:div>
    <w:div w:id="580287373">
      <w:bodyDiv w:val="1"/>
      <w:marLeft w:val="0"/>
      <w:marRight w:val="0"/>
      <w:marTop w:val="0"/>
      <w:marBottom w:val="0"/>
      <w:divBdr>
        <w:top w:val="none" w:sz="0" w:space="0" w:color="auto"/>
        <w:left w:val="none" w:sz="0" w:space="0" w:color="auto"/>
        <w:bottom w:val="none" w:sz="0" w:space="0" w:color="auto"/>
        <w:right w:val="none" w:sz="0" w:space="0" w:color="auto"/>
      </w:divBdr>
    </w:div>
    <w:div w:id="590434118">
      <w:bodyDiv w:val="1"/>
      <w:marLeft w:val="0"/>
      <w:marRight w:val="0"/>
      <w:marTop w:val="0"/>
      <w:marBottom w:val="0"/>
      <w:divBdr>
        <w:top w:val="none" w:sz="0" w:space="0" w:color="auto"/>
        <w:left w:val="none" w:sz="0" w:space="0" w:color="auto"/>
        <w:bottom w:val="none" w:sz="0" w:space="0" w:color="auto"/>
        <w:right w:val="none" w:sz="0" w:space="0" w:color="auto"/>
      </w:divBdr>
    </w:div>
    <w:div w:id="590747090">
      <w:bodyDiv w:val="1"/>
      <w:marLeft w:val="0"/>
      <w:marRight w:val="0"/>
      <w:marTop w:val="0"/>
      <w:marBottom w:val="0"/>
      <w:divBdr>
        <w:top w:val="none" w:sz="0" w:space="0" w:color="auto"/>
        <w:left w:val="none" w:sz="0" w:space="0" w:color="auto"/>
        <w:bottom w:val="none" w:sz="0" w:space="0" w:color="auto"/>
        <w:right w:val="none" w:sz="0" w:space="0" w:color="auto"/>
      </w:divBdr>
    </w:div>
    <w:div w:id="626856680">
      <w:bodyDiv w:val="1"/>
      <w:marLeft w:val="0"/>
      <w:marRight w:val="0"/>
      <w:marTop w:val="0"/>
      <w:marBottom w:val="0"/>
      <w:divBdr>
        <w:top w:val="none" w:sz="0" w:space="0" w:color="auto"/>
        <w:left w:val="none" w:sz="0" w:space="0" w:color="auto"/>
        <w:bottom w:val="none" w:sz="0" w:space="0" w:color="auto"/>
        <w:right w:val="none" w:sz="0" w:space="0" w:color="auto"/>
      </w:divBdr>
    </w:div>
    <w:div w:id="642547296">
      <w:bodyDiv w:val="1"/>
      <w:marLeft w:val="0"/>
      <w:marRight w:val="0"/>
      <w:marTop w:val="0"/>
      <w:marBottom w:val="0"/>
      <w:divBdr>
        <w:top w:val="none" w:sz="0" w:space="0" w:color="auto"/>
        <w:left w:val="none" w:sz="0" w:space="0" w:color="auto"/>
        <w:bottom w:val="none" w:sz="0" w:space="0" w:color="auto"/>
        <w:right w:val="none" w:sz="0" w:space="0" w:color="auto"/>
      </w:divBdr>
    </w:div>
    <w:div w:id="655691047">
      <w:bodyDiv w:val="1"/>
      <w:marLeft w:val="0"/>
      <w:marRight w:val="0"/>
      <w:marTop w:val="0"/>
      <w:marBottom w:val="0"/>
      <w:divBdr>
        <w:top w:val="none" w:sz="0" w:space="0" w:color="auto"/>
        <w:left w:val="none" w:sz="0" w:space="0" w:color="auto"/>
        <w:bottom w:val="none" w:sz="0" w:space="0" w:color="auto"/>
        <w:right w:val="none" w:sz="0" w:space="0" w:color="auto"/>
      </w:divBdr>
    </w:div>
    <w:div w:id="717554277">
      <w:bodyDiv w:val="1"/>
      <w:marLeft w:val="0"/>
      <w:marRight w:val="0"/>
      <w:marTop w:val="0"/>
      <w:marBottom w:val="0"/>
      <w:divBdr>
        <w:top w:val="none" w:sz="0" w:space="0" w:color="auto"/>
        <w:left w:val="none" w:sz="0" w:space="0" w:color="auto"/>
        <w:bottom w:val="none" w:sz="0" w:space="0" w:color="auto"/>
        <w:right w:val="none" w:sz="0" w:space="0" w:color="auto"/>
      </w:divBdr>
    </w:div>
    <w:div w:id="730931506">
      <w:bodyDiv w:val="1"/>
      <w:marLeft w:val="0"/>
      <w:marRight w:val="0"/>
      <w:marTop w:val="0"/>
      <w:marBottom w:val="0"/>
      <w:divBdr>
        <w:top w:val="none" w:sz="0" w:space="0" w:color="auto"/>
        <w:left w:val="none" w:sz="0" w:space="0" w:color="auto"/>
        <w:bottom w:val="none" w:sz="0" w:space="0" w:color="auto"/>
        <w:right w:val="none" w:sz="0" w:space="0" w:color="auto"/>
      </w:divBdr>
    </w:div>
    <w:div w:id="796488204">
      <w:bodyDiv w:val="1"/>
      <w:marLeft w:val="0"/>
      <w:marRight w:val="0"/>
      <w:marTop w:val="0"/>
      <w:marBottom w:val="0"/>
      <w:divBdr>
        <w:top w:val="none" w:sz="0" w:space="0" w:color="auto"/>
        <w:left w:val="none" w:sz="0" w:space="0" w:color="auto"/>
        <w:bottom w:val="none" w:sz="0" w:space="0" w:color="auto"/>
        <w:right w:val="none" w:sz="0" w:space="0" w:color="auto"/>
      </w:divBdr>
    </w:div>
    <w:div w:id="842552612">
      <w:bodyDiv w:val="1"/>
      <w:marLeft w:val="0"/>
      <w:marRight w:val="0"/>
      <w:marTop w:val="0"/>
      <w:marBottom w:val="0"/>
      <w:divBdr>
        <w:top w:val="none" w:sz="0" w:space="0" w:color="auto"/>
        <w:left w:val="none" w:sz="0" w:space="0" w:color="auto"/>
        <w:bottom w:val="none" w:sz="0" w:space="0" w:color="auto"/>
        <w:right w:val="none" w:sz="0" w:space="0" w:color="auto"/>
      </w:divBdr>
    </w:div>
    <w:div w:id="844902045">
      <w:bodyDiv w:val="1"/>
      <w:marLeft w:val="0"/>
      <w:marRight w:val="0"/>
      <w:marTop w:val="0"/>
      <w:marBottom w:val="0"/>
      <w:divBdr>
        <w:top w:val="none" w:sz="0" w:space="0" w:color="auto"/>
        <w:left w:val="none" w:sz="0" w:space="0" w:color="auto"/>
        <w:bottom w:val="none" w:sz="0" w:space="0" w:color="auto"/>
        <w:right w:val="none" w:sz="0" w:space="0" w:color="auto"/>
      </w:divBdr>
    </w:div>
    <w:div w:id="860049159">
      <w:bodyDiv w:val="1"/>
      <w:marLeft w:val="0"/>
      <w:marRight w:val="0"/>
      <w:marTop w:val="0"/>
      <w:marBottom w:val="0"/>
      <w:divBdr>
        <w:top w:val="none" w:sz="0" w:space="0" w:color="auto"/>
        <w:left w:val="none" w:sz="0" w:space="0" w:color="auto"/>
        <w:bottom w:val="none" w:sz="0" w:space="0" w:color="auto"/>
        <w:right w:val="none" w:sz="0" w:space="0" w:color="auto"/>
      </w:divBdr>
    </w:div>
    <w:div w:id="879435758">
      <w:bodyDiv w:val="1"/>
      <w:marLeft w:val="0"/>
      <w:marRight w:val="0"/>
      <w:marTop w:val="0"/>
      <w:marBottom w:val="0"/>
      <w:divBdr>
        <w:top w:val="none" w:sz="0" w:space="0" w:color="auto"/>
        <w:left w:val="none" w:sz="0" w:space="0" w:color="auto"/>
        <w:bottom w:val="none" w:sz="0" w:space="0" w:color="auto"/>
        <w:right w:val="none" w:sz="0" w:space="0" w:color="auto"/>
      </w:divBdr>
    </w:div>
    <w:div w:id="888958849">
      <w:bodyDiv w:val="1"/>
      <w:marLeft w:val="0"/>
      <w:marRight w:val="0"/>
      <w:marTop w:val="0"/>
      <w:marBottom w:val="0"/>
      <w:divBdr>
        <w:top w:val="none" w:sz="0" w:space="0" w:color="auto"/>
        <w:left w:val="none" w:sz="0" w:space="0" w:color="auto"/>
        <w:bottom w:val="none" w:sz="0" w:space="0" w:color="auto"/>
        <w:right w:val="none" w:sz="0" w:space="0" w:color="auto"/>
      </w:divBdr>
    </w:div>
    <w:div w:id="914707687">
      <w:bodyDiv w:val="1"/>
      <w:marLeft w:val="0"/>
      <w:marRight w:val="0"/>
      <w:marTop w:val="0"/>
      <w:marBottom w:val="0"/>
      <w:divBdr>
        <w:top w:val="none" w:sz="0" w:space="0" w:color="auto"/>
        <w:left w:val="none" w:sz="0" w:space="0" w:color="auto"/>
        <w:bottom w:val="none" w:sz="0" w:space="0" w:color="auto"/>
        <w:right w:val="none" w:sz="0" w:space="0" w:color="auto"/>
      </w:divBdr>
    </w:div>
    <w:div w:id="935096346">
      <w:bodyDiv w:val="1"/>
      <w:marLeft w:val="0"/>
      <w:marRight w:val="0"/>
      <w:marTop w:val="0"/>
      <w:marBottom w:val="0"/>
      <w:divBdr>
        <w:top w:val="none" w:sz="0" w:space="0" w:color="auto"/>
        <w:left w:val="none" w:sz="0" w:space="0" w:color="auto"/>
        <w:bottom w:val="none" w:sz="0" w:space="0" w:color="auto"/>
        <w:right w:val="none" w:sz="0" w:space="0" w:color="auto"/>
      </w:divBdr>
    </w:div>
    <w:div w:id="935744843">
      <w:bodyDiv w:val="1"/>
      <w:marLeft w:val="0"/>
      <w:marRight w:val="0"/>
      <w:marTop w:val="0"/>
      <w:marBottom w:val="0"/>
      <w:divBdr>
        <w:top w:val="none" w:sz="0" w:space="0" w:color="auto"/>
        <w:left w:val="none" w:sz="0" w:space="0" w:color="auto"/>
        <w:bottom w:val="none" w:sz="0" w:space="0" w:color="auto"/>
        <w:right w:val="none" w:sz="0" w:space="0" w:color="auto"/>
      </w:divBdr>
    </w:div>
    <w:div w:id="954336941">
      <w:bodyDiv w:val="1"/>
      <w:marLeft w:val="0"/>
      <w:marRight w:val="0"/>
      <w:marTop w:val="0"/>
      <w:marBottom w:val="0"/>
      <w:divBdr>
        <w:top w:val="none" w:sz="0" w:space="0" w:color="auto"/>
        <w:left w:val="none" w:sz="0" w:space="0" w:color="auto"/>
        <w:bottom w:val="none" w:sz="0" w:space="0" w:color="auto"/>
        <w:right w:val="none" w:sz="0" w:space="0" w:color="auto"/>
      </w:divBdr>
    </w:div>
    <w:div w:id="984968817">
      <w:bodyDiv w:val="1"/>
      <w:marLeft w:val="0"/>
      <w:marRight w:val="0"/>
      <w:marTop w:val="0"/>
      <w:marBottom w:val="0"/>
      <w:divBdr>
        <w:top w:val="none" w:sz="0" w:space="0" w:color="auto"/>
        <w:left w:val="none" w:sz="0" w:space="0" w:color="auto"/>
        <w:bottom w:val="none" w:sz="0" w:space="0" w:color="auto"/>
        <w:right w:val="none" w:sz="0" w:space="0" w:color="auto"/>
      </w:divBdr>
    </w:div>
    <w:div w:id="1044140147">
      <w:bodyDiv w:val="1"/>
      <w:marLeft w:val="0"/>
      <w:marRight w:val="0"/>
      <w:marTop w:val="0"/>
      <w:marBottom w:val="0"/>
      <w:divBdr>
        <w:top w:val="none" w:sz="0" w:space="0" w:color="auto"/>
        <w:left w:val="none" w:sz="0" w:space="0" w:color="auto"/>
        <w:bottom w:val="none" w:sz="0" w:space="0" w:color="auto"/>
        <w:right w:val="none" w:sz="0" w:space="0" w:color="auto"/>
      </w:divBdr>
    </w:div>
    <w:div w:id="1083800188">
      <w:bodyDiv w:val="1"/>
      <w:marLeft w:val="0"/>
      <w:marRight w:val="0"/>
      <w:marTop w:val="0"/>
      <w:marBottom w:val="0"/>
      <w:divBdr>
        <w:top w:val="none" w:sz="0" w:space="0" w:color="auto"/>
        <w:left w:val="none" w:sz="0" w:space="0" w:color="auto"/>
        <w:bottom w:val="none" w:sz="0" w:space="0" w:color="auto"/>
        <w:right w:val="none" w:sz="0" w:space="0" w:color="auto"/>
      </w:divBdr>
    </w:div>
    <w:div w:id="1113548991">
      <w:bodyDiv w:val="1"/>
      <w:marLeft w:val="0"/>
      <w:marRight w:val="0"/>
      <w:marTop w:val="0"/>
      <w:marBottom w:val="0"/>
      <w:divBdr>
        <w:top w:val="none" w:sz="0" w:space="0" w:color="auto"/>
        <w:left w:val="none" w:sz="0" w:space="0" w:color="auto"/>
        <w:bottom w:val="none" w:sz="0" w:space="0" w:color="auto"/>
        <w:right w:val="none" w:sz="0" w:space="0" w:color="auto"/>
      </w:divBdr>
    </w:div>
    <w:div w:id="1119958779">
      <w:bodyDiv w:val="1"/>
      <w:marLeft w:val="0"/>
      <w:marRight w:val="0"/>
      <w:marTop w:val="0"/>
      <w:marBottom w:val="0"/>
      <w:divBdr>
        <w:top w:val="none" w:sz="0" w:space="0" w:color="auto"/>
        <w:left w:val="none" w:sz="0" w:space="0" w:color="auto"/>
        <w:bottom w:val="none" w:sz="0" w:space="0" w:color="auto"/>
        <w:right w:val="none" w:sz="0" w:space="0" w:color="auto"/>
      </w:divBdr>
    </w:div>
    <w:div w:id="1169906425">
      <w:bodyDiv w:val="1"/>
      <w:marLeft w:val="0"/>
      <w:marRight w:val="0"/>
      <w:marTop w:val="0"/>
      <w:marBottom w:val="0"/>
      <w:divBdr>
        <w:top w:val="none" w:sz="0" w:space="0" w:color="auto"/>
        <w:left w:val="none" w:sz="0" w:space="0" w:color="auto"/>
        <w:bottom w:val="none" w:sz="0" w:space="0" w:color="auto"/>
        <w:right w:val="none" w:sz="0" w:space="0" w:color="auto"/>
      </w:divBdr>
    </w:div>
    <w:div w:id="1187714657">
      <w:bodyDiv w:val="1"/>
      <w:marLeft w:val="0"/>
      <w:marRight w:val="0"/>
      <w:marTop w:val="0"/>
      <w:marBottom w:val="0"/>
      <w:divBdr>
        <w:top w:val="none" w:sz="0" w:space="0" w:color="auto"/>
        <w:left w:val="none" w:sz="0" w:space="0" w:color="auto"/>
        <w:bottom w:val="none" w:sz="0" w:space="0" w:color="auto"/>
        <w:right w:val="none" w:sz="0" w:space="0" w:color="auto"/>
      </w:divBdr>
    </w:div>
    <w:div w:id="1199708200">
      <w:bodyDiv w:val="1"/>
      <w:marLeft w:val="0"/>
      <w:marRight w:val="0"/>
      <w:marTop w:val="0"/>
      <w:marBottom w:val="0"/>
      <w:divBdr>
        <w:top w:val="none" w:sz="0" w:space="0" w:color="auto"/>
        <w:left w:val="none" w:sz="0" w:space="0" w:color="auto"/>
        <w:bottom w:val="none" w:sz="0" w:space="0" w:color="auto"/>
        <w:right w:val="none" w:sz="0" w:space="0" w:color="auto"/>
      </w:divBdr>
    </w:div>
    <w:div w:id="1205943053">
      <w:bodyDiv w:val="1"/>
      <w:marLeft w:val="0"/>
      <w:marRight w:val="0"/>
      <w:marTop w:val="0"/>
      <w:marBottom w:val="0"/>
      <w:divBdr>
        <w:top w:val="none" w:sz="0" w:space="0" w:color="auto"/>
        <w:left w:val="none" w:sz="0" w:space="0" w:color="auto"/>
        <w:bottom w:val="none" w:sz="0" w:space="0" w:color="auto"/>
        <w:right w:val="none" w:sz="0" w:space="0" w:color="auto"/>
      </w:divBdr>
    </w:div>
    <w:div w:id="1256136390">
      <w:bodyDiv w:val="1"/>
      <w:marLeft w:val="0"/>
      <w:marRight w:val="0"/>
      <w:marTop w:val="0"/>
      <w:marBottom w:val="0"/>
      <w:divBdr>
        <w:top w:val="none" w:sz="0" w:space="0" w:color="auto"/>
        <w:left w:val="none" w:sz="0" w:space="0" w:color="auto"/>
        <w:bottom w:val="none" w:sz="0" w:space="0" w:color="auto"/>
        <w:right w:val="none" w:sz="0" w:space="0" w:color="auto"/>
      </w:divBdr>
    </w:div>
    <w:div w:id="1288513813">
      <w:bodyDiv w:val="1"/>
      <w:marLeft w:val="0"/>
      <w:marRight w:val="0"/>
      <w:marTop w:val="0"/>
      <w:marBottom w:val="0"/>
      <w:divBdr>
        <w:top w:val="none" w:sz="0" w:space="0" w:color="auto"/>
        <w:left w:val="none" w:sz="0" w:space="0" w:color="auto"/>
        <w:bottom w:val="none" w:sz="0" w:space="0" w:color="auto"/>
        <w:right w:val="none" w:sz="0" w:space="0" w:color="auto"/>
      </w:divBdr>
    </w:div>
    <w:div w:id="1302467871">
      <w:bodyDiv w:val="1"/>
      <w:marLeft w:val="0"/>
      <w:marRight w:val="0"/>
      <w:marTop w:val="0"/>
      <w:marBottom w:val="0"/>
      <w:divBdr>
        <w:top w:val="none" w:sz="0" w:space="0" w:color="auto"/>
        <w:left w:val="none" w:sz="0" w:space="0" w:color="auto"/>
        <w:bottom w:val="none" w:sz="0" w:space="0" w:color="auto"/>
        <w:right w:val="none" w:sz="0" w:space="0" w:color="auto"/>
      </w:divBdr>
    </w:div>
    <w:div w:id="1344938281">
      <w:bodyDiv w:val="1"/>
      <w:marLeft w:val="0"/>
      <w:marRight w:val="0"/>
      <w:marTop w:val="0"/>
      <w:marBottom w:val="0"/>
      <w:divBdr>
        <w:top w:val="none" w:sz="0" w:space="0" w:color="auto"/>
        <w:left w:val="none" w:sz="0" w:space="0" w:color="auto"/>
        <w:bottom w:val="none" w:sz="0" w:space="0" w:color="auto"/>
        <w:right w:val="none" w:sz="0" w:space="0" w:color="auto"/>
      </w:divBdr>
    </w:div>
    <w:div w:id="1348292771">
      <w:bodyDiv w:val="1"/>
      <w:marLeft w:val="0"/>
      <w:marRight w:val="0"/>
      <w:marTop w:val="0"/>
      <w:marBottom w:val="0"/>
      <w:divBdr>
        <w:top w:val="none" w:sz="0" w:space="0" w:color="auto"/>
        <w:left w:val="none" w:sz="0" w:space="0" w:color="auto"/>
        <w:bottom w:val="none" w:sz="0" w:space="0" w:color="auto"/>
        <w:right w:val="none" w:sz="0" w:space="0" w:color="auto"/>
      </w:divBdr>
    </w:div>
    <w:div w:id="1352799522">
      <w:bodyDiv w:val="1"/>
      <w:marLeft w:val="0"/>
      <w:marRight w:val="0"/>
      <w:marTop w:val="0"/>
      <w:marBottom w:val="0"/>
      <w:divBdr>
        <w:top w:val="none" w:sz="0" w:space="0" w:color="auto"/>
        <w:left w:val="none" w:sz="0" w:space="0" w:color="auto"/>
        <w:bottom w:val="none" w:sz="0" w:space="0" w:color="auto"/>
        <w:right w:val="none" w:sz="0" w:space="0" w:color="auto"/>
      </w:divBdr>
    </w:div>
    <w:div w:id="1383551859">
      <w:bodyDiv w:val="1"/>
      <w:marLeft w:val="0"/>
      <w:marRight w:val="0"/>
      <w:marTop w:val="0"/>
      <w:marBottom w:val="0"/>
      <w:divBdr>
        <w:top w:val="none" w:sz="0" w:space="0" w:color="auto"/>
        <w:left w:val="none" w:sz="0" w:space="0" w:color="auto"/>
        <w:bottom w:val="none" w:sz="0" w:space="0" w:color="auto"/>
        <w:right w:val="none" w:sz="0" w:space="0" w:color="auto"/>
      </w:divBdr>
    </w:div>
    <w:div w:id="1387991534">
      <w:bodyDiv w:val="1"/>
      <w:marLeft w:val="0"/>
      <w:marRight w:val="0"/>
      <w:marTop w:val="0"/>
      <w:marBottom w:val="0"/>
      <w:divBdr>
        <w:top w:val="none" w:sz="0" w:space="0" w:color="auto"/>
        <w:left w:val="none" w:sz="0" w:space="0" w:color="auto"/>
        <w:bottom w:val="none" w:sz="0" w:space="0" w:color="auto"/>
        <w:right w:val="none" w:sz="0" w:space="0" w:color="auto"/>
      </w:divBdr>
    </w:div>
    <w:div w:id="1496265663">
      <w:bodyDiv w:val="1"/>
      <w:marLeft w:val="0"/>
      <w:marRight w:val="0"/>
      <w:marTop w:val="0"/>
      <w:marBottom w:val="0"/>
      <w:divBdr>
        <w:top w:val="none" w:sz="0" w:space="0" w:color="auto"/>
        <w:left w:val="none" w:sz="0" w:space="0" w:color="auto"/>
        <w:bottom w:val="none" w:sz="0" w:space="0" w:color="auto"/>
        <w:right w:val="none" w:sz="0" w:space="0" w:color="auto"/>
      </w:divBdr>
    </w:div>
    <w:div w:id="1526559296">
      <w:bodyDiv w:val="1"/>
      <w:marLeft w:val="0"/>
      <w:marRight w:val="0"/>
      <w:marTop w:val="0"/>
      <w:marBottom w:val="0"/>
      <w:divBdr>
        <w:top w:val="none" w:sz="0" w:space="0" w:color="auto"/>
        <w:left w:val="none" w:sz="0" w:space="0" w:color="auto"/>
        <w:bottom w:val="none" w:sz="0" w:space="0" w:color="auto"/>
        <w:right w:val="none" w:sz="0" w:space="0" w:color="auto"/>
      </w:divBdr>
    </w:div>
    <w:div w:id="1537963811">
      <w:bodyDiv w:val="1"/>
      <w:marLeft w:val="0"/>
      <w:marRight w:val="0"/>
      <w:marTop w:val="0"/>
      <w:marBottom w:val="0"/>
      <w:divBdr>
        <w:top w:val="none" w:sz="0" w:space="0" w:color="auto"/>
        <w:left w:val="none" w:sz="0" w:space="0" w:color="auto"/>
        <w:bottom w:val="none" w:sz="0" w:space="0" w:color="auto"/>
        <w:right w:val="none" w:sz="0" w:space="0" w:color="auto"/>
      </w:divBdr>
    </w:div>
    <w:div w:id="1563249914">
      <w:bodyDiv w:val="1"/>
      <w:marLeft w:val="0"/>
      <w:marRight w:val="0"/>
      <w:marTop w:val="0"/>
      <w:marBottom w:val="0"/>
      <w:divBdr>
        <w:top w:val="none" w:sz="0" w:space="0" w:color="auto"/>
        <w:left w:val="none" w:sz="0" w:space="0" w:color="auto"/>
        <w:bottom w:val="none" w:sz="0" w:space="0" w:color="auto"/>
        <w:right w:val="none" w:sz="0" w:space="0" w:color="auto"/>
      </w:divBdr>
    </w:div>
    <w:div w:id="1566721166">
      <w:bodyDiv w:val="1"/>
      <w:marLeft w:val="0"/>
      <w:marRight w:val="0"/>
      <w:marTop w:val="0"/>
      <w:marBottom w:val="0"/>
      <w:divBdr>
        <w:top w:val="none" w:sz="0" w:space="0" w:color="auto"/>
        <w:left w:val="none" w:sz="0" w:space="0" w:color="auto"/>
        <w:bottom w:val="none" w:sz="0" w:space="0" w:color="auto"/>
        <w:right w:val="none" w:sz="0" w:space="0" w:color="auto"/>
      </w:divBdr>
    </w:div>
    <w:div w:id="1594438580">
      <w:bodyDiv w:val="1"/>
      <w:marLeft w:val="0"/>
      <w:marRight w:val="0"/>
      <w:marTop w:val="0"/>
      <w:marBottom w:val="0"/>
      <w:divBdr>
        <w:top w:val="none" w:sz="0" w:space="0" w:color="auto"/>
        <w:left w:val="none" w:sz="0" w:space="0" w:color="auto"/>
        <w:bottom w:val="none" w:sz="0" w:space="0" w:color="auto"/>
        <w:right w:val="none" w:sz="0" w:space="0" w:color="auto"/>
      </w:divBdr>
    </w:div>
    <w:div w:id="1599486583">
      <w:bodyDiv w:val="1"/>
      <w:marLeft w:val="0"/>
      <w:marRight w:val="0"/>
      <w:marTop w:val="0"/>
      <w:marBottom w:val="0"/>
      <w:divBdr>
        <w:top w:val="none" w:sz="0" w:space="0" w:color="auto"/>
        <w:left w:val="none" w:sz="0" w:space="0" w:color="auto"/>
        <w:bottom w:val="none" w:sz="0" w:space="0" w:color="auto"/>
        <w:right w:val="none" w:sz="0" w:space="0" w:color="auto"/>
      </w:divBdr>
    </w:div>
    <w:div w:id="1599630110">
      <w:bodyDiv w:val="1"/>
      <w:marLeft w:val="0"/>
      <w:marRight w:val="0"/>
      <w:marTop w:val="0"/>
      <w:marBottom w:val="0"/>
      <w:divBdr>
        <w:top w:val="none" w:sz="0" w:space="0" w:color="auto"/>
        <w:left w:val="none" w:sz="0" w:space="0" w:color="auto"/>
        <w:bottom w:val="none" w:sz="0" w:space="0" w:color="auto"/>
        <w:right w:val="none" w:sz="0" w:space="0" w:color="auto"/>
      </w:divBdr>
    </w:div>
    <w:div w:id="1629554346">
      <w:bodyDiv w:val="1"/>
      <w:marLeft w:val="0"/>
      <w:marRight w:val="0"/>
      <w:marTop w:val="0"/>
      <w:marBottom w:val="0"/>
      <w:divBdr>
        <w:top w:val="none" w:sz="0" w:space="0" w:color="auto"/>
        <w:left w:val="none" w:sz="0" w:space="0" w:color="auto"/>
        <w:bottom w:val="none" w:sz="0" w:space="0" w:color="auto"/>
        <w:right w:val="none" w:sz="0" w:space="0" w:color="auto"/>
      </w:divBdr>
    </w:div>
    <w:div w:id="1636326454">
      <w:bodyDiv w:val="1"/>
      <w:marLeft w:val="0"/>
      <w:marRight w:val="0"/>
      <w:marTop w:val="0"/>
      <w:marBottom w:val="0"/>
      <w:divBdr>
        <w:top w:val="none" w:sz="0" w:space="0" w:color="auto"/>
        <w:left w:val="none" w:sz="0" w:space="0" w:color="auto"/>
        <w:bottom w:val="none" w:sz="0" w:space="0" w:color="auto"/>
        <w:right w:val="none" w:sz="0" w:space="0" w:color="auto"/>
      </w:divBdr>
    </w:div>
    <w:div w:id="1636371802">
      <w:bodyDiv w:val="1"/>
      <w:marLeft w:val="0"/>
      <w:marRight w:val="0"/>
      <w:marTop w:val="0"/>
      <w:marBottom w:val="0"/>
      <w:divBdr>
        <w:top w:val="none" w:sz="0" w:space="0" w:color="auto"/>
        <w:left w:val="none" w:sz="0" w:space="0" w:color="auto"/>
        <w:bottom w:val="none" w:sz="0" w:space="0" w:color="auto"/>
        <w:right w:val="none" w:sz="0" w:space="0" w:color="auto"/>
      </w:divBdr>
    </w:div>
    <w:div w:id="1639258614">
      <w:bodyDiv w:val="1"/>
      <w:marLeft w:val="0"/>
      <w:marRight w:val="0"/>
      <w:marTop w:val="0"/>
      <w:marBottom w:val="0"/>
      <w:divBdr>
        <w:top w:val="none" w:sz="0" w:space="0" w:color="auto"/>
        <w:left w:val="none" w:sz="0" w:space="0" w:color="auto"/>
        <w:bottom w:val="none" w:sz="0" w:space="0" w:color="auto"/>
        <w:right w:val="none" w:sz="0" w:space="0" w:color="auto"/>
      </w:divBdr>
    </w:div>
    <w:div w:id="1654528162">
      <w:bodyDiv w:val="1"/>
      <w:marLeft w:val="0"/>
      <w:marRight w:val="0"/>
      <w:marTop w:val="0"/>
      <w:marBottom w:val="0"/>
      <w:divBdr>
        <w:top w:val="none" w:sz="0" w:space="0" w:color="auto"/>
        <w:left w:val="none" w:sz="0" w:space="0" w:color="auto"/>
        <w:bottom w:val="none" w:sz="0" w:space="0" w:color="auto"/>
        <w:right w:val="none" w:sz="0" w:space="0" w:color="auto"/>
      </w:divBdr>
    </w:div>
    <w:div w:id="1686443699">
      <w:bodyDiv w:val="1"/>
      <w:marLeft w:val="0"/>
      <w:marRight w:val="0"/>
      <w:marTop w:val="0"/>
      <w:marBottom w:val="0"/>
      <w:divBdr>
        <w:top w:val="none" w:sz="0" w:space="0" w:color="auto"/>
        <w:left w:val="none" w:sz="0" w:space="0" w:color="auto"/>
        <w:bottom w:val="none" w:sz="0" w:space="0" w:color="auto"/>
        <w:right w:val="none" w:sz="0" w:space="0" w:color="auto"/>
      </w:divBdr>
    </w:div>
    <w:div w:id="1744596350">
      <w:bodyDiv w:val="1"/>
      <w:marLeft w:val="0"/>
      <w:marRight w:val="0"/>
      <w:marTop w:val="0"/>
      <w:marBottom w:val="0"/>
      <w:divBdr>
        <w:top w:val="none" w:sz="0" w:space="0" w:color="auto"/>
        <w:left w:val="none" w:sz="0" w:space="0" w:color="auto"/>
        <w:bottom w:val="none" w:sz="0" w:space="0" w:color="auto"/>
        <w:right w:val="none" w:sz="0" w:space="0" w:color="auto"/>
      </w:divBdr>
    </w:div>
    <w:div w:id="1764766836">
      <w:bodyDiv w:val="1"/>
      <w:marLeft w:val="0"/>
      <w:marRight w:val="0"/>
      <w:marTop w:val="0"/>
      <w:marBottom w:val="0"/>
      <w:divBdr>
        <w:top w:val="none" w:sz="0" w:space="0" w:color="auto"/>
        <w:left w:val="none" w:sz="0" w:space="0" w:color="auto"/>
        <w:bottom w:val="none" w:sz="0" w:space="0" w:color="auto"/>
        <w:right w:val="none" w:sz="0" w:space="0" w:color="auto"/>
      </w:divBdr>
    </w:div>
    <w:div w:id="1769812795">
      <w:bodyDiv w:val="1"/>
      <w:marLeft w:val="0"/>
      <w:marRight w:val="0"/>
      <w:marTop w:val="0"/>
      <w:marBottom w:val="0"/>
      <w:divBdr>
        <w:top w:val="none" w:sz="0" w:space="0" w:color="auto"/>
        <w:left w:val="none" w:sz="0" w:space="0" w:color="auto"/>
        <w:bottom w:val="none" w:sz="0" w:space="0" w:color="auto"/>
        <w:right w:val="none" w:sz="0" w:space="0" w:color="auto"/>
      </w:divBdr>
    </w:div>
    <w:div w:id="1864704579">
      <w:bodyDiv w:val="1"/>
      <w:marLeft w:val="0"/>
      <w:marRight w:val="0"/>
      <w:marTop w:val="0"/>
      <w:marBottom w:val="0"/>
      <w:divBdr>
        <w:top w:val="none" w:sz="0" w:space="0" w:color="auto"/>
        <w:left w:val="none" w:sz="0" w:space="0" w:color="auto"/>
        <w:bottom w:val="none" w:sz="0" w:space="0" w:color="auto"/>
        <w:right w:val="none" w:sz="0" w:space="0" w:color="auto"/>
      </w:divBdr>
    </w:div>
    <w:div w:id="1877156707">
      <w:bodyDiv w:val="1"/>
      <w:marLeft w:val="0"/>
      <w:marRight w:val="0"/>
      <w:marTop w:val="0"/>
      <w:marBottom w:val="0"/>
      <w:divBdr>
        <w:top w:val="none" w:sz="0" w:space="0" w:color="auto"/>
        <w:left w:val="none" w:sz="0" w:space="0" w:color="auto"/>
        <w:bottom w:val="none" w:sz="0" w:space="0" w:color="auto"/>
        <w:right w:val="none" w:sz="0" w:space="0" w:color="auto"/>
      </w:divBdr>
    </w:div>
    <w:div w:id="1877232862">
      <w:bodyDiv w:val="1"/>
      <w:marLeft w:val="0"/>
      <w:marRight w:val="0"/>
      <w:marTop w:val="0"/>
      <w:marBottom w:val="0"/>
      <w:divBdr>
        <w:top w:val="none" w:sz="0" w:space="0" w:color="auto"/>
        <w:left w:val="none" w:sz="0" w:space="0" w:color="auto"/>
        <w:bottom w:val="none" w:sz="0" w:space="0" w:color="auto"/>
        <w:right w:val="none" w:sz="0" w:space="0" w:color="auto"/>
      </w:divBdr>
    </w:div>
    <w:div w:id="1916012421">
      <w:bodyDiv w:val="1"/>
      <w:marLeft w:val="0"/>
      <w:marRight w:val="0"/>
      <w:marTop w:val="0"/>
      <w:marBottom w:val="0"/>
      <w:divBdr>
        <w:top w:val="none" w:sz="0" w:space="0" w:color="auto"/>
        <w:left w:val="none" w:sz="0" w:space="0" w:color="auto"/>
        <w:bottom w:val="none" w:sz="0" w:space="0" w:color="auto"/>
        <w:right w:val="none" w:sz="0" w:space="0" w:color="auto"/>
      </w:divBdr>
    </w:div>
    <w:div w:id="1943148791">
      <w:bodyDiv w:val="1"/>
      <w:marLeft w:val="0"/>
      <w:marRight w:val="0"/>
      <w:marTop w:val="0"/>
      <w:marBottom w:val="0"/>
      <w:divBdr>
        <w:top w:val="none" w:sz="0" w:space="0" w:color="auto"/>
        <w:left w:val="none" w:sz="0" w:space="0" w:color="auto"/>
        <w:bottom w:val="none" w:sz="0" w:space="0" w:color="auto"/>
        <w:right w:val="none" w:sz="0" w:space="0" w:color="auto"/>
      </w:divBdr>
    </w:div>
    <w:div w:id="1996957990">
      <w:bodyDiv w:val="1"/>
      <w:marLeft w:val="0"/>
      <w:marRight w:val="0"/>
      <w:marTop w:val="0"/>
      <w:marBottom w:val="0"/>
      <w:divBdr>
        <w:top w:val="none" w:sz="0" w:space="0" w:color="auto"/>
        <w:left w:val="none" w:sz="0" w:space="0" w:color="auto"/>
        <w:bottom w:val="none" w:sz="0" w:space="0" w:color="auto"/>
        <w:right w:val="none" w:sz="0" w:space="0" w:color="auto"/>
      </w:divBdr>
    </w:div>
    <w:div w:id="2005082050">
      <w:bodyDiv w:val="1"/>
      <w:marLeft w:val="0"/>
      <w:marRight w:val="0"/>
      <w:marTop w:val="0"/>
      <w:marBottom w:val="0"/>
      <w:divBdr>
        <w:top w:val="none" w:sz="0" w:space="0" w:color="auto"/>
        <w:left w:val="none" w:sz="0" w:space="0" w:color="auto"/>
        <w:bottom w:val="none" w:sz="0" w:space="0" w:color="auto"/>
        <w:right w:val="none" w:sz="0" w:space="0" w:color="auto"/>
      </w:divBdr>
    </w:div>
    <w:div w:id="2012097332">
      <w:bodyDiv w:val="1"/>
      <w:marLeft w:val="0"/>
      <w:marRight w:val="0"/>
      <w:marTop w:val="0"/>
      <w:marBottom w:val="0"/>
      <w:divBdr>
        <w:top w:val="none" w:sz="0" w:space="0" w:color="auto"/>
        <w:left w:val="none" w:sz="0" w:space="0" w:color="auto"/>
        <w:bottom w:val="none" w:sz="0" w:space="0" w:color="auto"/>
        <w:right w:val="none" w:sz="0" w:space="0" w:color="auto"/>
      </w:divBdr>
    </w:div>
    <w:div w:id="2058891839">
      <w:bodyDiv w:val="1"/>
      <w:marLeft w:val="0"/>
      <w:marRight w:val="0"/>
      <w:marTop w:val="0"/>
      <w:marBottom w:val="0"/>
      <w:divBdr>
        <w:top w:val="none" w:sz="0" w:space="0" w:color="auto"/>
        <w:left w:val="none" w:sz="0" w:space="0" w:color="auto"/>
        <w:bottom w:val="none" w:sz="0" w:space="0" w:color="auto"/>
        <w:right w:val="none" w:sz="0" w:space="0" w:color="auto"/>
      </w:divBdr>
    </w:div>
    <w:div w:id="2117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tax.ny.gov/about/procure" TargetMode="External"/><Relationship Id="rId26" Type="http://schemas.openxmlformats.org/officeDocument/2006/relationships/hyperlink" Target="https://gcc02.safelinks.protection.outlook.com/?url=https%3A%2F%2Fits.ny.gov%2Fsecure-configuration-standard&amp;data=05%7C01%7CPatricia.Kahn%40tax.ny.gov%7C8ba8d5dfbe0a4792cca308dbbf7a40c8%7Cf46cb8ea79004d108ceb80e8c1c81ee7%7C0%7C0%7C638314304012339789%7CUnknown%7CTWFpbGZsb3d8eyJWIjoiMC4wLjAwMDAiLCJQIjoiV2luMzIiLCJBTiI6Ik1haWwiLCJXVCI6Mn0%3D%7C3000%7C%7C%7C&amp;sdata=5sHkF6SeuP%2BOIxglDBqPlmXXhm%2Bu51DcouBt6%2F2SpSI%3D&amp;reserved=0" TargetMode="External"/><Relationship Id="rId39" Type="http://schemas.openxmlformats.org/officeDocument/2006/relationships/hyperlink" Target="https://ogs.ny.gov/veterans/" TargetMode="Externa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yperlink" Target="http://cwe.mitre.org/top25" TargetMode="External"/><Relationship Id="rId42" Type="http://schemas.openxmlformats.org/officeDocument/2006/relationships/hyperlink" Target="http://www.osc.state.ny.us/vendrep" TargetMode="External"/><Relationship Id="rId47" Type="http://schemas.openxmlformats.org/officeDocument/2006/relationships/hyperlink" Target="http://www.tax.ny.gov"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tax.ny.gov/about/procure" TargetMode="External"/><Relationship Id="rId25" Type="http://schemas.openxmlformats.org/officeDocument/2006/relationships/hyperlink" Target="https://gcc02.safelinks.protection.outlook.com/?url=https%3A%2F%2Fits.ny.gov%2Fsanitization-secure-disposal-standard&amp;data=05%7C01%7CPatricia.Kahn%40tax.ny.gov%7C8ba8d5dfbe0a4792cca308dbbf7a40c8%7Cf46cb8ea79004d108ceb80e8c1c81ee7%7C0%7C0%7C638314304012339789%7CUnknown%7CTWFpbGZsb3d8eyJWIjoiMC4wLjAwMDAiLCJQIjoiV2luMzIiLCJBTiI6Ik1haWwiLCJXVCI6Mn0%3D%7C3000%7C%7C%7C&amp;sdata=9CPoGKylrCQRk0iZ%2BCmX%2FRx7IcCKlICKZt5Vxxk1EGg%3D&amp;reserved=0" TargetMode="External"/><Relationship Id="rId33" Type="http://schemas.openxmlformats.org/officeDocument/2006/relationships/hyperlink" Target="https://www.its.ny.gov/document/encryption-standard" TargetMode="External"/><Relationship Id="rId38" Type="http://schemas.openxmlformats.org/officeDocument/2006/relationships/hyperlink" Target="https://www.osc.state.ny.us/state-agencies/travel" TargetMode="External"/><Relationship Id="rId46" Type="http://schemas.openxmlformats.org/officeDocument/2006/relationships/hyperlink" Target="http://www.tax.ny.gov/about/procure" TargetMode="External"/><Relationship Id="rId2" Type="http://schemas.openxmlformats.org/officeDocument/2006/relationships/numbering" Target="numbering.xml"/><Relationship Id="rId16" Type="http://schemas.openxmlformats.org/officeDocument/2006/relationships/hyperlink" Target="https://www.tax.ny.gov/about/procure/current-bid-opportunities.htm" TargetMode="External"/><Relationship Id="rId20" Type="http://schemas.openxmlformats.org/officeDocument/2006/relationships/hyperlink" Target="https://www.tax.ny.gov/about/procure/current-bid-opportunities.htm" TargetMode="External"/><Relationship Id="rId29" Type="http://schemas.openxmlformats.org/officeDocument/2006/relationships/hyperlink" Target="https://gcc02.safelinks.protection.outlook.com/?url=https%3A%2F%2Fits.ny.gov%2Fsecure-coding-standard&amp;data=05%7C01%7CPatricia.Kahn%40tax.ny.gov%7C8ba8d5dfbe0a4792cca308dbbf7a40c8%7Cf46cb8ea79004d108ceb80e8c1c81ee7%7C0%7C0%7C638314304012339789%7CUnknown%7CTWFpbGZsb3d8eyJWIjoiMC4wLjAwMDAiLCJQIjoiV2luMzIiLCJBTiI6Ik1haWwiLCJXVCI6Mn0%3D%7C3000%7C%7C%7C&amp;sdata=3hlxgtzk%2FUCHXC8Zd4m5DIh3J35eUyv6pC8GCMsdoN0%3D&amp;reserved=0" TargetMode="External"/><Relationship Id="rId41" Type="http://schemas.openxmlformats.org/officeDocument/2006/relationships/hyperlink" Target="http://www.wcb.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gcc02.safelinks.protection.outlook.com/?url=https%3A%2F%2Fits.ny.gov%2Fsecurity-logging-standard&amp;data=05%7C01%7CPatricia.Kahn%40tax.ny.gov%7C8ba8d5dfbe0a4792cca308dbbf7a40c8%7Cf46cb8ea79004d108ceb80e8c1c81ee7%7C0%7C0%7C638314304012339789%7CUnknown%7CTWFpbGZsb3d8eyJWIjoiMC4wLjAwMDAiLCJQIjoiV2luMzIiLCJBTiI6Ik1haWwiLCJXVCI6Mn0%3D%7C3000%7C%7C%7C&amp;sdata=mjiqKCLm6xTn%2BAEUx9mIVX%2BqZSmsjofB%2BShDALK381k%3D&amp;reserved=0" TargetMode="External"/><Relationship Id="rId32" Type="http://schemas.openxmlformats.org/officeDocument/2006/relationships/hyperlink" Target="https://its.ny.gov/tables/technologypolicyindex" TargetMode="External"/><Relationship Id="rId37" Type="http://schemas.openxmlformats.org/officeDocument/2006/relationships/hyperlink" Target="https://gcc02.safelinks.protection.outlook.com/?url=https%3A%2F%2Fits.ny.gov%2Fsanitization-secure-disposal-standard&amp;data=05%7C01%7CPatricia.Kahn%40tax.ny.gov%7C8ba8d5dfbe0a4792cca308dbbf7a40c8%7Cf46cb8ea79004d108ceb80e8c1c81ee7%7C0%7C0%7C638314304012339789%7CUnknown%7CTWFpbGZsb3d8eyJWIjoiMC4wLjAwMDAiLCJQIjoiV2luMzIiLCJBTiI6Ik1haWwiLCJXVCI6Mn0%3D%7C3000%7C%7C%7C&amp;sdata=9CPoGKylrCQRk0iZ%2BCmX%2FRx7IcCKlICKZt5Vxxk1EGg%3D&amp;reserved=0" TargetMode="External"/><Relationship Id="rId40" Type="http://schemas.openxmlformats.org/officeDocument/2006/relationships/hyperlink" Target="mailto:VeteransDevelopment@ogs.ny.gov" TargetMode="External"/><Relationship Id="rId45" Type="http://schemas.openxmlformats.org/officeDocument/2006/relationships/hyperlink" Target="http://www.tax.ny.gov/about/procure" TargetMode="External"/><Relationship Id="rId5" Type="http://schemas.openxmlformats.org/officeDocument/2006/relationships/webSettings" Target="webSettings.xml"/><Relationship Id="rId15" Type="http://schemas.openxmlformats.org/officeDocument/2006/relationships/hyperlink" Target="mailto:BFS.Contracts@tax.ny.gov" TargetMode="External"/><Relationship Id="rId23" Type="http://schemas.openxmlformats.org/officeDocument/2006/relationships/hyperlink" Target="https://gcc02.safelinks.protection.outlook.com/?url=https%3A%2F%2Fits.ny.gov%2Finformation-security-risk-management-standard&amp;data=05%7C01%7CPatricia.Kahn%40tax.ny.gov%7C8ba8d5dfbe0a4792cca308dbbf7a40c8%7Cf46cb8ea79004d108ceb80e8c1c81ee7%7C0%7C0%7C638314304012339789%7CUnknown%7CTWFpbGZsb3d8eyJWIjoiMC4wLjAwMDAiLCJQIjoiV2luMzIiLCJBTiI6Ik1haWwiLCJXVCI6Mn0%3D%7C3000%7C%7C%7C&amp;sdata=zjBrZ4fh8HEMwq7J7tcoEPHMefOzY1lQPd7fDXxm6%2Fk%3D&amp;reserved=0" TargetMode="External"/><Relationship Id="rId28" Type="http://schemas.openxmlformats.org/officeDocument/2006/relationships/hyperlink" Target="https://gcc02.safelinks.protection.outlook.com/?url=https%3A%2F%2Fits.ny.gov%2Fpatch-management&amp;data=05%7C01%7CPatricia.Kahn%40tax.ny.gov%7C8ba8d5dfbe0a4792cca308dbbf7a40c8%7Cf46cb8ea79004d108ceb80e8c1c81ee7%7C0%7C0%7C638314304012339789%7CUnknown%7CTWFpbGZsb3d8eyJWIjoiMC4wLjAwMDAiLCJQIjoiV2luMzIiLCJBTiI6Ik1haWwiLCJXVCI6Mn0%3D%7C3000%7C%7C%7C&amp;sdata=O%2BTxpGoPYM0ZPlS0Szak6boLaN2MBbMOVtj2npE81Y4%3D&amp;reserved=0" TargetMode="External"/><Relationship Id="rId36" Type="http://schemas.openxmlformats.org/officeDocument/2006/relationships/hyperlink" Target="http://www.owasp.org/"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tax.ny.gov/about/procure" TargetMode="External"/><Relationship Id="rId31" Type="http://schemas.openxmlformats.org/officeDocument/2006/relationships/hyperlink" Target="https://gcc02.safelinks.protection.outlook.com/?url=https%3A%2F%2Fits.ny.gov%2Fremote-access&amp;data=05%7C01%7CPatricia.Kahn%40tax.ny.gov%7C8ba8d5dfbe0a4792cca308dbbf7a40c8%7Cf46cb8ea79004d108ceb80e8c1c81ee7%7C0%7C0%7C638314304012339789%7CUnknown%7CTWFpbGZsb3d8eyJWIjoiMC4wLjAwMDAiLCJQIjoiV2luMzIiLCJBTiI6Ik1haWwiLCJXVCI6Mn0%3D%7C3000%7C%7C%7C&amp;sdata=%2FGgv2BY33GqEbzw%2BRVQImRnJodDqr1Yr1YemPVeF1Y8%3D&amp;reserved=0" TargetMode="External"/><Relationship Id="rId44" Type="http://schemas.openxmlformats.org/officeDocument/2006/relationships/hyperlink" Target="https://www.osc.state.ny.us/state-vendors/vendrep/profit-non-construction-questionnai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tax.ny.gov/about/procure" TargetMode="External"/><Relationship Id="rId22" Type="http://schemas.openxmlformats.org/officeDocument/2006/relationships/hyperlink" Target="https://gcc02.safelinks.protection.outlook.com/?url=https%3A%2F%2Fits.ny.gov%2F80211-wireless-network-security&amp;data=05%7C01%7CPatricia.Kahn%40tax.ny.gov%7C8ba8d5dfbe0a4792cca308dbbf7a40c8%7Cf46cb8ea79004d108ceb80e8c1c81ee7%7C0%7C0%7C638314304012183567%7CUnknown%7CTWFpbGZsb3d8eyJWIjoiMC4wLjAwMDAiLCJQIjoiV2luMzIiLCJBTiI6Ik1haWwiLCJXVCI6Mn0%3D%7C3000%7C%7C%7C&amp;sdata=h4LHaU8BIJWNkko2xOwKlCaW%2BcMqRALCeORk0%2FCmpc8%3D&amp;reserved=0" TargetMode="External"/><Relationship Id="rId27" Type="http://schemas.openxmlformats.org/officeDocument/2006/relationships/hyperlink" Target="https://gcc02.safelinks.protection.outlook.com/?url=https%3A%2F%2Fits.ny.gov%2Fvulnerability-management&amp;data=05%7C01%7CPatricia.Kahn%40tax.ny.gov%7C8ba8d5dfbe0a4792cca308dbbf7a40c8%7Cf46cb8ea79004d108ceb80e8c1c81ee7%7C0%7C0%7C638314304012339789%7CUnknown%7CTWFpbGZsb3d8eyJWIjoiMC4wLjAwMDAiLCJQIjoiV2luMzIiLCJBTiI6Ik1haWwiLCJXVCI6Mn0%3D%7C3000%7C%7C%7C&amp;sdata=XKxN%2BJQS54rzQmg%2BnLqQmS6b9qG2PMGomIENGkhvaoQ%3D&amp;reserved=0" TargetMode="External"/><Relationship Id="rId30" Type="http://schemas.openxmlformats.org/officeDocument/2006/relationships/hyperlink" Target="https://gcc02.safelinks.protection.outlook.com/?url=https%3A%2F%2Fits.ny.gov%2Fencryption-standard&amp;data=05%7C01%7CPatricia.Kahn%40tax.ny.gov%7C8ba8d5dfbe0a4792cca308dbbf7a40c8%7Cf46cb8ea79004d108ceb80e8c1c81ee7%7C0%7C0%7C638314304012339789%7CUnknown%7CTWFpbGZsb3d8eyJWIjoiMC4wLjAwMDAiLCJQIjoiV2luMzIiLCJBTiI6Ik1haWwiLCJXVCI6Mn0%3D%7C3000%7C%7C%7C&amp;sdata=3PjNSIaVDVWg6S7OMBv4ljFzwWuEpLlTCwuA9uiK3Ew%3D&amp;reserved=0" TargetMode="External"/><Relationship Id="rId35" Type="http://schemas.openxmlformats.org/officeDocument/2006/relationships/hyperlink" Target="http://www.sans.org/top25-software-errors/" TargetMode="External"/><Relationship Id="rId43" Type="http://schemas.openxmlformats.org/officeDocument/2006/relationships/hyperlink" Target="mailto:itservicedesk@osc.ny.gov" TargetMode="External"/><Relationship Id="rId48" Type="http://schemas.openxmlformats.org/officeDocument/2006/relationships/hyperlink" Target="mailto:BFS.Contracts@tax.ny.gov"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01434-7001-49EA-8005-BDBBE348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79</Pages>
  <Words>24985</Words>
  <Characters>142415</Characters>
  <Application>Microsoft Office Word</Application>
  <DocSecurity>0</DocSecurity>
  <Lines>1186</Lines>
  <Paragraphs>334</Paragraphs>
  <ScaleCrop>false</ScaleCrop>
  <HeadingPairs>
    <vt:vector size="2" baseType="variant">
      <vt:variant>
        <vt:lpstr>Title</vt:lpstr>
      </vt:variant>
      <vt:variant>
        <vt:i4>1</vt:i4>
      </vt:variant>
    </vt:vector>
  </HeadingPairs>
  <TitlesOfParts>
    <vt:vector size="1" baseType="lpstr">
      <vt:lpstr/>
    </vt:vector>
  </TitlesOfParts>
  <Company>NYSDTF</Company>
  <LinksUpToDate>false</LinksUpToDate>
  <CharactersWithSpaces>167066</CharactersWithSpaces>
  <SharedDoc>false</SharedDoc>
  <HLinks>
    <vt:vector size="516" baseType="variant">
      <vt:variant>
        <vt:i4>4259850</vt:i4>
      </vt:variant>
      <vt:variant>
        <vt:i4>438</vt:i4>
      </vt:variant>
      <vt:variant>
        <vt:i4>0</vt:i4>
      </vt:variant>
      <vt:variant>
        <vt:i4>5</vt:i4>
      </vt:variant>
      <vt:variant>
        <vt:lpwstr>../../../../../../../dtf_home/P39442/bfs.contracts@tax.ny.gov</vt:lpwstr>
      </vt:variant>
      <vt:variant>
        <vt:lpwstr/>
      </vt:variant>
      <vt:variant>
        <vt:i4>1638485</vt:i4>
      </vt:variant>
      <vt:variant>
        <vt:i4>435</vt:i4>
      </vt:variant>
      <vt:variant>
        <vt:i4>0</vt:i4>
      </vt:variant>
      <vt:variant>
        <vt:i4>5</vt:i4>
      </vt:variant>
      <vt:variant>
        <vt:lpwstr>http://online.onetcenter.org/</vt:lpwstr>
      </vt:variant>
      <vt:variant>
        <vt:lpwstr/>
      </vt:variant>
      <vt:variant>
        <vt:i4>4128797</vt:i4>
      </vt:variant>
      <vt:variant>
        <vt:i4>432</vt:i4>
      </vt:variant>
      <vt:variant>
        <vt:i4>0</vt:i4>
      </vt:variant>
      <vt:variant>
        <vt:i4>5</vt:i4>
      </vt:variant>
      <vt:variant>
        <vt:lpwstr>mailto:bfs.contracts@tax.ny.gov</vt:lpwstr>
      </vt:variant>
      <vt:variant>
        <vt:lpwstr/>
      </vt:variant>
      <vt:variant>
        <vt:i4>3145837</vt:i4>
      </vt:variant>
      <vt:variant>
        <vt:i4>429</vt:i4>
      </vt:variant>
      <vt:variant>
        <vt:i4>0</vt:i4>
      </vt:variant>
      <vt:variant>
        <vt:i4>5</vt:i4>
      </vt:variant>
      <vt:variant>
        <vt:lpwstr>http://www.osc.state.ny.us/agencies/guide/MyWebHelp/Content/XI/18/C.htm</vt:lpwstr>
      </vt:variant>
      <vt:variant>
        <vt:lpwstr/>
      </vt:variant>
      <vt:variant>
        <vt:i4>2556023</vt:i4>
      </vt:variant>
      <vt:variant>
        <vt:i4>426</vt:i4>
      </vt:variant>
      <vt:variant>
        <vt:i4>0</vt:i4>
      </vt:variant>
      <vt:variant>
        <vt:i4>5</vt:i4>
      </vt:variant>
      <vt:variant>
        <vt:lpwstr>http://www.tax.ny.gov/</vt:lpwstr>
      </vt:variant>
      <vt:variant>
        <vt:lpwstr/>
      </vt:variant>
      <vt:variant>
        <vt:i4>8126567</vt:i4>
      </vt:variant>
      <vt:variant>
        <vt:i4>423</vt:i4>
      </vt:variant>
      <vt:variant>
        <vt:i4>0</vt:i4>
      </vt:variant>
      <vt:variant>
        <vt:i4>5</vt:i4>
      </vt:variant>
      <vt:variant>
        <vt:lpwstr>http://www.tax.ny.gov/about/procure</vt:lpwstr>
      </vt:variant>
      <vt:variant>
        <vt:lpwstr/>
      </vt:variant>
      <vt:variant>
        <vt:i4>8126567</vt:i4>
      </vt:variant>
      <vt:variant>
        <vt:i4>420</vt:i4>
      </vt:variant>
      <vt:variant>
        <vt:i4>0</vt:i4>
      </vt:variant>
      <vt:variant>
        <vt:i4>5</vt:i4>
      </vt:variant>
      <vt:variant>
        <vt:lpwstr>http://www.tax.ny.gov/about/procure</vt:lpwstr>
      </vt:variant>
      <vt:variant>
        <vt:lpwstr/>
      </vt:variant>
      <vt:variant>
        <vt:i4>7929956</vt:i4>
      </vt:variant>
      <vt:variant>
        <vt:i4>417</vt:i4>
      </vt:variant>
      <vt:variant>
        <vt:i4>0</vt:i4>
      </vt:variant>
      <vt:variant>
        <vt:i4>5</vt:i4>
      </vt:variant>
      <vt:variant>
        <vt:lpwstr>http://www.osc.state.ny.us/vendrep</vt:lpwstr>
      </vt:variant>
      <vt:variant>
        <vt:lpwstr/>
      </vt:variant>
      <vt:variant>
        <vt:i4>3997711</vt:i4>
      </vt:variant>
      <vt:variant>
        <vt:i4>414</vt:i4>
      </vt:variant>
      <vt:variant>
        <vt:i4>0</vt:i4>
      </vt:variant>
      <vt:variant>
        <vt:i4>5</vt:i4>
      </vt:variant>
      <vt:variant>
        <vt:lpwstr>mailto:ciohelpdesk@osc.state.ny.us</vt:lpwstr>
      </vt:variant>
      <vt:variant>
        <vt:lpwstr/>
      </vt:variant>
      <vt:variant>
        <vt:i4>3014770</vt:i4>
      </vt:variant>
      <vt:variant>
        <vt:i4>411</vt:i4>
      </vt:variant>
      <vt:variant>
        <vt:i4>0</vt:i4>
      </vt:variant>
      <vt:variant>
        <vt:i4>5</vt:i4>
      </vt:variant>
      <vt:variant>
        <vt:lpwstr>https://portal.osc.state.ny.us/</vt:lpwstr>
      </vt:variant>
      <vt:variant>
        <vt:lpwstr/>
      </vt:variant>
      <vt:variant>
        <vt:i4>7929956</vt:i4>
      </vt:variant>
      <vt:variant>
        <vt:i4>408</vt:i4>
      </vt:variant>
      <vt:variant>
        <vt:i4>0</vt:i4>
      </vt:variant>
      <vt:variant>
        <vt:i4>5</vt:i4>
      </vt:variant>
      <vt:variant>
        <vt:lpwstr>http://www.osc.state.ny.us/vendrep</vt:lpwstr>
      </vt:variant>
      <vt:variant>
        <vt:lpwstr/>
      </vt:variant>
      <vt:variant>
        <vt:i4>4063349</vt:i4>
      </vt:variant>
      <vt:variant>
        <vt:i4>405</vt:i4>
      </vt:variant>
      <vt:variant>
        <vt:i4>0</vt:i4>
      </vt:variant>
      <vt:variant>
        <vt:i4>5</vt:i4>
      </vt:variant>
      <vt:variant>
        <vt:lpwstr>http://www.wcb.ny.gov/</vt:lpwstr>
      </vt:variant>
      <vt:variant>
        <vt:lpwstr/>
      </vt:variant>
      <vt:variant>
        <vt:i4>6815850</vt:i4>
      </vt:variant>
      <vt:variant>
        <vt:i4>402</vt:i4>
      </vt:variant>
      <vt:variant>
        <vt:i4>0</vt:i4>
      </vt:variant>
      <vt:variant>
        <vt:i4>5</vt:i4>
      </vt:variant>
      <vt:variant>
        <vt:lpwstr>https://ny.newnycontracts.com/</vt:lpwstr>
      </vt:variant>
      <vt:variant>
        <vt:lpwstr/>
      </vt:variant>
      <vt:variant>
        <vt:i4>6815850</vt:i4>
      </vt:variant>
      <vt:variant>
        <vt:i4>399</vt:i4>
      </vt:variant>
      <vt:variant>
        <vt:i4>0</vt:i4>
      </vt:variant>
      <vt:variant>
        <vt:i4>5</vt:i4>
      </vt:variant>
      <vt:variant>
        <vt:lpwstr>https://ny.newnycontracts.com/</vt:lpwstr>
      </vt:variant>
      <vt:variant>
        <vt:lpwstr/>
      </vt:variant>
      <vt:variant>
        <vt:i4>4128788</vt:i4>
      </vt:variant>
      <vt:variant>
        <vt:i4>396</vt:i4>
      </vt:variant>
      <vt:variant>
        <vt:i4>0</vt:i4>
      </vt:variant>
      <vt:variant>
        <vt:i4>5</vt:i4>
      </vt:variant>
      <vt:variant>
        <vt:lpwstr>http://www.osc.state.ny.us/vendor_management/</vt:lpwstr>
      </vt:variant>
      <vt:variant>
        <vt:lpwstr/>
      </vt:variant>
      <vt:variant>
        <vt:i4>8126567</vt:i4>
      </vt:variant>
      <vt:variant>
        <vt:i4>393</vt:i4>
      </vt:variant>
      <vt:variant>
        <vt:i4>0</vt:i4>
      </vt:variant>
      <vt:variant>
        <vt:i4>5</vt:i4>
      </vt:variant>
      <vt:variant>
        <vt:lpwstr>http://www.tax.ny.gov/about/procure</vt:lpwstr>
      </vt:variant>
      <vt:variant>
        <vt:lpwstr/>
      </vt:variant>
      <vt:variant>
        <vt:i4>8126567</vt:i4>
      </vt:variant>
      <vt:variant>
        <vt:i4>390</vt:i4>
      </vt:variant>
      <vt:variant>
        <vt:i4>0</vt:i4>
      </vt:variant>
      <vt:variant>
        <vt:i4>5</vt:i4>
      </vt:variant>
      <vt:variant>
        <vt:lpwstr>http://www.tax.ny.gov/about/procure</vt:lpwstr>
      </vt:variant>
      <vt:variant>
        <vt:lpwstr/>
      </vt:variant>
      <vt:variant>
        <vt:i4>8126567</vt:i4>
      </vt:variant>
      <vt:variant>
        <vt:i4>387</vt:i4>
      </vt:variant>
      <vt:variant>
        <vt:i4>0</vt:i4>
      </vt:variant>
      <vt:variant>
        <vt:i4>5</vt:i4>
      </vt:variant>
      <vt:variant>
        <vt:lpwstr>http://www.tax.ny.gov/about/procure</vt:lpwstr>
      </vt:variant>
      <vt:variant>
        <vt:lpwstr/>
      </vt:variant>
      <vt:variant>
        <vt:i4>4128797</vt:i4>
      </vt:variant>
      <vt:variant>
        <vt:i4>384</vt:i4>
      </vt:variant>
      <vt:variant>
        <vt:i4>0</vt:i4>
      </vt:variant>
      <vt:variant>
        <vt:i4>5</vt:i4>
      </vt:variant>
      <vt:variant>
        <vt:lpwstr>mailto:bfs.contracts@tax.ny.gov</vt:lpwstr>
      </vt:variant>
      <vt:variant>
        <vt:lpwstr/>
      </vt:variant>
      <vt:variant>
        <vt:i4>8126567</vt:i4>
      </vt:variant>
      <vt:variant>
        <vt:i4>381</vt:i4>
      </vt:variant>
      <vt:variant>
        <vt:i4>0</vt:i4>
      </vt:variant>
      <vt:variant>
        <vt:i4>5</vt:i4>
      </vt:variant>
      <vt:variant>
        <vt:lpwstr>http://www.tax.ny.gov/about/procure</vt:lpwstr>
      </vt:variant>
      <vt:variant>
        <vt:lpwstr/>
      </vt:variant>
      <vt:variant>
        <vt:i4>7471222</vt:i4>
      </vt:variant>
      <vt:variant>
        <vt:i4>378</vt:i4>
      </vt:variant>
      <vt:variant>
        <vt:i4>0</vt:i4>
      </vt:variant>
      <vt:variant>
        <vt:i4>5</vt:i4>
      </vt:variant>
      <vt:variant>
        <vt:lpwstr>https://www.tax.ny.gov/about/procure/current_bid_opportunities.htm</vt:lpwstr>
      </vt:variant>
      <vt:variant>
        <vt:lpwstr/>
      </vt:variant>
      <vt:variant>
        <vt:i4>4128797</vt:i4>
      </vt:variant>
      <vt:variant>
        <vt:i4>375</vt:i4>
      </vt:variant>
      <vt:variant>
        <vt:i4>0</vt:i4>
      </vt:variant>
      <vt:variant>
        <vt:i4>5</vt:i4>
      </vt:variant>
      <vt:variant>
        <vt:lpwstr>mailto:BFS.Contracts@tax.ny.gov</vt:lpwstr>
      </vt:variant>
      <vt:variant>
        <vt:lpwstr/>
      </vt:variant>
      <vt:variant>
        <vt:i4>8126567</vt:i4>
      </vt:variant>
      <vt:variant>
        <vt:i4>372</vt:i4>
      </vt:variant>
      <vt:variant>
        <vt:i4>0</vt:i4>
      </vt:variant>
      <vt:variant>
        <vt:i4>5</vt:i4>
      </vt:variant>
      <vt:variant>
        <vt:lpwstr>http://www.tax.ny.gov/about/procure</vt:lpwstr>
      </vt:variant>
      <vt:variant>
        <vt:lpwstr/>
      </vt:variant>
      <vt:variant>
        <vt:i4>1507390</vt:i4>
      </vt:variant>
      <vt:variant>
        <vt:i4>365</vt:i4>
      </vt:variant>
      <vt:variant>
        <vt:i4>0</vt:i4>
      </vt:variant>
      <vt:variant>
        <vt:i4>5</vt:i4>
      </vt:variant>
      <vt:variant>
        <vt:lpwstr/>
      </vt:variant>
      <vt:variant>
        <vt:lpwstr>_Toc449528197</vt:lpwstr>
      </vt:variant>
      <vt:variant>
        <vt:i4>1507390</vt:i4>
      </vt:variant>
      <vt:variant>
        <vt:i4>359</vt:i4>
      </vt:variant>
      <vt:variant>
        <vt:i4>0</vt:i4>
      </vt:variant>
      <vt:variant>
        <vt:i4>5</vt:i4>
      </vt:variant>
      <vt:variant>
        <vt:lpwstr/>
      </vt:variant>
      <vt:variant>
        <vt:lpwstr>_Toc449528196</vt:lpwstr>
      </vt:variant>
      <vt:variant>
        <vt:i4>1507390</vt:i4>
      </vt:variant>
      <vt:variant>
        <vt:i4>353</vt:i4>
      </vt:variant>
      <vt:variant>
        <vt:i4>0</vt:i4>
      </vt:variant>
      <vt:variant>
        <vt:i4>5</vt:i4>
      </vt:variant>
      <vt:variant>
        <vt:lpwstr/>
      </vt:variant>
      <vt:variant>
        <vt:lpwstr>_Toc449528195</vt:lpwstr>
      </vt:variant>
      <vt:variant>
        <vt:i4>1507390</vt:i4>
      </vt:variant>
      <vt:variant>
        <vt:i4>347</vt:i4>
      </vt:variant>
      <vt:variant>
        <vt:i4>0</vt:i4>
      </vt:variant>
      <vt:variant>
        <vt:i4>5</vt:i4>
      </vt:variant>
      <vt:variant>
        <vt:lpwstr/>
      </vt:variant>
      <vt:variant>
        <vt:lpwstr>_Toc449528194</vt:lpwstr>
      </vt:variant>
      <vt:variant>
        <vt:i4>1507390</vt:i4>
      </vt:variant>
      <vt:variant>
        <vt:i4>341</vt:i4>
      </vt:variant>
      <vt:variant>
        <vt:i4>0</vt:i4>
      </vt:variant>
      <vt:variant>
        <vt:i4>5</vt:i4>
      </vt:variant>
      <vt:variant>
        <vt:lpwstr/>
      </vt:variant>
      <vt:variant>
        <vt:lpwstr>_Toc449528193</vt:lpwstr>
      </vt:variant>
      <vt:variant>
        <vt:i4>1507390</vt:i4>
      </vt:variant>
      <vt:variant>
        <vt:i4>335</vt:i4>
      </vt:variant>
      <vt:variant>
        <vt:i4>0</vt:i4>
      </vt:variant>
      <vt:variant>
        <vt:i4>5</vt:i4>
      </vt:variant>
      <vt:variant>
        <vt:lpwstr/>
      </vt:variant>
      <vt:variant>
        <vt:lpwstr>_Toc449528192</vt:lpwstr>
      </vt:variant>
      <vt:variant>
        <vt:i4>1507390</vt:i4>
      </vt:variant>
      <vt:variant>
        <vt:i4>329</vt:i4>
      </vt:variant>
      <vt:variant>
        <vt:i4>0</vt:i4>
      </vt:variant>
      <vt:variant>
        <vt:i4>5</vt:i4>
      </vt:variant>
      <vt:variant>
        <vt:lpwstr/>
      </vt:variant>
      <vt:variant>
        <vt:lpwstr>_Toc449528191</vt:lpwstr>
      </vt:variant>
      <vt:variant>
        <vt:i4>1507390</vt:i4>
      </vt:variant>
      <vt:variant>
        <vt:i4>323</vt:i4>
      </vt:variant>
      <vt:variant>
        <vt:i4>0</vt:i4>
      </vt:variant>
      <vt:variant>
        <vt:i4>5</vt:i4>
      </vt:variant>
      <vt:variant>
        <vt:lpwstr/>
      </vt:variant>
      <vt:variant>
        <vt:lpwstr>_Toc449528190</vt:lpwstr>
      </vt:variant>
      <vt:variant>
        <vt:i4>1441854</vt:i4>
      </vt:variant>
      <vt:variant>
        <vt:i4>317</vt:i4>
      </vt:variant>
      <vt:variant>
        <vt:i4>0</vt:i4>
      </vt:variant>
      <vt:variant>
        <vt:i4>5</vt:i4>
      </vt:variant>
      <vt:variant>
        <vt:lpwstr/>
      </vt:variant>
      <vt:variant>
        <vt:lpwstr>_Toc449528189</vt:lpwstr>
      </vt:variant>
      <vt:variant>
        <vt:i4>1441854</vt:i4>
      </vt:variant>
      <vt:variant>
        <vt:i4>311</vt:i4>
      </vt:variant>
      <vt:variant>
        <vt:i4>0</vt:i4>
      </vt:variant>
      <vt:variant>
        <vt:i4>5</vt:i4>
      </vt:variant>
      <vt:variant>
        <vt:lpwstr/>
      </vt:variant>
      <vt:variant>
        <vt:lpwstr>_Toc449528186</vt:lpwstr>
      </vt:variant>
      <vt:variant>
        <vt:i4>1441854</vt:i4>
      </vt:variant>
      <vt:variant>
        <vt:i4>305</vt:i4>
      </vt:variant>
      <vt:variant>
        <vt:i4>0</vt:i4>
      </vt:variant>
      <vt:variant>
        <vt:i4>5</vt:i4>
      </vt:variant>
      <vt:variant>
        <vt:lpwstr/>
      </vt:variant>
      <vt:variant>
        <vt:lpwstr>_Toc449528185</vt:lpwstr>
      </vt:variant>
      <vt:variant>
        <vt:i4>1441854</vt:i4>
      </vt:variant>
      <vt:variant>
        <vt:i4>299</vt:i4>
      </vt:variant>
      <vt:variant>
        <vt:i4>0</vt:i4>
      </vt:variant>
      <vt:variant>
        <vt:i4>5</vt:i4>
      </vt:variant>
      <vt:variant>
        <vt:lpwstr/>
      </vt:variant>
      <vt:variant>
        <vt:lpwstr>_Toc449528184</vt:lpwstr>
      </vt:variant>
      <vt:variant>
        <vt:i4>1441854</vt:i4>
      </vt:variant>
      <vt:variant>
        <vt:i4>293</vt:i4>
      </vt:variant>
      <vt:variant>
        <vt:i4>0</vt:i4>
      </vt:variant>
      <vt:variant>
        <vt:i4>5</vt:i4>
      </vt:variant>
      <vt:variant>
        <vt:lpwstr/>
      </vt:variant>
      <vt:variant>
        <vt:lpwstr>_Toc449528183</vt:lpwstr>
      </vt:variant>
      <vt:variant>
        <vt:i4>1441854</vt:i4>
      </vt:variant>
      <vt:variant>
        <vt:i4>287</vt:i4>
      </vt:variant>
      <vt:variant>
        <vt:i4>0</vt:i4>
      </vt:variant>
      <vt:variant>
        <vt:i4>5</vt:i4>
      </vt:variant>
      <vt:variant>
        <vt:lpwstr/>
      </vt:variant>
      <vt:variant>
        <vt:lpwstr>_Toc449528182</vt:lpwstr>
      </vt:variant>
      <vt:variant>
        <vt:i4>1441854</vt:i4>
      </vt:variant>
      <vt:variant>
        <vt:i4>281</vt:i4>
      </vt:variant>
      <vt:variant>
        <vt:i4>0</vt:i4>
      </vt:variant>
      <vt:variant>
        <vt:i4>5</vt:i4>
      </vt:variant>
      <vt:variant>
        <vt:lpwstr/>
      </vt:variant>
      <vt:variant>
        <vt:lpwstr>_Toc449528181</vt:lpwstr>
      </vt:variant>
      <vt:variant>
        <vt:i4>1441854</vt:i4>
      </vt:variant>
      <vt:variant>
        <vt:i4>275</vt:i4>
      </vt:variant>
      <vt:variant>
        <vt:i4>0</vt:i4>
      </vt:variant>
      <vt:variant>
        <vt:i4>5</vt:i4>
      </vt:variant>
      <vt:variant>
        <vt:lpwstr/>
      </vt:variant>
      <vt:variant>
        <vt:lpwstr>_Toc449528180</vt:lpwstr>
      </vt:variant>
      <vt:variant>
        <vt:i4>1638462</vt:i4>
      </vt:variant>
      <vt:variant>
        <vt:i4>269</vt:i4>
      </vt:variant>
      <vt:variant>
        <vt:i4>0</vt:i4>
      </vt:variant>
      <vt:variant>
        <vt:i4>5</vt:i4>
      </vt:variant>
      <vt:variant>
        <vt:lpwstr/>
      </vt:variant>
      <vt:variant>
        <vt:lpwstr>_Toc449528179</vt:lpwstr>
      </vt:variant>
      <vt:variant>
        <vt:i4>1638462</vt:i4>
      </vt:variant>
      <vt:variant>
        <vt:i4>263</vt:i4>
      </vt:variant>
      <vt:variant>
        <vt:i4>0</vt:i4>
      </vt:variant>
      <vt:variant>
        <vt:i4>5</vt:i4>
      </vt:variant>
      <vt:variant>
        <vt:lpwstr/>
      </vt:variant>
      <vt:variant>
        <vt:lpwstr>_Toc449528178</vt:lpwstr>
      </vt:variant>
      <vt:variant>
        <vt:i4>1638462</vt:i4>
      </vt:variant>
      <vt:variant>
        <vt:i4>257</vt:i4>
      </vt:variant>
      <vt:variant>
        <vt:i4>0</vt:i4>
      </vt:variant>
      <vt:variant>
        <vt:i4>5</vt:i4>
      </vt:variant>
      <vt:variant>
        <vt:lpwstr/>
      </vt:variant>
      <vt:variant>
        <vt:lpwstr>_Toc449528177</vt:lpwstr>
      </vt:variant>
      <vt:variant>
        <vt:i4>1638462</vt:i4>
      </vt:variant>
      <vt:variant>
        <vt:i4>251</vt:i4>
      </vt:variant>
      <vt:variant>
        <vt:i4>0</vt:i4>
      </vt:variant>
      <vt:variant>
        <vt:i4>5</vt:i4>
      </vt:variant>
      <vt:variant>
        <vt:lpwstr/>
      </vt:variant>
      <vt:variant>
        <vt:lpwstr>_Toc449528176</vt:lpwstr>
      </vt:variant>
      <vt:variant>
        <vt:i4>1638462</vt:i4>
      </vt:variant>
      <vt:variant>
        <vt:i4>245</vt:i4>
      </vt:variant>
      <vt:variant>
        <vt:i4>0</vt:i4>
      </vt:variant>
      <vt:variant>
        <vt:i4>5</vt:i4>
      </vt:variant>
      <vt:variant>
        <vt:lpwstr/>
      </vt:variant>
      <vt:variant>
        <vt:lpwstr>_Toc449528175</vt:lpwstr>
      </vt:variant>
      <vt:variant>
        <vt:i4>1638462</vt:i4>
      </vt:variant>
      <vt:variant>
        <vt:i4>239</vt:i4>
      </vt:variant>
      <vt:variant>
        <vt:i4>0</vt:i4>
      </vt:variant>
      <vt:variant>
        <vt:i4>5</vt:i4>
      </vt:variant>
      <vt:variant>
        <vt:lpwstr/>
      </vt:variant>
      <vt:variant>
        <vt:lpwstr>_Toc449528174</vt:lpwstr>
      </vt:variant>
      <vt:variant>
        <vt:i4>1638462</vt:i4>
      </vt:variant>
      <vt:variant>
        <vt:i4>233</vt:i4>
      </vt:variant>
      <vt:variant>
        <vt:i4>0</vt:i4>
      </vt:variant>
      <vt:variant>
        <vt:i4>5</vt:i4>
      </vt:variant>
      <vt:variant>
        <vt:lpwstr/>
      </vt:variant>
      <vt:variant>
        <vt:lpwstr>_Toc449528173</vt:lpwstr>
      </vt:variant>
      <vt:variant>
        <vt:i4>1638462</vt:i4>
      </vt:variant>
      <vt:variant>
        <vt:i4>227</vt:i4>
      </vt:variant>
      <vt:variant>
        <vt:i4>0</vt:i4>
      </vt:variant>
      <vt:variant>
        <vt:i4>5</vt:i4>
      </vt:variant>
      <vt:variant>
        <vt:lpwstr/>
      </vt:variant>
      <vt:variant>
        <vt:lpwstr>_Toc449528172</vt:lpwstr>
      </vt:variant>
      <vt:variant>
        <vt:i4>1638462</vt:i4>
      </vt:variant>
      <vt:variant>
        <vt:i4>221</vt:i4>
      </vt:variant>
      <vt:variant>
        <vt:i4>0</vt:i4>
      </vt:variant>
      <vt:variant>
        <vt:i4>5</vt:i4>
      </vt:variant>
      <vt:variant>
        <vt:lpwstr/>
      </vt:variant>
      <vt:variant>
        <vt:lpwstr>_Toc449528171</vt:lpwstr>
      </vt:variant>
      <vt:variant>
        <vt:i4>1638462</vt:i4>
      </vt:variant>
      <vt:variant>
        <vt:i4>215</vt:i4>
      </vt:variant>
      <vt:variant>
        <vt:i4>0</vt:i4>
      </vt:variant>
      <vt:variant>
        <vt:i4>5</vt:i4>
      </vt:variant>
      <vt:variant>
        <vt:lpwstr/>
      </vt:variant>
      <vt:variant>
        <vt:lpwstr>_Toc449528170</vt:lpwstr>
      </vt:variant>
      <vt:variant>
        <vt:i4>1572926</vt:i4>
      </vt:variant>
      <vt:variant>
        <vt:i4>209</vt:i4>
      </vt:variant>
      <vt:variant>
        <vt:i4>0</vt:i4>
      </vt:variant>
      <vt:variant>
        <vt:i4>5</vt:i4>
      </vt:variant>
      <vt:variant>
        <vt:lpwstr/>
      </vt:variant>
      <vt:variant>
        <vt:lpwstr>_Toc449528169</vt:lpwstr>
      </vt:variant>
      <vt:variant>
        <vt:i4>1572926</vt:i4>
      </vt:variant>
      <vt:variant>
        <vt:i4>206</vt:i4>
      </vt:variant>
      <vt:variant>
        <vt:i4>0</vt:i4>
      </vt:variant>
      <vt:variant>
        <vt:i4>5</vt:i4>
      </vt:variant>
      <vt:variant>
        <vt:lpwstr/>
      </vt:variant>
      <vt:variant>
        <vt:lpwstr>_Toc449528168</vt:lpwstr>
      </vt:variant>
      <vt:variant>
        <vt:i4>1572926</vt:i4>
      </vt:variant>
      <vt:variant>
        <vt:i4>200</vt:i4>
      </vt:variant>
      <vt:variant>
        <vt:i4>0</vt:i4>
      </vt:variant>
      <vt:variant>
        <vt:i4>5</vt:i4>
      </vt:variant>
      <vt:variant>
        <vt:lpwstr/>
      </vt:variant>
      <vt:variant>
        <vt:lpwstr>_Toc449528167</vt:lpwstr>
      </vt:variant>
      <vt:variant>
        <vt:i4>1572926</vt:i4>
      </vt:variant>
      <vt:variant>
        <vt:i4>194</vt:i4>
      </vt:variant>
      <vt:variant>
        <vt:i4>0</vt:i4>
      </vt:variant>
      <vt:variant>
        <vt:i4>5</vt:i4>
      </vt:variant>
      <vt:variant>
        <vt:lpwstr/>
      </vt:variant>
      <vt:variant>
        <vt:lpwstr>_Toc449528166</vt:lpwstr>
      </vt:variant>
      <vt:variant>
        <vt:i4>1572926</vt:i4>
      </vt:variant>
      <vt:variant>
        <vt:i4>188</vt:i4>
      </vt:variant>
      <vt:variant>
        <vt:i4>0</vt:i4>
      </vt:variant>
      <vt:variant>
        <vt:i4>5</vt:i4>
      </vt:variant>
      <vt:variant>
        <vt:lpwstr/>
      </vt:variant>
      <vt:variant>
        <vt:lpwstr>_Toc449528165</vt:lpwstr>
      </vt:variant>
      <vt:variant>
        <vt:i4>1572926</vt:i4>
      </vt:variant>
      <vt:variant>
        <vt:i4>182</vt:i4>
      </vt:variant>
      <vt:variant>
        <vt:i4>0</vt:i4>
      </vt:variant>
      <vt:variant>
        <vt:i4>5</vt:i4>
      </vt:variant>
      <vt:variant>
        <vt:lpwstr/>
      </vt:variant>
      <vt:variant>
        <vt:lpwstr>_Toc449528164</vt:lpwstr>
      </vt:variant>
      <vt:variant>
        <vt:i4>1572926</vt:i4>
      </vt:variant>
      <vt:variant>
        <vt:i4>176</vt:i4>
      </vt:variant>
      <vt:variant>
        <vt:i4>0</vt:i4>
      </vt:variant>
      <vt:variant>
        <vt:i4>5</vt:i4>
      </vt:variant>
      <vt:variant>
        <vt:lpwstr/>
      </vt:variant>
      <vt:variant>
        <vt:lpwstr>_Toc449528163</vt:lpwstr>
      </vt:variant>
      <vt:variant>
        <vt:i4>1572926</vt:i4>
      </vt:variant>
      <vt:variant>
        <vt:i4>170</vt:i4>
      </vt:variant>
      <vt:variant>
        <vt:i4>0</vt:i4>
      </vt:variant>
      <vt:variant>
        <vt:i4>5</vt:i4>
      </vt:variant>
      <vt:variant>
        <vt:lpwstr/>
      </vt:variant>
      <vt:variant>
        <vt:lpwstr>_Toc449528162</vt:lpwstr>
      </vt:variant>
      <vt:variant>
        <vt:i4>1572926</vt:i4>
      </vt:variant>
      <vt:variant>
        <vt:i4>164</vt:i4>
      </vt:variant>
      <vt:variant>
        <vt:i4>0</vt:i4>
      </vt:variant>
      <vt:variant>
        <vt:i4>5</vt:i4>
      </vt:variant>
      <vt:variant>
        <vt:lpwstr/>
      </vt:variant>
      <vt:variant>
        <vt:lpwstr>_Toc449528161</vt:lpwstr>
      </vt:variant>
      <vt:variant>
        <vt:i4>1572926</vt:i4>
      </vt:variant>
      <vt:variant>
        <vt:i4>158</vt:i4>
      </vt:variant>
      <vt:variant>
        <vt:i4>0</vt:i4>
      </vt:variant>
      <vt:variant>
        <vt:i4>5</vt:i4>
      </vt:variant>
      <vt:variant>
        <vt:lpwstr/>
      </vt:variant>
      <vt:variant>
        <vt:lpwstr>_Toc449528160</vt:lpwstr>
      </vt:variant>
      <vt:variant>
        <vt:i4>1769534</vt:i4>
      </vt:variant>
      <vt:variant>
        <vt:i4>152</vt:i4>
      </vt:variant>
      <vt:variant>
        <vt:i4>0</vt:i4>
      </vt:variant>
      <vt:variant>
        <vt:i4>5</vt:i4>
      </vt:variant>
      <vt:variant>
        <vt:lpwstr/>
      </vt:variant>
      <vt:variant>
        <vt:lpwstr>_Toc449528157</vt:lpwstr>
      </vt:variant>
      <vt:variant>
        <vt:i4>1835070</vt:i4>
      </vt:variant>
      <vt:variant>
        <vt:i4>146</vt:i4>
      </vt:variant>
      <vt:variant>
        <vt:i4>0</vt:i4>
      </vt:variant>
      <vt:variant>
        <vt:i4>5</vt:i4>
      </vt:variant>
      <vt:variant>
        <vt:lpwstr/>
      </vt:variant>
      <vt:variant>
        <vt:lpwstr>_Toc449528127</vt:lpwstr>
      </vt:variant>
      <vt:variant>
        <vt:i4>1835070</vt:i4>
      </vt:variant>
      <vt:variant>
        <vt:i4>140</vt:i4>
      </vt:variant>
      <vt:variant>
        <vt:i4>0</vt:i4>
      </vt:variant>
      <vt:variant>
        <vt:i4>5</vt:i4>
      </vt:variant>
      <vt:variant>
        <vt:lpwstr/>
      </vt:variant>
      <vt:variant>
        <vt:lpwstr>_Toc449528126</vt:lpwstr>
      </vt:variant>
      <vt:variant>
        <vt:i4>1835070</vt:i4>
      </vt:variant>
      <vt:variant>
        <vt:i4>134</vt:i4>
      </vt:variant>
      <vt:variant>
        <vt:i4>0</vt:i4>
      </vt:variant>
      <vt:variant>
        <vt:i4>5</vt:i4>
      </vt:variant>
      <vt:variant>
        <vt:lpwstr/>
      </vt:variant>
      <vt:variant>
        <vt:lpwstr>_Toc449528125</vt:lpwstr>
      </vt:variant>
      <vt:variant>
        <vt:i4>1835070</vt:i4>
      </vt:variant>
      <vt:variant>
        <vt:i4>128</vt:i4>
      </vt:variant>
      <vt:variant>
        <vt:i4>0</vt:i4>
      </vt:variant>
      <vt:variant>
        <vt:i4>5</vt:i4>
      </vt:variant>
      <vt:variant>
        <vt:lpwstr/>
      </vt:variant>
      <vt:variant>
        <vt:lpwstr>_Toc449528124</vt:lpwstr>
      </vt:variant>
      <vt:variant>
        <vt:i4>1835070</vt:i4>
      </vt:variant>
      <vt:variant>
        <vt:i4>122</vt:i4>
      </vt:variant>
      <vt:variant>
        <vt:i4>0</vt:i4>
      </vt:variant>
      <vt:variant>
        <vt:i4>5</vt:i4>
      </vt:variant>
      <vt:variant>
        <vt:lpwstr/>
      </vt:variant>
      <vt:variant>
        <vt:lpwstr>_Toc449528123</vt:lpwstr>
      </vt:variant>
      <vt:variant>
        <vt:i4>1835070</vt:i4>
      </vt:variant>
      <vt:variant>
        <vt:i4>116</vt:i4>
      </vt:variant>
      <vt:variant>
        <vt:i4>0</vt:i4>
      </vt:variant>
      <vt:variant>
        <vt:i4>5</vt:i4>
      </vt:variant>
      <vt:variant>
        <vt:lpwstr/>
      </vt:variant>
      <vt:variant>
        <vt:lpwstr>_Toc449528121</vt:lpwstr>
      </vt:variant>
      <vt:variant>
        <vt:i4>1835070</vt:i4>
      </vt:variant>
      <vt:variant>
        <vt:i4>110</vt:i4>
      </vt:variant>
      <vt:variant>
        <vt:i4>0</vt:i4>
      </vt:variant>
      <vt:variant>
        <vt:i4>5</vt:i4>
      </vt:variant>
      <vt:variant>
        <vt:lpwstr/>
      </vt:variant>
      <vt:variant>
        <vt:lpwstr>_Toc449528120</vt:lpwstr>
      </vt:variant>
      <vt:variant>
        <vt:i4>2031678</vt:i4>
      </vt:variant>
      <vt:variant>
        <vt:i4>104</vt:i4>
      </vt:variant>
      <vt:variant>
        <vt:i4>0</vt:i4>
      </vt:variant>
      <vt:variant>
        <vt:i4>5</vt:i4>
      </vt:variant>
      <vt:variant>
        <vt:lpwstr/>
      </vt:variant>
      <vt:variant>
        <vt:lpwstr>_Toc449528119</vt:lpwstr>
      </vt:variant>
      <vt:variant>
        <vt:i4>2031678</vt:i4>
      </vt:variant>
      <vt:variant>
        <vt:i4>98</vt:i4>
      </vt:variant>
      <vt:variant>
        <vt:i4>0</vt:i4>
      </vt:variant>
      <vt:variant>
        <vt:i4>5</vt:i4>
      </vt:variant>
      <vt:variant>
        <vt:lpwstr/>
      </vt:variant>
      <vt:variant>
        <vt:lpwstr>_Toc449528118</vt:lpwstr>
      </vt:variant>
      <vt:variant>
        <vt:i4>2031678</vt:i4>
      </vt:variant>
      <vt:variant>
        <vt:i4>92</vt:i4>
      </vt:variant>
      <vt:variant>
        <vt:i4>0</vt:i4>
      </vt:variant>
      <vt:variant>
        <vt:i4>5</vt:i4>
      </vt:variant>
      <vt:variant>
        <vt:lpwstr/>
      </vt:variant>
      <vt:variant>
        <vt:lpwstr>_Toc449528117</vt:lpwstr>
      </vt:variant>
      <vt:variant>
        <vt:i4>2031678</vt:i4>
      </vt:variant>
      <vt:variant>
        <vt:i4>86</vt:i4>
      </vt:variant>
      <vt:variant>
        <vt:i4>0</vt:i4>
      </vt:variant>
      <vt:variant>
        <vt:i4>5</vt:i4>
      </vt:variant>
      <vt:variant>
        <vt:lpwstr/>
      </vt:variant>
      <vt:variant>
        <vt:lpwstr>_Toc449528116</vt:lpwstr>
      </vt:variant>
      <vt:variant>
        <vt:i4>2031678</vt:i4>
      </vt:variant>
      <vt:variant>
        <vt:i4>80</vt:i4>
      </vt:variant>
      <vt:variant>
        <vt:i4>0</vt:i4>
      </vt:variant>
      <vt:variant>
        <vt:i4>5</vt:i4>
      </vt:variant>
      <vt:variant>
        <vt:lpwstr/>
      </vt:variant>
      <vt:variant>
        <vt:lpwstr>_Toc449528115</vt:lpwstr>
      </vt:variant>
      <vt:variant>
        <vt:i4>2031678</vt:i4>
      </vt:variant>
      <vt:variant>
        <vt:i4>74</vt:i4>
      </vt:variant>
      <vt:variant>
        <vt:i4>0</vt:i4>
      </vt:variant>
      <vt:variant>
        <vt:i4>5</vt:i4>
      </vt:variant>
      <vt:variant>
        <vt:lpwstr/>
      </vt:variant>
      <vt:variant>
        <vt:lpwstr>_Toc449528114</vt:lpwstr>
      </vt:variant>
      <vt:variant>
        <vt:i4>2031678</vt:i4>
      </vt:variant>
      <vt:variant>
        <vt:i4>68</vt:i4>
      </vt:variant>
      <vt:variant>
        <vt:i4>0</vt:i4>
      </vt:variant>
      <vt:variant>
        <vt:i4>5</vt:i4>
      </vt:variant>
      <vt:variant>
        <vt:lpwstr/>
      </vt:variant>
      <vt:variant>
        <vt:lpwstr>_Toc449528113</vt:lpwstr>
      </vt:variant>
      <vt:variant>
        <vt:i4>2031678</vt:i4>
      </vt:variant>
      <vt:variant>
        <vt:i4>62</vt:i4>
      </vt:variant>
      <vt:variant>
        <vt:i4>0</vt:i4>
      </vt:variant>
      <vt:variant>
        <vt:i4>5</vt:i4>
      </vt:variant>
      <vt:variant>
        <vt:lpwstr/>
      </vt:variant>
      <vt:variant>
        <vt:lpwstr>_Toc449528112</vt:lpwstr>
      </vt:variant>
      <vt:variant>
        <vt:i4>2031678</vt:i4>
      </vt:variant>
      <vt:variant>
        <vt:i4>56</vt:i4>
      </vt:variant>
      <vt:variant>
        <vt:i4>0</vt:i4>
      </vt:variant>
      <vt:variant>
        <vt:i4>5</vt:i4>
      </vt:variant>
      <vt:variant>
        <vt:lpwstr/>
      </vt:variant>
      <vt:variant>
        <vt:lpwstr>_Toc449528111</vt:lpwstr>
      </vt:variant>
      <vt:variant>
        <vt:i4>2031678</vt:i4>
      </vt:variant>
      <vt:variant>
        <vt:i4>50</vt:i4>
      </vt:variant>
      <vt:variant>
        <vt:i4>0</vt:i4>
      </vt:variant>
      <vt:variant>
        <vt:i4>5</vt:i4>
      </vt:variant>
      <vt:variant>
        <vt:lpwstr/>
      </vt:variant>
      <vt:variant>
        <vt:lpwstr>_Toc449528110</vt:lpwstr>
      </vt:variant>
      <vt:variant>
        <vt:i4>1966142</vt:i4>
      </vt:variant>
      <vt:variant>
        <vt:i4>44</vt:i4>
      </vt:variant>
      <vt:variant>
        <vt:i4>0</vt:i4>
      </vt:variant>
      <vt:variant>
        <vt:i4>5</vt:i4>
      </vt:variant>
      <vt:variant>
        <vt:lpwstr/>
      </vt:variant>
      <vt:variant>
        <vt:lpwstr>_Toc449528103</vt:lpwstr>
      </vt:variant>
      <vt:variant>
        <vt:i4>1966142</vt:i4>
      </vt:variant>
      <vt:variant>
        <vt:i4>38</vt:i4>
      </vt:variant>
      <vt:variant>
        <vt:i4>0</vt:i4>
      </vt:variant>
      <vt:variant>
        <vt:i4>5</vt:i4>
      </vt:variant>
      <vt:variant>
        <vt:lpwstr/>
      </vt:variant>
      <vt:variant>
        <vt:lpwstr>_Toc449528102</vt:lpwstr>
      </vt:variant>
      <vt:variant>
        <vt:i4>1966142</vt:i4>
      </vt:variant>
      <vt:variant>
        <vt:i4>32</vt:i4>
      </vt:variant>
      <vt:variant>
        <vt:i4>0</vt:i4>
      </vt:variant>
      <vt:variant>
        <vt:i4>5</vt:i4>
      </vt:variant>
      <vt:variant>
        <vt:lpwstr/>
      </vt:variant>
      <vt:variant>
        <vt:lpwstr>_Toc449528101</vt:lpwstr>
      </vt:variant>
      <vt:variant>
        <vt:i4>1966142</vt:i4>
      </vt:variant>
      <vt:variant>
        <vt:i4>26</vt:i4>
      </vt:variant>
      <vt:variant>
        <vt:i4>0</vt:i4>
      </vt:variant>
      <vt:variant>
        <vt:i4>5</vt:i4>
      </vt:variant>
      <vt:variant>
        <vt:lpwstr/>
      </vt:variant>
      <vt:variant>
        <vt:lpwstr>_Toc449528100</vt:lpwstr>
      </vt:variant>
      <vt:variant>
        <vt:i4>1507391</vt:i4>
      </vt:variant>
      <vt:variant>
        <vt:i4>20</vt:i4>
      </vt:variant>
      <vt:variant>
        <vt:i4>0</vt:i4>
      </vt:variant>
      <vt:variant>
        <vt:i4>5</vt:i4>
      </vt:variant>
      <vt:variant>
        <vt:lpwstr/>
      </vt:variant>
      <vt:variant>
        <vt:lpwstr>_Toc449528099</vt:lpwstr>
      </vt:variant>
      <vt:variant>
        <vt:i4>1507391</vt:i4>
      </vt:variant>
      <vt:variant>
        <vt:i4>14</vt:i4>
      </vt:variant>
      <vt:variant>
        <vt:i4>0</vt:i4>
      </vt:variant>
      <vt:variant>
        <vt:i4>5</vt:i4>
      </vt:variant>
      <vt:variant>
        <vt:lpwstr/>
      </vt:variant>
      <vt:variant>
        <vt:lpwstr>_Toc449528098</vt:lpwstr>
      </vt:variant>
      <vt:variant>
        <vt:i4>1507391</vt:i4>
      </vt:variant>
      <vt:variant>
        <vt:i4>8</vt:i4>
      </vt:variant>
      <vt:variant>
        <vt:i4>0</vt:i4>
      </vt:variant>
      <vt:variant>
        <vt:i4>5</vt:i4>
      </vt:variant>
      <vt:variant>
        <vt:lpwstr/>
      </vt:variant>
      <vt:variant>
        <vt:lpwstr>_Toc449528097</vt:lpwstr>
      </vt:variant>
      <vt:variant>
        <vt:i4>1507391</vt:i4>
      </vt:variant>
      <vt:variant>
        <vt:i4>2</vt:i4>
      </vt:variant>
      <vt:variant>
        <vt:i4>0</vt:i4>
      </vt:variant>
      <vt:variant>
        <vt:i4>5</vt:i4>
      </vt:variant>
      <vt:variant>
        <vt:lpwstr/>
      </vt:variant>
      <vt:variant>
        <vt:lpwstr>_Toc449528096</vt:lpwstr>
      </vt:variant>
      <vt:variant>
        <vt:i4>1376330</vt:i4>
      </vt:variant>
      <vt:variant>
        <vt:i4>0</vt:i4>
      </vt:variant>
      <vt:variant>
        <vt:i4>0</vt:i4>
      </vt:variant>
      <vt:variant>
        <vt:i4>5</vt:i4>
      </vt:variant>
      <vt:variant>
        <vt:lpwstr>https://www.bls.gov/cpi/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Brownell, Matthew (TAX)</dc:creator>
  <cp:keywords/>
  <dc:description/>
  <cp:lastModifiedBy>Matthew Brownell (TAX)</cp:lastModifiedBy>
  <cp:revision>7</cp:revision>
  <cp:lastPrinted>2023-09-27T13:11:00Z</cp:lastPrinted>
  <dcterms:created xsi:type="dcterms:W3CDTF">2024-01-31T19:55:00Z</dcterms:created>
  <dcterms:modified xsi:type="dcterms:W3CDTF">2024-02-01T16:06:00Z</dcterms:modified>
</cp:coreProperties>
</file>