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3CA7" w14:textId="6A39332D" w:rsidR="00FB665D" w:rsidRDefault="00FB665D" w:rsidP="00FB665D">
      <w:pPr>
        <w:spacing w:after="0"/>
        <w:jc w:val="center"/>
        <w:rPr>
          <w:rFonts w:cstheme="minorHAnsi"/>
          <w:b/>
          <w:sz w:val="28"/>
          <w:szCs w:val="28"/>
        </w:rPr>
      </w:pPr>
      <w:bookmarkStart w:id="0" w:name="_Toc89175946"/>
      <w:r>
        <w:rPr>
          <w:rFonts w:cstheme="minorHAnsi"/>
          <w:b/>
          <w:sz w:val="28"/>
          <w:szCs w:val="28"/>
        </w:rPr>
        <w:t xml:space="preserve">March </w:t>
      </w:r>
      <w:r w:rsidR="00AB18E3">
        <w:rPr>
          <w:rFonts w:cstheme="minorHAnsi"/>
          <w:b/>
          <w:sz w:val="28"/>
          <w:szCs w:val="28"/>
        </w:rPr>
        <w:t>2</w:t>
      </w:r>
      <w:r w:rsidRPr="00FB665D">
        <w:rPr>
          <w:rFonts w:cstheme="minorHAnsi"/>
          <w:b/>
          <w:sz w:val="28"/>
          <w:szCs w:val="28"/>
        </w:rPr>
        <w:t>, 202</w:t>
      </w:r>
      <w:r>
        <w:rPr>
          <w:rFonts w:cstheme="minorHAnsi"/>
          <w:b/>
          <w:sz w:val="28"/>
          <w:szCs w:val="28"/>
        </w:rPr>
        <w:t>2</w:t>
      </w:r>
    </w:p>
    <w:p w14:paraId="709681F6" w14:textId="77777777" w:rsidR="00FB665D" w:rsidRPr="00FB665D" w:rsidRDefault="00FB665D" w:rsidP="00FB665D">
      <w:pPr>
        <w:spacing w:after="0"/>
        <w:jc w:val="center"/>
        <w:rPr>
          <w:rFonts w:cstheme="minorHAnsi"/>
          <w:b/>
          <w:sz w:val="28"/>
          <w:szCs w:val="28"/>
        </w:rPr>
      </w:pPr>
    </w:p>
    <w:p w14:paraId="53C6423B" w14:textId="53017755" w:rsidR="00FB665D" w:rsidRPr="00FB665D" w:rsidRDefault="00FB665D" w:rsidP="00FB665D">
      <w:pPr>
        <w:spacing w:after="0"/>
        <w:jc w:val="center"/>
        <w:rPr>
          <w:rFonts w:eastAsia="Calibri" w:cstheme="minorHAnsi"/>
          <w:b/>
          <w:bCs/>
          <w:sz w:val="28"/>
          <w:szCs w:val="28"/>
        </w:rPr>
      </w:pPr>
      <w:r w:rsidRPr="00FB665D">
        <w:rPr>
          <w:rFonts w:eastAsia="Calibri" w:cstheme="minorHAnsi"/>
          <w:b/>
          <w:bCs/>
          <w:sz w:val="28"/>
          <w:szCs w:val="28"/>
        </w:rPr>
        <w:t>Request for Proposals (RFP) 2</w:t>
      </w:r>
      <w:r>
        <w:rPr>
          <w:rFonts w:eastAsia="Calibri" w:cstheme="minorHAnsi"/>
          <w:b/>
          <w:bCs/>
          <w:sz w:val="28"/>
          <w:szCs w:val="28"/>
        </w:rPr>
        <w:t>1</w:t>
      </w:r>
      <w:r w:rsidRPr="00FB665D">
        <w:rPr>
          <w:rFonts w:eastAsia="Calibri" w:cstheme="minorHAnsi"/>
          <w:b/>
          <w:bCs/>
          <w:sz w:val="28"/>
          <w:szCs w:val="28"/>
        </w:rPr>
        <w:t xml:space="preserve">-100 </w:t>
      </w:r>
    </w:p>
    <w:p w14:paraId="1C2CCD8E" w14:textId="73C14A49" w:rsidR="00FB665D" w:rsidRPr="00FB665D" w:rsidRDefault="00FB665D" w:rsidP="00FB665D">
      <w:pPr>
        <w:pStyle w:val="Header"/>
        <w:jc w:val="center"/>
        <w:rPr>
          <w:b/>
          <w:bCs/>
          <w:sz w:val="28"/>
          <w:szCs w:val="28"/>
        </w:rPr>
      </w:pPr>
      <w:r w:rsidRPr="00FB665D">
        <w:rPr>
          <w:b/>
          <w:bCs/>
          <w:sz w:val="28"/>
          <w:szCs w:val="28"/>
        </w:rPr>
        <w:t>Consulting Services for the New York State Secure Choice Savings Program</w:t>
      </w:r>
    </w:p>
    <w:p w14:paraId="594BCFF3" w14:textId="5904BDB7" w:rsidR="00FB665D" w:rsidRDefault="00FB665D" w:rsidP="00FB665D">
      <w:pPr>
        <w:pStyle w:val="Header"/>
        <w:jc w:val="center"/>
        <w:rPr>
          <w:sz w:val="28"/>
          <w:szCs w:val="28"/>
        </w:rPr>
      </w:pPr>
    </w:p>
    <w:p w14:paraId="25EEFF5B" w14:textId="77777777" w:rsidR="00FB665D" w:rsidRPr="00FB665D" w:rsidRDefault="00FB665D" w:rsidP="00FB665D">
      <w:pPr>
        <w:pStyle w:val="Header"/>
        <w:jc w:val="center"/>
        <w:rPr>
          <w:sz w:val="28"/>
          <w:szCs w:val="28"/>
        </w:rPr>
      </w:pPr>
    </w:p>
    <w:p w14:paraId="4EF8FE3C" w14:textId="5C125F83" w:rsidR="00FB665D" w:rsidRPr="00FB665D" w:rsidRDefault="00FB665D" w:rsidP="00FB665D">
      <w:pPr>
        <w:jc w:val="center"/>
        <w:rPr>
          <w:rFonts w:eastAsia="Calibri" w:cstheme="minorHAnsi"/>
          <w:b/>
          <w:bCs/>
          <w:sz w:val="28"/>
          <w:szCs w:val="28"/>
        </w:rPr>
      </w:pPr>
      <w:r w:rsidRPr="00FB665D">
        <w:rPr>
          <w:rFonts w:eastAsia="Calibri" w:cstheme="minorHAnsi"/>
          <w:b/>
          <w:bCs/>
          <w:sz w:val="28"/>
          <w:szCs w:val="28"/>
        </w:rPr>
        <w:t>Response to Bidder Questions and Amendment 1</w:t>
      </w:r>
    </w:p>
    <w:p w14:paraId="413E2641" w14:textId="77777777" w:rsidR="00FB665D" w:rsidRPr="00FB665D" w:rsidRDefault="00FB665D" w:rsidP="00FB665D">
      <w:pPr>
        <w:jc w:val="center"/>
        <w:rPr>
          <w:rFonts w:eastAsia="Calibri" w:cstheme="minorHAnsi"/>
          <w:b/>
          <w:bCs/>
          <w:sz w:val="26"/>
          <w:szCs w:val="26"/>
        </w:rPr>
      </w:pPr>
    </w:p>
    <w:p w14:paraId="40B9BA48" w14:textId="77777777" w:rsidR="00FB665D" w:rsidRPr="00FB665D" w:rsidRDefault="00FB665D" w:rsidP="004B4799">
      <w:pPr>
        <w:autoSpaceDE w:val="0"/>
        <w:autoSpaceDN w:val="0"/>
        <w:adjustRightInd w:val="0"/>
        <w:jc w:val="both"/>
        <w:rPr>
          <w:rFonts w:eastAsia="Calibri" w:cstheme="minorHAnsi"/>
        </w:rPr>
      </w:pPr>
      <w:bookmarkStart w:id="1" w:name="_Hlk3362932"/>
      <w:r w:rsidRPr="00FB665D">
        <w:rPr>
          <w:rFonts w:eastAsia="Calibri" w:cstheme="minorHAnsi"/>
        </w:rPr>
        <w:t>To All Potential Bidders:</w:t>
      </w:r>
    </w:p>
    <w:p w14:paraId="302C2F1A" w14:textId="72F8DDE4" w:rsidR="00FB665D" w:rsidRPr="00FB665D" w:rsidRDefault="00FB665D" w:rsidP="004B4799">
      <w:pPr>
        <w:autoSpaceDE w:val="0"/>
        <w:autoSpaceDN w:val="0"/>
        <w:spacing w:before="60"/>
        <w:jc w:val="both"/>
        <w:rPr>
          <w:rFonts w:cstheme="minorHAnsi"/>
        </w:rPr>
      </w:pPr>
      <w:r w:rsidRPr="00FB665D">
        <w:rPr>
          <w:rFonts w:cstheme="minorHAnsi"/>
        </w:rPr>
        <w:t xml:space="preserve">Attached are the </w:t>
      </w:r>
      <w:r w:rsidR="004B4799">
        <w:rPr>
          <w:rFonts w:cstheme="minorHAnsi"/>
        </w:rPr>
        <w:t>Board’s</w:t>
      </w:r>
      <w:r w:rsidRPr="00FB665D">
        <w:rPr>
          <w:rFonts w:cstheme="minorHAnsi"/>
        </w:rPr>
        <w:t xml:space="preserve"> Responses to Bidder Questions received for the above referenced RFP.</w:t>
      </w:r>
    </w:p>
    <w:p w14:paraId="6CAC4C65" w14:textId="47E710B6" w:rsidR="00FB665D" w:rsidRPr="00FB665D" w:rsidRDefault="00FB665D" w:rsidP="004B4799">
      <w:pPr>
        <w:autoSpaceDE w:val="0"/>
        <w:autoSpaceDN w:val="0"/>
        <w:spacing w:before="60" w:after="60"/>
        <w:jc w:val="both"/>
        <w:rPr>
          <w:rFonts w:cstheme="minorHAnsi"/>
        </w:rPr>
      </w:pPr>
      <w:r w:rsidRPr="00FB665D">
        <w:rPr>
          <w:rFonts w:cstheme="minorHAnsi"/>
        </w:rPr>
        <w:t xml:space="preserve">Additionally, the </w:t>
      </w:r>
      <w:r w:rsidR="004B4799">
        <w:rPr>
          <w:rFonts w:cstheme="minorHAnsi"/>
        </w:rPr>
        <w:t>Board</w:t>
      </w:r>
      <w:r w:rsidRPr="00FB665D">
        <w:rPr>
          <w:rFonts w:cstheme="minorHAnsi"/>
        </w:rPr>
        <w:t xml:space="preserve"> is issuing Amendment 1 as clarification to</w:t>
      </w:r>
      <w:bookmarkStart w:id="2" w:name="_Hlk74316484"/>
      <w:r>
        <w:rPr>
          <w:rFonts w:cstheme="minorHAnsi"/>
        </w:rPr>
        <w:t xml:space="preserve"> a</w:t>
      </w:r>
      <w:r w:rsidRPr="00FB665D">
        <w:rPr>
          <w:rFonts w:cstheme="minorHAnsi"/>
        </w:rPr>
        <w:t xml:space="preserve">mend RFP </w:t>
      </w:r>
      <w:r w:rsidRPr="00FB665D">
        <w:rPr>
          <w:rFonts w:cstheme="minorHAnsi"/>
          <w:b/>
          <w:bCs/>
        </w:rPr>
        <w:t>Attachment B, Qualifying Experience Reference Response Form</w:t>
      </w:r>
      <w:r w:rsidRPr="00FB665D">
        <w:rPr>
          <w:rFonts w:cstheme="minorHAnsi"/>
        </w:rPr>
        <w:t>.</w:t>
      </w:r>
    </w:p>
    <w:bookmarkEnd w:id="2"/>
    <w:p w14:paraId="28FB9E74" w14:textId="27D43254" w:rsidR="00FB665D" w:rsidRPr="00FB665D" w:rsidRDefault="00FB665D" w:rsidP="004B4799">
      <w:pPr>
        <w:spacing w:before="240"/>
        <w:jc w:val="both"/>
        <w:rPr>
          <w:rFonts w:eastAsia="Calibri" w:cstheme="minorHAnsi"/>
        </w:rPr>
      </w:pPr>
      <w:r w:rsidRPr="00FB665D">
        <w:rPr>
          <w:rFonts w:eastAsia="Calibri" w:cstheme="minorHAnsi"/>
        </w:rPr>
        <w:t xml:space="preserve">Corrected pages are attached to this document.  All additions are made in underlined </w:t>
      </w:r>
      <w:r w:rsidRPr="00AD4F0E">
        <w:rPr>
          <w:rFonts w:eastAsia="Calibri" w:cstheme="minorHAnsi"/>
          <w:color w:val="0067B4"/>
          <w:u w:val="single"/>
        </w:rPr>
        <w:t>blue</w:t>
      </w:r>
      <w:r w:rsidRPr="00AD4F0E">
        <w:rPr>
          <w:rFonts w:eastAsia="Calibri" w:cstheme="minorHAnsi"/>
          <w:color w:val="0067B4"/>
        </w:rPr>
        <w:t xml:space="preserve"> </w:t>
      </w:r>
      <w:r w:rsidRPr="00FB665D">
        <w:rPr>
          <w:rFonts w:eastAsia="Calibri" w:cstheme="minorHAnsi"/>
        </w:rPr>
        <w:t>text.</w:t>
      </w:r>
    </w:p>
    <w:p w14:paraId="57FA8103" w14:textId="77777777" w:rsidR="00FB665D" w:rsidRPr="00FB665D" w:rsidRDefault="00FB665D" w:rsidP="004B4799">
      <w:pPr>
        <w:spacing w:before="240"/>
        <w:jc w:val="both"/>
        <w:rPr>
          <w:rFonts w:cstheme="minorHAnsi"/>
        </w:rPr>
      </w:pPr>
      <w:r w:rsidRPr="00FB665D">
        <w:rPr>
          <w:rFonts w:eastAsia="Calibri" w:cstheme="minorHAnsi"/>
        </w:rPr>
        <w:t>All other requirements and conditions remain as indicated in the RFP.</w:t>
      </w:r>
      <w:bookmarkStart w:id="3" w:name="_Toc449528160"/>
      <w:bookmarkStart w:id="4" w:name="_Toc2079620"/>
      <w:bookmarkStart w:id="5" w:name="_Toc44584083"/>
      <w:bookmarkEnd w:id="1"/>
      <w:r w:rsidRPr="00FB665D">
        <w:rPr>
          <w:rFonts w:cstheme="minorHAnsi"/>
        </w:rPr>
        <w:t xml:space="preserve">  </w:t>
      </w:r>
      <w:bookmarkEnd w:id="3"/>
      <w:bookmarkEnd w:id="4"/>
      <w:bookmarkEnd w:id="5"/>
    </w:p>
    <w:p w14:paraId="3FD23267" w14:textId="77777777" w:rsidR="00FB665D" w:rsidRDefault="00FB665D" w:rsidP="00FB665D">
      <w:pPr>
        <w:rPr>
          <w:lang w:eastAsia="x-none"/>
        </w:rPr>
      </w:pPr>
    </w:p>
    <w:p w14:paraId="1132F31D" w14:textId="25E0E587" w:rsidR="00FB665D" w:rsidRPr="00FB665D" w:rsidRDefault="00FB665D" w:rsidP="00FB665D">
      <w:pPr>
        <w:rPr>
          <w:lang w:eastAsia="x-none"/>
        </w:rPr>
        <w:sectPr w:rsidR="00FB665D" w:rsidRPr="00FB665D" w:rsidSect="00FB665D">
          <w:headerReference w:type="default" r:id="rId8"/>
          <w:footerReference w:type="default" r:id="rId9"/>
          <w:headerReference w:type="first" r:id="rId10"/>
          <w:footerReference w:type="first" r:id="rId11"/>
          <w:pgSz w:w="12240" w:h="15840"/>
          <w:pgMar w:top="1440" w:right="1440" w:bottom="1170" w:left="1440" w:header="720" w:footer="720" w:gutter="0"/>
          <w:pgNumType w:start="29"/>
          <w:cols w:space="720"/>
          <w:titlePg/>
          <w:docGrid w:linePitch="360"/>
        </w:sectPr>
      </w:pPr>
    </w:p>
    <w:tbl>
      <w:tblPr>
        <w:tblStyle w:val="TableGrid"/>
        <w:tblW w:w="14215" w:type="dxa"/>
        <w:jc w:val="center"/>
        <w:tblLook w:val="04A0" w:firstRow="1" w:lastRow="0" w:firstColumn="1" w:lastColumn="0" w:noHBand="0" w:noVBand="1"/>
      </w:tblPr>
      <w:tblGrid>
        <w:gridCol w:w="433"/>
        <w:gridCol w:w="2252"/>
        <w:gridCol w:w="471"/>
        <w:gridCol w:w="5699"/>
        <w:gridCol w:w="5360"/>
      </w:tblGrid>
      <w:tr w:rsidR="00AD4F0E" w:rsidRPr="008F6437" w14:paraId="60D7A30F" w14:textId="77777777" w:rsidTr="00AB18E3">
        <w:trPr>
          <w:tblHeader/>
          <w:jc w:val="center"/>
        </w:trPr>
        <w:tc>
          <w:tcPr>
            <w:tcW w:w="434" w:type="dxa"/>
            <w:vMerge w:val="restart"/>
            <w:shd w:val="clear" w:color="auto" w:fill="007681"/>
          </w:tcPr>
          <w:p w14:paraId="741B71FA" w14:textId="77777777" w:rsidR="00FB665D" w:rsidRPr="004B4799" w:rsidRDefault="00FB665D" w:rsidP="009F3071">
            <w:pPr>
              <w:jc w:val="center"/>
              <w:rPr>
                <w:b/>
                <w:bCs/>
                <w:sz w:val="24"/>
                <w:szCs w:val="24"/>
              </w:rPr>
            </w:pPr>
            <w:r w:rsidRPr="004B4799">
              <w:rPr>
                <w:b/>
                <w:bCs/>
                <w:color w:val="FFFFFF" w:themeColor="background1"/>
                <w:sz w:val="24"/>
                <w:szCs w:val="24"/>
              </w:rPr>
              <w:lastRenderedPageBreak/>
              <w:t>#</w:t>
            </w:r>
          </w:p>
        </w:tc>
        <w:tc>
          <w:tcPr>
            <w:tcW w:w="2640" w:type="dxa"/>
            <w:gridSpan w:val="2"/>
            <w:shd w:val="clear" w:color="auto" w:fill="007681"/>
          </w:tcPr>
          <w:p w14:paraId="49DD8F2A" w14:textId="006A8E2B" w:rsidR="00FB665D" w:rsidRPr="004B4799" w:rsidRDefault="00FB665D" w:rsidP="009F3071">
            <w:pPr>
              <w:jc w:val="center"/>
              <w:rPr>
                <w:b/>
                <w:bCs/>
                <w:color w:val="FFFFFF" w:themeColor="background1"/>
                <w:sz w:val="24"/>
                <w:szCs w:val="24"/>
              </w:rPr>
            </w:pPr>
            <w:r w:rsidRPr="004B4799">
              <w:rPr>
                <w:b/>
                <w:bCs/>
                <w:color w:val="FFFFFF" w:themeColor="background1"/>
                <w:sz w:val="24"/>
                <w:szCs w:val="24"/>
              </w:rPr>
              <w:t>RFP R</w:t>
            </w:r>
            <w:r w:rsidR="00AB18E3" w:rsidRPr="004B4799">
              <w:rPr>
                <w:b/>
                <w:bCs/>
                <w:color w:val="FFFFFF" w:themeColor="background1"/>
                <w:sz w:val="24"/>
                <w:szCs w:val="24"/>
              </w:rPr>
              <w:t>EFERENCE</w:t>
            </w:r>
          </w:p>
        </w:tc>
        <w:tc>
          <w:tcPr>
            <w:tcW w:w="5741" w:type="dxa"/>
            <w:vMerge w:val="restart"/>
            <w:shd w:val="clear" w:color="auto" w:fill="007681"/>
            <w:vAlign w:val="center"/>
          </w:tcPr>
          <w:p w14:paraId="53CA0ECE" w14:textId="0A466F9C" w:rsidR="00FB665D" w:rsidRPr="004B4799" w:rsidRDefault="00AB18E3" w:rsidP="00AB18E3">
            <w:pPr>
              <w:jc w:val="center"/>
              <w:rPr>
                <w:b/>
                <w:bCs/>
                <w:color w:val="FFFFFF" w:themeColor="background1"/>
                <w:sz w:val="24"/>
                <w:szCs w:val="24"/>
              </w:rPr>
            </w:pPr>
            <w:r w:rsidRPr="004B4799">
              <w:rPr>
                <w:b/>
                <w:bCs/>
                <w:color w:val="FFFFFF" w:themeColor="background1"/>
                <w:sz w:val="24"/>
                <w:szCs w:val="24"/>
              </w:rPr>
              <w:t>QUESTION</w:t>
            </w:r>
          </w:p>
        </w:tc>
        <w:tc>
          <w:tcPr>
            <w:tcW w:w="5400" w:type="dxa"/>
            <w:vMerge w:val="restart"/>
            <w:shd w:val="clear" w:color="auto" w:fill="007681"/>
            <w:vAlign w:val="center"/>
          </w:tcPr>
          <w:p w14:paraId="09A6D8CB" w14:textId="361ADAD2" w:rsidR="00FB665D" w:rsidRPr="004B4799" w:rsidRDefault="00AB18E3" w:rsidP="00AB18E3">
            <w:pPr>
              <w:jc w:val="center"/>
              <w:rPr>
                <w:b/>
                <w:bCs/>
                <w:color w:val="FFFFFF" w:themeColor="background1"/>
                <w:sz w:val="24"/>
                <w:szCs w:val="24"/>
              </w:rPr>
            </w:pPr>
            <w:r w:rsidRPr="004B4799">
              <w:rPr>
                <w:b/>
                <w:bCs/>
                <w:color w:val="FFFFFF" w:themeColor="background1"/>
                <w:sz w:val="24"/>
                <w:szCs w:val="24"/>
              </w:rPr>
              <w:t>ANSWER</w:t>
            </w:r>
          </w:p>
        </w:tc>
      </w:tr>
      <w:tr w:rsidR="00AD4F0E" w:rsidRPr="008F6437" w14:paraId="662EB225" w14:textId="77777777" w:rsidTr="00AD4F0E">
        <w:trPr>
          <w:tblHeader/>
          <w:jc w:val="center"/>
        </w:trPr>
        <w:tc>
          <w:tcPr>
            <w:tcW w:w="434" w:type="dxa"/>
            <w:vMerge/>
            <w:shd w:val="clear" w:color="auto" w:fill="007681"/>
          </w:tcPr>
          <w:p w14:paraId="4B9762F2" w14:textId="77777777" w:rsidR="00FB665D" w:rsidRPr="008F6437" w:rsidRDefault="00FB665D" w:rsidP="009F3071">
            <w:pPr>
              <w:jc w:val="center"/>
              <w:rPr>
                <w:b/>
                <w:bCs/>
              </w:rPr>
            </w:pPr>
          </w:p>
        </w:tc>
        <w:tc>
          <w:tcPr>
            <w:tcW w:w="2261" w:type="dxa"/>
            <w:shd w:val="clear" w:color="auto" w:fill="D9D9D9" w:themeFill="background1" w:themeFillShade="D9"/>
          </w:tcPr>
          <w:p w14:paraId="019C37C1" w14:textId="77777777" w:rsidR="00FB665D" w:rsidRPr="008F6437" w:rsidRDefault="00FB665D" w:rsidP="009F3071">
            <w:pPr>
              <w:jc w:val="center"/>
              <w:rPr>
                <w:b/>
                <w:bCs/>
              </w:rPr>
            </w:pPr>
            <w:r w:rsidRPr="008F6437">
              <w:rPr>
                <w:b/>
                <w:bCs/>
              </w:rPr>
              <w:t>Section</w:t>
            </w:r>
          </w:p>
        </w:tc>
        <w:tc>
          <w:tcPr>
            <w:tcW w:w="379" w:type="dxa"/>
            <w:shd w:val="clear" w:color="auto" w:fill="D9D9D9" w:themeFill="background1" w:themeFillShade="D9"/>
          </w:tcPr>
          <w:p w14:paraId="61139F88" w14:textId="77777777" w:rsidR="00FB665D" w:rsidRPr="008F6437" w:rsidRDefault="00FB665D" w:rsidP="009F3071">
            <w:pPr>
              <w:jc w:val="center"/>
              <w:rPr>
                <w:b/>
                <w:bCs/>
              </w:rPr>
            </w:pPr>
            <w:r w:rsidRPr="008F6437">
              <w:rPr>
                <w:b/>
                <w:bCs/>
              </w:rPr>
              <w:t>Pg</w:t>
            </w:r>
            <w:r>
              <w:rPr>
                <w:b/>
                <w:bCs/>
              </w:rPr>
              <w:t>.</w:t>
            </w:r>
          </w:p>
        </w:tc>
        <w:tc>
          <w:tcPr>
            <w:tcW w:w="5741" w:type="dxa"/>
            <w:vMerge/>
          </w:tcPr>
          <w:p w14:paraId="48DC1BFE" w14:textId="77777777" w:rsidR="00FB665D" w:rsidRPr="008F6437" w:rsidRDefault="00FB665D" w:rsidP="009F3071">
            <w:pPr>
              <w:jc w:val="center"/>
              <w:rPr>
                <w:b/>
                <w:bCs/>
              </w:rPr>
            </w:pPr>
          </w:p>
        </w:tc>
        <w:tc>
          <w:tcPr>
            <w:tcW w:w="5400" w:type="dxa"/>
            <w:vMerge/>
          </w:tcPr>
          <w:p w14:paraId="3F2AC0AE" w14:textId="77777777" w:rsidR="00FB665D" w:rsidRPr="008F6437" w:rsidRDefault="00FB665D" w:rsidP="009F3071">
            <w:pPr>
              <w:jc w:val="center"/>
              <w:rPr>
                <w:b/>
                <w:bCs/>
              </w:rPr>
            </w:pPr>
          </w:p>
        </w:tc>
      </w:tr>
      <w:tr w:rsidR="00AD4F0E" w:rsidRPr="008F6437" w14:paraId="15A8EF54" w14:textId="77777777" w:rsidTr="004B4799">
        <w:trPr>
          <w:trHeight w:val="602"/>
          <w:jc w:val="center"/>
        </w:trPr>
        <w:tc>
          <w:tcPr>
            <w:tcW w:w="434" w:type="dxa"/>
            <w:shd w:val="clear" w:color="auto" w:fill="D9D9D9" w:themeFill="background1" w:themeFillShade="D9"/>
          </w:tcPr>
          <w:p w14:paraId="2875149A" w14:textId="77777777" w:rsidR="00FB665D" w:rsidRPr="004B4799" w:rsidRDefault="00FB665D" w:rsidP="009F3071">
            <w:pPr>
              <w:spacing w:before="60" w:after="60"/>
              <w:rPr>
                <w:rFonts w:asciiTheme="minorHAnsi" w:hAnsiTheme="minorHAnsi" w:cstheme="minorHAnsi"/>
                <w:b/>
                <w:bCs/>
                <w:sz w:val="22"/>
                <w:szCs w:val="22"/>
              </w:rPr>
            </w:pPr>
            <w:r w:rsidRPr="004B4799">
              <w:rPr>
                <w:rFonts w:asciiTheme="minorHAnsi" w:hAnsiTheme="minorHAnsi" w:cstheme="minorHAnsi"/>
                <w:b/>
                <w:bCs/>
                <w:sz w:val="22"/>
                <w:szCs w:val="22"/>
              </w:rPr>
              <w:t>1</w:t>
            </w:r>
          </w:p>
        </w:tc>
        <w:tc>
          <w:tcPr>
            <w:tcW w:w="2261" w:type="dxa"/>
            <w:shd w:val="clear" w:color="auto" w:fill="auto"/>
          </w:tcPr>
          <w:p w14:paraId="6A4512A4" w14:textId="77777777" w:rsidR="00FB665D" w:rsidRPr="004B4799" w:rsidRDefault="00FB665D" w:rsidP="00AB18E3">
            <w:pPr>
              <w:spacing w:before="60" w:after="60"/>
              <w:rPr>
                <w:rFonts w:asciiTheme="minorHAnsi" w:hAnsiTheme="minorHAnsi" w:cstheme="minorHAnsi"/>
                <w:sz w:val="22"/>
                <w:szCs w:val="22"/>
              </w:rPr>
            </w:pPr>
            <w:r w:rsidRPr="004B4799">
              <w:rPr>
                <w:rFonts w:asciiTheme="minorHAnsi" w:hAnsiTheme="minorHAnsi" w:cstheme="minorHAnsi"/>
                <w:sz w:val="22"/>
                <w:szCs w:val="22"/>
              </w:rPr>
              <w:t>RFP Section 2.1. Market Analysis and Feasibility Study Services</w:t>
            </w:r>
          </w:p>
        </w:tc>
        <w:tc>
          <w:tcPr>
            <w:tcW w:w="379" w:type="dxa"/>
            <w:shd w:val="clear" w:color="auto" w:fill="auto"/>
          </w:tcPr>
          <w:p w14:paraId="76E90666" w14:textId="77777777" w:rsidR="00FB665D" w:rsidRPr="004B4799" w:rsidRDefault="00FB665D" w:rsidP="009F3071">
            <w:pPr>
              <w:spacing w:before="60" w:after="60"/>
              <w:rPr>
                <w:rFonts w:asciiTheme="minorHAnsi" w:hAnsiTheme="minorHAnsi" w:cstheme="minorHAnsi"/>
                <w:sz w:val="22"/>
                <w:szCs w:val="22"/>
              </w:rPr>
            </w:pPr>
            <w:r w:rsidRPr="004B4799">
              <w:rPr>
                <w:rFonts w:asciiTheme="minorHAnsi" w:hAnsiTheme="minorHAnsi" w:cstheme="minorHAnsi"/>
                <w:sz w:val="22"/>
                <w:szCs w:val="22"/>
              </w:rPr>
              <w:t>12</w:t>
            </w:r>
          </w:p>
        </w:tc>
        <w:tc>
          <w:tcPr>
            <w:tcW w:w="5741" w:type="dxa"/>
            <w:shd w:val="clear" w:color="auto" w:fill="auto"/>
          </w:tcPr>
          <w:p w14:paraId="64A77BAD" w14:textId="77777777" w:rsidR="00FB665D" w:rsidRPr="004B4799" w:rsidRDefault="00FB665D" w:rsidP="00FB665D">
            <w:pPr>
              <w:spacing w:before="60" w:after="60"/>
              <w:jc w:val="both"/>
              <w:rPr>
                <w:rFonts w:asciiTheme="minorHAnsi" w:hAnsiTheme="minorHAnsi" w:cstheme="minorHAnsi"/>
                <w:sz w:val="22"/>
                <w:szCs w:val="22"/>
              </w:rPr>
            </w:pPr>
            <w:r w:rsidRPr="004B4799">
              <w:rPr>
                <w:rFonts w:asciiTheme="minorHAnsi" w:eastAsia="Times New Roman" w:hAnsiTheme="minorHAnsi" w:cstheme="minorHAnsi"/>
                <w:sz w:val="22"/>
                <w:szCs w:val="22"/>
              </w:rPr>
              <w:t>The RFP outlines three scopes of services. We are very experienced and qualified to address one of the services: “Market Analysis and Feasibility Service.”  Is it possible to submit a proposal and bid for just one scope of service? Is it preferred?</w:t>
            </w:r>
          </w:p>
        </w:tc>
        <w:tc>
          <w:tcPr>
            <w:tcW w:w="5400" w:type="dxa"/>
          </w:tcPr>
          <w:p w14:paraId="0840892C" w14:textId="77777777" w:rsidR="00FB665D" w:rsidRPr="00AB18E3" w:rsidRDefault="00FB665D" w:rsidP="00FB665D">
            <w:pPr>
              <w:spacing w:before="60" w:after="120"/>
              <w:jc w:val="both"/>
              <w:rPr>
                <w:rFonts w:asciiTheme="minorHAnsi" w:hAnsiTheme="minorHAnsi" w:cstheme="minorHAnsi"/>
                <w:b/>
                <w:bCs/>
                <w:color w:val="002060"/>
                <w:sz w:val="22"/>
                <w:szCs w:val="22"/>
              </w:rPr>
            </w:pPr>
            <w:r w:rsidRPr="00AB18E3">
              <w:rPr>
                <w:rFonts w:asciiTheme="minorHAnsi" w:hAnsiTheme="minorHAnsi" w:cstheme="minorHAnsi"/>
                <w:b/>
                <w:bCs/>
                <w:color w:val="002060"/>
                <w:sz w:val="22"/>
                <w:szCs w:val="22"/>
              </w:rPr>
              <w:t xml:space="preserve">No. </w:t>
            </w:r>
          </w:p>
          <w:p w14:paraId="2EDB10FC" w14:textId="77777777" w:rsidR="00FB665D" w:rsidRPr="00AB18E3" w:rsidRDefault="00FB665D" w:rsidP="00FB665D">
            <w:pPr>
              <w:spacing w:before="60" w:after="120"/>
              <w:jc w:val="both"/>
              <w:rPr>
                <w:rFonts w:asciiTheme="minorHAnsi" w:hAnsiTheme="minorHAnsi" w:cstheme="minorHAnsi"/>
                <w:b/>
                <w:bCs/>
                <w:color w:val="002060"/>
                <w:sz w:val="22"/>
                <w:szCs w:val="22"/>
              </w:rPr>
            </w:pPr>
            <w:r w:rsidRPr="00AB18E3">
              <w:rPr>
                <w:rFonts w:asciiTheme="minorHAnsi" w:hAnsiTheme="minorHAnsi" w:cstheme="minorHAnsi"/>
                <w:b/>
                <w:bCs/>
                <w:color w:val="002060"/>
                <w:sz w:val="22"/>
                <w:szCs w:val="22"/>
              </w:rPr>
              <w:t xml:space="preserve">Each proposal must set forth how the Bidder plans to address and meet the requirements for all solicited Services. </w:t>
            </w:r>
          </w:p>
          <w:p w14:paraId="25276FA3" w14:textId="77777777" w:rsidR="00FB665D" w:rsidRPr="00AB18E3" w:rsidRDefault="00FB665D" w:rsidP="00FB665D">
            <w:pPr>
              <w:spacing w:before="60" w:after="120"/>
              <w:jc w:val="both"/>
              <w:rPr>
                <w:rFonts w:asciiTheme="minorHAnsi" w:hAnsiTheme="minorHAnsi" w:cstheme="minorHAnsi"/>
                <w:b/>
                <w:bCs/>
                <w:color w:val="002060"/>
                <w:sz w:val="22"/>
                <w:szCs w:val="22"/>
              </w:rPr>
            </w:pPr>
            <w:r w:rsidRPr="00AB18E3">
              <w:rPr>
                <w:rFonts w:asciiTheme="minorHAnsi" w:hAnsiTheme="minorHAnsi" w:cstheme="minorHAnsi"/>
                <w:b/>
                <w:bCs/>
                <w:color w:val="002060"/>
                <w:sz w:val="22"/>
                <w:szCs w:val="22"/>
              </w:rPr>
              <w:t>As described more fully in Exhibit A to the RFP (the Preliminary Base Contract), the Board seeks to enter into one Contract with a Bidder who will act as, and be accountable to the Board as, the prime Contractor to provide all the Services. Subcontractors may be used to provide some of the required services, but there will only be one Contractor.  See, e.g.,  Exhibit A at Article XXI (Contractors and Subcontractors).</w:t>
            </w:r>
          </w:p>
          <w:p w14:paraId="74F27CC1" w14:textId="668BC369" w:rsidR="00FB665D" w:rsidRPr="00AB18E3" w:rsidRDefault="00FB665D" w:rsidP="00FB665D">
            <w:pPr>
              <w:spacing w:before="60" w:after="120"/>
              <w:jc w:val="both"/>
              <w:rPr>
                <w:rFonts w:asciiTheme="minorHAnsi" w:hAnsiTheme="minorHAnsi" w:cstheme="minorHAnsi"/>
                <w:b/>
                <w:bCs/>
                <w:color w:val="002060"/>
                <w:sz w:val="22"/>
                <w:szCs w:val="22"/>
              </w:rPr>
            </w:pPr>
            <w:r w:rsidRPr="00AB18E3">
              <w:rPr>
                <w:rFonts w:asciiTheme="minorHAnsi" w:hAnsiTheme="minorHAnsi" w:cstheme="minorHAnsi"/>
                <w:b/>
                <w:bCs/>
                <w:color w:val="002060"/>
                <w:sz w:val="22"/>
                <w:szCs w:val="22"/>
              </w:rPr>
              <w:t>Note: Qualifying Requirements for Bidders are set forth in Section 3 of the RFP and include that the Bidder</w:t>
            </w:r>
            <w:r w:rsidR="00AB18E3" w:rsidRPr="00AB18E3">
              <w:rPr>
                <w:rFonts w:asciiTheme="minorHAnsi" w:hAnsiTheme="minorHAnsi" w:cstheme="minorHAnsi"/>
                <w:b/>
                <w:bCs/>
                <w:color w:val="002060"/>
                <w:sz w:val="22"/>
                <w:szCs w:val="22"/>
              </w:rPr>
              <w:t xml:space="preserve"> </w:t>
            </w:r>
            <w:r w:rsidRPr="00AB18E3">
              <w:rPr>
                <w:rFonts w:asciiTheme="minorHAnsi" w:hAnsiTheme="minorHAnsi" w:cstheme="minorHAnsi"/>
                <w:b/>
                <w:bCs/>
                <w:color w:val="002060"/>
                <w:sz w:val="22"/>
                <w:szCs w:val="22"/>
              </w:rPr>
              <w:t>must have experience developing Plan Administrator search and selection requirements for institutional defined contribution plans or state-sponsored savings plans resulting in the issuance of at least one (1) request for proposals. The Bidder will also act as a fiduciary to the Board (see Scope of Services).</w:t>
            </w:r>
            <w:r w:rsidRPr="00AB18E3">
              <w:rPr>
                <w:rFonts w:asciiTheme="minorHAnsi" w:hAnsiTheme="minorHAnsi" w:cstheme="minorHAnsi"/>
                <w:color w:val="002060"/>
                <w:kern w:val="32"/>
                <w:sz w:val="22"/>
                <w:szCs w:val="22"/>
              </w:rPr>
              <w:t xml:space="preserve">  </w:t>
            </w:r>
          </w:p>
        </w:tc>
      </w:tr>
      <w:tr w:rsidR="00AD4F0E" w:rsidRPr="008F6437" w14:paraId="32AC1C61" w14:textId="77777777" w:rsidTr="004B4799">
        <w:trPr>
          <w:jc w:val="center"/>
        </w:trPr>
        <w:tc>
          <w:tcPr>
            <w:tcW w:w="434" w:type="dxa"/>
            <w:shd w:val="clear" w:color="auto" w:fill="D9D9D9" w:themeFill="background1" w:themeFillShade="D9"/>
          </w:tcPr>
          <w:p w14:paraId="0CF21CB2" w14:textId="77777777" w:rsidR="00FB665D" w:rsidRPr="004B4799" w:rsidRDefault="00FB665D" w:rsidP="009F3071">
            <w:pPr>
              <w:spacing w:before="60" w:after="60"/>
              <w:rPr>
                <w:rFonts w:asciiTheme="minorHAnsi" w:hAnsiTheme="minorHAnsi" w:cstheme="minorHAnsi"/>
                <w:b/>
                <w:bCs/>
                <w:sz w:val="22"/>
                <w:szCs w:val="22"/>
              </w:rPr>
            </w:pPr>
            <w:r w:rsidRPr="004B4799">
              <w:rPr>
                <w:rFonts w:asciiTheme="minorHAnsi" w:hAnsiTheme="minorHAnsi" w:cstheme="minorHAnsi"/>
                <w:b/>
                <w:bCs/>
                <w:sz w:val="22"/>
                <w:szCs w:val="22"/>
              </w:rPr>
              <w:t>2</w:t>
            </w:r>
          </w:p>
        </w:tc>
        <w:tc>
          <w:tcPr>
            <w:tcW w:w="2261" w:type="dxa"/>
            <w:shd w:val="clear" w:color="auto" w:fill="auto"/>
          </w:tcPr>
          <w:p w14:paraId="1DBD2EBE" w14:textId="77777777" w:rsidR="00FB665D" w:rsidRPr="004B4799" w:rsidRDefault="00FB665D" w:rsidP="00AB18E3">
            <w:pPr>
              <w:spacing w:before="60" w:after="60"/>
              <w:rPr>
                <w:rFonts w:asciiTheme="minorHAnsi" w:hAnsiTheme="minorHAnsi" w:cstheme="minorHAnsi"/>
                <w:sz w:val="22"/>
                <w:szCs w:val="22"/>
              </w:rPr>
            </w:pPr>
            <w:r w:rsidRPr="004B4799">
              <w:rPr>
                <w:rFonts w:asciiTheme="minorHAnsi" w:hAnsiTheme="minorHAnsi" w:cstheme="minorHAnsi"/>
                <w:sz w:val="22"/>
                <w:szCs w:val="22"/>
              </w:rPr>
              <w:t>RFP Section 3. Qualifying Requirements</w:t>
            </w:r>
          </w:p>
        </w:tc>
        <w:tc>
          <w:tcPr>
            <w:tcW w:w="379" w:type="dxa"/>
            <w:shd w:val="clear" w:color="auto" w:fill="auto"/>
          </w:tcPr>
          <w:p w14:paraId="7DB6FBBF" w14:textId="77777777" w:rsidR="00FB665D" w:rsidRPr="004B4799" w:rsidRDefault="00FB665D" w:rsidP="009F3071">
            <w:pPr>
              <w:spacing w:before="60" w:after="60"/>
              <w:rPr>
                <w:rFonts w:asciiTheme="minorHAnsi" w:hAnsiTheme="minorHAnsi" w:cstheme="minorHAnsi"/>
                <w:sz w:val="22"/>
                <w:szCs w:val="22"/>
              </w:rPr>
            </w:pPr>
            <w:r w:rsidRPr="004B4799">
              <w:rPr>
                <w:rFonts w:asciiTheme="minorHAnsi" w:hAnsiTheme="minorHAnsi" w:cstheme="minorHAnsi"/>
                <w:sz w:val="22"/>
                <w:szCs w:val="22"/>
              </w:rPr>
              <w:t>13</w:t>
            </w:r>
          </w:p>
        </w:tc>
        <w:tc>
          <w:tcPr>
            <w:tcW w:w="5741" w:type="dxa"/>
            <w:shd w:val="clear" w:color="auto" w:fill="auto"/>
          </w:tcPr>
          <w:p w14:paraId="6FE4CE96" w14:textId="77777777" w:rsidR="00FB665D" w:rsidRPr="004B4799" w:rsidRDefault="00FB665D" w:rsidP="00FB665D">
            <w:pPr>
              <w:spacing w:before="60" w:after="60"/>
              <w:jc w:val="both"/>
              <w:rPr>
                <w:rFonts w:asciiTheme="minorHAnsi" w:eastAsia="Times New Roman" w:hAnsiTheme="minorHAnsi" w:cstheme="minorHAnsi"/>
                <w:sz w:val="22"/>
                <w:szCs w:val="22"/>
              </w:rPr>
            </w:pPr>
            <w:r w:rsidRPr="004B4799">
              <w:rPr>
                <w:rStyle w:val="normaltextrun"/>
                <w:rFonts w:asciiTheme="minorHAnsi" w:hAnsiTheme="minorHAnsi" w:cstheme="minorHAnsi"/>
                <w:sz w:val="22"/>
                <w:szCs w:val="22"/>
              </w:rPr>
              <w:t>Bidders must complete Attachment B to show that they meet the Qualifying Requirements.  Attachment B provides tables where Bidders are to address Qualifying Requirements 3.1 and 3.2, but it does not provide a table for Bidders to address Qualifying Requirement 3.3.  Please specify whether there is a separate form that Bidders should use to substantiate Qualifying Requirement 3.3.</w:t>
            </w:r>
            <w:r w:rsidRPr="004B4799">
              <w:rPr>
                <w:rStyle w:val="eop"/>
                <w:rFonts w:asciiTheme="minorHAnsi" w:hAnsiTheme="minorHAnsi" w:cstheme="minorHAnsi"/>
                <w:sz w:val="22"/>
                <w:szCs w:val="22"/>
              </w:rPr>
              <w:t> </w:t>
            </w:r>
          </w:p>
        </w:tc>
        <w:tc>
          <w:tcPr>
            <w:tcW w:w="5400" w:type="dxa"/>
          </w:tcPr>
          <w:p w14:paraId="37D6489A" w14:textId="4EF57E87" w:rsidR="00FB665D" w:rsidRPr="00AB18E3" w:rsidRDefault="00314D7F" w:rsidP="00FB665D">
            <w:pPr>
              <w:spacing w:before="60" w:after="120"/>
              <w:jc w:val="both"/>
              <w:rPr>
                <w:rFonts w:asciiTheme="minorHAnsi" w:hAnsiTheme="minorHAnsi" w:cstheme="minorHAnsi"/>
                <w:b/>
                <w:bCs/>
                <w:color w:val="002060"/>
                <w:sz w:val="22"/>
                <w:szCs w:val="22"/>
              </w:rPr>
            </w:pPr>
            <w:r w:rsidRPr="00AB18E3">
              <w:rPr>
                <w:rFonts w:asciiTheme="minorHAnsi" w:hAnsiTheme="minorHAnsi" w:cstheme="minorHAnsi"/>
                <w:b/>
                <w:bCs/>
                <w:color w:val="002060"/>
                <w:sz w:val="22"/>
                <w:szCs w:val="22"/>
              </w:rPr>
              <w:t>The Board</w:t>
            </w:r>
            <w:r w:rsidR="00FB665D" w:rsidRPr="00AB18E3">
              <w:rPr>
                <w:rFonts w:asciiTheme="minorHAnsi" w:hAnsiTheme="minorHAnsi" w:cstheme="minorHAnsi"/>
                <w:b/>
                <w:bCs/>
                <w:color w:val="002060"/>
                <w:sz w:val="22"/>
                <w:szCs w:val="22"/>
              </w:rPr>
              <w:t xml:space="preserve"> is amending Attachment B to include a response </w:t>
            </w:r>
            <w:r w:rsidR="00AB18E3" w:rsidRPr="00AB18E3">
              <w:rPr>
                <w:rFonts w:asciiTheme="minorHAnsi" w:hAnsiTheme="minorHAnsi" w:cstheme="minorHAnsi"/>
                <w:b/>
                <w:bCs/>
                <w:color w:val="002060"/>
                <w:sz w:val="22"/>
                <w:szCs w:val="22"/>
              </w:rPr>
              <w:t xml:space="preserve">instruction </w:t>
            </w:r>
            <w:r w:rsidR="00FB665D" w:rsidRPr="00AB18E3">
              <w:rPr>
                <w:rFonts w:asciiTheme="minorHAnsi" w:hAnsiTheme="minorHAnsi" w:cstheme="minorHAnsi"/>
                <w:b/>
                <w:bCs/>
                <w:color w:val="002060"/>
                <w:sz w:val="22"/>
                <w:szCs w:val="22"/>
              </w:rPr>
              <w:t>for Qualifying Requirement 3.3. See Amendment 1.</w:t>
            </w:r>
          </w:p>
        </w:tc>
      </w:tr>
      <w:tr w:rsidR="00AD4F0E" w:rsidRPr="008F6437" w14:paraId="7A9E3A22" w14:textId="77777777" w:rsidTr="004B4799">
        <w:trPr>
          <w:jc w:val="center"/>
        </w:trPr>
        <w:tc>
          <w:tcPr>
            <w:tcW w:w="434" w:type="dxa"/>
            <w:shd w:val="clear" w:color="auto" w:fill="D9D9D9" w:themeFill="background1" w:themeFillShade="D9"/>
          </w:tcPr>
          <w:p w14:paraId="0FC98650" w14:textId="77777777" w:rsidR="00FB665D" w:rsidRPr="004B4799" w:rsidRDefault="00FB665D" w:rsidP="009F3071">
            <w:pPr>
              <w:spacing w:before="60" w:after="60"/>
              <w:rPr>
                <w:rFonts w:asciiTheme="minorHAnsi" w:hAnsiTheme="minorHAnsi" w:cstheme="minorHAnsi"/>
                <w:b/>
                <w:bCs/>
                <w:sz w:val="22"/>
                <w:szCs w:val="22"/>
              </w:rPr>
            </w:pPr>
            <w:r w:rsidRPr="004B4799">
              <w:rPr>
                <w:rFonts w:asciiTheme="minorHAnsi" w:hAnsiTheme="minorHAnsi" w:cstheme="minorHAnsi"/>
                <w:b/>
                <w:bCs/>
                <w:sz w:val="22"/>
                <w:szCs w:val="22"/>
              </w:rPr>
              <w:lastRenderedPageBreak/>
              <w:t>3</w:t>
            </w:r>
          </w:p>
        </w:tc>
        <w:tc>
          <w:tcPr>
            <w:tcW w:w="2261" w:type="dxa"/>
            <w:shd w:val="clear" w:color="auto" w:fill="auto"/>
          </w:tcPr>
          <w:p w14:paraId="4775425F" w14:textId="77777777" w:rsidR="00FB665D" w:rsidRPr="004B4799" w:rsidRDefault="00FB665D" w:rsidP="00AB18E3">
            <w:pPr>
              <w:spacing w:before="60" w:after="60"/>
              <w:rPr>
                <w:rFonts w:asciiTheme="minorHAnsi" w:hAnsiTheme="minorHAnsi" w:cstheme="minorHAnsi"/>
                <w:sz w:val="22"/>
                <w:szCs w:val="22"/>
              </w:rPr>
            </w:pPr>
            <w:r w:rsidRPr="004B4799">
              <w:rPr>
                <w:rFonts w:asciiTheme="minorHAnsi" w:hAnsiTheme="minorHAnsi" w:cstheme="minorHAnsi"/>
                <w:sz w:val="22"/>
                <w:szCs w:val="22"/>
              </w:rPr>
              <w:t>RFP Section 3. Qualifying Requirements</w:t>
            </w:r>
          </w:p>
        </w:tc>
        <w:tc>
          <w:tcPr>
            <w:tcW w:w="379" w:type="dxa"/>
            <w:shd w:val="clear" w:color="auto" w:fill="auto"/>
          </w:tcPr>
          <w:p w14:paraId="787FFF44" w14:textId="77777777" w:rsidR="00FB665D" w:rsidRPr="004B4799" w:rsidRDefault="00FB665D" w:rsidP="009F3071">
            <w:pPr>
              <w:spacing w:before="60" w:after="60"/>
              <w:rPr>
                <w:rFonts w:asciiTheme="minorHAnsi" w:hAnsiTheme="minorHAnsi" w:cstheme="minorHAnsi"/>
                <w:sz w:val="22"/>
                <w:szCs w:val="22"/>
              </w:rPr>
            </w:pPr>
            <w:r w:rsidRPr="004B4799">
              <w:rPr>
                <w:rFonts w:asciiTheme="minorHAnsi" w:hAnsiTheme="minorHAnsi" w:cstheme="minorHAnsi"/>
                <w:sz w:val="22"/>
                <w:szCs w:val="22"/>
              </w:rPr>
              <w:t>14</w:t>
            </w:r>
          </w:p>
        </w:tc>
        <w:tc>
          <w:tcPr>
            <w:tcW w:w="5741" w:type="dxa"/>
            <w:shd w:val="clear" w:color="auto" w:fill="auto"/>
          </w:tcPr>
          <w:p w14:paraId="6170BBDA" w14:textId="78BEFDD4" w:rsidR="00FB665D" w:rsidRPr="004B4799" w:rsidRDefault="00FB665D" w:rsidP="00FB665D">
            <w:pPr>
              <w:spacing w:before="60" w:after="60"/>
              <w:jc w:val="both"/>
              <w:rPr>
                <w:rFonts w:asciiTheme="minorHAnsi" w:hAnsiTheme="minorHAnsi" w:cstheme="minorHAnsi"/>
                <w:sz w:val="22"/>
                <w:szCs w:val="22"/>
              </w:rPr>
            </w:pPr>
            <w:r w:rsidRPr="004B4799">
              <w:rPr>
                <w:rFonts w:asciiTheme="minorHAnsi" w:eastAsia="Times New Roman" w:hAnsiTheme="minorHAnsi" w:cstheme="minorHAnsi"/>
                <w:sz w:val="22"/>
                <w:szCs w:val="22"/>
              </w:rPr>
              <w:t>Related to question #1 above, in order to cover all of the scopes of services, bidders will likely need to have sub-contractors.  Is it preferred that bidders organize with sub-contractors and submit one RFP or will the sub-contracting occur after NY State selects the most suitable vendor for each scope of service?</w:t>
            </w:r>
          </w:p>
        </w:tc>
        <w:tc>
          <w:tcPr>
            <w:tcW w:w="5400" w:type="dxa"/>
          </w:tcPr>
          <w:p w14:paraId="3CE3869E" w14:textId="14814CC0" w:rsidR="00FB665D" w:rsidRPr="004B4799" w:rsidRDefault="00FB665D" w:rsidP="00FB665D">
            <w:pPr>
              <w:spacing w:before="60" w:after="120"/>
              <w:jc w:val="both"/>
              <w:rPr>
                <w:rFonts w:asciiTheme="minorHAnsi" w:hAnsiTheme="minorHAnsi" w:cstheme="minorHAnsi"/>
                <w:b/>
                <w:bCs/>
                <w:color w:val="002060"/>
                <w:sz w:val="22"/>
                <w:szCs w:val="22"/>
              </w:rPr>
            </w:pPr>
            <w:r w:rsidRPr="004B4799">
              <w:rPr>
                <w:rFonts w:asciiTheme="minorHAnsi" w:hAnsiTheme="minorHAnsi" w:cstheme="minorHAnsi"/>
                <w:b/>
                <w:bCs/>
                <w:color w:val="002060"/>
                <w:sz w:val="22"/>
                <w:szCs w:val="22"/>
              </w:rPr>
              <w:t>Bidders must organize with sub-contractors (</w:t>
            </w:r>
            <w:r w:rsidR="00AB18E3">
              <w:rPr>
                <w:rFonts w:asciiTheme="minorHAnsi" w:hAnsiTheme="minorHAnsi" w:cstheme="minorHAnsi"/>
                <w:b/>
                <w:bCs/>
                <w:color w:val="002060"/>
                <w:sz w:val="22"/>
                <w:szCs w:val="22"/>
              </w:rPr>
              <w:t>if</w:t>
            </w:r>
            <w:r w:rsidRPr="004B4799">
              <w:rPr>
                <w:rFonts w:asciiTheme="minorHAnsi" w:hAnsiTheme="minorHAnsi" w:cstheme="minorHAnsi"/>
                <w:b/>
                <w:bCs/>
                <w:color w:val="002060"/>
                <w:sz w:val="22"/>
                <w:szCs w:val="22"/>
              </w:rPr>
              <w:t xml:space="preserve"> needed) and submit one proposal to the Board. Proposals will be evaluated as a whole for all scope of services. </w:t>
            </w:r>
          </w:p>
          <w:p w14:paraId="2502E1D4" w14:textId="77777777" w:rsidR="00FB665D" w:rsidRPr="004B4799" w:rsidRDefault="00FB665D" w:rsidP="00FB665D">
            <w:pPr>
              <w:spacing w:before="60" w:after="120"/>
              <w:jc w:val="both"/>
              <w:rPr>
                <w:rFonts w:asciiTheme="minorHAnsi" w:hAnsiTheme="minorHAnsi" w:cstheme="minorHAnsi"/>
                <w:b/>
                <w:bCs/>
                <w:color w:val="002060"/>
                <w:sz w:val="22"/>
                <w:szCs w:val="22"/>
              </w:rPr>
            </w:pPr>
            <w:r w:rsidRPr="004B4799">
              <w:rPr>
                <w:rFonts w:asciiTheme="minorHAnsi" w:hAnsiTheme="minorHAnsi" w:cstheme="minorHAnsi"/>
                <w:b/>
                <w:bCs/>
                <w:color w:val="002060"/>
                <w:sz w:val="22"/>
                <w:szCs w:val="22"/>
              </w:rPr>
              <w:t>NYS will enter into one (1) contract with a Bidder (the Contractor) who will be responsible for delivery of all Services identified in the RFP.</w:t>
            </w:r>
          </w:p>
        </w:tc>
      </w:tr>
      <w:tr w:rsidR="00AD4F0E" w:rsidRPr="008F6437" w14:paraId="21033469" w14:textId="77777777" w:rsidTr="004B4799">
        <w:trPr>
          <w:jc w:val="center"/>
        </w:trPr>
        <w:tc>
          <w:tcPr>
            <w:tcW w:w="434" w:type="dxa"/>
            <w:shd w:val="clear" w:color="auto" w:fill="D9D9D9" w:themeFill="background1" w:themeFillShade="D9"/>
          </w:tcPr>
          <w:p w14:paraId="23292C6E" w14:textId="77777777" w:rsidR="00FB665D" w:rsidRPr="004B4799" w:rsidRDefault="00FB665D" w:rsidP="009F3071">
            <w:pPr>
              <w:spacing w:before="60" w:after="60"/>
              <w:rPr>
                <w:rFonts w:asciiTheme="minorHAnsi" w:hAnsiTheme="minorHAnsi" w:cstheme="minorHAnsi"/>
                <w:b/>
                <w:bCs/>
                <w:sz w:val="22"/>
                <w:szCs w:val="22"/>
              </w:rPr>
            </w:pPr>
            <w:r w:rsidRPr="004B4799">
              <w:rPr>
                <w:rFonts w:asciiTheme="minorHAnsi" w:hAnsiTheme="minorHAnsi" w:cstheme="minorHAnsi"/>
                <w:b/>
                <w:bCs/>
                <w:sz w:val="22"/>
                <w:szCs w:val="22"/>
              </w:rPr>
              <w:t>4</w:t>
            </w:r>
          </w:p>
        </w:tc>
        <w:tc>
          <w:tcPr>
            <w:tcW w:w="2261" w:type="dxa"/>
            <w:shd w:val="clear" w:color="auto" w:fill="auto"/>
          </w:tcPr>
          <w:p w14:paraId="206423A3" w14:textId="77777777" w:rsidR="00FB665D" w:rsidRPr="004B4799" w:rsidRDefault="00FB665D" w:rsidP="00AB18E3">
            <w:pPr>
              <w:spacing w:before="60" w:after="60"/>
              <w:rPr>
                <w:rFonts w:asciiTheme="minorHAnsi" w:hAnsiTheme="minorHAnsi" w:cstheme="minorHAnsi"/>
                <w:sz w:val="22"/>
                <w:szCs w:val="22"/>
              </w:rPr>
            </w:pPr>
            <w:r w:rsidRPr="004B4799">
              <w:rPr>
                <w:rFonts w:asciiTheme="minorHAnsi" w:hAnsiTheme="minorHAnsi" w:cstheme="minorHAnsi"/>
                <w:sz w:val="22"/>
                <w:szCs w:val="22"/>
              </w:rPr>
              <w:t>RFP Section 7. Financial Requirements</w:t>
            </w:r>
          </w:p>
        </w:tc>
        <w:tc>
          <w:tcPr>
            <w:tcW w:w="379" w:type="dxa"/>
            <w:shd w:val="clear" w:color="auto" w:fill="auto"/>
          </w:tcPr>
          <w:p w14:paraId="3CB7D598" w14:textId="77777777" w:rsidR="00FB665D" w:rsidRPr="004B4799" w:rsidRDefault="00FB665D" w:rsidP="009F3071">
            <w:pPr>
              <w:spacing w:before="60" w:after="60"/>
              <w:rPr>
                <w:rFonts w:asciiTheme="minorHAnsi" w:hAnsiTheme="minorHAnsi" w:cstheme="minorHAnsi"/>
                <w:sz w:val="22"/>
                <w:szCs w:val="22"/>
              </w:rPr>
            </w:pPr>
            <w:r w:rsidRPr="004B4799">
              <w:rPr>
                <w:rFonts w:asciiTheme="minorHAnsi" w:hAnsiTheme="minorHAnsi" w:cstheme="minorHAnsi"/>
                <w:sz w:val="22"/>
                <w:szCs w:val="22"/>
              </w:rPr>
              <w:t>20</w:t>
            </w:r>
          </w:p>
        </w:tc>
        <w:tc>
          <w:tcPr>
            <w:tcW w:w="5741" w:type="dxa"/>
            <w:shd w:val="clear" w:color="auto" w:fill="auto"/>
          </w:tcPr>
          <w:p w14:paraId="7389F697" w14:textId="77777777" w:rsidR="00FB665D" w:rsidRPr="004B4799" w:rsidRDefault="00FB665D" w:rsidP="00FB665D">
            <w:pPr>
              <w:spacing w:before="60" w:after="60"/>
              <w:jc w:val="both"/>
              <w:rPr>
                <w:rFonts w:asciiTheme="minorHAnsi" w:hAnsiTheme="minorHAnsi" w:cstheme="minorHAnsi"/>
                <w:sz w:val="22"/>
                <w:szCs w:val="22"/>
              </w:rPr>
            </w:pPr>
            <w:r w:rsidRPr="004B4799">
              <w:rPr>
                <w:rStyle w:val="normaltextrun"/>
                <w:rFonts w:asciiTheme="minorHAnsi" w:hAnsiTheme="minorHAnsi" w:cstheme="minorHAnsi"/>
                <w:sz w:val="22"/>
                <w:szCs w:val="22"/>
              </w:rPr>
              <w:t xml:space="preserve">RFP Section 7 and Attachment 18 both specify an hourly fee structure for Bidder services.  Will the Board also consider bids that propose an alternative fee arrangement (e.g., a retainer structure)?  If so, will the Board consider an alternative fee arrangement for all services or only for a specific subset of services?  </w:t>
            </w:r>
          </w:p>
        </w:tc>
        <w:tc>
          <w:tcPr>
            <w:tcW w:w="5400" w:type="dxa"/>
          </w:tcPr>
          <w:p w14:paraId="0EC5FEE9" w14:textId="77777777" w:rsidR="00FB665D" w:rsidRPr="004B4799" w:rsidRDefault="00FB665D" w:rsidP="00FB665D">
            <w:pPr>
              <w:spacing w:before="60" w:after="120"/>
              <w:jc w:val="both"/>
              <w:rPr>
                <w:rFonts w:asciiTheme="minorHAnsi" w:hAnsiTheme="minorHAnsi" w:cstheme="minorHAnsi"/>
                <w:b/>
                <w:bCs/>
                <w:color w:val="002060"/>
                <w:sz w:val="22"/>
                <w:szCs w:val="22"/>
              </w:rPr>
            </w:pPr>
            <w:r w:rsidRPr="004B4799">
              <w:rPr>
                <w:rFonts w:asciiTheme="minorHAnsi" w:hAnsiTheme="minorHAnsi" w:cstheme="minorHAnsi"/>
                <w:b/>
                <w:bCs/>
                <w:color w:val="002060"/>
                <w:sz w:val="22"/>
                <w:szCs w:val="22"/>
              </w:rPr>
              <w:t xml:space="preserve">No other fee structure will be allowed. </w:t>
            </w:r>
          </w:p>
          <w:p w14:paraId="5CD0F474" w14:textId="77777777" w:rsidR="00FB665D" w:rsidRPr="004B4799" w:rsidRDefault="00FB665D" w:rsidP="00FB665D">
            <w:pPr>
              <w:spacing w:before="60" w:after="120"/>
              <w:jc w:val="both"/>
              <w:rPr>
                <w:rFonts w:asciiTheme="minorHAnsi" w:hAnsiTheme="minorHAnsi" w:cstheme="minorHAnsi"/>
                <w:b/>
                <w:bCs/>
                <w:color w:val="002060"/>
                <w:sz w:val="22"/>
                <w:szCs w:val="22"/>
              </w:rPr>
            </w:pPr>
            <w:r w:rsidRPr="004B4799">
              <w:rPr>
                <w:rFonts w:asciiTheme="minorHAnsi" w:hAnsiTheme="minorHAnsi" w:cstheme="minorHAnsi"/>
                <w:b/>
                <w:bCs/>
                <w:color w:val="002060"/>
                <w:sz w:val="22"/>
                <w:szCs w:val="22"/>
              </w:rPr>
              <w:t>In order to be deemed responsive to this RFP, Bidders must submit their Cost Proposal using the structure set forth in RFP Section 7 and Attachment 18.</w:t>
            </w:r>
          </w:p>
          <w:p w14:paraId="573EEEBD" w14:textId="77777777" w:rsidR="00FB665D" w:rsidRPr="004B4799" w:rsidRDefault="00FB665D" w:rsidP="00FB665D">
            <w:pPr>
              <w:spacing w:before="60" w:after="120"/>
              <w:jc w:val="both"/>
              <w:rPr>
                <w:rFonts w:asciiTheme="minorHAnsi" w:hAnsiTheme="minorHAnsi" w:cstheme="minorHAnsi"/>
                <w:b/>
                <w:bCs/>
                <w:color w:val="002060"/>
                <w:sz w:val="22"/>
                <w:szCs w:val="22"/>
              </w:rPr>
            </w:pPr>
            <w:r w:rsidRPr="004B4799">
              <w:rPr>
                <w:rFonts w:asciiTheme="minorHAnsi" w:hAnsiTheme="minorHAnsi" w:cstheme="minorHAnsi"/>
                <w:b/>
                <w:bCs/>
                <w:color w:val="002060"/>
                <w:sz w:val="22"/>
                <w:szCs w:val="22"/>
              </w:rPr>
              <w:t>In accordance with the RFP at Section 7 (Financial Requirements) and Attachment 18 – Financial Response Form, hourly rates must be inclusive of labor costs, overhead, materials, profit, and all other expenses related to the work to be performed under the Agreement, with the exception of travel expenses. Travel expenses will be reimbursed separately.</w:t>
            </w:r>
          </w:p>
          <w:p w14:paraId="2459B861" w14:textId="77777777" w:rsidR="00FB665D" w:rsidRPr="004B4799" w:rsidRDefault="00FB665D" w:rsidP="00FB665D">
            <w:pPr>
              <w:spacing w:before="60" w:after="120"/>
              <w:jc w:val="both"/>
              <w:rPr>
                <w:rFonts w:asciiTheme="minorHAnsi" w:hAnsiTheme="minorHAnsi" w:cstheme="minorHAnsi"/>
                <w:b/>
                <w:bCs/>
                <w:color w:val="002060"/>
                <w:sz w:val="22"/>
                <w:szCs w:val="22"/>
              </w:rPr>
            </w:pPr>
            <w:r w:rsidRPr="004B4799">
              <w:rPr>
                <w:rFonts w:asciiTheme="minorHAnsi" w:hAnsiTheme="minorHAnsi" w:cstheme="minorHAnsi"/>
                <w:b/>
                <w:bCs/>
                <w:color w:val="002060"/>
                <w:sz w:val="22"/>
                <w:szCs w:val="22"/>
              </w:rPr>
              <w:t xml:space="preserve">Hourly rates are to be provided by Bidders on Attachment 18 – Financial Response Form.  A Bidder’s failure to provide a complete pricing response will result in the Bidder’s proposal being deemed non-responsive.  Bidders must provide all pricing information requested on Attachment 18 and should not leave any blanks, or otherwise modify or change the Attachment.  Any pricing or add-on costs that do not conform to the presentation allowed on Attachment 18 cannot be evaluated and will be disregarded. </w:t>
            </w:r>
          </w:p>
        </w:tc>
      </w:tr>
      <w:tr w:rsidR="00AD4F0E" w:rsidRPr="008F6437" w14:paraId="1A79A5DF" w14:textId="77777777" w:rsidTr="004B4799">
        <w:trPr>
          <w:jc w:val="center"/>
        </w:trPr>
        <w:tc>
          <w:tcPr>
            <w:tcW w:w="434" w:type="dxa"/>
            <w:shd w:val="clear" w:color="auto" w:fill="D9D9D9" w:themeFill="background1" w:themeFillShade="D9"/>
          </w:tcPr>
          <w:p w14:paraId="12FE6B73" w14:textId="77777777" w:rsidR="00FB665D" w:rsidRPr="004B4799" w:rsidRDefault="00FB665D" w:rsidP="009F3071">
            <w:pPr>
              <w:spacing w:before="60" w:after="60"/>
              <w:rPr>
                <w:rFonts w:asciiTheme="minorHAnsi" w:hAnsiTheme="minorHAnsi" w:cstheme="minorHAnsi"/>
                <w:b/>
                <w:bCs/>
                <w:sz w:val="22"/>
                <w:szCs w:val="22"/>
              </w:rPr>
            </w:pPr>
            <w:r w:rsidRPr="004B4799">
              <w:rPr>
                <w:rFonts w:asciiTheme="minorHAnsi" w:hAnsiTheme="minorHAnsi" w:cstheme="minorHAnsi"/>
                <w:b/>
                <w:bCs/>
                <w:sz w:val="22"/>
                <w:szCs w:val="22"/>
              </w:rPr>
              <w:lastRenderedPageBreak/>
              <w:t>5</w:t>
            </w:r>
          </w:p>
        </w:tc>
        <w:tc>
          <w:tcPr>
            <w:tcW w:w="2261" w:type="dxa"/>
            <w:shd w:val="clear" w:color="auto" w:fill="auto"/>
          </w:tcPr>
          <w:p w14:paraId="7D5920F1" w14:textId="77777777" w:rsidR="00FB665D" w:rsidRPr="004B4799" w:rsidRDefault="00FB665D" w:rsidP="00AB18E3">
            <w:pPr>
              <w:spacing w:before="60" w:after="120"/>
              <w:rPr>
                <w:rFonts w:asciiTheme="minorHAnsi" w:hAnsiTheme="minorHAnsi" w:cstheme="minorHAnsi"/>
                <w:sz w:val="22"/>
                <w:szCs w:val="22"/>
              </w:rPr>
            </w:pPr>
            <w:r w:rsidRPr="004B4799">
              <w:rPr>
                <w:rFonts w:asciiTheme="minorHAnsi" w:hAnsiTheme="minorHAnsi" w:cstheme="minorHAnsi"/>
                <w:sz w:val="22"/>
                <w:szCs w:val="22"/>
              </w:rPr>
              <w:t>RFP Exhibits</w:t>
            </w:r>
          </w:p>
          <w:p w14:paraId="5F51B62F" w14:textId="77777777" w:rsidR="00FB665D" w:rsidRPr="004B4799" w:rsidRDefault="00FB665D" w:rsidP="00AB18E3">
            <w:pPr>
              <w:spacing w:before="60" w:after="60"/>
              <w:rPr>
                <w:rFonts w:asciiTheme="minorHAnsi" w:hAnsiTheme="minorHAnsi" w:cstheme="minorHAnsi"/>
                <w:sz w:val="22"/>
                <w:szCs w:val="22"/>
              </w:rPr>
            </w:pPr>
            <w:r w:rsidRPr="004B4799">
              <w:rPr>
                <w:rFonts w:asciiTheme="minorHAnsi" w:hAnsiTheme="minorHAnsi" w:cstheme="minorHAnsi"/>
                <w:sz w:val="22"/>
                <w:szCs w:val="22"/>
              </w:rPr>
              <w:t xml:space="preserve">Exhibit C – SOW for General Consulting and Program Design Services  </w:t>
            </w:r>
          </w:p>
        </w:tc>
        <w:tc>
          <w:tcPr>
            <w:tcW w:w="379" w:type="dxa"/>
            <w:shd w:val="clear" w:color="auto" w:fill="auto"/>
          </w:tcPr>
          <w:p w14:paraId="5CC713FF" w14:textId="77777777" w:rsidR="00FB665D" w:rsidRPr="004B4799" w:rsidRDefault="00FB665D" w:rsidP="009F3071">
            <w:pPr>
              <w:spacing w:before="60" w:after="60"/>
              <w:rPr>
                <w:rFonts w:asciiTheme="minorHAnsi" w:hAnsiTheme="minorHAnsi" w:cstheme="minorHAnsi"/>
                <w:sz w:val="22"/>
                <w:szCs w:val="22"/>
              </w:rPr>
            </w:pPr>
            <w:r w:rsidRPr="004B4799">
              <w:rPr>
                <w:rFonts w:asciiTheme="minorHAnsi" w:hAnsiTheme="minorHAnsi" w:cstheme="minorHAnsi"/>
                <w:sz w:val="22"/>
                <w:szCs w:val="22"/>
              </w:rPr>
              <w:t>50</w:t>
            </w:r>
          </w:p>
        </w:tc>
        <w:tc>
          <w:tcPr>
            <w:tcW w:w="5741" w:type="dxa"/>
            <w:shd w:val="clear" w:color="auto" w:fill="auto"/>
          </w:tcPr>
          <w:p w14:paraId="1088E7AD" w14:textId="547AE185" w:rsidR="00FB665D" w:rsidRPr="004B4799" w:rsidRDefault="00FB665D" w:rsidP="00AD4F0E">
            <w:pPr>
              <w:jc w:val="both"/>
              <w:rPr>
                <w:rFonts w:asciiTheme="minorHAnsi" w:hAnsiTheme="minorHAnsi" w:cstheme="minorHAnsi"/>
                <w:sz w:val="22"/>
                <w:szCs w:val="22"/>
              </w:rPr>
            </w:pPr>
            <w:r w:rsidRPr="004B4799">
              <w:rPr>
                <w:rFonts w:asciiTheme="minorHAnsi" w:hAnsiTheme="minorHAnsi" w:cstheme="minorHAnsi"/>
                <w:sz w:val="22"/>
                <w:szCs w:val="22"/>
              </w:rPr>
              <w:t xml:space="preserve">Will the consultant be the entity that issues the third-party administrator RFP, or will the Board issue the third-party administrator RFP with assistance from the DTF and the consultant?   </w:t>
            </w:r>
          </w:p>
        </w:tc>
        <w:tc>
          <w:tcPr>
            <w:tcW w:w="5400" w:type="dxa"/>
          </w:tcPr>
          <w:p w14:paraId="6F2C8866" w14:textId="77777777" w:rsidR="00FB665D" w:rsidRPr="004B4799" w:rsidRDefault="00FB665D" w:rsidP="00FB665D">
            <w:pPr>
              <w:spacing w:before="60" w:after="120"/>
              <w:jc w:val="both"/>
              <w:rPr>
                <w:rFonts w:asciiTheme="minorHAnsi" w:hAnsiTheme="minorHAnsi" w:cstheme="minorHAnsi"/>
                <w:b/>
                <w:bCs/>
                <w:color w:val="002060"/>
                <w:sz w:val="22"/>
                <w:szCs w:val="22"/>
              </w:rPr>
            </w:pPr>
            <w:r w:rsidRPr="004B4799">
              <w:rPr>
                <w:rFonts w:asciiTheme="minorHAnsi" w:hAnsiTheme="minorHAnsi" w:cstheme="minorHAnsi"/>
                <w:b/>
                <w:bCs/>
                <w:color w:val="002060"/>
                <w:sz w:val="22"/>
                <w:szCs w:val="22"/>
              </w:rPr>
              <w:t xml:space="preserve">The Board will be responsible for issuance of the third-party administrator RFP with assistance from DTF and the Consultant Contractor. </w:t>
            </w:r>
          </w:p>
        </w:tc>
      </w:tr>
      <w:tr w:rsidR="00AD4F0E" w:rsidRPr="008F6437" w14:paraId="33FC2A96" w14:textId="77777777" w:rsidTr="004B4799">
        <w:trPr>
          <w:jc w:val="center"/>
        </w:trPr>
        <w:tc>
          <w:tcPr>
            <w:tcW w:w="434" w:type="dxa"/>
            <w:shd w:val="clear" w:color="auto" w:fill="D9D9D9" w:themeFill="background1" w:themeFillShade="D9"/>
          </w:tcPr>
          <w:p w14:paraId="47DD1661" w14:textId="77777777" w:rsidR="00FB665D" w:rsidRPr="004B4799" w:rsidRDefault="00FB665D" w:rsidP="009F3071">
            <w:pPr>
              <w:spacing w:before="60" w:after="60"/>
              <w:rPr>
                <w:rFonts w:asciiTheme="minorHAnsi" w:hAnsiTheme="minorHAnsi" w:cstheme="minorHAnsi"/>
                <w:b/>
                <w:bCs/>
                <w:sz w:val="22"/>
                <w:szCs w:val="22"/>
              </w:rPr>
            </w:pPr>
            <w:r w:rsidRPr="004B4799">
              <w:rPr>
                <w:rFonts w:asciiTheme="minorHAnsi" w:hAnsiTheme="minorHAnsi" w:cstheme="minorHAnsi"/>
                <w:b/>
                <w:bCs/>
                <w:sz w:val="22"/>
                <w:szCs w:val="22"/>
              </w:rPr>
              <w:t>6</w:t>
            </w:r>
          </w:p>
        </w:tc>
        <w:tc>
          <w:tcPr>
            <w:tcW w:w="2261" w:type="dxa"/>
            <w:shd w:val="clear" w:color="auto" w:fill="auto"/>
          </w:tcPr>
          <w:p w14:paraId="17660CF6" w14:textId="77777777" w:rsidR="00FB665D" w:rsidRPr="004B4799" w:rsidRDefault="00FB665D" w:rsidP="00AB18E3">
            <w:pPr>
              <w:spacing w:before="60" w:after="120"/>
              <w:rPr>
                <w:rFonts w:asciiTheme="minorHAnsi" w:hAnsiTheme="minorHAnsi" w:cstheme="minorHAnsi"/>
                <w:sz w:val="22"/>
                <w:szCs w:val="22"/>
              </w:rPr>
            </w:pPr>
            <w:r w:rsidRPr="004B4799">
              <w:rPr>
                <w:rFonts w:asciiTheme="minorHAnsi" w:hAnsiTheme="minorHAnsi" w:cstheme="minorHAnsi"/>
                <w:sz w:val="22"/>
                <w:szCs w:val="22"/>
              </w:rPr>
              <w:t>RFP Exhibits</w:t>
            </w:r>
          </w:p>
          <w:p w14:paraId="410C03B2" w14:textId="77777777" w:rsidR="00FB665D" w:rsidRPr="004B4799" w:rsidRDefault="00FB665D" w:rsidP="00AB18E3">
            <w:pPr>
              <w:spacing w:before="60" w:after="60"/>
              <w:rPr>
                <w:rFonts w:asciiTheme="minorHAnsi" w:hAnsiTheme="minorHAnsi" w:cstheme="minorHAnsi"/>
                <w:sz w:val="22"/>
                <w:szCs w:val="22"/>
              </w:rPr>
            </w:pPr>
            <w:r w:rsidRPr="004B4799">
              <w:rPr>
                <w:rFonts w:asciiTheme="minorHAnsi" w:hAnsiTheme="minorHAnsi" w:cstheme="minorHAnsi"/>
                <w:sz w:val="22"/>
                <w:szCs w:val="22"/>
              </w:rPr>
              <w:t xml:space="preserve">Exhibit C – SOW for General Consulting and Program Design Services  </w:t>
            </w:r>
          </w:p>
        </w:tc>
        <w:tc>
          <w:tcPr>
            <w:tcW w:w="379" w:type="dxa"/>
            <w:shd w:val="clear" w:color="auto" w:fill="auto"/>
          </w:tcPr>
          <w:p w14:paraId="04F6A4B3" w14:textId="77777777" w:rsidR="00FB665D" w:rsidRPr="004B4799" w:rsidRDefault="00FB665D" w:rsidP="009F3071">
            <w:pPr>
              <w:spacing w:before="60" w:after="60"/>
              <w:rPr>
                <w:rFonts w:asciiTheme="minorHAnsi" w:hAnsiTheme="minorHAnsi" w:cstheme="minorHAnsi"/>
                <w:sz w:val="22"/>
                <w:szCs w:val="22"/>
              </w:rPr>
            </w:pPr>
            <w:r w:rsidRPr="004B4799">
              <w:rPr>
                <w:rFonts w:asciiTheme="minorHAnsi" w:hAnsiTheme="minorHAnsi" w:cstheme="minorHAnsi"/>
                <w:sz w:val="22"/>
                <w:szCs w:val="22"/>
              </w:rPr>
              <w:t>51</w:t>
            </w:r>
          </w:p>
        </w:tc>
        <w:tc>
          <w:tcPr>
            <w:tcW w:w="5741" w:type="dxa"/>
            <w:shd w:val="clear" w:color="auto" w:fill="auto"/>
          </w:tcPr>
          <w:p w14:paraId="05192320" w14:textId="77777777" w:rsidR="00FB665D" w:rsidRPr="004B4799" w:rsidRDefault="00FB665D" w:rsidP="00FB665D">
            <w:pPr>
              <w:spacing w:before="60" w:after="60"/>
              <w:jc w:val="both"/>
              <w:rPr>
                <w:rFonts w:asciiTheme="minorHAnsi" w:hAnsiTheme="minorHAnsi" w:cstheme="minorHAnsi"/>
                <w:sz w:val="22"/>
                <w:szCs w:val="22"/>
              </w:rPr>
            </w:pPr>
            <w:r w:rsidRPr="004B4799">
              <w:rPr>
                <w:rFonts w:asciiTheme="minorHAnsi" w:hAnsiTheme="minorHAnsi" w:cstheme="minorHAnsi"/>
                <w:sz w:val="22"/>
                <w:szCs w:val="22"/>
              </w:rPr>
              <w:t xml:space="preserve">Will the Board retain authority for selecting investment options based on recommendations the consultant develops or, will the Board delegate authority for selecting investment options to the consultant?       </w:t>
            </w:r>
          </w:p>
        </w:tc>
        <w:tc>
          <w:tcPr>
            <w:tcW w:w="5400" w:type="dxa"/>
          </w:tcPr>
          <w:p w14:paraId="306529AA" w14:textId="77777777" w:rsidR="00FB665D" w:rsidRPr="004B4799" w:rsidRDefault="00FB665D" w:rsidP="00FB665D">
            <w:pPr>
              <w:spacing w:before="60" w:after="120"/>
              <w:jc w:val="both"/>
              <w:rPr>
                <w:rFonts w:asciiTheme="minorHAnsi" w:hAnsiTheme="minorHAnsi" w:cstheme="minorHAnsi"/>
                <w:b/>
                <w:bCs/>
                <w:color w:val="002060"/>
                <w:sz w:val="22"/>
                <w:szCs w:val="22"/>
              </w:rPr>
            </w:pPr>
            <w:r w:rsidRPr="004B4799">
              <w:rPr>
                <w:rFonts w:asciiTheme="minorHAnsi" w:hAnsiTheme="minorHAnsi" w:cstheme="minorHAnsi"/>
                <w:b/>
                <w:bCs/>
                <w:color w:val="002060"/>
                <w:sz w:val="22"/>
                <w:szCs w:val="22"/>
              </w:rPr>
              <w:t>The Board will retain authority for selecting investment options.</w:t>
            </w:r>
          </w:p>
        </w:tc>
      </w:tr>
      <w:tr w:rsidR="00AD4F0E" w:rsidRPr="008F6437" w14:paraId="1E8819A0" w14:textId="77777777" w:rsidTr="004B4799">
        <w:trPr>
          <w:jc w:val="center"/>
        </w:trPr>
        <w:tc>
          <w:tcPr>
            <w:tcW w:w="434" w:type="dxa"/>
            <w:shd w:val="clear" w:color="auto" w:fill="D9D9D9" w:themeFill="background1" w:themeFillShade="D9"/>
          </w:tcPr>
          <w:p w14:paraId="6BFA8F6F" w14:textId="77777777" w:rsidR="00FB665D" w:rsidRPr="004B4799" w:rsidRDefault="00FB665D" w:rsidP="009F3071">
            <w:pPr>
              <w:spacing w:before="60" w:after="60"/>
              <w:rPr>
                <w:rFonts w:asciiTheme="minorHAnsi" w:hAnsiTheme="minorHAnsi" w:cstheme="minorHAnsi"/>
                <w:b/>
                <w:bCs/>
                <w:sz w:val="22"/>
                <w:szCs w:val="22"/>
              </w:rPr>
            </w:pPr>
            <w:r w:rsidRPr="004B4799">
              <w:rPr>
                <w:rFonts w:asciiTheme="minorHAnsi" w:hAnsiTheme="minorHAnsi" w:cstheme="minorHAnsi"/>
                <w:b/>
                <w:bCs/>
                <w:sz w:val="22"/>
                <w:szCs w:val="22"/>
              </w:rPr>
              <w:t>7</w:t>
            </w:r>
          </w:p>
        </w:tc>
        <w:tc>
          <w:tcPr>
            <w:tcW w:w="2261" w:type="dxa"/>
            <w:shd w:val="clear" w:color="auto" w:fill="auto"/>
          </w:tcPr>
          <w:p w14:paraId="4FAE48D2" w14:textId="77777777" w:rsidR="00FB665D" w:rsidRPr="004B4799" w:rsidRDefault="00FB665D" w:rsidP="00AB18E3">
            <w:pPr>
              <w:spacing w:before="60" w:after="120"/>
              <w:rPr>
                <w:rFonts w:asciiTheme="minorHAnsi" w:hAnsiTheme="minorHAnsi" w:cstheme="minorHAnsi"/>
                <w:sz w:val="22"/>
                <w:szCs w:val="22"/>
              </w:rPr>
            </w:pPr>
            <w:r w:rsidRPr="004B4799">
              <w:rPr>
                <w:rFonts w:asciiTheme="minorHAnsi" w:hAnsiTheme="minorHAnsi" w:cstheme="minorHAnsi"/>
                <w:sz w:val="22"/>
                <w:szCs w:val="22"/>
              </w:rPr>
              <w:t xml:space="preserve">RFP Exhibits </w:t>
            </w:r>
          </w:p>
          <w:p w14:paraId="6C2C8058" w14:textId="77777777" w:rsidR="00FB665D" w:rsidRPr="004B4799" w:rsidRDefault="00FB665D" w:rsidP="00AB18E3">
            <w:pPr>
              <w:spacing w:before="60" w:after="120"/>
              <w:rPr>
                <w:rFonts w:asciiTheme="minorHAnsi" w:hAnsiTheme="minorHAnsi" w:cstheme="minorHAnsi"/>
                <w:sz w:val="22"/>
                <w:szCs w:val="22"/>
              </w:rPr>
            </w:pPr>
            <w:r w:rsidRPr="004B4799">
              <w:rPr>
                <w:rFonts w:asciiTheme="minorHAnsi" w:hAnsiTheme="minorHAnsi" w:cstheme="minorHAnsi"/>
                <w:sz w:val="22"/>
                <w:szCs w:val="22"/>
              </w:rPr>
              <w:t>Exhibit E – New York State Office of the State Comptroller Substitute Form W-9</w:t>
            </w:r>
          </w:p>
          <w:p w14:paraId="0244AAEE" w14:textId="77777777" w:rsidR="00FB665D" w:rsidRPr="004B4799" w:rsidRDefault="00FB665D" w:rsidP="00AB18E3">
            <w:pPr>
              <w:spacing w:before="60" w:after="120"/>
              <w:rPr>
                <w:rFonts w:asciiTheme="minorHAnsi" w:hAnsiTheme="minorHAnsi" w:cstheme="minorHAnsi"/>
                <w:sz w:val="22"/>
                <w:szCs w:val="22"/>
              </w:rPr>
            </w:pPr>
            <w:r w:rsidRPr="004B4799">
              <w:rPr>
                <w:rFonts w:asciiTheme="minorHAnsi" w:hAnsiTheme="minorHAnsi" w:cstheme="minorHAnsi"/>
                <w:sz w:val="22"/>
                <w:szCs w:val="22"/>
              </w:rPr>
              <w:t>Exhibit G – Minority and Women-Owned Business Enterprises – Equal Employment Opportunity Policy Statement</w:t>
            </w:r>
          </w:p>
          <w:p w14:paraId="1F5E22C9" w14:textId="77777777" w:rsidR="00FB665D" w:rsidRPr="004B4799" w:rsidRDefault="00FB665D" w:rsidP="00AB18E3">
            <w:pPr>
              <w:spacing w:before="60" w:after="60"/>
              <w:rPr>
                <w:rFonts w:asciiTheme="minorHAnsi" w:hAnsiTheme="minorHAnsi" w:cstheme="minorHAnsi"/>
                <w:sz w:val="22"/>
                <w:szCs w:val="22"/>
              </w:rPr>
            </w:pPr>
            <w:r w:rsidRPr="004B4799">
              <w:rPr>
                <w:rFonts w:asciiTheme="minorHAnsi" w:hAnsiTheme="minorHAnsi" w:cstheme="minorHAnsi"/>
                <w:sz w:val="22"/>
                <w:szCs w:val="22"/>
              </w:rPr>
              <w:t>Exhibit H – Contractor Sales Tax Certification Forms</w:t>
            </w:r>
          </w:p>
        </w:tc>
        <w:tc>
          <w:tcPr>
            <w:tcW w:w="379" w:type="dxa"/>
            <w:shd w:val="clear" w:color="auto" w:fill="auto"/>
          </w:tcPr>
          <w:p w14:paraId="796946F2" w14:textId="77777777" w:rsidR="00FB665D" w:rsidRPr="004B4799" w:rsidRDefault="00FB665D" w:rsidP="009F3071">
            <w:pPr>
              <w:spacing w:before="120" w:after="60"/>
              <w:rPr>
                <w:rFonts w:asciiTheme="minorHAnsi" w:hAnsiTheme="minorHAnsi" w:cstheme="minorHAnsi"/>
                <w:sz w:val="22"/>
                <w:szCs w:val="22"/>
              </w:rPr>
            </w:pPr>
          </w:p>
          <w:p w14:paraId="56D39F29" w14:textId="77777777" w:rsidR="00FB665D" w:rsidRPr="004B4799" w:rsidRDefault="00FB665D" w:rsidP="009F3071">
            <w:pPr>
              <w:spacing w:before="60" w:after="60"/>
              <w:rPr>
                <w:rFonts w:asciiTheme="minorHAnsi" w:hAnsiTheme="minorHAnsi" w:cstheme="minorHAnsi"/>
                <w:sz w:val="22"/>
                <w:szCs w:val="22"/>
              </w:rPr>
            </w:pPr>
            <w:r w:rsidRPr="004B4799">
              <w:rPr>
                <w:rFonts w:asciiTheme="minorHAnsi" w:hAnsiTheme="minorHAnsi" w:cstheme="minorHAnsi"/>
                <w:sz w:val="22"/>
                <w:szCs w:val="22"/>
              </w:rPr>
              <w:t>53</w:t>
            </w:r>
          </w:p>
          <w:p w14:paraId="0F8DBB71" w14:textId="77777777" w:rsidR="00FB665D" w:rsidRPr="004B4799" w:rsidRDefault="00FB665D" w:rsidP="009F3071">
            <w:pPr>
              <w:spacing w:before="60" w:after="60"/>
              <w:rPr>
                <w:rFonts w:asciiTheme="minorHAnsi" w:hAnsiTheme="minorHAnsi" w:cstheme="minorHAnsi"/>
                <w:sz w:val="22"/>
                <w:szCs w:val="22"/>
              </w:rPr>
            </w:pPr>
          </w:p>
          <w:p w14:paraId="4B5CA5D5" w14:textId="77777777" w:rsidR="00FB665D" w:rsidRPr="004B4799" w:rsidRDefault="00FB665D" w:rsidP="009F3071">
            <w:pPr>
              <w:spacing w:before="240" w:after="60"/>
              <w:rPr>
                <w:rFonts w:asciiTheme="minorHAnsi" w:hAnsiTheme="minorHAnsi" w:cstheme="minorHAnsi"/>
                <w:sz w:val="22"/>
                <w:szCs w:val="22"/>
              </w:rPr>
            </w:pPr>
          </w:p>
          <w:p w14:paraId="4C36933D" w14:textId="77777777" w:rsidR="00FB665D" w:rsidRPr="004B4799" w:rsidRDefault="00FB665D" w:rsidP="004B4799">
            <w:pPr>
              <w:spacing w:before="120" w:after="60"/>
              <w:rPr>
                <w:rFonts w:asciiTheme="minorHAnsi" w:hAnsiTheme="minorHAnsi" w:cstheme="minorHAnsi"/>
                <w:sz w:val="22"/>
                <w:szCs w:val="22"/>
              </w:rPr>
            </w:pPr>
            <w:r w:rsidRPr="004B4799">
              <w:rPr>
                <w:rFonts w:asciiTheme="minorHAnsi" w:hAnsiTheme="minorHAnsi" w:cstheme="minorHAnsi"/>
                <w:sz w:val="22"/>
                <w:szCs w:val="22"/>
              </w:rPr>
              <w:t>57</w:t>
            </w:r>
          </w:p>
          <w:p w14:paraId="64BB722F" w14:textId="77777777" w:rsidR="00FB665D" w:rsidRPr="004B4799" w:rsidRDefault="00FB665D" w:rsidP="009F3071">
            <w:pPr>
              <w:spacing w:before="60" w:after="60"/>
              <w:rPr>
                <w:rFonts w:asciiTheme="minorHAnsi" w:hAnsiTheme="minorHAnsi" w:cstheme="minorHAnsi"/>
                <w:sz w:val="22"/>
                <w:szCs w:val="22"/>
              </w:rPr>
            </w:pPr>
          </w:p>
          <w:p w14:paraId="06186BEA" w14:textId="77777777" w:rsidR="00FB665D" w:rsidRPr="004B4799" w:rsidRDefault="00FB665D" w:rsidP="009F3071">
            <w:pPr>
              <w:spacing w:before="60" w:after="60"/>
              <w:rPr>
                <w:rFonts w:asciiTheme="minorHAnsi" w:hAnsiTheme="minorHAnsi" w:cstheme="minorHAnsi"/>
                <w:sz w:val="22"/>
                <w:szCs w:val="22"/>
              </w:rPr>
            </w:pPr>
          </w:p>
          <w:p w14:paraId="71F0A6A1" w14:textId="77777777" w:rsidR="00FB665D" w:rsidRPr="004B4799" w:rsidRDefault="00FB665D" w:rsidP="009F3071">
            <w:pPr>
              <w:spacing w:before="360" w:after="60"/>
              <w:rPr>
                <w:rFonts w:asciiTheme="minorHAnsi" w:hAnsiTheme="minorHAnsi" w:cstheme="minorHAnsi"/>
                <w:sz w:val="22"/>
                <w:szCs w:val="22"/>
              </w:rPr>
            </w:pPr>
          </w:p>
          <w:p w14:paraId="7188D4A3" w14:textId="77777777" w:rsidR="00FB665D" w:rsidRPr="004B4799" w:rsidRDefault="00FB665D" w:rsidP="009F3071">
            <w:pPr>
              <w:spacing w:before="60" w:after="60"/>
              <w:rPr>
                <w:rFonts w:asciiTheme="minorHAnsi" w:hAnsiTheme="minorHAnsi" w:cstheme="minorHAnsi"/>
                <w:sz w:val="22"/>
                <w:szCs w:val="22"/>
              </w:rPr>
            </w:pPr>
            <w:r w:rsidRPr="004B4799">
              <w:rPr>
                <w:rFonts w:asciiTheme="minorHAnsi" w:hAnsiTheme="minorHAnsi" w:cstheme="minorHAnsi"/>
                <w:sz w:val="22"/>
                <w:szCs w:val="22"/>
              </w:rPr>
              <w:t>59</w:t>
            </w:r>
          </w:p>
        </w:tc>
        <w:tc>
          <w:tcPr>
            <w:tcW w:w="5741" w:type="dxa"/>
            <w:shd w:val="clear" w:color="auto" w:fill="auto"/>
          </w:tcPr>
          <w:p w14:paraId="2952758A" w14:textId="77777777" w:rsidR="00FB665D" w:rsidRPr="004B4799" w:rsidRDefault="00FB665D" w:rsidP="00FB665D">
            <w:pPr>
              <w:pStyle w:val="paragraph"/>
              <w:spacing w:before="60" w:beforeAutospacing="0" w:after="60" w:afterAutospacing="0"/>
              <w:jc w:val="both"/>
              <w:textAlignment w:val="baseline"/>
              <w:rPr>
                <w:rFonts w:asciiTheme="minorHAnsi" w:hAnsiTheme="minorHAnsi" w:cstheme="minorHAnsi"/>
                <w:sz w:val="22"/>
                <w:szCs w:val="22"/>
              </w:rPr>
            </w:pPr>
            <w:r w:rsidRPr="004B4799">
              <w:rPr>
                <w:rStyle w:val="normaltextrun"/>
                <w:rFonts w:asciiTheme="minorHAnsi" w:hAnsiTheme="minorHAnsi" w:cstheme="minorHAnsi"/>
                <w:sz w:val="22"/>
                <w:szCs w:val="22"/>
              </w:rPr>
              <w:t>Please specify the “Volume” and “Tab” numbers in which Exhibits E, G and H should be included.</w:t>
            </w:r>
            <w:r w:rsidRPr="004B4799">
              <w:rPr>
                <w:rStyle w:val="eop"/>
                <w:rFonts w:asciiTheme="minorHAnsi" w:hAnsiTheme="minorHAnsi" w:cstheme="minorHAnsi"/>
                <w:sz w:val="22"/>
                <w:szCs w:val="22"/>
              </w:rPr>
              <w:t> </w:t>
            </w:r>
          </w:p>
          <w:p w14:paraId="5B740094" w14:textId="77777777" w:rsidR="00FB665D" w:rsidRPr="004B4799" w:rsidRDefault="00FB665D" w:rsidP="00FB665D">
            <w:pPr>
              <w:spacing w:before="60" w:after="60"/>
              <w:jc w:val="both"/>
              <w:rPr>
                <w:rFonts w:asciiTheme="minorHAnsi" w:hAnsiTheme="minorHAnsi" w:cstheme="minorHAnsi"/>
                <w:sz w:val="22"/>
                <w:szCs w:val="22"/>
              </w:rPr>
            </w:pPr>
          </w:p>
        </w:tc>
        <w:tc>
          <w:tcPr>
            <w:tcW w:w="5400" w:type="dxa"/>
          </w:tcPr>
          <w:p w14:paraId="0C47189E" w14:textId="77777777" w:rsidR="00FB665D" w:rsidRPr="004B4799" w:rsidRDefault="00FB665D" w:rsidP="00FB665D">
            <w:pPr>
              <w:spacing w:before="60" w:after="120"/>
              <w:jc w:val="both"/>
              <w:rPr>
                <w:rFonts w:asciiTheme="minorHAnsi" w:hAnsiTheme="minorHAnsi" w:cstheme="minorHAnsi"/>
                <w:b/>
                <w:bCs/>
                <w:color w:val="002060"/>
                <w:sz w:val="22"/>
                <w:szCs w:val="22"/>
              </w:rPr>
            </w:pPr>
            <w:r w:rsidRPr="004B4799">
              <w:rPr>
                <w:rFonts w:asciiTheme="minorHAnsi" w:hAnsiTheme="minorHAnsi" w:cstheme="minorHAnsi"/>
                <w:b/>
                <w:bCs/>
                <w:color w:val="002060"/>
                <w:sz w:val="22"/>
                <w:szCs w:val="22"/>
              </w:rPr>
              <w:t>Exhibits E, G and H may be included in Volume 2, Tab 3, Administrative Requirements Response Forms.</w:t>
            </w:r>
          </w:p>
        </w:tc>
      </w:tr>
    </w:tbl>
    <w:p w14:paraId="664BD9C0" w14:textId="77777777" w:rsidR="00FB665D" w:rsidRDefault="00FB665D" w:rsidP="00FB665D"/>
    <w:p w14:paraId="0425302A" w14:textId="77777777" w:rsidR="00FB665D" w:rsidRDefault="00FB665D" w:rsidP="00B74EA6">
      <w:pPr>
        <w:pStyle w:val="Heading1"/>
        <w:spacing w:before="0"/>
        <w:jc w:val="center"/>
        <w:rPr>
          <w:rFonts w:ascii="Calibri" w:hAnsi="Calibri" w:cs="Calibri"/>
          <w:sz w:val="28"/>
          <w:szCs w:val="28"/>
          <w:lang w:val="en-US"/>
        </w:rPr>
        <w:sectPr w:rsidR="00FB665D" w:rsidSect="00FB665D">
          <w:pgSz w:w="15840" w:h="12240" w:orient="landscape"/>
          <w:pgMar w:top="1440" w:right="1440" w:bottom="1440" w:left="1440" w:header="720" w:footer="720" w:gutter="0"/>
          <w:pgNumType w:start="1"/>
          <w:cols w:space="720"/>
          <w:docGrid w:linePitch="360"/>
        </w:sectPr>
      </w:pPr>
    </w:p>
    <w:p w14:paraId="40341FAE" w14:textId="3EF2D013" w:rsidR="00FC578D" w:rsidRDefault="00FC578D" w:rsidP="00B74EA6">
      <w:pPr>
        <w:pStyle w:val="Heading1"/>
        <w:spacing w:before="0"/>
        <w:jc w:val="center"/>
        <w:rPr>
          <w:rFonts w:ascii="Calibri" w:hAnsi="Calibri" w:cs="Calibri"/>
          <w:sz w:val="28"/>
          <w:szCs w:val="28"/>
          <w:lang w:val="en-US"/>
        </w:rPr>
      </w:pPr>
      <w:r>
        <w:rPr>
          <w:rFonts w:ascii="Calibri" w:hAnsi="Calibri" w:cs="Calibri"/>
          <w:sz w:val="28"/>
          <w:szCs w:val="28"/>
          <w:lang w:val="en-US"/>
        </w:rPr>
        <w:lastRenderedPageBreak/>
        <w:t>Attachment B – Qualifying Requirements Response Form</w:t>
      </w:r>
      <w:bookmarkEnd w:id="0"/>
    </w:p>
    <w:tbl>
      <w:tblPr>
        <w:tblStyle w:val="TableGrid"/>
        <w:tblW w:w="10080" w:type="dxa"/>
        <w:jc w:val="center"/>
        <w:tblLayout w:type="fixed"/>
        <w:tblLook w:val="04A0" w:firstRow="1" w:lastRow="0" w:firstColumn="1" w:lastColumn="0" w:noHBand="0" w:noVBand="1"/>
      </w:tblPr>
      <w:tblGrid>
        <w:gridCol w:w="3503"/>
        <w:gridCol w:w="207"/>
        <w:gridCol w:w="6370"/>
      </w:tblGrid>
      <w:tr w:rsidR="00FC578D" w:rsidRPr="00E17900" w14:paraId="4F5C55A0" w14:textId="77777777" w:rsidTr="000F42B4">
        <w:trPr>
          <w:cantSplit/>
          <w:trHeight w:val="288"/>
          <w:jc w:val="center"/>
        </w:trPr>
        <w:tc>
          <w:tcPr>
            <w:tcW w:w="10080" w:type="dxa"/>
            <w:gridSpan w:val="3"/>
            <w:tcBorders>
              <w:top w:val="single" w:sz="18" w:space="0" w:color="auto"/>
              <w:left w:val="single" w:sz="18" w:space="0" w:color="auto"/>
              <w:bottom w:val="single" w:sz="4" w:space="0" w:color="000000"/>
              <w:right w:val="single" w:sz="18" w:space="0" w:color="auto"/>
            </w:tcBorders>
            <w:shd w:val="clear" w:color="auto" w:fill="E5DFEC" w:themeFill="accent4" w:themeFillTint="33"/>
            <w:vAlign w:val="center"/>
          </w:tcPr>
          <w:p w14:paraId="7729F57A" w14:textId="163070C7" w:rsidR="00FC578D" w:rsidRDefault="00FC578D" w:rsidP="00B74EA6">
            <w:pPr>
              <w:spacing w:before="120" w:after="120"/>
              <w:ind w:left="-22"/>
              <w:jc w:val="both"/>
              <w:rPr>
                <w:rFonts w:asciiTheme="minorHAnsi" w:hAnsiTheme="minorHAnsi" w:cstheme="minorHAnsi"/>
                <w:b/>
                <w:kern w:val="32"/>
                <w:sz w:val="22"/>
                <w:szCs w:val="22"/>
              </w:rPr>
            </w:pPr>
            <w:r w:rsidRPr="00537F81">
              <w:rPr>
                <w:rFonts w:asciiTheme="minorHAnsi" w:hAnsiTheme="minorHAnsi" w:cstheme="minorHAnsi"/>
                <w:b/>
                <w:sz w:val="22"/>
                <w:szCs w:val="22"/>
              </w:rPr>
              <w:t>Bidders</w:t>
            </w:r>
            <w:r w:rsidRPr="00537F81">
              <w:rPr>
                <w:rFonts w:asciiTheme="minorHAnsi" w:hAnsiTheme="minorHAnsi" w:cstheme="minorHAnsi"/>
                <w:b/>
                <w:kern w:val="32"/>
                <w:sz w:val="22"/>
                <w:szCs w:val="22"/>
              </w:rPr>
              <w:t xml:space="preserve"> </w:t>
            </w:r>
            <w:r>
              <w:rPr>
                <w:rFonts w:asciiTheme="minorHAnsi" w:hAnsiTheme="minorHAnsi" w:cstheme="minorHAnsi"/>
                <w:b/>
                <w:kern w:val="32"/>
                <w:sz w:val="22"/>
                <w:szCs w:val="22"/>
              </w:rPr>
              <w:t>must</w:t>
            </w:r>
            <w:r w:rsidRPr="00537F81">
              <w:rPr>
                <w:rFonts w:asciiTheme="minorHAnsi" w:hAnsiTheme="minorHAnsi" w:cstheme="minorHAnsi"/>
                <w:b/>
                <w:kern w:val="32"/>
                <w:sz w:val="22"/>
                <w:szCs w:val="22"/>
              </w:rPr>
              <w:t xml:space="preserve"> complete and submit this form, providing all information requested herein for each </w:t>
            </w:r>
            <w:r>
              <w:rPr>
                <w:rFonts w:asciiTheme="minorHAnsi" w:hAnsiTheme="minorHAnsi" w:cstheme="minorHAnsi"/>
                <w:b/>
                <w:kern w:val="32"/>
                <w:sz w:val="22"/>
                <w:szCs w:val="22"/>
              </w:rPr>
              <w:t xml:space="preserve">requirement </w:t>
            </w:r>
            <w:r w:rsidRPr="00537F81">
              <w:rPr>
                <w:rFonts w:asciiTheme="minorHAnsi" w:hAnsiTheme="minorHAnsi" w:cstheme="minorHAnsi"/>
                <w:b/>
                <w:kern w:val="32"/>
                <w:sz w:val="22"/>
                <w:szCs w:val="22"/>
              </w:rPr>
              <w:t xml:space="preserve">demonstrating the required </w:t>
            </w:r>
            <w:r>
              <w:rPr>
                <w:rFonts w:asciiTheme="minorHAnsi" w:hAnsiTheme="minorHAnsi" w:cstheme="minorHAnsi"/>
                <w:b/>
                <w:kern w:val="32"/>
                <w:sz w:val="22"/>
                <w:szCs w:val="22"/>
              </w:rPr>
              <w:t>qualifications</w:t>
            </w:r>
            <w:r w:rsidRPr="00537F81">
              <w:rPr>
                <w:rFonts w:asciiTheme="minorHAnsi" w:hAnsiTheme="minorHAnsi" w:cstheme="minorHAnsi"/>
                <w:b/>
                <w:kern w:val="32"/>
                <w:sz w:val="22"/>
                <w:szCs w:val="22"/>
              </w:rPr>
              <w:t>.  The information provided will be verified by the State.</w:t>
            </w:r>
          </w:p>
          <w:p w14:paraId="4369DD51" w14:textId="2F20D6EA" w:rsidR="00567EF8" w:rsidRPr="00E17900" w:rsidRDefault="00567EF8" w:rsidP="00567EF8">
            <w:pPr>
              <w:spacing w:before="120" w:after="120"/>
              <w:ind w:left="-22"/>
              <w:jc w:val="both"/>
              <w:rPr>
                <w:rFonts w:asciiTheme="minorHAnsi" w:hAnsiTheme="minorHAnsi" w:cstheme="minorHAnsi"/>
                <w:b/>
                <w:kern w:val="32"/>
                <w:sz w:val="22"/>
                <w:szCs w:val="22"/>
              </w:rPr>
            </w:pPr>
            <w:r w:rsidRPr="00537F81">
              <w:rPr>
                <w:rFonts w:asciiTheme="minorHAnsi" w:hAnsiTheme="minorHAnsi" w:cstheme="minorHAnsi"/>
                <w:b/>
                <w:kern w:val="32"/>
                <w:sz w:val="22"/>
                <w:szCs w:val="22"/>
              </w:rPr>
              <w:t>Expand fields, duplicate this page, and attach additional sheets as necessary.</w:t>
            </w:r>
          </w:p>
        </w:tc>
      </w:tr>
      <w:tr w:rsidR="00FC578D" w:rsidRPr="00537F81" w14:paraId="3807F47F" w14:textId="77777777" w:rsidTr="000F42B4">
        <w:trPr>
          <w:cantSplit/>
          <w:trHeight w:val="288"/>
          <w:jc w:val="center"/>
        </w:trPr>
        <w:tc>
          <w:tcPr>
            <w:tcW w:w="3710" w:type="dxa"/>
            <w:gridSpan w:val="2"/>
            <w:tcBorders>
              <w:left w:val="single" w:sz="18" w:space="0" w:color="auto"/>
              <w:bottom w:val="dotted" w:sz="4" w:space="0" w:color="auto"/>
              <w:right w:val="dotted" w:sz="4" w:space="0" w:color="auto"/>
            </w:tcBorders>
            <w:shd w:val="clear" w:color="auto" w:fill="E5DFEC" w:themeFill="accent4" w:themeFillTint="33"/>
            <w:vAlign w:val="center"/>
          </w:tcPr>
          <w:p w14:paraId="244DB5DD" w14:textId="77777777" w:rsidR="00FC578D" w:rsidRPr="00537F81" w:rsidRDefault="00FC578D" w:rsidP="00617B0A">
            <w:pPr>
              <w:spacing w:before="120" w:after="120"/>
              <w:rPr>
                <w:rFonts w:asciiTheme="minorHAnsi" w:hAnsiTheme="minorHAnsi" w:cstheme="minorHAnsi"/>
                <w:b/>
                <w:sz w:val="22"/>
                <w:szCs w:val="22"/>
              </w:rPr>
            </w:pPr>
            <w:r w:rsidRPr="00537F81">
              <w:rPr>
                <w:rFonts w:asciiTheme="minorHAnsi" w:hAnsiTheme="minorHAnsi" w:cstheme="minorHAnsi"/>
                <w:b/>
                <w:sz w:val="22"/>
                <w:szCs w:val="22"/>
              </w:rPr>
              <w:t>Bidder Name:</w:t>
            </w:r>
          </w:p>
        </w:tc>
        <w:tc>
          <w:tcPr>
            <w:tcW w:w="6370" w:type="dxa"/>
            <w:tcBorders>
              <w:left w:val="dotted" w:sz="4" w:space="0" w:color="auto"/>
              <w:bottom w:val="dotted" w:sz="4" w:space="0" w:color="auto"/>
              <w:right w:val="single" w:sz="18" w:space="0" w:color="auto"/>
            </w:tcBorders>
            <w:vAlign w:val="center"/>
          </w:tcPr>
          <w:p w14:paraId="5446B7D9" w14:textId="77777777" w:rsidR="00FC578D" w:rsidRPr="004B4799" w:rsidRDefault="00FC578D" w:rsidP="00617B0A">
            <w:pPr>
              <w:spacing w:before="120" w:after="120"/>
              <w:rPr>
                <w:rFonts w:asciiTheme="minorHAnsi" w:hAnsiTheme="minorHAnsi" w:cstheme="minorHAnsi"/>
                <w:b/>
                <w:sz w:val="24"/>
                <w:szCs w:val="24"/>
              </w:rPr>
            </w:pPr>
          </w:p>
        </w:tc>
      </w:tr>
      <w:tr w:rsidR="00FC578D" w:rsidRPr="00537F81" w14:paraId="25DF048D" w14:textId="77777777" w:rsidTr="000F42B4">
        <w:trPr>
          <w:cantSplit/>
          <w:trHeight w:val="288"/>
          <w:jc w:val="center"/>
        </w:trPr>
        <w:tc>
          <w:tcPr>
            <w:tcW w:w="10080" w:type="dxa"/>
            <w:gridSpan w:val="3"/>
            <w:tcBorders>
              <w:top w:val="single" w:sz="18" w:space="0" w:color="auto"/>
              <w:left w:val="single" w:sz="18" w:space="0" w:color="auto"/>
              <w:bottom w:val="single" w:sz="4" w:space="0" w:color="000000"/>
              <w:right w:val="single" w:sz="18" w:space="0" w:color="auto"/>
            </w:tcBorders>
            <w:shd w:val="clear" w:color="auto" w:fill="auto"/>
            <w:vAlign w:val="center"/>
          </w:tcPr>
          <w:p w14:paraId="243B7EDC" w14:textId="77777777" w:rsidR="00FC578D" w:rsidRPr="00537F81" w:rsidRDefault="00FC578D" w:rsidP="000F42B4">
            <w:pPr>
              <w:shd w:val="clear" w:color="auto" w:fill="FFFFFF"/>
              <w:autoSpaceDE w:val="0"/>
              <w:autoSpaceDN w:val="0"/>
              <w:adjustRightInd w:val="0"/>
              <w:spacing w:before="60"/>
              <w:jc w:val="both"/>
              <w:rPr>
                <w:rFonts w:asciiTheme="minorHAnsi" w:eastAsia="Times New Roman" w:hAnsiTheme="minorHAnsi" w:cstheme="minorHAnsi"/>
                <w:bCs/>
                <w:sz w:val="22"/>
                <w:szCs w:val="22"/>
              </w:rPr>
            </w:pPr>
            <w:r>
              <w:rPr>
                <w:rFonts w:asciiTheme="minorHAnsi" w:eastAsia="Times New Roman" w:hAnsiTheme="minorHAnsi" w:cstheme="minorHAnsi"/>
                <w:b/>
                <w:sz w:val="22"/>
                <w:szCs w:val="22"/>
                <w:u w:val="single"/>
              </w:rPr>
              <w:t xml:space="preserve">Qualifying </w:t>
            </w:r>
            <w:r w:rsidRPr="00537F81">
              <w:rPr>
                <w:rFonts w:asciiTheme="minorHAnsi" w:eastAsia="Times New Roman" w:hAnsiTheme="minorHAnsi" w:cstheme="minorHAnsi"/>
                <w:b/>
                <w:sz w:val="22"/>
                <w:szCs w:val="22"/>
                <w:u w:val="single"/>
              </w:rPr>
              <w:t xml:space="preserve">Requirement </w:t>
            </w:r>
            <w:r>
              <w:rPr>
                <w:rFonts w:asciiTheme="minorHAnsi" w:eastAsia="Times New Roman" w:hAnsiTheme="minorHAnsi" w:cstheme="minorHAnsi"/>
                <w:b/>
                <w:sz w:val="22"/>
                <w:szCs w:val="22"/>
                <w:u w:val="single"/>
              </w:rPr>
              <w:t>3</w:t>
            </w:r>
            <w:r w:rsidRPr="00537F81">
              <w:rPr>
                <w:rFonts w:asciiTheme="minorHAnsi" w:eastAsia="Times New Roman" w:hAnsiTheme="minorHAnsi" w:cstheme="minorHAnsi"/>
                <w:b/>
                <w:sz w:val="22"/>
                <w:szCs w:val="22"/>
                <w:u w:val="single"/>
              </w:rPr>
              <w:t>.1</w:t>
            </w:r>
          </w:p>
          <w:p w14:paraId="197E85C8" w14:textId="3BE0B34C" w:rsidR="00FC578D" w:rsidRPr="00537F81" w:rsidRDefault="00AD064D" w:rsidP="000F42B4">
            <w:pPr>
              <w:shd w:val="clear" w:color="auto" w:fill="FFFFFF"/>
              <w:autoSpaceDE w:val="0"/>
              <w:autoSpaceDN w:val="0"/>
              <w:adjustRightInd w:val="0"/>
              <w:jc w:val="both"/>
              <w:rPr>
                <w:rFonts w:asciiTheme="minorHAnsi" w:hAnsiTheme="minorHAnsi" w:cstheme="minorHAnsi"/>
                <w:b/>
                <w:sz w:val="22"/>
                <w:szCs w:val="22"/>
              </w:rPr>
            </w:pPr>
            <w:r w:rsidRPr="001F7E65">
              <w:rPr>
                <w:rFonts w:asciiTheme="minorHAnsi" w:eastAsiaTheme="majorEastAsia" w:hAnsiTheme="minorHAnsi" w:cstheme="minorHAnsi"/>
                <w:sz w:val="22"/>
                <w:szCs w:val="22"/>
              </w:rPr>
              <w:t>T</w:t>
            </w:r>
            <w:r w:rsidR="001F7E65" w:rsidRPr="001F7E65">
              <w:rPr>
                <w:rFonts w:asciiTheme="minorHAnsi" w:eastAsiaTheme="majorEastAsia" w:hAnsiTheme="minorHAnsi" w:cstheme="minorHAnsi"/>
                <w:sz w:val="22"/>
                <w:szCs w:val="22"/>
              </w:rPr>
              <w:t>he Bidder must have developed a Plan Administrator search and selection requirements for institutional defined contribution plans or state-sponsored savings plans resulting in the issuance of at least one (1) request for proposals.</w:t>
            </w:r>
            <w:r w:rsidR="001F7E65" w:rsidRPr="001F7E65">
              <w:rPr>
                <w:rFonts w:asciiTheme="minorHAnsi" w:eastAsia="Times New Roman" w:hAnsiTheme="minorHAnsi" w:cstheme="minorHAnsi"/>
                <w:bCs/>
                <w:sz w:val="22"/>
                <w:szCs w:val="22"/>
              </w:rPr>
              <w:t xml:space="preserve">  </w:t>
            </w:r>
          </w:p>
        </w:tc>
      </w:tr>
      <w:tr w:rsidR="00FC578D" w:rsidRPr="00537F81" w14:paraId="4AD3C156" w14:textId="77777777" w:rsidTr="000F42B4">
        <w:trPr>
          <w:cantSplit/>
          <w:trHeight w:val="288"/>
          <w:jc w:val="center"/>
        </w:trPr>
        <w:tc>
          <w:tcPr>
            <w:tcW w:w="3503" w:type="dxa"/>
            <w:tcBorders>
              <w:left w:val="single" w:sz="18" w:space="0" w:color="auto"/>
              <w:right w:val="dotted" w:sz="4" w:space="0" w:color="auto"/>
            </w:tcBorders>
            <w:shd w:val="clear" w:color="auto" w:fill="E5DFEC" w:themeFill="accent4" w:themeFillTint="33"/>
            <w:vAlign w:val="center"/>
          </w:tcPr>
          <w:p w14:paraId="77BE6638" w14:textId="77777777" w:rsidR="00FC578D" w:rsidRPr="00537F81" w:rsidRDefault="00FC578D" w:rsidP="000F42B4">
            <w:pPr>
              <w:spacing w:before="60" w:after="60"/>
              <w:rPr>
                <w:rFonts w:asciiTheme="minorHAnsi" w:hAnsiTheme="minorHAnsi" w:cstheme="minorHAnsi"/>
                <w:b/>
              </w:rPr>
            </w:pPr>
            <w:r w:rsidRPr="00537F81">
              <w:rPr>
                <w:rFonts w:asciiTheme="minorHAnsi" w:hAnsiTheme="minorHAnsi" w:cstheme="minorHAnsi"/>
                <w:b/>
              </w:rPr>
              <w:t>Client Name:</w:t>
            </w:r>
          </w:p>
        </w:tc>
        <w:tc>
          <w:tcPr>
            <w:tcW w:w="6577" w:type="dxa"/>
            <w:gridSpan w:val="2"/>
            <w:tcBorders>
              <w:left w:val="dotted" w:sz="4" w:space="0" w:color="auto"/>
              <w:right w:val="single" w:sz="18" w:space="0" w:color="auto"/>
            </w:tcBorders>
            <w:vAlign w:val="center"/>
          </w:tcPr>
          <w:p w14:paraId="5E6459BE" w14:textId="77777777" w:rsidR="00FC578D" w:rsidRPr="00537F81" w:rsidRDefault="00FC578D" w:rsidP="000F42B4">
            <w:pPr>
              <w:spacing w:before="60" w:after="60"/>
              <w:rPr>
                <w:rFonts w:asciiTheme="minorHAnsi" w:hAnsiTheme="minorHAnsi" w:cstheme="minorHAnsi"/>
                <w:b/>
                <w:sz w:val="22"/>
                <w:szCs w:val="22"/>
              </w:rPr>
            </w:pPr>
          </w:p>
        </w:tc>
      </w:tr>
      <w:tr w:rsidR="00FC578D" w:rsidRPr="00537F81" w14:paraId="3FF5AFDC" w14:textId="77777777" w:rsidTr="000F42B4">
        <w:trPr>
          <w:cantSplit/>
          <w:trHeight w:val="288"/>
          <w:jc w:val="center"/>
        </w:trPr>
        <w:tc>
          <w:tcPr>
            <w:tcW w:w="3503" w:type="dxa"/>
            <w:tcBorders>
              <w:left w:val="single" w:sz="18" w:space="0" w:color="auto"/>
              <w:right w:val="dotted" w:sz="4" w:space="0" w:color="auto"/>
            </w:tcBorders>
            <w:shd w:val="clear" w:color="auto" w:fill="E5DFEC" w:themeFill="accent4" w:themeFillTint="33"/>
            <w:vAlign w:val="center"/>
          </w:tcPr>
          <w:p w14:paraId="38ACEEFD" w14:textId="2FF77D54" w:rsidR="00FC578D" w:rsidRPr="00537F81" w:rsidRDefault="009C29F8" w:rsidP="000F42B4">
            <w:pPr>
              <w:spacing w:before="60" w:after="60"/>
              <w:rPr>
                <w:rFonts w:asciiTheme="minorHAnsi" w:hAnsiTheme="minorHAnsi" w:cstheme="minorHAnsi"/>
                <w:b/>
              </w:rPr>
            </w:pPr>
            <w:r>
              <w:rPr>
                <w:rFonts w:asciiTheme="minorHAnsi" w:hAnsiTheme="minorHAnsi" w:cstheme="minorHAnsi"/>
                <w:b/>
              </w:rPr>
              <w:t>Client Contact Person and Email:</w:t>
            </w:r>
          </w:p>
        </w:tc>
        <w:tc>
          <w:tcPr>
            <w:tcW w:w="6577" w:type="dxa"/>
            <w:gridSpan w:val="2"/>
            <w:tcBorders>
              <w:left w:val="dotted" w:sz="4" w:space="0" w:color="auto"/>
              <w:right w:val="single" w:sz="18" w:space="0" w:color="auto"/>
            </w:tcBorders>
            <w:vAlign w:val="center"/>
          </w:tcPr>
          <w:p w14:paraId="5D592538" w14:textId="77777777" w:rsidR="00FC578D" w:rsidRPr="00537F81" w:rsidRDefault="00FC578D" w:rsidP="000F42B4">
            <w:pPr>
              <w:spacing w:before="60" w:after="60"/>
              <w:rPr>
                <w:rFonts w:asciiTheme="minorHAnsi" w:hAnsiTheme="minorHAnsi" w:cstheme="minorHAnsi"/>
                <w:b/>
              </w:rPr>
            </w:pPr>
          </w:p>
        </w:tc>
      </w:tr>
      <w:tr w:rsidR="00FC578D" w:rsidRPr="00537F81" w14:paraId="3C423158" w14:textId="77777777" w:rsidTr="000F42B4">
        <w:trPr>
          <w:cantSplit/>
          <w:trHeight w:val="288"/>
          <w:jc w:val="center"/>
        </w:trPr>
        <w:tc>
          <w:tcPr>
            <w:tcW w:w="3503" w:type="dxa"/>
            <w:tcBorders>
              <w:left w:val="single" w:sz="18" w:space="0" w:color="auto"/>
              <w:bottom w:val="single" w:sz="18" w:space="0" w:color="auto"/>
              <w:right w:val="dotted" w:sz="4" w:space="0" w:color="auto"/>
            </w:tcBorders>
            <w:shd w:val="clear" w:color="auto" w:fill="E5DFEC" w:themeFill="accent4" w:themeFillTint="33"/>
            <w:vAlign w:val="center"/>
          </w:tcPr>
          <w:p w14:paraId="4F684E95" w14:textId="77777777" w:rsidR="00FC578D" w:rsidRDefault="00FC578D" w:rsidP="000F42B4">
            <w:pPr>
              <w:spacing w:before="60" w:after="60"/>
              <w:rPr>
                <w:rFonts w:asciiTheme="minorHAnsi" w:hAnsiTheme="minorHAnsi" w:cstheme="minorHAnsi"/>
                <w:b/>
              </w:rPr>
            </w:pPr>
            <w:r>
              <w:rPr>
                <w:rFonts w:asciiTheme="minorHAnsi" w:hAnsiTheme="minorHAnsi" w:cstheme="minorHAnsi"/>
                <w:b/>
              </w:rPr>
              <w:t xml:space="preserve">Client Phone Number: </w:t>
            </w:r>
          </w:p>
        </w:tc>
        <w:tc>
          <w:tcPr>
            <w:tcW w:w="6577" w:type="dxa"/>
            <w:gridSpan w:val="2"/>
            <w:tcBorders>
              <w:left w:val="dotted" w:sz="4" w:space="0" w:color="auto"/>
              <w:bottom w:val="single" w:sz="18" w:space="0" w:color="auto"/>
              <w:right w:val="single" w:sz="18" w:space="0" w:color="auto"/>
            </w:tcBorders>
            <w:vAlign w:val="center"/>
          </w:tcPr>
          <w:p w14:paraId="6F9B84CA" w14:textId="77777777" w:rsidR="00FC578D" w:rsidRPr="00537F81" w:rsidRDefault="00FC578D" w:rsidP="000F42B4">
            <w:pPr>
              <w:spacing w:before="60" w:after="60"/>
              <w:rPr>
                <w:rFonts w:asciiTheme="minorHAnsi" w:hAnsiTheme="minorHAnsi" w:cstheme="minorHAnsi"/>
                <w:b/>
              </w:rPr>
            </w:pPr>
          </w:p>
        </w:tc>
      </w:tr>
    </w:tbl>
    <w:p w14:paraId="31F1A42A" w14:textId="77777777" w:rsidR="00BF39D9" w:rsidRDefault="00BF39D9" w:rsidP="000F42B4">
      <w:pPr>
        <w:spacing w:after="0"/>
      </w:pPr>
    </w:p>
    <w:tbl>
      <w:tblPr>
        <w:tblStyle w:val="TableGrid"/>
        <w:tblW w:w="10080" w:type="dxa"/>
        <w:jc w:val="center"/>
        <w:tblLayout w:type="fixed"/>
        <w:tblLook w:val="04A0" w:firstRow="1" w:lastRow="0" w:firstColumn="1" w:lastColumn="0" w:noHBand="0" w:noVBand="1"/>
      </w:tblPr>
      <w:tblGrid>
        <w:gridCol w:w="3533"/>
        <w:gridCol w:w="637"/>
        <w:gridCol w:w="2467"/>
        <w:gridCol w:w="766"/>
        <w:gridCol w:w="2677"/>
      </w:tblGrid>
      <w:tr w:rsidR="00406382" w:rsidRPr="00537F81" w14:paraId="6C5319E1" w14:textId="77777777" w:rsidTr="000F42B4">
        <w:trPr>
          <w:cantSplit/>
          <w:trHeight w:val="288"/>
          <w:jc w:val="center"/>
        </w:trPr>
        <w:tc>
          <w:tcPr>
            <w:tcW w:w="10080" w:type="dxa"/>
            <w:gridSpan w:val="5"/>
            <w:tcBorders>
              <w:top w:val="single" w:sz="18" w:space="0" w:color="auto"/>
              <w:left w:val="single" w:sz="18" w:space="0" w:color="auto"/>
              <w:right w:val="single" w:sz="18" w:space="0" w:color="auto"/>
            </w:tcBorders>
            <w:shd w:val="clear" w:color="auto" w:fill="auto"/>
            <w:vAlign w:val="center"/>
          </w:tcPr>
          <w:p w14:paraId="431135D0" w14:textId="77777777" w:rsidR="00406382" w:rsidRPr="00FC578D" w:rsidRDefault="00406382" w:rsidP="000F42B4">
            <w:pPr>
              <w:shd w:val="clear" w:color="auto" w:fill="FFFFFF"/>
              <w:autoSpaceDE w:val="0"/>
              <w:autoSpaceDN w:val="0"/>
              <w:adjustRightInd w:val="0"/>
              <w:spacing w:before="60"/>
              <w:jc w:val="both"/>
              <w:rPr>
                <w:rFonts w:asciiTheme="minorHAnsi" w:eastAsia="Times New Roman" w:hAnsiTheme="minorHAnsi" w:cstheme="minorHAnsi"/>
                <w:bCs/>
                <w:sz w:val="22"/>
                <w:szCs w:val="22"/>
              </w:rPr>
            </w:pPr>
            <w:r>
              <w:rPr>
                <w:rFonts w:asciiTheme="minorHAnsi" w:eastAsia="Times New Roman" w:hAnsiTheme="minorHAnsi" w:cstheme="minorHAnsi"/>
                <w:b/>
                <w:sz w:val="22"/>
                <w:szCs w:val="22"/>
                <w:u w:val="single"/>
              </w:rPr>
              <w:t xml:space="preserve">Qualifying </w:t>
            </w:r>
            <w:r w:rsidRPr="00537F81">
              <w:rPr>
                <w:rFonts w:asciiTheme="minorHAnsi" w:eastAsia="Times New Roman" w:hAnsiTheme="minorHAnsi" w:cstheme="minorHAnsi"/>
                <w:b/>
                <w:sz w:val="22"/>
                <w:szCs w:val="22"/>
                <w:u w:val="single"/>
              </w:rPr>
              <w:t xml:space="preserve">Requirement </w:t>
            </w:r>
            <w:r>
              <w:rPr>
                <w:rFonts w:asciiTheme="minorHAnsi" w:eastAsia="Times New Roman" w:hAnsiTheme="minorHAnsi" w:cstheme="minorHAnsi"/>
                <w:b/>
                <w:sz w:val="22"/>
                <w:szCs w:val="22"/>
                <w:u w:val="single"/>
              </w:rPr>
              <w:t>3</w:t>
            </w:r>
            <w:r w:rsidRPr="00537F81">
              <w:rPr>
                <w:rFonts w:asciiTheme="minorHAnsi" w:eastAsia="Times New Roman" w:hAnsiTheme="minorHAnsi" w:cstheme="minorHAnsi"/>
                <w:b/>
                <w:sz w:val="22"/>
                <w:szCs w:val="22"/>
                <w:u w:val="single"/>
              </w:rPr>
              <w:t>.</w:t>
            </w:r>
            <w:r>
              <w:rPr>
                <w:rFonts w:asciiTheme="minorHAnsi" w:eastAsia="Times New Roman" w:hAnsiTheme="minorHAnsi" w:cstheme="minorHAnsi"/>
                <w:b/>
                <w:sz w:val="22"/>
                <w:szCs w:val="22"/>
                <w:u w:val="single"/>
              </w:rPr>
              <w:t>2</w:t>
            </w:r>
          </w:p>
          <w:p w14:paraId="064A52B2" w14:textId="7AC918DD" w:rsidR="00406382" w:rsidRPr="00537F81" w:rsidRDefault="00406382" w:rsidP="000F42B4">
            <w:pPr>
              <w:pStyle w:val="Heading2"/>
              <w:spacing w:before="0"/>
              <w:jc w:val="both"/>
              <w:outlineLvl w:val="1"/>
              <w:rPr>
                <w:rFonts w:asciiTheme="minorHAnsi" w:hAnsiTheme="minorHAnsi" w:cstheme="minorHAnsi"/>
                <w:b/>
              </w:rPr>
            </w:pPr>
            <w:bookmarkStart w:id="6" w:name="_Toc88482104"/>
            <w:bookmarkStart w:id="7" w:name="_Toc89175947"/>
            <w:r w:rsidRPr="00617B0A">
              <w:rPr>
                <w:rFonts w:asciiTheme="minorHAnsi" w:hAnsiTheme="minorHAnsi" w:cstheme="minorHAnsi"/>
                <w:color w:val="auto"/>
                <w:sz w:val="22"/>
                <w:szCs w:val="22"/>
              </w:rPr>
              <w:t>The Bidder or its Subcontractor must have assets under advisement of at least $1 billion</w:t>
            </w:r>
            <w:r w:rsidR="003D6747">
              <w:t xml:space="preserve"> </w:t>
            </w:r>
            <w:r w:rsidR="003D6747" w:rsidRPr="003D6747">
              <w:rPr>
                <w:rFonts w:asciiTheme="minorHAnsi" w:hAnsiTheme="minorHAnsi" w:cstheme="minorHAnsi"/>
                <w:color w:val="auto"/>
                <w:sz w:val="22"/>
                <w:szCs w:val="22"/>
              </w:rPr>
              <w:t>from no more than five clients combined</w:t>
            </w:r>
            <w:r w:rsidRPr="00617B0A">
              <w:rPr>
                <w:rFonts w:asciiTheme="minorHAnsi" w:hAnsiTheme="minorHAnsi" w:cstheme="minorHAnsi"/>
                <w:color w:val="auto"/>
              </w:rPr>
              <w:t>.</w:t>
            </w:r>
            <w:bookmarkEnd w:id="6"/>
            <w:bookmarkEnd w:id="7"/>
            <w:r w:rsidRPr="00617B0A">
              <w:rPr>
                <w:rFonts w:asciiTheme="minorHAnsi" w:hAnsiTheme="minorHAnsi" w:cstheme="minorHAnsi"/>
                <w:color w:val="auto"/>
              </w:rPr>
              <w:t xml:space="preserve">  </w:t>
            </w:r>
          </w:p>
        </w:tc>
      </w:tr>
      <w:tr w:rsidR="00BF39D9" w:rsidRPr="00537F81" w14:paraId="5175ED2B" w14:textId="77777777" w:rsidTr="000F42B4">
        <w:trPr>
          <w:cantSplit/>
          <w:trHeight w:val="179"/>
          <w:jc w:val="center"/>
        </w:trPr>
        <w:tc>
          <w:tcPr>
            <w:tcW w:w="3533" w:type="dxa"/>
            <w:vMerge w:val="restart"/>
            <w:tcBorders>
              <w:top w:val="single" w:sz="18" w:space="0" w:color="auto"/>
              <w:left w:val="single" w:sz="18" w:space="0" w:color="auto"/>
              <w:right w:val="dotted" w:sz="4" w:space="0" w:color="auto"/>
            </w:tcBorders>
            <w:shd w:val="clear" w:color="auto" w:fill="E5DFEC" w:themeFill="accent4" w:themeFillTint="33"/>
            <w:vAlign w:val="center"/>
          </w:tcPr>
          <w:p w14:paraId="7418C132" w14:textId="77777777" w:rsidR="00BF39D9" w:rsidRPr="00537F81" w:rsidRDefault="00BF39D9" w:rsidP="00087DAE">
            <w:pPr>
              <w:spacing w:before="120" w:after="120"/>
              <w:rPr>
                <w:rFonts w:asciiTheme="minorHAnsi" w:hAnsiTheme="minorHAnsi" w:cstheme="minorHAnsi"/>
                <w:b/>
              </w:rPr>
            </w:pPr>
            <w:r>
              <w:rPr>
                <w:rFonts w:asciiTheme="minorHAnsi" w:hAnsiTheme="minorHAnsi" w:cstheme="minorHAnsi"/>
                <w:b/>
              </w:rPr>
              <w:t xml:space="preserve">Check the box indicating whether the required experience is for that of the Bidder or a Subcontractor: </w:t>
            </w:r>
          </w:p>
        </w:tc>
        <w:tc>
          <w:tcPr>
            <w:tcW w:w="637" w:type="dxa"/>
            <w:tcBorders>
              <w:top w:val="single" w:sz="18" w:space="0" w:color="auto"/>
              <w:left w:val="dotted" w:sz="4" w:space="0" w:color="auto"/>
              <w:bottom w:val="single" w:sz="4" w:space="0" w:color="000000"/>
              <w:right w:val="nil"/>
            </w:tcBorders>
            <w:vAlign w:val="center"/>
          </w:tcPr>
          <w:p w14:paraId="74B89B97" w14:textId="77777777" w:rsidR="00BF39D9" w:rsidRPr="00537F81" w:rsidRDefault="00AB18E3" w:rsidP="00087DAE">
            <w:pPr>
              <w:spacing w:before="60" w:after="60"/>
              <w:rPr>
                <w:rFonts w:asciiTheme="minorHAnsi" w:hAnsiTheme="minorHAnsi" w:cstheme="minorHAnsi"/>
                <w:b/>
              </w:rPr>
            </w:pPr>
            <w:sdt>
              <w:sdtPr>
                <w:rPr>
                  <w:rFonts w:cstheme="minorHAnsi"/>
                </w:rPr>
                <w:id w:val="-34361247"/>
                <w14:checkbox>
                  <w14:checked w14:val="0"/>
                  <w14:checkedState w14:val="2612" w14:font="MS Gothic"/>
                  <w14:uncheckedState w14:val="2610" w14:font="MS Gothic"/>
                </w14:checkbox>
              </w:sdtPr>
              <w:sdtEndPr/>
              <w:sdtContent>
                <w:r w:rsidR="00BF39D9">
                  <w:rPr>
                    <w:rFonts w:ascii="MS Gothic" w:eastAsia="MS Gothic" w:hAnsi="MS Gothic" w:cstheme="minorHAnsi" w:hint="eastAsia"/>
                  </w:rPr>
                  <w:t>☐</w:t>
                </w:r>
              </w:sdtContent>
            </w:sdt>
          </w:p>
        </w:tc>
        <w:tc>
          <w:tcPr>
            <w:tcW w:w="5910" w:type="dxa"/>
            <w:gridSpan w:val="3"/>
            <w:tcBorders>
              <w:top w:val="single" w:sz="18" w:space="0" w:color="auto"/>
              <w:left w:val="nil"/>
              <w:bottom w:val="single" w:sz="4" w:space="0" w:color="000000"/>
              <w:right w:val="single" w:sz="18" w:space="0" w:color="auto"/>
            </w:tcBorders>
            <w:vAlign w:val="center"/>
          </w:tcPr>
          <w:p w14:paraId="6935D694" w14:textId="77777777" w:rsidR="00BF39D9" w:rsidRPr="00537F81" w:rsidRDefault="00BF39D9" w:rsidP="00087DAE">
            <w:pPr>
              <w:spacing w:before="60" w:after="60"/>
              <w:rPr>
                <w:rFonts w:asciiTheme="minorHAnsi" w:hAnsiTheme="minorHAnsi" w:cstheme="minorHAnsi"/>
                <w:b/>
              </w:rPr>
            </w:pPr>
            <w:r>
              <w:rPr>
                <w:rFonts w:asciiTheme="minorHAnsi" w:hAnsiTheme="minorHAnsi" w:cstheme="minorHAnsi"/>
                <w:b/>
              </w:rPr>
              <w:t>Bidder</w:t>
            </w:r>
          </w:p>
        </w:tc>
      </w:tr>
      <w:tr w:rsidR="00BF39D9" w:rsidRPr="00537F81" w14:paraId="38983212" w14:textId="77777777" w:rsidTr="000F42B4">
        <w:trPr>
          <w:cantSplit/>
          <w:trHeight w:val="96"/>
          <w:jc w:val="center"/>
        </w:trPr>
        <w:tc>
          <w:tcPr>
            <w:tcW w:w="3533" w:type="dxa"/>
            <w:vMerge/>
            <w:tcBorders>
              <w:left w:val="single" w:sz="18" w:space="0" w:color="auto"/>
              <w:right w:val="dotted" w:sz="4" w:space="0" w:color="auto"/>
            </w:tcBorders>
            <w:shd w:val="clear" w:color="auto" w:fill="E5DFEC" w:themeFill="accent4" w:themeFillTint="33"/>
            <w:vAlign w:val="center"/>
          </w:tcPr>
          <w:p w14:paraId="341858B3" w14:textId="77777777" w:rsidR="00BF39D9" w:rsidRDefault="00BF39D9" w:rsidP="00087DAE">
            <w:pPr>
              <w:spacing w:before="120" w:after="120"/>
              <w:rPr>
                <w:rFonts w:asciiTheme="minorHAnsi" w:hAnsiTheme="minorHAnsi" w:cstheme="minorHAnsi"/>
                <w:b/>
              </w:rPr>
            </w:pPr>
          </w:p>
        </w:tc>
        <w:tc>
          <w:tcPr>
            <w:tcW w:w="637" w:type="dxa"/>
            <w:tcBorders>
              <w:left w:val="dotted" w:sz="4" w:space="0" w:color="auto"/>
              <w:bottom w:val="dotted" w:sz="4" w:space="0" w:color="auto"/>
              <w:right w:val="nil"/>
            </w:tcBorders>
            <w:vAlign w:val="center"/>
          </w:tcPr>
          <w:p w14:paraId="250F88D8" w14:textId="77777777" w:rsidR="00BF39D9" w:rsidRPr="00537F81" w:rsidRDefault="00AB18E3" w:rsidP="00087DAE">
            <w:pPr>
              <w:spacing w:before="60" w:after="60"/>
              <w:rPr>
                <w:rFonts w:asciiTheme="minorHAnsi" w:hAnsiTheme="minorHAnsi" w:cstheme="minorHAnsi"/>
                <w:b/>
              </w:rPr>
            </w:pPr>
            <w:sdt>
              <w:sdtPr>
                <w:rPr>
                  <w:rFonts w:cstheme="minorHAnsi"/>
                </w:rPr>
                <w:id w:val="-808241946"/>
                <w14:checkbox>
                  <w14:checked w14:val="0"/>
                  <w14:checkedState w14:val="2612" w14:font="MS Gothic"/>
                  <w14:uncheckedState w14:val="2610" w14:font="MS Gothic"/>
                </w14:checkbox>
              </w:sdtPr>
              <w:sdtEndPr/>
              <w:sdtContent>
                <w:r w:rsidR="00BF39D9" w:rsidRPr="00381F34">
                  <w:rPr>
                    <w:rFonts w:ascii="Segoe UI Symbol" w:hAnsi="Segoe UI Symbol" w:cs="Segoe UI Symbol"/>
                  </w:rPr>
                  <w:t>☐</w:t>
                </w:r>
              </w:sdtContent>
            </w:sdt>
          </w:p>
        </w:tc>
        <w:tc>
          <w:tcPr>
            <w:tcW w:w="5910" w:type="dxa"/>
            <w:gridSpan w:val="3"/>
            <w:tcBorders>
              <w:left w:val="nil"/>
              <w:bottom w:val="dotted" w:sz="4" w:space="0" w:color="auto"/>
              <w:right w:val="single" w:sz="18" w:space="0" w:color="auto"/>
            </w:tcBorders>
            <w:vAlign w:val="center"/>
          </w:tcPr>
          <w:p w14:paraId="60019AB0" w14:textId="77777777" w:rsidR="00BF39D9" w:rsidRPr="00537F81" w:rsidRDefault="00BF39D9" w:rsidP="00087DAE">
            <w:pPr>
              <w:spacing w:before="60" w:after="60"/>
              <w:rPr>
                <w:rFonts w:asciiTheme="minorHAnsi" w:hAnsiTheme="minorHAnsi" w:cstheme="minorHAnsi"/>
                <w:b/>
              </w:rPr>
            </w:pPr>
            <w:r>
              <w:rPr>
                <w:rFonts w:asciiTheme="minorHAnsi" w:hAnsiTheme="minorHAnsi" w:cstheme="minorHAnsi"/>
                <w:b/>
              </w:rPr>
              <w:t>Subcontractor</w:t>
            </w:r>
          </w:p>
        </w:tc>
      </w:tr>
      <w:tr w:rsidR="00BF39D9" w:rsidRPr="00537F81" w14:paraId="0C329461" w14:textId="77777777" w:rsidTr="000F42B4">
        <w:trPr>
          <w:cantSplit/>
          <w:trHeight w:val="287"/>
          <w:jc w:val="center"/>
        </w:trPr>
        <w:tc>
          <w:tcPr>
            <w:tcW w:w="3533" w:type="dxa"/>
            <w:vMerge/>
            <w:tcBorders>
              <w:left w:val="single" w:sz="18" w:space="0" w:color="auto"/>
              <w:bottom w:val="single" w:sz="18" w:space="0" w:color="auto"/>
              <w:right w:val="dotted" w:sz="4" w:space="0" w:color="auto"/>
            </w:tcBorders>
            <w:shd w:val="clear" w:color="auto" w:fill="E5DFEC" w:themeFill="accent4" w:themeFillTint="33"/>
            <w:vAlign w:val="center"/>
          </w:tcPr>
          <w:p w14:paraId="41C5B81A" w14:textId="77777777" w:rsidR="00BF39D9" w:rsidRDefault="00BF39D9" w:rsidP="00087DAE">
            <w:pPr>
              <w:spacing w:before="120" w:after="120"/>
              <w:rPr>
                <w:rFonts w:asciiTheme="minorHAnsi" w:hAnsiTheme="minorHAnsi" w:cstheme="minorHAnsi"/>
                <w:b/>
              </w:rPr>
            </w:pPr>
          </w:p>
        </w:tc>
        <w:tc>
          <w:tcPr>
            <w:tcW w:w="637" w:type="dxa"/>
            <w:tcBorders>
              <w:top w:val="dotted" w:sz="4" w:space="0" w:color="auto"/>
              <w:left w:val="dotted" w:sz="4" w:space="0" w:color="auto"/>
              <w:bottom w:val="single" w:sz="18" w:space="0" w:color="auto"/>
              <w:right w:val="nil"/>
            </w:tcBorders>
            <w:vAlign w:val="center"/>
          </w:tcPr>
          <w:p w14:paraId="593495EF" w14:textId="77777777" w:rsidR="00BF39D9" w:rsidRDefault="00BF39D9" w:rsidP="00087DAE">
            <w:pPr>
              <w:spacing w:before="60" w:after="60"/>
              <w:ind w:right="43"/>
              <w:rPr>
                <w:rFonts w:cstheme="minorHAnsi"/>
                <w:b/>
              </w:rPr>
            </w:pPr>
          </w:p>
        </w:tc>
        <w:tc>
          <w:tcPr>
            <w:tcW w:w="3233" w:type="dxa"/>
            <w:gridSpan w:val="2"/>
            <w:tcBorders>
              <w:top w:val="dotted" w:sz="4" w:space="0" w:color="auto"/>
              <w:left w:val="nil"/>
              <w:bottom w:val="single" w:sz="18" w:space="0" w:color="auto"/>
              <w:right w:val="dotted" w:sz="4" w:space="0" w:color="auto"/>
            </w:tcBorders>
            <w:vAlign w:val="center"/>
          </w:tcPr>
          <w:p w14:paraId="5168DF85" w14:textId="77777777" w:rsidR="00BF39D9" w:rsidRDefault="00BF39D9" w:rsidP="00087DAE">
            <w:pPr>
              <w:spacing w:before="60" w:after="60"/>
              <w:ind w:right="43"/>
              <w:rPr>
                <w:rFonts w:asciiTheme="minorHAnsi" w:hAnsiTheme="minorHAnsi" w:cstheme="minorHAnsi"/>
                <w:b/>
              </w:rPr>
            </w:pPr>
            <w:r>
              <w:rPr>
                <w:rFonts w:asciiTheme="minorHAnsi" w:hAnsiTheme="minorHAnsi" w:cstheme="minorHAnsi"/>
                <w:b/>
              </w:rPr>
              <w:t>Subcontractor Name (if applicable):</w:t>
            </w:r>
          </w:p>
        </w:tc>
        <w:tc>
          <w:tcPr>
            <w:tcW w:w="2677" w:type="dxa"/>
            <w:tcBorders>
              <w:top w:val="dotted" w:sz="4" w:space="0" w:color="auto"/>
              <w:left w:val="dotted" w:sz="4" w:space="0" w:color="auto"/>
              <w:bottom w:val="single" w:sz="18" w:space="0" w:color="auto"/>
              <w:right w:val="single" w:sz="18" w:space="0" w:color="auto"/>
            </w:tcBorders>
            <w:vAlign w:val="center"/>
          </w:tcPr>
          <w:p w14:paraId="3F53C829" w14:textId="77777777" w:rsidR="00BF39D9" w:rsidRPr="00537F81" w:rsidRDefault="00BF39D9" w:rsidP="00087DAE">
            <w:pPr>
              <w:spacing w:before="60" w:after="60"/>
              <w:rPr>
                <w:rFonts w:asciiTheme="minorHAnsi" w:hAnsiTheme="minorHAnsi" w:cstheme="minorHAnsi"/>
                <w:b/>
              </w:rPr>
            </w:pPr>
          </w:p>
        </w:tc>
      </w:tr>
      <w:tr w:rsidR="00BF39D9" w:rsidRPr="00537F81" w14:paraId="267B2A18" w14:textId="77777777" w:rsidTr="000F42B4">
        <w:trPr>
          <w:cantSplit/>
          <w:trHeight w:val="96"/>
          <w:jc w:val="center"/>
        </w:trPr>
        <w:tc>
          <w:tcPr>
            <w:tcW w:w="3533" w:type="dxa"/>
            <w:tcBorders>
              <w:top w:val="single" w:sz="8" w:space="0" w:color="auto"/>
              <w:left w:val="single" w:sz="18" w:space="0" w:color="auto"/>
              <w:bottom w:val="single" w:sz="8" w:space="0" w:color="auto"/>
              <w:right w:val="dotted" w:sz="4" w:space="0" w:color="auto"/>
            </w:tcBorders>
            <w:shd w:val="clear" w:color="auto" w:fill="E5DFEC" w:themeFill="accent4" w:themeFillTint="33"/>
            <w:vAlign w:val="center"/>
          </w:tcPr>
          <w:p w14:paraId="437C22EE" w14:textId="484600A5" w:rsidR="00BF39D9" w:rsidRPr="00BF39D9" w:rsidRDefault="00BF39D9" w:rsidP="00BF39D9">
            <w:pPr>
              <w:spacing w:before="40" w:after="40"/>
              <w:jc w:val="center"/>
              <w:rPr>
                <w:rFonts w:cstheme="minorHAnsi"/>
                <w:b/>
              </w:rPr>
            </w:pPr>
            <w:r w:rsidRPr="00BF39D9">
              <w:rPr>
                <w:rFonts w:asciiTheme="minorHAnsi" w:hAnsiTheme="minorHAnsi" w:cstheme="minorHAnsi"/>
                <w:b/>
              </w:rPr>
              <w:t>Client Name</w:t>
            </w:r>
          </w:p>
        </w:tc>
        <w:tc>
          <w:tcPr>
            <w:tcW w:w="3104" w:type="dxa"/>
            <w:gridSpan w:val="2"/>
            <w:tcBorders>
              <w:top w:val="single" w:sz="8" w:space="0" w:color="auto"/>
              <w:left w:val="dotted" w:sz="4" w:space="0" w:color="auto"/>
              <w:bottom w:val="single" w:sz="8" w:space="0" w:color="auto"/>
              <w:right w:val="dotted" w:sz="4" w:space="0" w:color="auto"/>
            </w:tcBorders>
            <w:shd w:val="clear" w:color="auto" w:fill="E5DFEC" w:themeFill="accent4" w:themeFillTint="33"/>
            <w:vAlign w:val="center"/>
          </w:tcPr>
          <w:p w14:paraId="0C54DDEE" w14:textId="77777777" w:rsidR="00BF39D9" w:rsidRPr="00BF39D9" w:rsidRDefault="00BF39D9" w:rsidP="00BF39D9">
            <w:pPr>
              <w:spacing w:before="40"/>
              <w:jc w:val="center"/>
              <w:rPr>
                <w:rFonts w:cstheme="minorHAnsi"/>
                <w:b/>
              </w:rPr>
            </w:pPr>
            <w:r w:rsidRPr="00BF39D9">
              <w:rPr>
                <w:rFonts w:cstheme="minorHAnsi"/>
                <w:b/>
              </w:rPr>
              <w:t xml:space="preserve">Client Contact Information </w:t>
            </w:r>
          </w:p>
          <w:p w14:paraId="2ED2A24B" w14:textId="77777777" w:rsidR="00BF39D9" w:rsidRPr="00BF39D9" w:rsidRDefault="00BF39D9" w:rsidP="00BF39D9">
            <w:pPr>
              <w:spacing w:after="40"/>
              <w:jc w:val="center"/>
              <w:rPr>
                <w:rFonts w:cstheme="minorHAnsi"/>
                <w:b/>
              </w:rPr>
            </w:pPr>
            <w:r w:rsidRPr="00BF39D9">
              <w:rPr>
                <w:rFonts w:cstheme="minorHAnsi"/>
                <w:b/>
              </w:rPr>
              <w:t>(Name, Email, Phone)</w:t>
            </w:r>
          </w:p>
        </w:tc>
        <w:tc>
          <w:tcPr>
            <w:tcW w:w="3443" w:type="dxa"/>
            <w:gridSpan w:val="2"/>
            <w:tcBorders>
              <w:top w:val="single" w:sz="8" w:space="0" w:color="auto"/>
              <w:left w:val="dotted" w:sz="4" w:space="0" w:color="auto"/>
              <w:bottom w:val="single" w:sz="8" w:space="0" w:color="auto"/>
              <w:right w:val="single" w:sz="18" w:space="0" w:color="auto"/>
            </w:tcBorders>
            <w:shd w:val="clear" w:color="auto" w:fill="E5DFEC" w:themeFill="accent4" w:themeFillTint="33"/>
            <w:vAlign w:val="center"/>
          </w:tcPr>
          <w:p w14:paraId="61A8DEE0" w14:textId="16B8188E" w:rsidR="00BF39D9" w:rsidRPr="00BF39D9" w:rsidRDefault="00BF39D9" w:rsidP="00BF39D9">
            <w:pPr>
              <w:spacing w:before="40" w:after="40"/>
              <w:jc w:val="center"/>
              <w:rPr>
                <w:rFonts w:cstheme="minorHAnsi"/>
                <w:b/>
              </w:rPr>
            </w:pPr>
            <w:r w:rsidRPr="00BF39D9">
              <w:rPr>
                <w:rFonts w:cstheme="minorHAnsi"/>
                <w:b/>
              </w:rPr>
              <w:t xml:space="preserve">Value of Asset(s) Under Advisement </w:t>
            </w:r>
          </w:p>
        </w:tc>
      </w:tr>
      <w:tr w:rsidR="00BF39D9" w:rsidRPr="00537F81" w14:paraId="11B1CC1C" w14:textId="77777777" w:rsidTr="000F42B4">
        <w:trPr>
          <w:cantSplit/>
          <w:trHeight w:val="459"/>
          <w:jc w:val="center"/>
        </w:trPr>
        <w:tc>
          <w:tcPr>
            <w:tcW w:w="3533" w:type="dxa"/>
            <w:tcBorders>
              <w:top w:val="single" w:sz="8" w:space="0" w:color="auto"/>
              <w:left w:val="single" w:sz="18" w:space="0" w:color="auto"/>
              <w:right w:val="dotted" w:sz="4" w:space="0" w:color="auto"/>
            </w:tcBorders>
            <w:shd w:val="clear" w:color="auto" w:fill="auto"/>
            <w:vAlign w:val="center"/>
          </w:tcPr>
          <w:p w14:paraId="5E0A91B7" w14:textId="5F01BD09" w:rsidR="00BF39D9" w:rsidRPr="004B4799" w:rsidRDefault="00BF39D9" w:rsidP="000F42B4">
            <w:pPr>
              <w:spacing w:before="60" w:after="60"/>
              <w:rPr>
                <w:rFonts w:cstheme="minorHAnsi"/>
                <w:b/>
                <w:sz w:val="22"/>
                <w:szCs w:val="22"/>
              </w:rPr>
            </w:pPr>
            <w:bookmarkStart w:id="8" w:name="_Hlk89172809"/>
          </w:p>
        </w:tc>
        <w:tc>
          <w:tcPr>
            <w:tcW w:w="3104" w:type="dxa"/>
            <w:gridSpan w:val="2"/>
            <w:tcBorders>
              <w:top w:val="single" w:sz="8" w:space="0" w:color="auto"/>
              <w:left w:val="dotted" w:sz="4" w:space="0" w:color="auto"/>
              <w:bottom w:val="single" w:sz="8" w:space="0" w:color="auto"/>
              <w:right w:val="dotted" w:sz="4" w:space="0" w:color="auto"/>
            </w:tcBorders>
            <w:shd w:val="clear" w:color="auto" w:fill="auto"/>
            <w:vAlign w:val="center"/>
          </w:tcPr>
          <w:p w14:paraId="5684FFC2" w14:textId="77777777" w:rsidR="00BF39D9" w:rsidRPr="004B4799" w:rsidRDefault="00BF39D9" w:rsidP="000F42B4">
            <w:pPr>
              <w:spacing w:before="60" w:after="60"/>
              <w:rPr>
                <w:rFonts w:cstheme="minorHAnsi"/>
                <w:b/>
                <w:sz w:val="22"/>
                <w:szCs w:val="22"/>
              </w:rPr>
            </w:pPr>
          </w:p>
        </w:tc>
        <w:tc>
          <w:tcPr>
            <w:tcW w:w="3443" w:type="dxa"/>
            <w:gridSpan w:val="2"/>
            <w:tcBorders>
              <w:top w:val="single" w:sz="8" w:space="0" w:color="auto"/>
              <w:left w:val="dotted" w:sz="4" w:space="0" w:color="auto"/>
              <w:bottom w:val="single" w:sz="8" w:space="0" w:color="auto"/>
              <w:right w:val="single" w:sz="18" w:space="0" w:color="auto"/>
            </w:tcBorders>
            <w:shd w:val="clear" w:color="auto" w:fill="auto"/>
            <w:vAlign w:val="center"/>
          </w:tcPr>
          <w:p w14:paraId="47548CFE" w14:textId="3C297ADC" w:rsidR="00BF39D9" w:rsidRPr="004B4799" w:rsidRDefault="00BF39D9" w:rsidP="000F42B4">
            <w:pPr>
              <w:spacing w:before="60" w:after="60"/>
              <w:rPr>
                <w:rFonts w:cstheme="minorHAnsi"/>
                <w:b/>
                <w:sz w:val="22"/>
                <w:szCs w:val="22"/>
              </w:rPr>
            </w:pPr>
          </w:p>
        </w:tc>
      </w:tr>
      <w:bookmarkEnd w:id="8"/>
      <w:tr w:rsidR="00BF39D9" w14:paraId="2B2E9DD9" w14:textId="77777777" w:rsidTr="000F42B4">
        <w:trPr>
          <w:cantSplit/>
          <w:trHeight w:val="430"/>
          <w:jc w:val="center"/>
        </w:trPr>
        <w:tc>
          <w:tcPr>
            <w:tcW w:w="3533" w:type="dxa"/>
            <w:tcBorders>
              <w:top w:val="single" w:sz="8" w:space="0" w:color="auto"/>
              <w:left w:val="single" w:sz="18" w:space="0" w:color="auto"/>
              <w:bottom w:val="single" w:sz="8" w:space="0" w:color="auto"/>
              <w:right w:val="dotted" w:sz="4" w:space="0" w:color="auto"/>
            </w:tcBorders>
            <w:shd w:val="clear" w:color="auto" w:fill="auto"/>
            <w:vAlign w:val="center"/>
          </w:tcPr>
          <w:p w14:paraId="2BFD715E" w14:textId="77777777" w:rsidR="00BF39D9" w:rsidRPr="004B4799" w:rsidRDefault="00BF39D9" w:rsidP="000F42B4">
            <w:pPr>
              <w:spacing w:before="60" w:after="60"/>
              <w:rPr>
                <w:rFonts w:cstheme="minorHAnsi"/>
                <w:b/>
                <w:sz w:val="22"/>
                <w:szCs w:val="22"/>
              </w:rPr>
            </w:pPr>
          </w:p>
        </w:tc>
        <w:tc>
          <w:tcPr>
            <w:tcW w:w="3104" w:type="dxa"/>
            <w:gridSpan w:val="2"/>
            <w:tcBorders>
              <w:top w:val="single" w:sz="8" w:space="0" w:color="auto"/>
              <w:left w:val="dotted" w:sz="4" w:space="0" w:color="auto"/>
              <w:bottom w:val="single" w:sz="8" w:space="0" w:color="auto"/>
              <w:right w:val="dotted" w:sz="4" w:space="0" w:color="auto"/>
            </w:tcBorders>
            <w:shd w:val="clear" w:color="auto" w:fill="auto"/>
            <w:vAlign w:val="center"/>
          </w:tcPr>
          <w:p w14:paraId="34F2E0AA" w14:textId="77777777" w:rsidR="00BF39D9" w:rsidRPr="004B4799" w:rsidRDefault="00BF39D9" w:rsidP="000F42B4">
            <w:pPr>
              <w:spacing w:before="60" w:after="60"/>
              <w:rPr>
                <w:rFonts w:cstheme="minorHAnsi"/>
                <w:b/>
                <w:sz w:val="22"/>
                <w:szCs w:val="22"/>
              </w:rPr>
            </w:pPr>
          </w:p>
        </w:tc>
        <w:tc>
          <w:tcPr>
            <w:tcW w:w="3443" w:type="dxa"/>
            <w:gridSpan w:val="2"/>
            <w:tcBorders>
              <w:top w:val="single" w:sz="8" w:space="0" w:color="auto"/>
              <w:left w:val="dotted" w:sz="4" w:space="0" w:color="auto"/>
              <w:bottom w:val="single" w:sz="8" w:space="0" w:color="auto"/>
              <w:right w:val="single" w:sz="18" w:space="0" w:color="auto"/>
            </w:tcBorders>
            <w:shd w:val="clear" w:color="auto" w:fill="auto"/>
            <w:vAlign w:val="center"/>
          </w:tcPr>
          <w:p w14:paraId="64A1B877" w14:textId="77777777" w:rsidR="00BF39D9" w:rsidRPr="004B4799" w:rsidRDefault="00BF39D9" w:rsidP="000F42B4">
            <w:pPr>
              <w:spacing w:before="60" w:after="60"/>
              <w:rPr>
                <w:rFonts w:cstheme="minorHAnsi"/>
                <w:b/>
                <w:sz w:val="22"/>
                <w:szCs w:val="22"/>
              </w:rPr>
            </w:pPr>
          </w:p>
        </w:tc>
      </w:tr>
      <w:tr w:rsidR="00BF39D9" w14:paraId="036E45F7" w14:textId="77777777" w:rsidTr="000F42B4">
        <w:trPr>
          <w:cantSplit/>
          <w:trHeight w:val="430"/>
          <w:jc w:val="center"/>
        </w:trPr>
        <w:tc>
          <w:tcPr>
            <w:tcW w:w="3533" w:type="dxa"/>
            <w:tcBorders>
              <w:top w:val="single" w:sz="8" w:space="0" w:color="auto"/>
              <w:left w:val="single" w:sz="18" w:space="0" w:color="auto"/>
              <w:bottom w:val="single" w:sz="8" w:space="0" w:color="auto"/>
              <w:right w:val="dotted" w:sz="4" w:space="0" w:color="auto"/>
            </w:tcBorders>
            <w:shd w:val="clear" w:color="auto" w:fill="auto"/>
            <w:vAlign w:val="center"/>
          </w:tcPr>
          <w:p w14:paraId="52E227E4" w14:textId="77777777" w:rsidR="00BF39D9" w:rsidRPr="004B4799" w:rsidRDefault="00BF39D9" w:rsidP="000F42B4">
            <w:pPr>
              <w:spacing w:before="60" w:after="60"/>
              <w:rPr>
                <w:rFonts w:cstheme="minorHAnsi"/>
                <w:b/>
                <w:sz w:val="22"/>
                <w:szCs w:val="22"/>
              </w:rPr>
            </w:pPr>
          </w:p>
        </w:tc>
        <w:tc>
          <w:tcPr>
            <w:tcW w:w="3104" w:type="dxa"/>
            <w:gridSpan w:val="2"/>
            <w:tcBorders>
              <w:top w:val="single" w:sz="8" w:space="0" w:color="auto"/>
              <w:left w:val="dotted" w:sz="4" w:space="0" w:color="auto"/>
              <w:bottom w:val="single" w:sz="8" w:space="0" w:color="auto"/>
              <w:right w:val="dotted" w:sz="4" w:space="0" w:color="auto"/>
            </w:tcBorders>
            <w:shd w:val="clear" w:color="auto" w:fill="auto"/>
            <w:vAlign w:val="center"/>
          </w:tcPr>
          <w:p w14:paraId="49212840" w14:textId="77777777" w:rsidR="00BF39D9" w:rsidRPr="004B4799" w:rsidRDefault="00BF39D9" w:rsidP="000F42B4">
            <w:pPr>
              <w:spacing w:before="60" w:after="60"/>
              <w:rPr>
                <w:rFonts w:cstheme="minorHAnsi"/>
                <w:b/>
                <w:sz w:val="22"/>
                <w:szCs w:val="22"/>
              </w:rPr>
            </w:pPr>
          </w:p>
        </w:tc>
        <w:tc>
          <w:tcPr>
            <w:tcW w:w="3443" w:type="dxa"/>
            <w:gridSpan w:val="2"/>
            <w:tcBorders>
              <w:top w:val="single" w:sz="8" w:space="0" w:color="auto"/>
              <w:left w:val="dotted" w:sz="4" w:space="0" w:color="auto"/>
              <w:bottom w:val="single" w:sz="8" w:space="0" w:color="auto"/>
              <w:right w:val="single" w:sz="18" w:space="0" w:color="auto"/>
            </w:tcBorders>
            <w:shd w:val="clear" w:color="auto" w:fill="auto"/>
            <w:vAlign w:val="center"/>
          </w:tcPr>
          <w:p w14:paraId="1811F199" w14:textId="77777777" w:rsidR="00BF39D9" w:rsidRPr="004B4799" w:rsidRDefault="00BF39D9" w:rsidP="000F42B4">
            <w:pPr>
              <w:spacing w:before="60" w:after="60"/>
              <w:rPr>
                <w:rFonts w:cstheme="minorHAnsi"/>
                <w:b/>
                <w:sz w:val="22"/>
                <w:szCs w:val="22"/>
              </w:rPr>
            </w:pPr>
          </w:p>
        </w:tc>
      </w:tr>
      <w:tr w:rsidR="00BF39D9" w14:paraId="745D7549" w14:textId="77777777" w:rsidTr="000F42B4">
        <w:trPr>
          <w:cantSplit/>
          <w:trHeight w:val="430"/>
          <w:jc w:val="center"/>
        </w:trPr>
        <w:tc>
          <w:tcPr>
            <w:tcW w:w="3533" w:type="dxa"/>
            <w:tcBorders>
              <w:top w:val="single" w:sz="8" w:space="0" w:color="auto"/>
              <w:left w:val="single" w:sz="18" w:space="0" w:color="auto"/>
              <w:bottom w:val="single" w:sz="8" w:space="0" w:color="auto"/>
              <w:right w:val="dotted" w:sz="4" w:space="0" w:color="auto"/>
            </w:tcBorders>
            <w:shd w:val="clear" w:color="auto" w:fill="auto"/>
            <w:vAlign w:val="center"/>
          </w:tcPr>
          <w:p w14:paraId="7964D843" w14:textId="77777777" w:rsidR="00BF39D9" w:rsidRPr="004B4799" w:rsidRDefault="00BF39D9" w:rsidP="000F42B4">
            <w:pPr>
              <w:spacing w:before="60" w:after="60"/>
              <w:rPr>
                <w:rFonts w:cstheme="minorHAnsi"/>
                <w:b/>
                <w:sz w:val="22"/>
                <w:szCs w:val="22"/>
              </w:rPr>
            </w:pPr>
          </w:p>
        </w:tc>
        <w:tc>
          <w:tcPr>
            <w:tcW w:w="3104" w:type="dxa"/>
            <w:gridSpan w:val="2"/>
            <w:tcBorders>
              <w:top w:val="single" w:sz="8" w:space="0" w:color="auto"/>
              <w:left w:val="dotted" w:sz="4" w:space="0" w:color="auto"/>
              <w:bottom w:val="single" w:sz="8" w:space="0" w:color="auto"/>
              <w:right w:val="dotted" w:sz="4" w:space="0" w:color="auto"/>
            </w:tcBorders>
            <w:shd w:val="clear" w:color="auto" w:fill="auto"/>
            <w:vAlign w:val="center"/>
          </w:tcPr>
          <w:p w14:paraId="2CC96EFD" w14:textId="77777777" w:rsidR="00BF39D9" w:rsidRPr="004B4799" w:rsidRDefault="00BF39D9" w:rsidP="000F42B4">
            <w:pPr>
              <w:spacing w:before="60" w:after="60"/>
              <w:rPr>
                <w:rFonts w:cstheme="minorHAnsi"/>
                <w:b/>
                <w:sz w:val="22"/>
                <w:szCs w:val="22"/>
              </w:rPr>
            </w:pPr>
          </w:p>
        </w:tc>
        <w:tc>
          <w:tcPr>
            <w:tcW w:w="3443" w:type="dxa"/>
            <w:gridSpan w:val="2"/>
            <w:tcBorders>
              <w:top w:val="single" w:sz="8" w:space="0" w:color="auto"/>
              <w:left w:val="dotted" w:sz="4" w:space="0" w:color="auto"/>
              <w:bottom w:val="single" w:sz="8" w:space="0" w:color="auto"/>
              <w:right w:val="single" w:sz="18" w:space="0" w:color="auto"/>
            </w:tcBorders>
            <w:shd w:val="clear" w:color="auto" w:fill="auto"/>
            <w:vAlign w:val="center"/>
          </w:tcPr>
          <w:p w14:paraId="46B3A212" w14:textId="77777777" w:rsidR="00BF39D9" w:rsidRPr="004B4799" w:rsidRDefault="00BF39D9" w:rsidP="000F42B4">
            <w:pPr>
              <w:spacing w:before="60" w:after="60"/>
              <w:rPr>
                <w:rFonts w:cstheme="minorHAnsi"/>
                <w:b/>
                <w:sz w:val="22"/>
                <w:szCs w:val="22"/>
              </w:rPr>
            </w:pPr>
          </w:p>
        </w:tc>
      </w:tr>
      <w:tr w:rsidR="00BF39D9" w14:paraId="1C856050" w14:textId="77777777" w:rsidTr="000F42B4">
        <w:trPr>
          <w:cantSplit/>
          <w:trHeight w:val="430"/>
          <w:jc w:val="center"/>
        </w:trPr>
        <w:tc>
          <w:tcPr>
            <w:tcW w:w="3533" w:type="dxa"/>
            <w:tcBorders>
              <w:top w:val="single" w:sz="8" w:space="0" w:color="auto"/>
              <w:left w:val="single" w:sz="18" w:space="0" w:color="auto"/>
              <w:bottom w:val="single" w:sz="18" w:space="0" w:color="auto"/>
              <w:right w:val="dotted" w:sz="4" w:space="0" w:color="auto"/>
            </w:tcBorders>
            <w:shd w:val="clear" w:color="auto" w:fill="auto"/>
            <w:vAlign w:val="center"/>
          </w:tcPr>
          <w:p w14:paraId="359C50BB" w14:textId="77777777" w:rsidR="00BF39D9" w:rsidRPr="004B4799" w:rsidRDefault="00BF39D9" w:rsidP="000F42B4">
            <w:pPr>
              <w:spacing w:before="60" w:after="60"/>
              <w:rPr>
                <w:rFonts w:cstheme="minorHAnsi"/>
                <w:b/>
                <w:sz w:val="22"/>
                <w:szCs w:val="22"/>
              </w:rPr>
            </w:pPr>
          </w:p>
        </w:tc>
        <w:tc>
          <w:tcPr>
            <w:tcW w:w="3104" w:type="dxa"/>
            <w:gridSpan w:val="2"/>
            <w:tcBorders>
              <w:top w:val="single" w:sz="8" w:space="0" w:color="auto"/>
              <w:left w:val="dotted" w:sz="4" w:space="0" w:color="auto"/>
              <w:bottom w:val="single" w:sz="18" w:space="0" w:color="auto"/>
              <w:right w:val="dotted" w:sz="4" w:space="0" w:color="auto"/>
            </w:tcBorders>
            <w:shd w:val="clear" w:color="auto" w:fill="auto"/>
            <w:vAlign w:val="center"/>
          </w:tcPr>
          <w:p w14:paraId="48D1DBEB" w14:textId="77777777" w:rsidR="00BF39D9" w:rsidRPr="004B4799" w:rsidRDefault="00BF39D9" w:rsidP="000F42B4">
            <w:pPr>
              <w:spacing w:before="60" w:after="60"/>
              <w:rPr>
                <w:rFonts w:cstheme="minorHAnsi"/>
                <w:b/>
                <w:sz w:val="22"/>
                <w:szCs w:val="22"/>
              </w:rPr>
            </w:pPr>
          </w:p>
        </w:tc>
        <w:tc>
          <w:tcPr>
            <w:tcW w:w="3443" w:type="dxa"/>
            <w:gridSpan w:val="2"/>
            <w:tcBorders>
              <w:top w:val="single" w:sz="8" w:space="0" w:color="auto"/>
              <w:left w:val="dotted" w:sz="4" w:space="0" w:color="auto"/>
              <w:bottom w:val="single" w:sz="18" w:space="0" w:color="auto"/>
              <w:right w:val="single" w:sz="18" w:space="0" w:color="auto"/>
            </w:tcBorders>
            <w:shd w:val="clear" w:color="auto" w:fill="auto"/>
            <w:vAlign w:val="center"/>
          </w:tcPr>
          <w:p w14:paraId="35EE92E0" w14:textId="77777777" w:rsidR="00BF39D9" w:rsidRPr="004B4799" w:rsidRDefault="00BF39D9" w:rsidP="000F42B4">
            <w:pPr>
              <w:spacing w:before="60" w:after="60"/>
              <w:rPr>
                <w:rFonts w:cstheme="minorHAnsi"/>
                <w:b/>
                <w:sz w:val="22"/>
                <w:szCs w:val="22"/>
              </w:rPr>
            </w:pPr>
          </w:p>
        </w:tc>
      </w:tr>
    </w:tbl>
    <w:p w14:paraId="088FDA90" w14:textId="737EF529" w:rsidR="00EF6B24" w:rsidRDefault="00EF6B24" w:rsidP="000F42B4">
      <w:pPr>
        <w:spacing w:after="0"/>
        <w:jc w:val="right"/>
        <w:rPr>
          <w:rFonts w:ascii="Arial" w:eastAsiaTheme="minorEastAsia" w:hAnsi="Arial" w:cs="Arial"/>
        </w:rPr>
      </w:pPr>
    </w:p>
    <w:tbl>
      <w:tblPr>
        <w:tblStyle w:val="TableGrid"/>
        <w:tblW w:w="10080" w:type="dxa"/>
        <w:jc w:val="center"/>
        <w:tblLayout w:type="fixed"/>
        <w:tblLook w:val="04A0" w:firstRow="1" w:lastRow="0" w:firstColumn="1" w:lastColumn="0" w:noHBand="0" w:noVBand="1"/>
      </w:tblPr>
      <w:tblGrid>
        <w:gridCol w:w="3037"/>
        <w:gridCol w:w="1350"/>
        <w:gridCol w:w="1350"/>
        <w:gridCol w:w="4343"/>
      </w:tblGrid>
      <w:tr w:rsidR="000F42B4" w:rsidRPr="00537F81" w14:paraId="2A2229CC" w14:textId="77777777" w:rsidTr="009F3071">
        <w:trPr>
          <w:cantSplit/>
          <w:trHeight w:val="288"/>
          <w:jc w:val="center"/>
        </w:trPr>
        <w:tc>
          <w:tcPr>
            <w:tcW w:w="10080" w:type="dxa"/>
            <w:gridSpan w:val="4"/>
            <w:tcBorders>
              <w:top w:val="single" w:sz="18" w:space="0" w:color="auto"/>
              <w:left w:val="single" w:sz="18" w:space="0" w:color="auto"/>
              <w:bottom w:val="single" w:sz="4" w:space="0" w:color="000000"/>
              <w:right w:val="single" w:sz="18" w:space="0" w:color="auto"/>
            </w:tcBorders>
            <w:shd w:val="clear" w:color="auto" w:fill="auto"/>
            <w:vAlign w:val="center"/>
          </w:tcPr>
          <w:p w14:paraId="65437536" w14:textId="4D1A0E3F" w:rsidR="000F42B4" w:rsidRPr="00FB665D" w:rsidRDefault="000F42B4" w:rsidP="009F3071">
            <w:pPr>
              <w:shd w:val="clear" w:color="auto" w:fill="FFFFFF"/>
              <w:autoSpaceDE w:val="0"/>
              <w:autoSpaceDN w:val="0"/>
              <w:adjustRightInd w:val="0"/>
              <w:spacing w:before="60"/>
              <w:jc w:val="both"/>
              <w:rPr>
                <w:rFonts w:asciiTheme="minorHAnsi" w:eastAsia="Times New Roman" w:hAnsiTheme="minorHAnsi" w:cstheme="minorHAnsi"/>
                <w:bCs/>
                <w:color w:val="0067B4"/>
                <w:sz w:val="22"/>
                <w:szCs w:val="22"/>
                <w:u w:val="single"/>
              </w:rPr>
            </w:pPr>
            <w:r w:rsidRPr="00FB665D">
              <w:rPr>
                <w:rFonts w:asciiTheme="minorHAnsi" w:eastAsia="Times New Roman" w:hAnsiTheme="minorHAnsi" w:cstheme="minorHAnsi"/>
                <w:b/>
                <w:color w:val="0067B4"/>
                <w:sz w:val="22"/>
                <w:szCs w:val="22"/>
                <w:u w:val="single"/>
              </w:rPr>
              <w:t>Qualifying Requirement 3.3</w:t>
            </w:r>
          </w:p>
          <w:p w14:paraId="67F481BD" w14:textId="456E7DEE" w:rsidR="000F42B4" w:rsidRPr="00FB665D" w:rsidRDefault="000F42B4" w:rsidP="009F3071">
            <w:pPr>
              <w:shd w:val="clear" w:color="auto" w:fill="FFFFFF"/>
              <w:autoSpaceDE w:val="0"/>
              <w:autoSpaceDN w:val="0"/>
              <w:adjustRightInd w:val="0"/>
              <w:jc w:val="both"/>
              <w:rPr>
                <w:rFonts w:asciiTheme="minorHAnsi" w:hAnsiTheme="minorHAnsi" w:cstheme="minorHAnsi"/>
                <w:b/>
                <w:color w:val="0067B4"/>
                <w:sz w:val="22"/>
                <w:szCs w:val="22"/>
                <w:u w:val="single"/>
              </w:rPr>
            </w:pPr>
            <w:r w:rsidRPr="00FB665D">
              <w:rPr>
                <w:rFonts w:asciiTheme="minorHAnsi" w:eastAsiaTheme="majorEastAsia" w:hAnsiTheme="minorHAnsi" w:cstheme="minorHAnsi"/>
                <w:color w:val="0067B4"/>
                <w:sz w:val="22"/>
                <w:szCs w:val="22"/>
                <w:u w:val="single"/>
              </w:rPr>
              <w:t>The Bidder or its Subcontractor must be registered as an investment adviser with the U.S. Securities and Exchange Commission. The registration must be maintained throughout the term of the Agreement, including any renewal term.</w:t>
            </w:r>
          </w:p>
        </w:tc>
      </w:tr>
      <w:tr w:rsidR="000F42B4" w:rsidRPr="00537F81" w14:paraId="223E727F" w14:textId="77777777" w:rsidTr="000F42B4">
        <w:trPr>
          <w:cantSplit/>
          <w:trHeight w:val="410"/>
          <w:jc w:val="center"/>
        </w:trPr>
        <w:tc>
          <w:tcPr>
            <w:tcW w:w="3037" w:type="dxa"/>
            <w:vMerge w:val="restart"/>
            <w:tcBorders>
              <w:left w:val="single" w:sz="18" w:space="0" w:color="auto"/>
              <w:right w:val="dotted" w:sz="4" w:space="0" w:color="auto"/>
            </w:tcBorders>
            <w:shd w:val="clear" w:color="auto" w:fill="E5DFEC" w:themeFill="accent4" w:themeFillTint="33"/>
            <w:vAlign w:val="center"/>
          </w:tcPr>
          <w:p w14:paraId="7BAA2D6E" w14:textId="1C290265" w:rsidR="000F42B4" w:rsidRPr="00FB665D" w:rsidRDefault="000F42B4" w:rsidP="000F42B4">
            <w:pPr>
              <w:spacing w:before="60" w:after="60"/>
              <w:rPr>
                <w:rFonts w:asciiTheme="minorHAnsi" w:hAnsiTheme="minorHAnsi" w:cstheme="minorHAnsi"/>
                <w:b/>
                <w:color w:val="0067B4"/>
                <w:u w:val="single"/>
              </w:rPr>
            </w:pPr>
            <w:r w:rsidRPr="00FB665D">
              <w:rPr>
                <w:rFonts w:asciiTheme="minorHAnsi" w:hAnsiTheme="minorHAnsi" w:cstheme="minorHAnsi"/>
                <w:b/>
                <w:color w:val="0067B4"/>
                <w:u w:val="single"/>
              </w:rPr>
              <w:t>Provide the registered name of the firm and the SEC number</w:t>
            </w:r>
            <w:r w:rsidR="004B4799">
              <w:rPr>
                <w:rFonts w:asciiTheme="minorHAnsi" w:hAnsiTheme="minorHAnsi" w:cstheme="minorHAnsi"/>
                <w:b/>
                <w:color w:val="0067B4"/>
                <w:u w:val="single"/>
              </w:rPr>
              <w:t>:</w:t>
            </w:r>
          </w:p>
        </w:tc>
        <w:tc>
          <w:tcPr>
            <w:tcW w:w="2700" w:type="dxa"/>
            <w:gridSpan w:val="2"/>
            <w:tcBorders>
              <w:left w:val="dotted" w:sz="4" w:space="0" w:color="auto"/>
              <w:bottom w:val="single" w:sz="4" w:space="0" w:color="000000"/>
              <w:right w:val="dotted" w:sz="4" w:space="0" w:color="auto"/>
            </w:tcBorders>
            <w:vAlign w:val="center"/>
          </w:tcPr>
          <w:p w14:paraId="61DC5521" w14:textId="035A778C" w:rsidR="000F42B4" w:rsidRPr="00FB665D" w:rsidRDefault="000F42B4" w:rsidP="000F42B4">
            <w:pPr>
              <w:spacing w:before="60" w:after="60"/>
              <w:rPr>
                <w:rFonts w:cstheme="minorHAnsi"/>
                <w:b/>
                <w:u w:val="single"/>
              </w:rPr>
            </w:pPr>
            <w:r w:rsidRPr="00FB665D">
              <w:rPr>
                <w:rFonts w:asciiTheme="minorHAnsi" w:hAnsiTheme="minorHAnsi" w:cstheme="minorHAnsi"/>
                <w:b/>
                <w:color w:val="0067B4"/>
                <w:u w:val="single"/>
              </w:rPr>
              <w:t>Registered name of the firm:</w:t>
            </w:r>
          </w:p>
        </w:tc>
        <w:tc>
          <w:tcPr>
            <w:tcW w:w="4343" w:type="dxa"/>
            <w:tcBorders>
              <w:left w:val="dotted" w:sz="4" w:space="0" w:color="auto"/>
              <w:bottom w:val="single" w:sz="4" w:space="0" w:color="000000"/>
              <w:right w:val="single" w:sz="18" w:space="0" w:color="auto"/>
            </w:tcBorders>
            <w:vAlign w:val="center"/>
          </w:tcPr>
          <w:p w14:paraId="4A9DC940" w14:textId="45CCEE3C" w:rsidR="000F42B4" w:rsidRPr="004B4799" w:rsidRDefault="000F42B4" w:rsidP="000F42B4">
            <w:pPr>
              <w:spacing w:before="60" w:after="60"/>
              <w:rPr>
                <w:rFonts w:asciiTheme="minorHAnsi" w:hAnsiTheme="minorHAnsi" w:cstheme="minorHAnsi"/>
                <w:b/>
                <w:sz w:val="22"/>
                <w:szCs w:val="22"/>
              </w:rPr>
            </w:pPr>
          </w:p>
        </w:tc>
      </w:tr>
      <w:tr w:rsidR="000F42B4" w:rsidRPr="00537F81" w14:paraId="58A57E54" w14:textId="77777777" w:rsidTr="000F42B4">
        <w:trPr>
          <w:cantSplit/>
          <w:trHeight w:val="410"/>
          <w:jc w:val="center"/>
        </w:trPr>
        <w:tc>
          <w:tcPr>
            <w:tcW w:w="3037" w:type="dxa"/>
            <w:vMerge/>
            <w:tcBorders>
              <w:left w:val="single" w:sz="18" w:space="0" w:color="auto"/>
              <w:bottom w:val="single" w:sz="18" w:space="0" w:color="auto"/>
              <w:right w:val="dotted" w:sz="4" w:space="0" w:color="auto"/>
            </w:tcBorders>
            <w:shd w:val="clear" w:color="auto" w:fill="E5DFEC" w:themeFill="accent4" w:themeFillTint="33"/>
            <w:vAlign w:val="center"/>
          </w:tcPr>
          <w:p w14:paraId="13A0C48E" w14:textId="77777777" w:rsidR="000F42B4" w:rsidRPr="00FB665D" w:rsidRDefault="000F42B4" w:rsidP="000F42B4">
            <w:pPr>
              <w:spacing w:before="60" w:after="60"/>
              <w:rPr>
                <w:rFonts w:cstheme="minorHAnsi"/>
                <w:b/>
                <w:color w:val="0067B4"/>
                <w:u w:val="single"/>
              </w:rPr>
            </w:pPr>
          </w:p>
        </w:tc>
        <w:tc>
          <w:tcPr>
            <w:tcW w:w="1350" w:type="dxa"/>
            <w:tcBorders>
              <w:left w:val="dotted" w:sz="4" w:space="0" w:color="auto"/>
              <w:bottom w:val="single" w:sz="18" w:space="0" w:color="auto"/>
              <w:right w:val="dotted" w:sz="4" w:space="0" w:color="auto"/>
            </w:tcBorders>
            <w:vAlign w:val="center"/>
          </w:tcPr>
          <w:p w14:paraId="727FCE10" w14:textId="77777777" w:rsidR="000F42B4" w:rsidRPr="00FB665D" w:rsidRDefault="000F42B4" w:rsidP="000F42B4">
            <w:pPr>
              <w:spacing w:before="60" w:after="60"/>
              <w:rPr>
                <w:rFonts w:cstheme="minorHAnsi"/>
                <w:b/>
                <w:u w:val="single"/>
              </w:rPr>
            </w:pPr>
            <w:r w:rsidRPr="00FB665D">
              <w:rPr>
                <w:rFonts w:asciiTheme="minorHAnsi" w:hAnsiTheme="minorHAnsi" w:cstheme="minorHAnsi"/>
                <w:b/>
                <w:color w:val="0067B4"/>
                <w:u w:val="single"/>
              </w:rPr>
              <w:t>SEC number:</w:t>
            </w:r>
          </w:p>
        </w:tc>
        <w:tc>
          <w:tcPr>
            <w:tcW w:w="5693" w:type="dxa"/>
            <w:gridSpan w:val="2"/>
            <w:tcBorders>
              <w:left w:val="dotted" w:sz="4" w:space="0" w:color="auto"/>
              <w:bottom w:val="single" w:sz="18" w:space="0" w:color="auto"/>
              <w:right w:val="single" w:sz="18" w:space="0" w:color="auto"/>
            </w:tcBorders>
            <w:vAlign w:val="center"/>
          </w:tcPr>
          <w:p w14:paraId="19A1361C" w14:textId="18A8BD43" w:rsidR="000F42B4" w:rsidRPr="004B4799" w:rsidRDefault="000F42B4" w:rsidP="000F42B4">
            <w:pPr>
              <w:spacing w:before="60" w:after="60"/>
              <w:rPr>
                <w:rFonts w:cstheme="minorHAnsi"/>
                <w:b/>
                <w:sz w:val="22"/>
                <w:szCs w:val="22"/>
              </w:rPr>
            </w:pPr>
          </w:p>
        </w:tc>
      </w:tr>
    </w:tbl>
    <w:p w14:paraId="68900FD7" w14:textId="77777777" w:rsidR="000F42B4" w:rsidRPr="00950DDF" w:rsidRDefault="000F42B4" w:rsidP="000F42B4">
      <w:pPr>
        <w:jc w:val="right"/>
        <w:rPr>
          <w:rFonts w:ascii="Arial" w:eastAsiaTheme="minorEastAsia" w:hAnsi="Arial" w:cs="Arial"/>
        </w:rPr>
      </w:pPr>
    </w:p>
    <w:sectPr w:rsidR="000F42B4" w:rsidRPr="00950DDF" w:rsidSect="000F42B4">
      <w:footerReference w:type="default" r:id="rId12"/>
      <w:pgSz w:w="12240" w:h="15840"/>
      <w:pgMar w:top="1440" w:right="1440" w:bottom="1170" w:left="1440" w:header="720" w:footer="720" w:gutter="0"/>
      <w:pgNumType w:start="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5B59" w14:textId="77777777" w:rsidR="00E44E8D" w:rsidRDefault="00E44E8D" w:rsidP="00E35AB1">
      <w:pPr>
        <w:spacing w:after="0" w:line="240" w:lineRule="auto"/>
      </w:pPr>
      <w:r>
        <w:separator/>
      </w:r>
    </w:p>
  </w:endnote>
  <w:endnote w:type="continuationSeparator" w:id="0">
    <w:p w14:paraId="1DE74BA0" w14:textId="77777777" w:rsidR="00E44E8D" w:rsidRDefault="00E44E8D"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Proxima Nova Rg">
    <w:altName w:val="Candara"/>
    <w:panose1 w:val="00000000000000000000"/>
    <w:charset w:val="00"/>
    <w:family w:val="modern"/>
    <w:notTrueType/>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4A3D" w14:textId="680ADCCC" w:rsidR="00E44E8D" w:rsidRPr="00FB665D" w:rsidRDefault="00FB665D" w:rsidP="00FB665D">
    <w:pPr>
      <w:pStyle w:val="Footer"/>
      <w:jc w:val="right"/>
    </w:pPr>
    <w:r w:rsidRPr="009F6442">
      <w:rPr>
        <w:color w:val="808080" w:themeColor="background1" w:themeShade="80"/>
      </w:rPr>
      <w:t xml:space="preserve">RFP 21-100 Questions and Answers | </w:t>
    </w:r>
    <w:r>
      <w:t xml:space="preserve">Page </w:t>
    </w:r>
    <w:sdt>
      <w:sdtPr>
        <w:id w:val="4260816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635" w:type="dxa"/>
      <w:tblLook w:val="04A0" w:firstRow="1" w:lastRow="0" w:firstColumn="1" w:lastColumn="0" w:noHBand="0" w:noVBand="1"/>
    </w:tblPr>
    <w:tblGrid>
      <w:gridCol w:w="10890"/>
    </w:tblGrid>
    <w:tr w:rsidR="00FB665D" w14:paraId="08138110" w14:textId="77777777" w:rsidTr="009F3071">
      <w:tc>
        <w:tcPr>
          <w:tcW w:w="1089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480522C3" w14:textId="77777777" w:rsidR="00FB665D" w:rsidRPr="00E24A82" w:rsidRDefault="00FB665D" w:rsidP="00FB665D">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51691987" w14:textId="77777777" w:rsidR="00FB665D" w:rsidRDefault="00FB6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D761" w14:textId="4AC6D59C" w:rsidR="00FB665D" w:rsidRDefault="00FB665D">
    <w:pPr>
      <w:pStyle w:val="Footer"/>
    </w:pPr>
    <w:r w:rsidRPr="00E84F0E">
      <w:rPr>
        <w:color w:val="808080" w:themeColor="background1" w:themeShade="80"/>
      </w:rPr>
      <w:t>Attachments</w:t>
    </w:r>
    <w:r>
      <w:tab/>
    </w:r>
    <w:r>
      <w:tab/>
      <w:t xml:space="preserve">RFP Amendment 1  | Page </w:t>
    </w:r>
    <w:r>
      <w:rPr>
        <w:b/>
        <w:sz w:val="24"/>
        <w:szCs w:val="24"/>
      </w:rPr>
      <w:fldChar w:fldCharType="begin"/>
    </w:r>
    <w:r>
      <w:rPr>
        <w:b/>
      </w:rPr>
      <w:instrText xml:space="preserve"> PAGE </w:instrText>
    </w:r>
    <w:r>
      <w:rPr>
        <w:b/>
        <w:sz w:val="24"/>
        <w:szCs w:val="24"/>
      </w:rPr>
      <w:fldChar w:fldCharType="separate"/>
    </w:r>
    <w:r>
      <w:rPr>
        <w:b/>
        <w:noProof/>
      </w:rPr>
      <w:t>35</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AE90" w14:textId="77777777" w:rsidR="00E44E8D" w:rsidRDefault="00E44E8D" w:rsidP="00E35AB1">
      <w:pPr>
        <w:spacing w:after="0" w:line="240" w:lineRule="auto"/>
      </w:pPr>
      <w:r>
        <w:separator/>
      </w:r>
    </w:p>
  </w:footnote>
  <w:footnote w:type="continuationSeparator" w:id="0">
    <w:p w14:paraId="1F251A8D" w14:textId="77777777" w:rsidR="00E44E8D" w:rsidRDefault="00E44E8D" w:rsidP="00E3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5A04" w14:textId="77777777" w:rsidR="00FB665D" w:rsidRPr="00AB18E3" w:rsidRDefault="00FB665D" w:rsidP="00FB665D">
    <w:pPr>
      <w:pStyle w:val="Header"/>
      <w:jc w:val="center"/>
    </w:pPr>
    <w:r w:rsidRPr="00AB18E3">
      <w:t>The New York Secure Choice Savings Program Board</w:t>
    </w:r>
  </w:p>
  <w:p w14:paraId="01793ACD" w14:textId="77777777" w:rsidR="00FB665D" w:rsidRPr="00AB18E3" w:rsidRDefault="00FB665D" w:rsidP="00FB665D">
    <w:pPr>
      <w:pStyle w:val="Header"/>
      <w:jc w:val="center"/>
    </w:pPr>
    <w:r w:rsidRPr="00AB18E3">
      <w:t>Request for Proposals (RFP) 21-100</w:t>
    </w:r>
  </w:p>
  <w:p w14:paraId="22D17AF4" w14:textId="77777777" w:rsidR="00FB665D" w:rsidRPr="00AB18E3" w:rsidRDefault="00FB665D" w:rsidP="00FB665D">
    <w:pPr>
      <w:pStyle w:val="Header"/>
      <w:jc w:val="center"/>
    </w:pPr>
    <w:r w:rsidRPr="00AB18E3">
      <w:t>Consulting Services for the New York State Secure Choice Savings Program</w:t>
    </w:r>
  </w:p>
  <w:p w14:paraId="2B5805FB" w14:textId="77777777" w:rsidR="00FB665D" w:rsidRDefault="00FB6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1"/>
    </w:tblGrid>
    <w:tr w:rsidR="00FB665D" w:rsidRPr="00B82D15" w14:paraId="6DAD0BF7" w14:textId="77777777" w:rsidTr="009F3071">
      <w:trPr>
        <w:trHeight w:val="1017"/>
        <w:jc w:val="center"/>
      </w:trPr>
      <w:tc>
        <w:tcPr>
          <w:tcW w:w="11131" w:type="dxa"/>
        </w:tcPr>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050"/>
            <w:gridCol w:w="2790"/>
          </w:tblGrid>
          <w:tr w:rsidR="00AD4F0E" w14:paraId="64AC2C3E" w14:textId="77777777" w:rsidTr="009F3071">
            <w:trPr>
              <w:trHeight w:val="1080"/>
              <w:jc w:val="center"/>
            </w:trPr>
            <w:tc>
              <w:tcPr>
                <w:tcW w:w="10170" w:type="dxa"/>
                <w:gridSpan w:val="3"/>
              </w:tcPr>
              <w:p w14:paraId="4E27B734" w14:textId="77777777" w:rsidR="00AD4F0E" w:rsidRDefault="00AD4F0E" w:rsidP="004B4799">
                <w:pPr>
                  <w:ind w:left="297"/>
                  <w:jc w:val="center"/>
                </w:pPr>
                <w:r>
                  <w:rPr>
                    <w:noProof/>
                  </w:rPr>
                  <w:drawing>
                    <wp:inline distT="0" distB="0" distL="0" distR="0" wp14:anchorId="3ED24E80" wp14:editId="251A6B4E">
                      <wp:extent cx="4636008"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6008" cy="804672"/>
                              </a:xfrm>
                              <a:prstGeom prst="rect">
                                <a:avLst/>
                              </a:prstGeom>
                            </pic:spPr>
                          </pic:pic>
                        </a:graphicData>
                      </a:graphic>
                    </wp:inline>
                  </w:drawing>
                </w:r>
              </w:p>
            </w:tc>
          </w:tr>
          <w:tr w:rsidR="00AD4F0E" w:rsidRPr="00FC432B" w14:paraId="416AF1FD" w14:textId="77777777" w:rsidTr="009F3071">
            <w:trPr>
              <w:trHeight w:val="720"/>
              <w:jc w:val="center"/>
            </w:trPr>
            <w:tc>
              <w:tcPr>
                <w:tcW w:w="3330" w:type="dxa"/>
                <w:vAlign w:val="center"/>
              </w:tcPr>
              <w:p w14:paraId="3C2A2502" w14:textId="77777777" w:rsidR="00AD4F0E" w:rsidRPr="00AF38F0" w:rsidRDefault="00AD4F0E" w:rsidP="00AD4F0E">
                <w:pPr>
                  <w:ind w:left="297" w:right="-243"/>
                  <w:rPr>
                    <w:rFonts w:ascii="Proxima Nova Rg" w:hAnsi="Proxima Nova Rg" w:cs="Arial"/>
                    <w:noProof/>
                    <w:color w:val="000000" w:themeColor="text1"/>
                  </w:rPr>
                </w:pPr>
              </w:p>
            </w:tc>
            <w:tc>
              <w:tcPr>
                <w:tcW w:w="4050" w:type="dxa"/>
                <w:vAlign w:val="center"/>
              </w:tcPr>
              <w:p w14:paraId="37DA9971" w14:textId="77777777" w:rsidR="00AD4F0E" w:rsidRPr="00AF38F0" w:rsidRDefault="00AD4F0E" w:rsidP="00AD4F0E">
                <w:pPr>
                  <w:ind w:left="297"/>
                  <w:rPr>
                    <w:rFonts w:ascii="Proxima Nova Rg" w:hAnsi="Proxima Nova Rg"/>
                    <w:noProof/>
                    <w:color w:val="000000" w:themeColor="text1"/>
                  </w:rPr>
                </w:pPr>
              </w:p>
            </w:tc>
            <w:tc>
              <w:tcPr>
                <w:tcW w:w="2790" w:type="dxa"/>
                <w:vAlign w:val="center"/>
              </w:tcPr>
              <w:p w14:paraId="583D441D" w14:textId="77777777" w:rsidR="00AD4F0E" w:rsidRPr="00FC432B" w:rsidRDefault="00AD4F0E" w:rsidP="00AD4F0E">
                <w:pPr>
                  <w:ind w:left="297"/>
                  <w:rPr>
                    <w:rFonts w:ascii="Proxima Nova Rg" w:hAnsi="Proxima Nova Rg" w:cs="Arial"/>
                    <w:caps/>
                    <w:noProof/>
                    <w:color w:val="646569"/>
                  </w:rPr>
                </w:pPr>
              </w:p>
            </w:tc>
          </w:tr>
        </w:tbl>
        <w:p w14:paraId="7EB12A34" w14:textId="77777777" w:rsidR="00FB665D" w:rsidRPr="000772D4" w:rsidRDefault="00FB665D" w:rsidP="00FB665D">
          <w:pPr>
            <w:ind w:left="45"/>
            <w:rPr>
              <w:i/>
            </w:rPr>
          </w:pPr>
        </w:p>
      </w:tc>
    </w:tr>
  </w:tbl>
  <w:p w14:paraId="723A24E6" w14:textId="77777777" w:rsidR="00FB665D" w:rsidRDefault="00FB665D" w:rsidP="00FB6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5"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6"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8"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66B06"/>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0E40F2"/>
    <w:multiLevelType w:val="hybridMultilevel"/>
    <w:tmpl w:val="C06A5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4"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9"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1"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20"/>
  </w:num>
  <w:num w:numId="5">
    <w:abstractNumId w:val="16"/>
  </w:num>
  <w:num w:numId="6">
    <w:abstractNumId w:val="19"/>
  </w:num>
  <w:num w:numId="7">
    <w:abstractNumId w:val="8"/>
  </w:num>
  <w:num w:numId="8">
    <w:abstractNumId w:val="15"/>
  </w:num>
  <w:num w:numId="9">
    <w:abstractNumId w:val="21"/>
  </w:num>
  <w:num w:numId="10">
    <w:abstractNumId w:val="3"/>
  </w:num>
  <w:num w:numId="11">
    <w:abstractNumId w:val="0"/>
  </w:num>
  <w:num w:numId="12">
    <w:abstractNumId w:val="7"/>
  </w:num>
  <w:num w:numId="13">
    <w:abstractNumId w:val="4"/>
  </w:num>
  <w:num w:numId="14">
    <w:abstractNumId w:val="14"/>
  </w:num>
  <w:num w:numId="15">
    <w:abstractNumId w:val="5"/>
  </w:num>
  <w:num w:numId="16">
    <w:abstractNumId w:val="18"/>
  </w:num>
  <w:num w:numId="17">
    <w:abstractNumId w:val="13"/>
  </w:num>
  <w:num w:numId="18">
    <w:abstractNumId w:val="1"/>
  </w:num>
  <w:num w:numId="19">
    <w:abstractNumId w:val="12"/>
  </w:num>
  <w:num w:numId="20">
    <w:abstractNumId w:val="17"/>
  </w:num>
  <w:num w:numId="21">
    <w:abstractNumId w:val="2"/>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3"/>
    <w:rsid w:val="00005D23"/>
    <w:rsid w:val="00012C68"/>
    <w:rsid w:val="000214FA"/>
    <w:rsid w:val="00023A09"/>
    <w:rsid w:val="000422E4"/>
    <w:rsid w:val="00043AED"/>
    <w:rsid w:val="00043F92"/>
    <w:rsid w:val="000513FB"/>
    <w:rsid w:val="0006248A"/>
    <w:rsid w:val="0008069A"/>
    <w:rsid w:val="000A6B55"/>
    <w:rsid w:val="000A6B85"/>
    <w:rsid w:val="000B373B"/>
    <w:rsid w:val="000B4293"/>
    <w:rsid w:val="000B6EBA"/>
    <w:rsid w:val="000C0068"/>
    <w:rsid w:val="000C53DF"/>
    <w:rsid w:val="000D0B5D"/>
    <w:rsid w:val="000D7884"/>
    <w:rsid w:val="000E0E23"/>
    <w:rsid w:val="000E52C6"/>
    <w:rsid w:val="000F02C9"/>
    <w:rsid w:val="000F42B4"/>
    <w:rsid w:val="000F6A1B"/>
    <w:rsid w:val="00101F02"/>
    <w:rsid w:val="00111ED1"/>
    <w:rsid w:val="00114003"/>
    <w:rsid w:val="00126008"/>
    <w:rsid w:val="001343BA"/>
    <w:rsid w:val="00135F5D"/>
    <w:rsid w:val="001413A8"/>
    <w:rsid w:val="0016387B"/>
    <w:rsid w:val="001654BA"/>
    <w:rsid w:val="00165D83"/>
    <w:rsid w:val="00167639"/>
    <w:rsid w:val="0017653E"/>
    <w:rsid w:val="0017700F"/>
    <w:rsid w:val="001779A7"/>
    <w:rsid w:val="0018142C"/>
    <w:rsid w:val="001828A9"/>
    <w:rsid w:val="001A0A78"/>
    <w:rsid w:val="001A1E9B"/>
    <w:rsid w:val="001B6C64"/>
    <w:rsid w:val="001C1FEC"/>
    <w:rsid w:val="001D4A52"/>
    <w:rsid w:val="001D5BA4"/>
    <w:rsid w:val="001D73E6"/>
    <w:rsid w:val="001F0D88"/>
    <w:rsid w:val="001F1E01"/>
    <w:rsid w:val="001F35CA"/>
    <w:rsid w:val="001F7E65"/>
    <w:rsid w:val="00210F42"/>
    <w:rsid w:val="00211AC1"/>
    <w:rsid w:val="00225A2E"/>
    <w:rsid w:val="00240661"/>
    <w:rsid w:val="002568CE"/>
    <w:rsid w:val="00273472"/>
    <w:rsid w:val="00283DEF"/>
    <w:rsid w:val="00284C1D"/>
    <w:rsid w:val="00294D73"/>
    <w:rsid w:val="002A66B7"/>
    <w:rsid w:val="002B205A"/>
    <w:rsid w:val="002B3802"/>
    <w:rsid w:val="002B7C28"/>
    <w:rsid w:val="002C278B"/>
    <w:rsid w:val="002C56C0"/>
    <w:rsid w:val="002C7DF4"/>
    <w:rsid w:val="002E4B86"/>
    <w:rsid w:val="002F2A2F"/>
    <w:rsid w:val="00304B98"/>
    <w:rsid w:val="00305B1D"/>
    <w:rsid w:val="003064B4"/>
    <w:rsid w:val="00312444"/>
    <w:rsid w:val="00314D7F"/>
    <w:rsid w:val="0032496F"/>
    <w:rsid w:val="00334592"/>
    <w:rsid w:val="00336B17"/>
    <w:rsid w:val="00345E37"/>
    <w:rsid w:val="00345EF1"/>
    <w:rsid w:val="003532A3"/>
    <w:rsid w:val="00353D52"/>
    <w:rsid w:val="00353FD5"/>
    <w:rsid w:val="00355AD2"/>
    <w:rsid w:val="003832BF"/>
    <w:rsid w:val="003851A3"/>
    <w:rsid w:val="0039326D"/>
    <w:rsid w:val="003A7AC6"/>
    <w:rsid w:val="003B324E"/>
    <w:rsid w:val="003B6330"/>
    <w:rsid w:val="003B7990"/>
    <w:rsid w:val="003C113C"/>
    <w:rsid w:val="003C2559"/>
    <w:rsid w:val="003C3FB6"/>
    <w:rsid w:val="003C5347"/>
    <w:rsid w:val="003D114C"/>
    <w:rsid w:val="003D25D8"/>
    <w:rsid w:val="003D605A"/>
    <w:rsid w:val="003D6747"/>
    <w:rsid w:val="003E2176"/>
    <w:rsid w:val="003E488A"/>
    <w:rsid w:val="003E6D6B"/>
    <w:rsid w:val="00401A7B"/>
    <w:rsid w:val="00403206"/>
    <w:rsid w:val="00406382"/>
    <w:rsid w:val="004153BB"/>
    <w:rsid w:val="00422284"/>
    <w:rsid w:val="00440F8E"/>
    <w:rsid w:val="00455D9B"/>
    <w:rsid w:val="00462714"/>
    <w:rsid w:val="00463287"/>
    <w:rsid w:val="004A3DB9"/>
    <w:rsid w:val="004A4B22"/>
    <w:rsid w:val="004B4799"/>
    <w:rsid w:val="004C3D02"/>
    <w:rsid w:val="004C4A85"/>
    <w:rsid w:val="004E4C6A"/>
    <w:rsid w:val="004F41B2"/>
    <w:rsid w:val="004F4760"/>
    <w:rsid w:val="004F4EC6"/>
    <w:rsid w:val="00501B10"/>
    <w:rsid w:val="00515896"/>
    <w:rsid w:val="00516C88"/>
    <w:rsid w:val="0052102D"/>
    <w:rsid w:val="00521AAE"/>
    <w:rsid w:val="00526FE5"/>
    <w:rsid w:val="00534A35"/>
    <w:rsid w:val="0053564D"/>
    <w:rsid w:val="0053586D"/>
    <w:rsid w:val="00537F81"/>
    <w:rsid w:val="00547BFD"/>
    <w:rsid w:val="00553FAE"/>
    <w:rsid w:val="00555DF9"/>
    <w:rsid w:val="00564934"/>
    <w:rsid w:val="00567EF8"/>
    <w:rsid w:val="005716FF"/>
    <w:rsid w:val="0057444E"/>
    <w:rsid w:val="00575657"/>
    <w:rsid w:val="00577945"/>
    <w:rsid w:val="0058181F"/>
    <w:rsid w:val="00590481"/>
    <w:rsid w:val="00592571"/>
    <w:rsid w:val="00592E69"/>
    <w:rsid w:val="005971AA"/>
    <w:rsid w:val="005A4E8D"/>
    <w:rsid w:val="005B0FEB"/>
    <w:rsid w:val="005B49F0"/>
    <w:rsid w:val="005B5C4C"/>
    <w:rsid w:val="005C2012"/>
    <w:rsid w:val="005C7E52"/>
    <w:rsid w:val="005D14BF"/>
    <w:rsid w:val="005D3331"/>
    <w:rsid w:val="005D4086"/>
    <w:rsid w:val="005D43D5"/>
    <w:rsid w:val="005D499D"/>
    <w:rsid w:val="005E160E"/>
    <w:rsid w:val="005E3DA1"/>
    <w:rsid w:val="005E64B5"/>
    <w:rsid w:val="005E7AFC"/>
    <w:rsid w:val="00602220"/>
    <w:rsid w:val="00617B0A"/>
    <w:rsid w:val="0062066D"/>
    <w:rsid w:val="00630801"/>
    <w:rsid w:val="006318A4"/>
    <w:rsid w:val="00644082"/>
    <w:rsid w:val="00646637"/>
    <w:rsid w:val="0064692D"/>
    <w:rsid w:val="00660C56"/>
    <w:rsid w:val="00663D55"/>
    <w:rsid w:val="00675FB7"/>
    <w:rsid w:val="00695158"/>
    <w:rsid w:val="006A13A5"/>
    <w:rsid w:val="006A770D"/>
    <w:rsid w:val="006B33E1"/>
    <w:rsid w:val="006B35A3"/>
    <w:rsid w:val="006B488C"/>
    <w:rsid w:val="006C0998"/>
    <w:rsid w:val="006D6542"/>
    <w:rsid w:val="006E19B5"/>
    <w:rsid w:val="006E7533"/>
    <w:rsid w:val="006F71F4"/>
    <w:rsid w:val="00702D32"/>
    <w:rsid w:val="0070329F"/>
    <w:rsid w:val="00704324"/>
    <w:rsid w:val="007147AA"/>
    <w:rsid w:val="00715BF1"/>
    <w:rsid w:val="007341BF"/>
    <w:rsid w:val="00734CC9"/>
    <w:rsid w:val="00737BA0"/>
    <w:rsid w:val="007450C0"/>
    <w:rsid w:val="0075037B"/>
    <w:rsid w:val="007605AC"/>
    <w:rsid w:val="00760613"/>
    <w:rsid w:val="007630A2"/>
    <w:rsid w:val="00780A0C"/>
    <w:rsid w:val="0079179C"/>
    <w:rsid w:val="00795B8C"/>
    <w:rsid w:val="00797820"/>
    <w:rsid w:val="007A6978"/>
    <w:rsid w:val="007B544B"/>
    <w:rsid w:val="007D47B8"/>
    <w:rsid w:val="007D5EE3"/>
    <w:rsid w:val="007E3125"/>
    <w:rsid w:val="00807186"/>
    <w:rsid w:val="00807636"/>
    <w:rsid w:val="00810926"/>
    <w:rsid w:val="00820B06"/>
    <w:rsid w:val="00826664"/>
    <w:rsid w:val="00830631"/>
    <w:rsid w:val="00830C9B"/>
    <w:rsid w:val="0083430B"/>
    <w:rsid w:val="00835FD8"/>
    <w:rsid w:val="00845A01"/>
    <w:rsid w:val="0085010F"/>
    <w:rsid w:val="00851233"/>
    <w:rsid w:val="008933BB"/>
    <w:rsid w:val="00895608"/>
    <w:rsid w:val="00896EB9"/>
    <w:rsid w:val="008A132F"/>
    <w:rsid w:val="008A2DE2"/>
    <w:rsid w:val="008C1D1F"/>
    <w:rsid w:val="008E3DA2"/>
    <w:rsid w:val="008E5939"/>
    <w:rsid w:val="008F49CE"/>
    <w:rsid w:val="009220D6"/>
    <w:rsid w:val="0092571D"/>
    <w:rsid w:val="00930166"/>
    <w:rsid w:val="00934E78"/>
    <w:rsid w:val="00935AA1"/>
    <w:rsid w:val="00950DDF"/>
    <w:rsid w:val="009542A2"/>
    <w:rsid w:val="00964ACA"/>
    <w:rsid w:val="0096796D"/>
    <w:rsid w:val="009739E9"/>
    <w:rsid w:val="00974A51"/>
    <w:rsid w:val="00981755"/>
    <w:rsid w:val="009A23C6"/>
    <w:rsid w:val="009B34AF"/>
    <w:rsid w:val="009C28C2"/>
    <w:rsid w:val="009C29F8"/>
    <w:rsid w:val="009D1B9E"/>
    <w:rsid w:val="009D319B"/>
    <w:rsid w:val="009F0136"/>
    <w:rsid w:val="009F1562"/>
    <w:rsid w:val="009F294A"/>
    <w:rsid w:val="009F3E93"/>
    <w:rsid w:val="009F4705"/>
    <w:rsid w:val="009F5AF5"/>
    <w:rsid w:val="00A00369"/>
    <w:rsid w:val="00A07000"/>
    <w:rsid w:val="00A111AB"/>
    <w:rsid w:val="00A132C1"/>
    <w:rsid w:val="00A2110E"/>
    <w:rsid w:val="00A42DF9"/>
    <w:rsid w:val="00A56F60"/>
    <w:rsid w:val="00A702F8"/>
    <w:rsid w:val="00A71165"/>
    <w:rsid w:val="00A82E65"/>
    <w:rsid w:val="00A839AB"/>
    <w:rsid w:val="00A86C8B"/>
    <w:rsid w:val="00AA12D8"/>
    <w:rsid w:val="00AA6859"/>
    <w:rsid w:val="00AB18E3"/>
    <w:rsid w:val="00AB708E"/>
    <w:rsid w:val="00AB7ACB"/>
    <w:rsid w:val="00AC14F5"/>
    <w:rsid w:val="00AC585B"/>
    <w:rsid w:val="00AD064D"/>
    <w:rsid w:val="00AD2CBA"/>
    <w:rsid w:val="00AD425F"/>
    <w:rsid w:val="00AD4F0E"/>
    <w:rsid w:val="00AD5052"/>
    <w:rsid w:val="00AE6C8C"/>
    <w:rsid w:val="00AE7174"/>
    <w:rsid w:val="00AF66BD"/>
    <w:rsid w:val="00B016BE"/>
    <w:rsid w:val="00B018F1"/>
    <w:rsid w:val="00B02AA0"/>
    <w:rsid w:val="00B15661"/>
    <w:rsid w:val="00B325C5"/>
    <w:rsid w:val="00B420B9"/>
    <w:rsid w:val="00B621F0"/>
    <w:rsid w:val="00B74D17"/>
    <w:rsid w:val="00B74EA6"/>
    <w:rsid w:val="00B77622"/>
    <w:rsid w:val="00B81090"/>
    <w:rsid w:val="00B93C1E"/>
    <w:rsid w:val="00B94EDA"/>
    <w:rsid w:val="00B959E8"/>
    <w:rsid w:val="00BA1E5B"/>
    <w:rsid w:val="00BA51FF"/>
    <w:rsid w:val="00BB73B0"/>
    <w:rsid w:val="00BC3F19"/>
    <w:rsid w:val="00BC4CEE"/>
    <w:rsid w:val="00BC5757"/>
    <w:rsid w:val="00BD1386"/>
    <w:rsid w:val="00BE01BB"/>
    <w:rsid w:val="00BE47BB"/>
    <w:rsid w:val="00BF2DCC"/>
    <w:rsid w:val="00BF39D9"/>
    <w:rsid w:val="00C21FB7"/>
    <w:rsid w:val="00C26378"/>
    <w:rsid w:val="00C41C95"/>
    <w:rsid w:val="00C50D06"/>
    <w:rsid w:val="00C52102"/>
    <w:rsid w:val="00C525C2"/>
    <w:rsid w:val="00C54F2F"/>
    <w:rsid w:val="00C54F5F"/>
    <w:rsid w:val="00C60FDF"/>
    <w:rsid w:val="00C62E94"/>
    <w:rsid w:val="00C70871"/>
    <w:rsid w:val="00C74899"/>
    <w:rsid w:val="00C75EC6"/>
    <w:rsid w:val="00C87D2F"/>
    <w:rsid w:val="00C96EFA"/>
    <w:rsid w:val="00CA1112"/>
    <w:rsid w:val="00CC0947"/>
    <w:rsid w:val="00CC238D"/>
    <w:rsid w:val="00CC593F"/>
    <w:rsid w:val="00CD7C18"/>
    <w:rsid w:val="00CE09D0"/>
    <w:rsid w:val="00CE459C"/>
    <w:rsid w:val="00D05E1B"/>
    <w:rsid w:val="00D06CD8"/>
    <w:rsid w:val="00D21755"/>
    <w:rsid w:val="00D25FD2"/>
    <w:rsid w:val="00D32A19"/>
    <w:rsid w:val="00D449E5"/>
    <w:rsid w:val="00D56E94"/>
    <w:rsid w:val="00D621C4"/>
    <w:rsid w:val="00D62E5B"/>
    <w:rsid w:val="00D62FBE"/>
    <w:rsid w:val="00D71009"/>
    <w:rsid w:val="00D9520A"/>
    <w:rsid w:val="00D969A8"/>
    <w:rsid w:val="00DD46C4"/>
    <w:rsid w:val="00DE7E50"/>
    <w:rsid w:val="00DF0A26"/>
    <w:rsid w:val="00DF26DA"/>
    <w:rsid w:val="00DF2C23"/>
    <w:rsid w:val="00DF63D5"/>
    <w:rsid w:val="00E03015"/>
    <w:rsid w:val="00E06BE7"/>
    <w:rsid w:val="00E07008"/>
    <w:rsid w:val="00E177F2"/>
    <w:rsid w:val="00E35AB1"/>
    <w:rsid w:val="00E37C60"/>
    <w:rsid w:val="00E44298"/>
    <w:rsid w:val="00E44E8D"/>
    <w:rsid w:val="00E47493"/>
    <w:rsid w:val="00E614DD"/>
    <w:rsid w:val="00E6627A"/>
    <w:rsid w:val="00E82F42"/>
    <w:rsid w:val="00E84F0E"/>
    <w:rsid w:val="00E96DE8"/>
    <w:rsid w:val="00EA1F09"/>
    <w:rsid w:val="00EA5562"/>
    <w:rsid w:val="00EA5F24"/>
    <w:rsid w:val="00EB49CA"/>
    <w:rsid w:val="00EC5C71"/>
    <w:rsid w:val="00ED5131"/>
    <w:rsid w:val="00ED518C"/>
    <w:rsid w:val="00ED59F8"/>
    <w:rsid w:val="00EE09E9"/>
    <w:rsid w:val="00EF0ACF"/>
    <w:rsid w:val="00EF6B24"/>
    <w:rsid w:val="00F10C31"/>
    <w:rsid w:val="00F11712"/>
    <w:rsid w:val="00F15E74"/>
    <w:rsid w:val="00F32FEC"/>
    <w:rsid w:val="00F40EB9"/>
    <w:rsid w:val="00F40EE6"/>
    <w:rsid w:val="00F5580E"/>
    <w:rsid w:val="00F57E8A"/>
    <w:rsid w:val="00F753BA"/>
    <w:rsid w:val="00F767CB"/>
    <w:rsid w:val="00F828C2"/>
    <w:rsid w:val="00F836CA"/>
    <w:rsid w:val="00F85115"/>
    <w:rsid w:val="00F96C08"/>
    <w:rsid w:val="00F978B4"/>
    <w:rsid w:val="00F97BEE"/>
    <w:rsid w:val="00FA5063"/>
    <w:rsid w:val="00FA71C1"/>
    <w:rsid w:val="00FB1D52"/>
    <w:rsid w:val="00FB3ECC"/>
    <w:rsid w:val="00FB56FF"/>
    <w:rsid w:val="00FB665D"/>
    <w:rsid w:val="00FB6B14"/>
    <w:rsid w:val="00FC578D"/>
    <w:rsid w:val="00FD429B"/>
    <w:rsid w:val="00FF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6440CCC2"/>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630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08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6308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3080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63080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63080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63080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63080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title"/>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title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9"/>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6308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08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30801"/>
    <w:rPr>
      <w:rFonts w:asciiTheme="majorHAnsi" w:eastAsiaTheme="majorEastAsia" w:hAnsiTheme="majorHAnsi" w:cstheme="majorBidi"/>
      <w:i/>
      <w:iCs/>
      <w:color w:val="365F91" w:themeColor="accent1" w:themeShade="BF"/>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unhideWhenUsed/>
    <w:qFormat/>
    <w:rsid w:val="00630801"/>
    <w:pPr>
      <w:spacing w:after="120"/>
    </w:p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630801"/>
  </w:style>
  <w:style w:type="paragraph" w:styleId="BodyText2">
    <w:name w:val="Body Text 2"/>
    <w:basedOn w:val="Normal"/>
    <w:link w:val="BodyText2Char"/>
    <w:unhideWhenUsed/>
    <w:rsid w:val="00630801"/>
    <w:pPr>
      <w:spacing w:after="120" w:line="480" w:lineRule="auto"/>
    </w:pPr>
  </w:style>
  <w:style w:type="character" w:customStyle="1" w:styleId="BodyText2Char">
    <w:name w:val="Body Text 2 Char"/>
    <w:basedOn w:val="DefaultParagraphFont"/>
    <w:link w:val="BodyText2"/>
    <w:rsid w:val="00630801"/>
  </w:style>
  <w:style w:type="character" w:customStyle="1" w:styleId="Heading5Char">
    <w:name w:val="Heading 5 Char"/>
    <w:basedOn w:val="DefaultParagraphFont"/>
    <w:link w:val="Heading5"/>
    <w:rsid w:val="0063080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63080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63080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3080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30801"/>
    <w:rPr>
      <w:rFonts w:ascii="Arial" w:eastAsia="Times New Roman" w:hAnsi="Arial" w:cs="Times New Roman"/>
      <w:lang w:val="x-none" w:eastAsia="x-none"/>
    </w:rPr>
  </w:style>
  <w:style w:type="table" w:styleId="TableGrid">
    <w:name w:val="Table Grid"/>
    <w:basedOn w:val="TableNormal"/>
    <w:uiPriority w:val="59"/>
    <w:rsid w:val="006308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30801"/>
    <w:rPr>
      <w:color w:val="0000FF"/>
      <w:u w:val="single"/>
    </w:rPr>
  </w:style>
  <w:style w:type="character" w:styleId="FollowedHyperlink">
    <w:name w:val="FollowedHyperlink"/>
    <w:uiPriority w:val="99"/>
    <w:semiHidden/>
    <w:unhideWhenUsed/>
    <w:rsid w:val="00630801"/>
    <w:rPr>
      <w:color w:val="800080"/>
      <w:u w:val="single"/>
    </w:rPr>
  </w:style>
  <w:style w:type="paragraph" w:customStyle="1" w:styleId="Level1">
    <w:name w:val="Level 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3080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30801"/>
    <w:rPr>
      <w:rFonts w:ascii="Arial" w:eastAsia="Times New Roman" w:hAnsi="Arial" w:cs="Arial"/>
      <w:color w:val="000000"/>
      <w:sz w:val="24"/>
      <w:szCs w:val="24"/>
    </w:rPr>
  </w:style>
  <w:style w:type="paragraph" w:customStyle="1" w:styleId="TableText">
    <w:name w:val="Table Text"/>
    <w:basedOn w:val="Normal"/>
    <w:link w:val="TableTextChar"/>
    <w:uiPriority w:val="99"/>
    <w:rsid w:val="0063080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63080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630801"/>
    <w:rPr>
      <w:rFonts w:ascii="Times New Roman" w:eastAsia="Times New Roman" w:hAnsi="Times New Roman" w:cs="Times New Roman"/>
      <w:sz w:val="24"/>
      <w:szCs w:val="24"/>
      <w:lang w:val="x-none" w:eastAsia="x-none"/>
    </w:rPr>
  </w:style>
  <w:style w:type="paragraph" w:customStyle="1" w:styleId="Level11">
    <w:name w:val="Level 11"/>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63080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63080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63080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6308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6308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630801"/>
    <w:pPr>
      <w:spacing w:line="253" w:lineRule="atLeast"/>
    </w:pPr>
    <w:rPr>
      <w:rFonts w:cs="Times New Roman"/>
    </w:rPr>
  </w:style>
  <w:style w:type="character" w:customStyle="1" w:styleId="CM2Char">
    <w:name w:val="CM2 Char"/>
    <w:basedOn w:val="DefaultChar"/>
    <w:link w:val="CM2"/>
    <w:rsid w:val="00630801"/>
    <w:rPr>
      <w:rFonts w:ascii="Arial" w:eastAsia="Times New Roman" w:hAnsi="Arial" w:cs="Times New Roman"/>
      <w:color w:val="000000"/>
      <w:sz w:val="24"/>
      <w:szCs w:val="24"/>
    </w:rPr>
  </w:style>
  <w:style w:type="paragraph" w:customStyle="1" w:styleId="CM14">
    <w:name w:val="CM14"/>
    <w:basedOn w:val="Default"/>
    <w:next w:val="Default"/>
    <w:rsid w:val="00630801"/>
    <w:pPr>
      <w:spacing w:after="380"/>
    </w:pPr>
    <w:rPr>
      <w:rFonts w:cs="Times New Roman"/>
      <w:color w:val="auto"/>
    </w:rPr>
  </w:style>
  <w:style w:type="paragraph" w:customStyle="1" w:styleId="t1">
    <w:name w:val="t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63080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63080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63080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30801"/>
  </w:style>
  <w:style w:type="paragraph" w:styleId="Title">
    <w:name w:val="Title"/>
    <w:basedOn w:val="Normal"/>
    <w:link w:val="TitleChar"/>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63080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630801"/>
    <w:rPr>
      <w:rFonts w:ascii="Arial" w:eastAsia="Times New Roman" w:hAnsi="Arial" w:cs="Times New Roman"/>
      <w:b/>
      <w:bCs/>
      <w:sz w:val="24"/>
      <w:szCs w:val="24"/>
      <w:lang w:val="x-none" w:eastAsia="x-none"/>
    </w:rPr>
  </w:style>
  <w:style w:type="character" w:styleId="Strong">
    <w:name w:val="Strong"/>
    <w:uiPriority w:val="22"/>
    <w:qFormat/>
    <w:rsid w:val="00630801"/>
    <w:rPr>
      <w:b/>
      <w:bCs/>
    </w:rPr>
  </w:style>
  <w:style w:type="paragraph" w:customStyle="1" w:styleId="QuickI">
    <w:name w:val="Quick I."/>
    <w:basedOn w:val="Normal"/>
    <w:rsid w:val="0063080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63080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630801"/>
    <w:rPr>
      <w:rFonts w:ascii="Arial" w:eastAsia="Times New Roman" w:hAnsi="Arial" w:cs="Times New Roman"/>
      <w:b/>
      <w:bCs/>
      <w:lang w:val="x-none" w:eastAsia="x-none"/>
    </w:rPr>
  </w:style>
  <w:style w:type="paragraph" w:styleId="Caption">
    <w:name w:val="caption"/>
    <w:aliases w:val="HUD Caption"/>
    <w:basedOn w:val="Normal"/>
    <w:next w:val="Normal"/>
    <w:qFormat/>
    <w:rsid w:val="0063080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630801"/>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704324"/>
    <w:pPr>
      <w:tabs>
        <w:tab w:val="right" w:leader="dot" w:pos="9350"/>
      </w:tabs>
      <w:ind w:left="1530" w:hanging="1530"/>
    </w:pPr>
    <w:rPr>
      <w:rFonts w:ascii="Arial" w:eastAsia="Calibri" w:hAnsi="Arial" w:cs="Arial"/>
      <w:noProof/>
      <w:sz w:val="20"/>
    </w:rPr>
  </w:style>
  <w:style w:type="paragraph" w:styleId="TOC2">
    <w:name w:val="toc 2"/>
    <w:basedOn w:val="Normal"/>
    <w:next w:val="Normal"/>
    <w:autoRedefine/>
    <w:uiPriority w:val="39"/>
    <w:unhideWhenUsed/>
    <w:rsid w:val="00630801"/>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630801"/>
    <w:rPr>
      <w:sz w:val="16"/>
      <w:szCs w:val="16"/>
    </w:rPr>
  </w:style>
  <w:style w:type="paragraph" w:styleId="CommentText">
    <w:name w:val="annotation text"/>
    <w:basedOn w:val="Normal"/>
    <w:link w:val="CommentTextChar"/>
    <w:uiPriority w:val="99"/>
    <w:unhideWhenUsed/>
    <w:rsid w:val="0063080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30801"/>
    <w:rPr>
      <w:rFonts w:ascii="Calibri" w:eastAsia="Calibri" w:hAnsi="Calibri" w:cs="Times New Roman"/>
      <w:sz w:val="20"/>
      <w:szCs w:val="20"/>
    </w:rPr>
  </w:style>
  <w:style w:type="paragraph" w:styleId="PlainText">
    <w:name w:val="Plain Text"/>
    <w:basedOn w:val="Normal"/>
    <w:link w:val="PlainTextChar"/>
    <w:uiPriority w:val="99"/>
    <w:unhideWhenUsed/>
    <w:rsid w:val="0063080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3080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630801"/>
    <w:rPr>
      <w:rFonts w:ascii="Arial" w:hAnsi="Arial" w:cs="Arial"/>
    </w:rPr>
  </w:style>
  <w:style w:type="paragraph" w:customStyle="1" w:styleId="StyleHeading3Arial10ptNounderline">
    <w:name w:val="Style Heading 3 + Arial 10 pt No underline"/>
    <w:basedOn w:val="Normal"/>
    <w:link w:val="StyleHeading3Arial10ptNounderlineChar"/>
    <w:rsid w:val="00630801"/>
    <w:pPr>
      <w:keepNext/>
      <w:spacing w:after="0" w:line="240" w:lineRule="auto"/>
      <w:jc w:val="both"/>
    </w:pPr>
    <w:rPr>
      <w:rFonts w:ascii="Arial" w:hAnsi="Arial" w:cs="Arial"/>
    </w:rPr>
  </w:style>
  <w:style w:type="character" w:customStyle="1" w:styleId="st">
    <w:name w:val="st"/>
    <w:rsid w:val="00630801"/>
  </w:style>
  <w:style w:type="character" w:customStyle="1" w:styleId="style81">
    <w:name w:val="style81"/>
    <w:rsid w:val="00630801"/>
    <w:rPr>
      <w:sz w:val="20"/>
      <w:szCs w:val="20"/>
    </w:rPr>
  </w:style>
  <w:style w:type="paragraph" w:customStyle="1" w:styleId="Level3">
    <w:name w:val="Level 3"/>
    <w:basedOn w:val="Normal"/>
    <w:rsid w:val="00630801"/>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30801"/>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630801"/>
    <w:rPr>
      <w:rFonts w:ascii="Calibri" w:eastAsia="Calibri" w:hAnsi="Calibri" w:cs="Times New Roman"/>
      <w:b/>
      <w:bCs/>
      <w:sz w:val="20"/>
      <w:szCs w:val="20"/>
      <w:lang w:val="x-none" w:eastAsia="x-none"/>
    </w:rPr>
  </w:style>
  <w:style w:type="character" w:customStyle="1" w:styleId="hcp3">
    <w:name w:val="hcp3"/>
    <w:rsid w:val="00630801"/>
    <w:rPr>
      <w:rFonts w:ascii="Georgia" w:hAnsi="Georgia" w:hint="default"/>
      <w:sz w:val="22"/>
      <w:szCs w:val="22"/>
    </w:rPr>
  </w:style>
  <w:style w:type="paragraph" w:customStyle="1" w:styleId="numbered">
    <w:name w:val="numbered"/>
    <w:basedOn w:val="Normal"/>
    <w:rsid w:val="00630801"/>
    <w:pPr>
      <w:spacing w:before="100" w:beforeAutospacing="1" w:after="100" w:afterAutospacing="1"/>
    </w:pPr>
    <w:rPr>
      <w:rFonts w:ascii="Calibri" w:eastAsia="Times New Roman" w:hAnsi="Calibri" w:cs="Times New Roman"/>
    </w:rPr>
  </w:style>
  <w:style w:type="character" w:customStyle="1" w:styleId="hcp9">
    <w:name w:val="hcp9"/>
    <w:rsid w:val="00630801"/>
    <w:rPr>
      <w:rFonts w:ascii="Georgia" w:hAnsi="Georgia" w:hint="default"/>
      <w:b w:val="0"/>
      <w:bCs w:val="0"/>
      <w:sz w:val="22"/>
      <w:szCs w:val="22"/>
    </w:rPr>
  </w:style>
  <w:style w:type="paragraph" w:customStyle="1" w:styleId="bluediamond">
    <w:name w:val="bluediamond"/>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630801"/>
    <w:rPr>
      <w:rFonts w:ascii="Georgia" w:hAnsi="Georgia" w:hint="default"/>
      <w:sz w:val="22"/>
      <w:szCs w:val="22"/>
    </w:rPr>
  </w:style>
  <w:style w:type="character" w:customStyle="1" w:styleId="hcp4">
    <w:name w:val="hcp4"/>
    <w:rsid w:val="00630801"/>
    <w:rPr>
      <w:i/>
      <w:iCs/>
    </w:rPr>
  </w:style>
  <w:style w:type="paragraph" w:customStyle="1" w:styleId="leftnormal">
    <w:name w:val="leftnormal"/>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0801"/>
    <w:pPr>
      <w:spacing w:after="0" w:line="240" w:lineRule="auto"/>
    </w:pPr>
    <w:rPr>
      <w:rFonts w:ascii="Calibri" w:eastAsia="Calibri" w:hAnsi="Calibri" w:cs="Times New Roman"/>
    </w:rPr>
  </w:style>
  <w:style w:type="paragraph" w:customStyle="1" w:styleId="CM115">
    <w:name w:val="CM115"/>
    <w:basedOn w:val="Default"/>
    <w:next w:val="Default"/>
    <w:uiPriority w:val="99"/>
    <w:rsid w:val="00630801"/>
    <w:pPr>
      <w:widowControl/>
    </w:pPr>
    <w:rPr>
      <w:rFonts w:eastAsia="Calibri"/>
      <w:color w:val="auto"/>
    </w:rPr>
  </w:style>
  <w:style w:type="paragraph" w:customStyle="1" w:styleId="CM5">
    <w:name w:val="CM5"/>
    <w:basedOn w:val="Default"/>
    <w:next w:val="Default"/>
    <w:uiPriority w:val="99"/>
    <w:rsid w:val="00630801"/>
    <w:pPr>
      <w:widowControl/>
      <w:spacing w:line="276" w:lineRule="atLeast"/>
    </w:pPr>
    <w:rPr>
      <w:rFonts w:eastAsia="Calibri"/>
      <w:color w:val="auto"/>
    </w:rPr>
  </w:style>
  <w:style w:type="paragraph" w:customStyle="1" w:styleId="Subheading1">
    <w:name w:val="Subheading 1"/>
    <w:basedOn w:val="Normal"/>
    <w:rsid w:val="00630801"/>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630801"/>
    <w:pPr>
      <w:widowControl w:val="0"/>
      <w:numPr>
        <w:numId w:val="11"/>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630801"/>
    <w:pPr>
      <w:numPr>
        <w:numId w:val="12"/>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630801"/>
    <w:pPr>
      <w:numPr>
        <w:numId w:val="13"/>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630801"/>
    <w:pPr>
      <w:numPr>
        <w:numId w:val="14"/>
      </w:numPr>
      <w:spacing w:after="0" w:line="240" w:lineRule="auto"/>
    </w:pPr>
    <w:rPr>
      <w:rFonts w:ascii="Times New Roman" w:eastAsia="Times New Roman" w:hAnsi="Times New Roman" w:cs="Times New Roman"/>
      <w:szCs w:val="20"/>
    </w:rPr>
  </w:style>
  <w:style w:type="character" w:customStyle="1" w:styleId="Bullet1Char">
    <w:name w:val="Bullet1 Char"/>
    <w:link w:val="Bullet1"/>
    <w:rsid w:val="00630801"/>
    <w:rPr>
      <w:rFonts w:ascii="Times New Roman" w:eastAsia="Times New Roman" w:hAnsi="Times New Roman" w:cs="Times New Roman"/>
      <w:szCs w:val="20"/>
    </w:rPr>
  </w:style>
  <w:style w:type="paragraph" w:styleId="NormalIndent">
    <w:name w:val="Normal Indent"/>
    <w:basedOn w:val="Normal"/>
    <w:rsid w:val="00630801"/>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63080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63080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63080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63080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6308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30801"/>
    <w:rPr>
      <w:rFonts w:ascii="Times New Roman" w:eastAsia="Times New Roman" w:hAnsi="Times New Roman" w:cs="Times New Roman"/>
      <w:sz w:val="20"/>
      <w:szCs w:val="20"/>
    </w:rPr>
  </w:style>
  <w:style w:type="paragraph" w:customStyle="1" w:styleId="MyHeading2">
    <w:name w:val="MyHeading2"/>
    <w:basedOn w:val="Heading2"/>
    <w:next w:val="Normal"/>
    <w:rsid w:val="00630801"/>
    <w:pPr>
      <w:keepLines w:val="0"/>
      <w:numPr>
        <w:ilvl w:val="1"/>
      </w:numPr>
      <w:tabs>
        <w:tab w:val="num" w:pos="720"/>
        <w:tab w:val="left" w:pos="1440"/>
      </w:tabs>
      <w:spacing w:before="120" w:after="80" w:line="240" w:lineRule="auto"/>
      <w:ind w:left="72" w:hanging="72"/>
      <w:outlineLvl w:val="9"/>
    </w:pPr>
    <w:rPr>
      <w:rFonts w:ascii="Arial Bold" w:eastAsia="Times New Roman" w:hAnsi="Arial Bold" w:cs="Times New Roman"/>
      <w:b/>
      <w:color w:val="auto"/>
      <w:sz w:val="22"/>
      <w:szCs w:val="20"/>
    </w:rPr>
  </w:style>
  <w:style w:type="paragraph" w:customStyle="1" w:styleId="BulletIndent">
    <w:name w:val="BulletIndent"/>
    <w:basedOn w:val="Normal"/>
    <w:rsid w:val="00630801"/>
    <w:pPr>
      <w:numPr>
        <w:numId w:val="15"/>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63080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63080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3080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3080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3080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3080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30801"/>
    <w:pPr>
      <w:spacing w:after="100"/>
      <w:ind w:left="1760"/>
    </w:pPr>
    <w:rPr>
      <w:rFonts w:ascii="Calibri" w:eastAsia="Times New Roman" w:hAnsi="Calibri" w:cs="Times New Roman"/>
    </w:rPr>
  </w:style>
  <w:style w:type="character" w:customStyle="1" w:styleId="it1">
    <w:name w:val="it1"/>
    <w:rsid w:val="00630801"/>
    <w:rPr>
      <w:i/>
      <w:iCs/>
    </w:rPr>
  </w:style>
  <w:style w:type="paragraph" w:customStyle="1" w:styleId="bullet10">
    <w:name w:val="bullet 1"/>
    <w:basedOn w:val="Normal"/>
    <w:link w:val="bullet1Char0"/>
    <w:uiPriority w:val="99"/>
    <w:rsid w:val="00630801"/>
    <w:pPr>
      <w:numPr>
        <w:numId w:val="16"/>
      </w:numPr>
      <w:spacing w:after="120" w:line="240" w:lineRule="auto"/>
    </w:pPr>
    <w:rPr>
      <w:rFonts w:ascii="Arial" w:eastAsia="Times New Roman" w:hAnsi="Arial" w:cs="Times New Roman"/>
    </w:rPr>
  </w:style>
  <w:style w:type="paragraph" w:customStyle="1" w:styleId="bullet2">
    <w:name w:val="bullet 2"/>
    <w:basedOn w:val="Normal"/>
    <w:uiPriority w:val="99"/>
    <w:rsid w:val="00630801"/>
    <w:pPr>
      <w:numPr>
        <w:ilvl w:val="2"/>
        <w:numId w:val="16"/>
      </w:numPr>
      <w:spacing w:after="120" w:line="240" w:lineRule="auto"/>
    </w:pPr>
    <w:rPr>
      <w:rFonts w:ascii="Arial" w:eastAsia="Times New Roman" w:hAnsi="Arial" w:cs="Arial"/>
    </w:rPr>
  </w:style>
  <w:style w:type="paragraph" w:customStyle="1" w:styleId="bullet3">
    <w:name w:val="bullet 3"/>
    <w:basedOn w:val="Normal"/>
    <w:uiPriority w:val="99"/>
    <w:rsid w:val="00630801"/>
    <w:pPr>
      <w:numPr>
        <w:ilvl w:val="4"/>
        <w:numId w:val="16"/>
      </w:numPr>
      <w:spacing w:after="120" w:line="240" w:lineRule="auto"/>
    </w:pPr>
    <w:rPr>
      <w:rFonts w:ascii="Arial" w:eastAsia="Times New Roman" w:hAnsi="Arial" w:cs="Arial"/>
    </w:rPr>
  </w:style>
  <w:style w:type="paragraph" w:customStyle="1" w:styleId="bulletindent1">
    <w:name w:val="bullet indent 1"/>
    <w:basedOn w:val="Normal"/>
    <w:uiPriority w:val="99"/>
    <w:rsid w:val="00630801"/>
    <w:pPr>
      <w:numPr>
        <w:ilvl w:val="1"/>
        <w:numId w:val="16"/>
      </w:numPr>
      <w:spacing w:after="120" w:line="240" w:lineRule="auto"/>
    </w:pPr>
    <w:rPr>
      <w:rFonts w:ascii="Arial" w:eastAsia="Times New Roman" w:hAnsi="Arial" w:cs="Arial"/>
    </w:rPr>
  </w:style>
  <w:style w:type="paragraph" w:customStyle="1" w:styleId="bullet4">
    <w:name w:val="bullet 4"/>
    <w:basedOn w:val="Normal"/>
    <w:uiPriority w:val="99"/>
    <w:rsid w:val="00630801"/>
    <w:pPr>
      <w:numPr>
        <w:ilvl w:val="6"/>
        <w:numId w:val="16"/>
      </w:numPr>
      <w:spacing w:after="120" w:line="240" w:lineRule="auto"/>
    </w:pPr>
    <w:rPr>
      <w:rFonts w:ascii="Arial" w:eastAsia="Times New Roman" w:hAnsi="Arial" w:cs="Arial"/>
    </w:rPr>
  </w:style>
  <w:style w:type="paragraph" w:customStyle="1" w:styleId="bulletindent2">
    <w:name w:val="bullet indent 2"/>
    <w:basedOn w:val="bullet2"/>
    <w:uiPriority w:val="99"/>
    <w:rsid w:val="00630801"/>
    <w:pPr>
      <w:numPr>
        <w:ilvl w:val="3"/>
      </w:numPr>
    </w:pPr>
  </w:style>
  <w:style w:type="paragraph" w:customStyle="1" w:styleId="bulletindent3">
    <w:name w:val="bullet indent 3"/>
    <w:basedOn w:val="bullet3"/>
    <w:uiPriority w:val="99"/>
    <w:rsid w:val="00630801"/>
    <w:pPr>
      <w:numPr>
        <w:ilvl w:val="5"/>
      </w:numPr>
    </w:pPr>
  </w:style>
  <w:style w:type="paragraph" w:customStyle="1" w:styleId="bulletindent4">
    <w:name w:val="bullet indent 4"/>
    <w:basedOn w:val="bullet4"/>
    <w:uiPriority w:val="99"/>
    <w:rsid w:val="00630801"/>
    <w:pPr>
      <w:numPr>
        <w:ilvl w:val="7"/>
      </w:numPr>
    </w:pPr>
  </w:style>
  <w:style w:type="paragraph" w:customStyle="1" w:styleId="bullet5">
    <w:name w:val="bullet 5"/>
    <w:basedOn w:val="Normal"/>
    <w:uiPriority w:val="99"/>
    <w:rsid w:val="00630801"/>
    <w:pPr>
      <w:numPr>
        <w:ilvl w:val="8"/>
        <w:numId w:val="16"/>
      </w:numPr>
      <w:spacing w:after="120" w:line="240" w:lineRule="auto"/>
    </w:pPr>
    <w:rPr>
      <w:rFonts w:ascii="Arial" w:eastAsia="Times New Roman" w:hAnsi="Arial" w:cs="Arial"/>
    </w:rPr>
  </w:style>
  <w:style w:type="numbering" w:customStyle="1" w:styleId="Bullets">
    <w:name w:val="Bullets"/>
    <w:basedOn w:val="NoList"/>
    <w:rsid w:val="00630801"/>
    <w:pPr>
      <w:numPr>
        <w:numId w:val="16"/>
      </w:numPr>
    </w:pPr>
  </w:style>
  <w:style w:type="character" w:customStyle="1" w:styleId="bullet1Char0">
    <w:name w:val="bullet 1 Char"/>
    <w:link w:val="bullet10"/>
    <w:uiPriority w:val="99"/>
    <w:rsid w:val="00630801"/>
    <w:rPr>
      <w:rFonts w:ascii="Arial" w:eastAsia="Times New Roman" w:hAnsi="Arial" w:cs="Times New Roman"/>
    </w:rPr>
  </w:style>
  <w:style w:type="paragraph" w:customStyle="1" w:styleId="TableNumberedList">
    <w:name w:val="Table Numbered List"/>
    <w:basedOn w:val="Normal"/>
    <w:next w:val="Normal"/>
    <w:link w:val="TableNumberedListChar"/>
    <w:rsid w:val="00630801"/>
    <w:pPr>
      <w:keepNext/>
      <w:numPr>
        <w:numId w:val="17"/>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630801"/>
    <w:rPr>
      <w:rFonts w:ascii="Arial" w:eastAsia="MS Mincho" w:hAnsi="Arial" w:cs="Times New Roman"/>
      <w:b/>
      <w:sz w:val="20"/>
      <w:szCs w:val="24"/>
    </w:rPr>
  </w:style>
  <w:style w:type="character" w:customStyle="1" w:styleId="TableTextChar">
    <w:name w:val="Table Text Char"/>
    <w:link w:val="TableText"/>
    <w:uiPriority w:val="99"/>
    <w:locked/>
    <w:rsid w:val="00630801"/>
    <w:rPr>
      <w:rFonts w:ascii="Arial" w:eastAsia="Times New Roman" w:hAnsi="Arial" w:cs="Times New Roman"/>
      <w:sz w:val="20"/>
      <w:szCs w:val="20"/>
    </w:rPr>
  </w:style>
  <w:style w:type="paragraph" w:customStyle="1" w:styleId="TableHeading">
    <w:name w:val="Table Heading"/>
    <w:basedOn w:val="Normal"/>
    <w:link w:val="TableHeadingChar"/>
    <w:uiPriority w:val="99"/>
    <w:rsid w:val="0063080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630801"/>
    <w:rPr>
      <w:rFonts w:ascii="Arial" w:eastAsia="Times New Roman" w:hAnsi="Arial" w:cs="Times New Roman"/>
      <w:b/>
      <w:sz w:val="20"/>
      <w:szCs w:val="24"/>
    </w:rPr>
  </w:style>
  <w:style w:type="character" w:styleId="Emphasis">
    <w:name w:val="Emphasis"/>
    <w:uiPriority w:val="20"/>
    <w:qFormat/>
    <w:rsid w:val="00630801"/>
    <w:rPr>
      <w:b/>
      <w:bCs/>
      <w:i w:val="0"/>
      <w:iCs w:val="0"/>
    </w:rPr>
  </w:style>
  <w:style w:type="paragraph" w:customStyle="1" w:styleId="Heading1New">
    <w:name w:val="Heading 1 (New)"/>
    <w:basedOn w:val="Heading1"/>
    <w:link w:val="Heading1NewChar"/>
    <w:rsid w:val="0063080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630801"/>
    <w:rPr>
      <w:rFonts w:ascii="Barclays" w:eastAsia="Times New Roman" w:hAnsi="Barclays" w:cs="Arial"/>
      <w:b/>
      <w:bCs/>
      <w:kern w:val="32"/>
      <w:sz w:val="20"/>
      <w:szCs w:val="32"/>
      <w:lang w:val="en-GB"/>
    </w:rPr>
  </w:style>
  <w:style w:type="paragraph" w:styleId="Revision">
    <w:name w:val="Revision"/>
    <w:hidden/>
    <w:uiPriority w:val="99"/>
    <w:semiHidden/>
    <w:rsid w:val="0063080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3080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630801"/>
    <w:rPr>
      <w:vertAlign w:val="superscript"/>
    </w:rPr>
  </w:style>
  <w:style w:type="paragraph" w:styleId="TOCHeading">
    <w:name w:val="TOC Heading"/>
    <w:basedOn w:val="Heading1"/>
    <w:next w:val="Normal"/>
    <w:uiPriority w:val="39"/>
    <w:unhideWhenUsed/>
    <w:qFormat/>
    <w:rsid w:val="00353FD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Mention">
    <w:name w:val="Mention"/>
    <w:basedOn w:val="DefaultParagraphFont"/>
    <w:uiPriority w:val="99"/>
    <w:semiHidden/>
    <w:unhideWhenUsed/>
    <w:rsid w:val="0057444E"/>
    <w:rPr>
      <w:color w:val="2B579A"/>
      <w:shd w:val="clear" w:color="auto" w:fill="E6E6E6"/>
    </w:rPr>
  </w:style>
  <w:style w:type="paragraph" w:customStyle="1" w:styleId="Text">
    <w:name w:val="Text"/>
    <w:basedOn w:val="Normal"/>
    <w:link w:val="TextChar"/>
    <w:qFormat/>
    <w:rsid w:val="00C60FDF"/>
    <w:pPr>
      <w:spacing w:before="120" w:after="120" w:line="240" w:lineRule="auto"/>
      <w:jc w:val="both"/>
    </w:pPr>
    <w:rPr>
      <w:rFonts w:ascii="Arial" w:eastAsia="Calibri" w:hAnsi="Arial" w:cs="Arial"/>
      <w:sz w:val="20"/>
      <w:szCs w:val="20"/>
    </w:rPr>
  </w:style>
  <w:style w:type="character" w:customStyle="1" w:styleId="TextChar">
    <w:name w:val="Text Char"/>
    <w:link w:val="Text"/>
    <w:rsid w:val="00C60FDF"/>
    <w:rPr>
      <w:rFonts w:ascii="Arial" w:eastAsia="Calibri" w:hAnsi="Arial" w:cs="Arial"/>
      <w:sz w:val="20"/>
      <w:szCs w:val="20"/>
    </w:rPr>
  </w:style>
  <w:style w:type="table" w:customStyle="1" w:styleId="TableGrid1">
    <w:name w:val="Table Grid1"/>
    <w:basedOn w:val="TableNormal"/>
    <w:next w:val="TableGrid"/>
    <w:uiPriority w:val="39"/>
    <w:rsid w:val="00E96DE8"/>
    <w:pPr>
      <w:spacing w:after="0" w:line="240" w:lineRule="auto"/>
    </w:pPr>
    <w:rPr>
      <w:rFonts w:ascii="Arial" w:eastAsia="Calibri"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E96D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B665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FB665D"/>
  </w:style>
  <w:style w:type="character" w:customStyle="1" w:styleId="eop">
    <w:name w:val="eop"/>
    <w:basedOn w:val="DefaultParagraphFont"/>
    <w:rsid w:val="00FB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1769">
      <w:bodyDiv w:val="1"/>
      <w:marLeft w:val="0"/>
      <w:marRight w:val="0"/>
      <w:marTop w:val="0"/>
      <w:marBottom w:val="0"/>
      <w:divBdr>
        <w:top w:val="none" w:sz="0" w:space="0" w:color="auto"/>
        <w:left w:val="none" w:sz="0" w:space="0" w:color="auto"/>
        <w:bottom w:val="none" w:sz="0" w:space="0" w:color="auto"/>
        <w:right w:val="none" w:sz="0" w:space="0" w:color="auto"/>
      </w:divBdr>
    </w:div>
    <w:div w:id="719205121">
      <w:bodyDiv w:val="1"/>
      <w:marLeft w:val="0"/>
      <w:marRight w:val="0"/>
      <w:marTop w:val="0"/>
      <w:marBottom w:val="0"/>
      <w:divBdr>
        <w:top w:val="none" w:sz="0" w:space="0" w:color="auto"/>
        <w:left w:val="none" w:sz="0" w:space="0" w:color="auto"/>
        <w:bottom w:val="none" w:sz="0" w:space="0" w:color="auto"/>
        <w:right w:val="none" w:sz="0" w:space="0" w:color="auto"/>
      </w:divBdr>
    </w:div>
    <w:div w:id="8095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9594-9A74-4869-97A4-59BCDF29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Gwynn, William</dc:creator>
  <cp:lastModifiedBy>Brownell, Matthew J (TAX)</cp:lastModifiedBy>
  <cp:revision>7</cp:revision>
  <cp:lastPrinted>2021-08-20T16:43:00Z</cp:lastPrinted>
  <dcterms:created xsi:type="dcterms:W3CDTF">2022-03-01T18:56:00Z</dcterms:created>
  <dcterms:modified xsi:type="dcterms:W3CDTF">2022-03-01T21:00:00Z</dcterms:modified>
</cp:coreProperties>
</file>