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6"/>
        <w:gridCol w:w="2963"/>
        <w:gridCol w:w="3762"/>
      </w:tblGrid>
      <w:tr w:rsidR="008B0D31" w:rsidRPr="00B82D15" w:rsidTr="00E76021">
        <w:trPr>
          <w:trHeight w:val="1017"/>
          <w:jc w:val="center"/>
        </w:trPr>
        <w:tc>
          <w:tcPr>
            <w:tcW w:w="11131" w:type="dxa"/>
            <w:gridSpan w:val="3"/>
          </w:tcPr>
          <w:p w:rsidR="008B0D31" w:rsidRDefault="008B0D31" w:rsidP="00E76021">
            <w:pPr>
              <w:ind w:left="733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3C4E1723" wp14:editId="1ADA7F3F">
                  <wp:extent cx="3347257" cy="600075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TF Identifier Lockup 7474C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489" cy="602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0D31" w:rsidRPr="000772D4" w:rsidRDefault="008B0D31" w:rsidP="00E76021">
            <w:pPr>
              <w:ind w:left="45"/>
              <w:rPr>
                <w:i/>
              </w:rPr>
            </w:pPr>
          </w:p>
        </w:tc>
      </w:tr>
      <w:tr w:rsidR="008B0D31" w:rsidRPr="004E21EB" w:rsidTr="00E76021">
        <w:trPr>
          <w:trHeight w:val="551"/>
          <w:jc w:val="center"/>
        </w:trPr>
        <w:tc>
          <w:tcPr>
            <w:tcW w:w="4406" w:type="dxa"/>
            <w:vAlign w:val="center"/>
          </w:tcPr>
          <w:p w:rsidR="008B0D31" w:rsidRDefault="008B0D31" w:rsidP="00E76021">
            <w:pPr>
              <w:spacing w:before="160"/>
              <w:ind w:left="733"/>
              <w:rPr>
                <w:rFonts w:ascii="Proxima Nova Rg" w:hAnsi="Proxima Nova Rg" w:cs="Arial"/>
                <w:b/>
                <w:caps/>
                <w:noProof/>
                <w:sz w:val="20"/>
              </w:rPr>
            </w:pPr>
            <w:r w:rsidRPr="00183E6E">
              <w:rPr>
                <w:rFonts w:ascii="Proxima Nova Rg" w:hAnsi="Proxima Nova Rg"/>
                <w:b/>
                <w:color w:val="007681"/>
              </w:rPr>
              <w:t>BUREAU OF FISCAL SERVICES</w:t>
            </w:r>
            <w:r>
              <w:rPr>
                <w:rFonts w:ascii="Proxima Nova Rg" w:hAnsi="Proxima Nova Rg" w:cs="Arial"/>
                <w:b/>
                <w:caps/>
                <w:noProof/>
                <w:sz w:val="20"/>
              </w:rPr>
              <w:t xml:space="preserve"> </w:t>
            </w:r>
          </w:p>
          <w:p w:rsidR="008B0D31" w:rsidRDefault="008B0D31" w:rsidP="00E76021">
            <w:pPr>
              <w:spacing w:before="60"/>
              <w:ind w:left="734"/>
              <w:rPr>
                <w:rFonts w:ascii="Proxima Nova Rg" w:hAnsi="Proxima Nova Rg" w:cs="Arial"/>
                <w:b/>
                <w:caps/>
                <w:noProof/>
                <w:sz w:val="20"/>
              </w:rPr>
            </w:pPr>
            <w:r>
              <w:rPr>
                <w:rFonts w:ascii="Proxima Nova Rg" w:hAnsi="Proxima Nova Rg" w:cs="Arial"/>
                <w:b/>
                <w:caps/>
                <w:noProof/>
                <w:sz w:val="20"/>
              </w:rPr>
              <w:t>Procurement Unit</w:t>
            </w:r>
          </w:p>
          <w:p w:rsidR="008B0D31" w:rsidRDefault="008B0D31" w:rsidP="00E76021">
            <w:pPr>
              <w:spacing w:before="60"/>
              <w:ind w:left="734"/>
              <w:rPr>
                <w:rFonts w:ascii="Proxima Nova Rg" w:hAnsi="Proxima Nova Rg" w:cs="Arial"/>
                <w:b/>
                <w:caps/>
                <w:noProof/>
                <w:sz w:val="20"/>
              </w:rPr>
            </w:pPr>
          </w:p>
          <w:p w:rsidR="008B0D31" w:rsidRPr="00352E1A" w:rsidRDefault="008B0D31" w:rsidP="00E76021">
            <w:pPr>
              <w:spacing w:before="60"/>
              <w:ind w:left="734"/>
              <w:rPr>
                <w:rFonts w:ascii="Proxima Nova Rg" w:hAnsi="Proxima Nova Rg" w:cs="Arial"/>
                <w:b/>
                <w:caps/>
                <w:noProof/>
                <w:sz w:val="20"/>
              </w:rPr>
            </w:pPr>
          </w:p>
        </w:tc>
        <w:tc>
          <w:tcPr>
            <w:tcW w:w="2963" w:type="dxa"/>
            <w:vAlign w:val="center"/>
          </w:tcPr>
          <w:p w:rsidR="008B0D31" w:rsidRPr="004E21EB" w:rsidRDefault="008B0D31" w:rsidP="00E76021">
            <w:pPr>
              <w:ind w:left="250"/>
              <w:rPr>
                <w:rFonts w:ascii="Proxima Nova Rg" w:hAnsi="Proxima Nova Rg"/>
                <w:noProof/>
              </w:rPr>
            </w:pPr>
          </w:p>
        </w:tc>
        <w:tc>
          <w:tcPr>
            <w:tcW w:w="3762" w:type="dxa"/>
            <w:vAlign w:val="center"/>
          </w:tcPr>
          <w:p w:rsidR="008B0D31" w:rsidRPr="004E21EB" w:rsidRDefault="008B0D31" w:rsidP="00E76021">
            <w:pPr>
              <w:ind w:left="593"/>
              <w:rPr>
                <w:rFonts w:ascii="Proxima Nova Rg" w:hAnsi="Proxima Nova Rg" w:cs="Arial"/>
                <w:caps/>
                <w:noProof/>
                <w:sz w:val="20"/>
              </w:rPr>
            </w:pPr>
          </w:p>
        </w:tc>
      </w:tr>
    </w:tbl>
    <w:p w:rsidR="00200061" w:rsidRDefault="008B0D31" w:rsidP="008B0D31">
      <w:pPr>
        <w:jc w:val="center"/>
        <w:rPr>
          <w:b/>
        </w:rPr>
      </w:pPr>
      <w:r w:rsidRPr="008B0D31">
        <w:rPr>
          <w:b/>
        </w:rPr>
        <w:t xml:space="preserve">March </w:t>
      </w:r>
      <w:r w:rsidR="0052196B">
        <w:rPr>
          <w:b/>
        </w:rPr>
        <w:t>28</w:t>
      </w:r>
      <w:r w:rsidRPr="008B0D31">
        <w:rPr>
          <w:b/>
        </w:rPr>
        <w:t>, 2019</w:t>
      </w:r>
    </w:p>
    <w:p w:rsidR="008B0D31" w:rsidRDefault="008B0D31" w:rsidP="008B0D31">
      <w:pPr>
        <w:jc w:val="center"/>
        <w:rPr>
          <w:b/>
        </w:rPr>
      </w:pPr>
    </w:p>
    <w:p w:rsidR="008B0D31" w:rsidRDefault="008B0D31" w:rsidP="008B0D31">
      <w:pPr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AF283B">
        <w:rPr>
          <w:rFonts w:ascii="Calibri" w:eastAsia="Calibri" w:hAnsi="Calibri" w:cs="Calibri"/>
          <w:b/>
          <w:bCs/>
          <w:sz w:val="26"/>
          <w:szCs w:val="26"/>
        </w:rPr>
        <w:t>Request for Proposals (RFP)</w:t>
      </w:r>
      <w:r>
        <w:rPr>
          <w:rFonts w:ascii="Calibri" w:eastAsia="Calibri" w:hAnsi="Calibri" w:cs="Calibri"/>
          <w:b/>
          <w:bCs/>
          <w:sz w:val="26"/>
          <w:szCs w:val="26"/>
        </w:rPr>
        <w:t xml:space="preserve"> 18-104 Financial Institution Data Match (FIDM) Services</w:t>
      </w:r>
    </w:p>
    <w:p w:rsidR="008B0D31" w:rsidRDefault="008B0D31" w:rsidP="008B0D31">
      <w:pPr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>Amendment #</w:t>
      </w:r>
      <w:r w:rsidR="0052196B">
        <w:rPr>
          <w:rFonts w:ascii="Calibri" w:eastAsia="Calibri" w:hAnsi="Calibri" w:cs="Calibri"/>
          <w:b/>
          <w:bCs/>
          <w:sz w:val="26"/>
          <w:szCs w:val="26"/>
        </w:rPr>
        <w:t>2</w:t>
      </w:r>
    </w:p>
    <w:p w:rsidR="008B0D31" w:rsidRDefault="008B0D31" w:rsidP="008B0D31">
      <w:pPr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:rsidR="008B0D31" w:rsidRDefault="008B0D31" w:rsidP="008B0D31">
      <w:pPr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:rsidR="008B0D31" w:rsidRPr="008B0D31" w:rsidRDefault="008B0D31" w:rsidP="008B0D31">
      <w:pPr>
        <w:autoSpaceDE w:val="0"/>
        <w:autoSpaceDN w:val="0"/>
        <w:adjustRightInd w:val="0"/>
        <w:spacing w:after="200" w:line="276" w:lineRule="auto"/>
        <w:rPr>
          <w:rFonts w:eastAsia="Calibri" w:cs="Arial"/>
          <w:sz w:val="22"/>
          <w:szCs w:val="22"/>
        </w:rPr>
      </w:pPr>
      <w:bookmarkStart w:id="0" w:name="_Hlk3362932"/>
      <w:r w:rsidRPr="008B0D31">
        <w:rPr>
          <w:rFonts w:eastAsia="Calibri" w:cs="Arial"/>
          <w:sz w:val="22"/>
          <w:szCs w:val="22"/>
        </w:rPr>
        <w:t>To All Potential Bidders:</w:t>
      </w:r>
    </w:p>
    <w:p w:rsidR="008B0D31" w:rsidRPr="008B0D31" w:rsidRDefault="008B0D31" w:rsidP="008B0D31">
      <w:pPr>
        <w:autoSpaceDE w:val="0"/>
        <w:autoSpaceDN w:val="0"/>
        <w:adjustRightInd w:val="0"/>
        <w:spacing w:line="276" w:lineRule="auto"/>
        <w:rPr>
          <w:rFonts w:eastAsia="Calibri" w:cs="Arial"/>
          <w:sz w:val="22"/>
          <w:szCs w:val="22"/>
        </w:rPr>
      </w:pPr>
      <w:r w:rsidRPr="008B0D31">
        <w:rPr>
          <w:rFonts w:eastAsia="Calibri" w:cs="Arial"/>
          <w:sz w:val="22"/>
          <w:szCs w:val="22"/>
        </w:rPr>
        <w:t>The Department is issuing Amendment #</w:t>
      </w:r>
      <w:r w:rsidR="0052196B">
        <w:rPr>
          <w:rFonts w:eastAsia="Calibri" w:cs="Arial"/>
          <w:sz w:val="22"/>
          <w:szCs w:val="22"/>
        </w:rPr>
        <w:t>2</w:t>
      </w:r>
      <w:r w:rsidRPr="008B0D31">
        <w:rPr>
          <w:rFonts w:eastAsia="Calibri" w:cs="Arial"/>
          <w:sz w:val="22"/>
          <w:szCs w:val="22"/>
        </w:rPr>
        <w:t xml:space="preserve"> to amend language in the following sections:</w:t>
      </w:r>
    </w:p>
    <w:p w:rsidR="008B0D31" w:rsidRPr="008B0D31" w:rsidRDefault="008B0D31" w:rsidP="008B0D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60"/>
        <w:rPr>
          <w:rFonts w:ascii="Arial" w:hAnsi="Arial" w:cs="Arial"/>
        </w:rPr>
      </w:pPr>
      <w:r>
        <w:rPr>
          <w:rFonts w:ascii="Arial" w:hAnsi="Arial" w:cs="Arial"/>
        </w:rPr>
        <w:t>Schedule of Events</w:t>
      </w:r>
    </w:p>
    <w:p w:rsidR="008B0D31" w:rsidRPr="008B0D31" w:rsidRDefault="008B0D31" w:rsidP="008B0D31">
      <w:pPr>
        <w:pStyle w:val="ListParagraph"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8B0D31">
        <w:rPr>
          <w:rFonts w:ascii="Arial" w:hAnsi="Arial" w:cs="Arial"/>
        </w:rPr>
        <w:t xml:space="preserve">(Revising </w:t>
      </w:r>
      <w:r w:rsidR="0052196B">
        <w:rPr>
          <w:rFonts w:ascii="Arial" w:hAnsi="Arial" w:cs="Arial"/>
        </w:rPr>
        <w:t>A</w:t>
      </w:r>
      <w:r w:rsidR="002A7A23">
        <w:rPr>
          <w:rFonts w:ascii="Arial" w:hAnsi="Arial" w:cs="Arial"/>
        </w:rPr>
        <w:t xml:space="preserve">mended </w:t>
      </w:r>
      <w:r w:rsidRPr="008B0D31">
        <w:rPr>
          <w:rFonts w:ascii="Arial" w:hAnsi="Arial" w:cs="Arial"/>
        </w:rPr>
        <w:t>Page 4 of the published document titled “RFP 18-10</w:t>
      </w:r>
      <w:r>
        <w:rPr>
          <w:rFonts w:ascii="Arial" w:hAnsi="Arial" w:cs="Arial"/>
        </w:rPr>
        <w:t>4 Financial Institution Data Match Services</w:t>
      </w:r>
      <w:r w:rsidRPr="008B0D31">
        <w:rPr>
          <w:rFonts w:ascii="Arial" w:hAnsi="Arial" w:cs="Arial"/>
        </w:rPr>
        <w:t>”)</w:t>
      </w:r>
    </w:p>
    <w:p w:rsidR="008B0D31" w:rsidRPr="008B0D31" w:rsidRDefault="008B0D31" w:rsidP="002A7A23">
      <w:pPr>
        <w:spacing w:before="240" w:line="276" w:lineRule="auto"/>
        <w:jc w:val="both"/>
        <w:rPr>
          <w:rFonts w:eastAsia="Calibri" w:cs="Arial"/>
          <w:sz w:val="22"/>
          <w:szCs w:val="22"/>
        </w:rPr>
      </w:pPr>
      <w:r w:rsidRPr="008B0D31">
        <w:rPr>
          <w:rFonts w:eastAsia="Calibri" w:cs="Arial"/>
          <w:sz w:val="22"/>
          <w:szCs w:val="22"/>
        </w:rPr>
        <w:t xml:space="preserve">Corrected pages are attached to this document.  All </w:t>
      </w:r>
      <w:r w:rsidR="00AB450E">
        <w:rPr>
          <w:rFonts w:eastAsia="Calibri" w:cs="Arial"/>
          <w:sz w:val="22"/>
          <w:szCs w:val="22"/>
        </w:rPr>
        <w:t xml:space="preserve">deletions are shown as strikethrough text and </w:t>
      </w:r>
      <w:r w:rsidRPr="008B0D31">
        <w:rPr>
          <w:rFonts w:eastAsia="Calibri" w:cs="Arial"/>
          <w:sz w:val="22"/>
          <w:szCs w:val="22"/>
        </w:rPr>
        <w:t xml:space="preserve">additions are made in </w:t>
      </w:r>
      <w:r w:rsidRPr="008B0D31">
        <w:rPr>
          <w:rFonts w:eastAsia="Calibri" w:cs="Arial"/>
          <w:color w:val="FF0000"/>
          <w:sz w:val="22"/>
          <w:szCs w:val="22"/>
        </w:rPr>
        <w:t xml:space="preserve">red </w:t>
      </w:r>
      <w:r w:rsidRPr="008B0D31">
        <w:rPr>
          <w:rFonts w:eastAsia="Calibri" w:cs="Arial"/>
          <w:sz w:val="22"/>
          <w:szCs w:val="22"/>
        </w:rPr>
        <w:t>text.</w:t>
      </w:r>
    </w:p>
    <w:p w:rsidR="008B0D31" w:rsidRPr="008B0D31" w:rsidRDefault="008B0D31" w:rsidP="008B0D31">
      <w:pPr>
        <w:spacing w:line="276" w:lineRule="auto"/>
        <w:jc w:val="both"/>
        <w:rPr>
          <w:rFonts w:eastAsia="Calibri" w:cs="Arial"/>
          <w:sz w:val="22"/>
          <w:szCs w:val="22"/>
        </w:rPr>
      </w:pPr>
    </w:p>
    <w:p w:rsidR="008B0D31" w:rsidRPr="008B0D31" w:rsidRDefault="008B0D31" w:rsidP="008B0D31">
      <w:pPr>
        <w:spacing w:line="276" w:lineRule="auto"/>
        <w:rPr>
          <w:rFonts w:eastAsia="Calibri" w:cs="Arial"/>
          <w:sz w:val="22"/>
          <w:szCs w:val="22"/>
        </w:rPr>
      </w:pPr>
      <w:r w:rsidRPr="008B0D31">
        <w:rPr>
          <w:rFonts w:eastAsia="Calibri" w:cs="Arial"/>
          <w:sz w:val="22"/>
          <w:szCs w:val="22"/>
        </w:rPr>
        <w:t>All other requirements and conditions remain as indicated in the RFP.</w:t>
      </w:r>
    </w:p>
    <w:bookmarkEnd w:id="0"/>
    <w:p w:rsidR="008B0D31" w:rsidRDefault="008B0D31" w:rsidP="008B0D31">
      <w:pPr>
        <w:spacing w:after="200" w:line="276" w:lineRule="auto"/>
        <w:rPr>
          <w:rFonts w:eastAsia="Calibri" w:cs="Arial"/>
          <w:sz w:val="22"/>
          <w:szCs w:val="22"/>
        </w:rPr>
        <w:sectPr w:rsidR="008B0D31" w:rsidSect="007B4D00">
          <w:headerReference w:type="default" r:id="rId8"/>
          <w:headerReference w:type="first" r:id="rId9"/>
          <w:footerReference w:type="first" r:id="rId10"/>
          <w:pgSz w:w="12240" w:h="15840"/>
          <w:pgMar w:top="576" w:right="1440" w:bottom="1440" w:left="1440" w:header="432" w:footer="720" w:gutter="0"/>
          <w:cols w:space="720"/>
          <w:docGrid w:linePitch="360"/>
        </w:sectPr>
      </w:pPr>
    </w:p>
    <w:p w:rsidR="008B0D31" w:rsidRDefault="008B0D31" w:rsidP="008B0D31">
      <w:pPr>
        <w:pStyle w:val="Heading1"/>
        <w:jc w:val="center"/>
        <w:rPr>
          <w:rFonts w:ascii="Arial" w:hAnsi="Arial" w:cs="Arial"/>
          <w:noProof/>
          <w:sz w:val="28"/>
          <w:szCs w:val="28"/>
          <w:u w:val="single"/>
        </w:rPr>
      </w:pPr>
      <w:bookmarkStart w:id="1" w:name="_Toc449528096"/>
      <w:bookmarkStart w:id="2" w:name="_Toc2079550"/>
    </w:p>
    <w:p w:rsidR="008B0D31" w:rsidRDefault="008B0D31" w:rsidP="008B0D31">
      <w:pPr>
        <w:pStyle w:val="Heading1"/>
        <w:jc w:val="center"/>
        <w:rPr>
          <w:rFonts w:ascii="Arial" w:hAnsi="Arial" w:cs="Arial"/>
          <w:noProof/>
          <w:sz w:val="28"/>
          <w:szCs w:val="28"/>
          <w:u w:val="single"/>
        </w:rPr>
      </w:pPr>
      <w:r w:rsidRPr="00AE5274">
        <w:rPr>
          <w:rFonts w:ascii="Arial" w:hAnsi="Arial" w:cs="Arial"/>
          <w:noProof/>
          <w:sz w:val="28"/>
          <w:szCs w:val="28"/>
          <w:u w:val="single"/>
        </w:rPr>
        <w:t>Schedule of Events</w:t>
      </w:r>
      <w:bookmarkEnd w:id="1"/>
      <w:bookmarkEnd w:id="2"/>
    </w:p>
    <w:p w:rsidR="00946AD8" w:rsidRPr="00946AD8" w:rsidRDefault="00946AD8" w:rsidP="00946AD8">
      <w:pPr>
        <w:rPr>
          <w:lang w:val="x-none" w:eastAsia="x-none"/>
        </w:rPr>
      </w:pPr>
    </w:p>
    <w:p w:rsidR="008B0D31" w:rsidRPr="00AE5274" w:rsidRDefault="008B0D31" w:rsidP="008B0D31">
      <w:pPr>
        <w:rPr>
          <w:rFonts w:cs="Arial"/>
          <w:lang w:val="x-none" w:eastAsia="x-none"/>
        </w:rPr>
      </w:pPr>
    </w:p>
    <w:tbl>
      <w:tblPr>
        <w:tblW w:w="9576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948"/>
        <w:gridCol w:w="2628"/>
      </w:tblGrid>
      <w:tr w:rsidR="008B0D31" w:rsidRPr="00AE5274" w:rsidTr="00E76021">
        <w:trPr>
          <w:trHeight w:val="314"/>
        </w:trPr>
        <w:tc>
          <w:tcPr>
            <w:tcW w:w="6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31" w:rsidRPr="008B0D31" w:rsidRDefault="008B0D31" w:rsidP="008B0D31">
            <w:pPr>
              <w:spacing w:before="240" w:after="200" w:line="276" w:lineRule="auto"/>
              <w:jc w:val="both"/>
              <w:rPr>
                <w:rFonts w:eastAsia="Calibri" w:cs="Arial"/>
                <w:noProof/>
                <w:sz w:val="22"/>
                <w:szCs w:val="22"/>
              </w:rPr>
            </w:pPr>
            <w:bookmarkStart w:id="3" w:name="_Hlk2085582"/>
            <w:r w:rsidRPr="008B0D31">
              <w:rPr>
                <w:rFonts w:eastAsia="Calibri" w:cs="Arial"/>
                <w:noProof/>
                <w:sz w:val="22"/>
                <w:szCs w:val="22"/>
              </w:rPr>
              <w:t>Issuance of RFP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D31" w:rsidRPr="008B0D31" w:rsidRDefault="008B0D31" w:rsidP="008B0D31">
            <w:pPr>
              <w:spacing w:before="240" w:after="200" w:line="276" w:lineRule="auto"/>
              <w:jc w:val="center"/>
              <w:rPr>
                <w:rFonts w:eastAsia="Calibri" w:cs="Arial"/>
                <w:noProof/>
                <w:sz w:val="22"/>
                <w:szCs w:val="22"/>
              </w:rPr>
            </w:pPr>
            <w:r w:rsidRPr="008B0D31">
              <w:rPr>
                <w:rFonts w:eastAsia="Calibri" w:cs="Arial"/>
                <w:noProof/>
                <w:sz w:val="22"/>
                <w:szCs w:val="22"/>
              </w:rPr>
              <w:t>March 7, 2019</w:t>
            </w:r>
          </w:p>
        </w:tc>
      </w:tr>
      <w:tr w:rsidR="008B0D31" w:rsidRPr="00AE5274" w:rsidTr="00E76021">
        <w:tc>
          <w:tcPr>
            <w:tcW w:w="6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31" w:rsidRPr="008B0D31" w:rsidRDefault="008B0D31" w:rsidP="008B0D31">
            <w:pPr>
              <w:spacing w:before="240" w:after="200" w:line="276" w:lineRule="auto"/>
              <w:jc w:val="both"/>
              <w:rPr>
                <w:rFonts w:eastAsia="Calibri" w:cs="Arial"/>
                <w:noProof/>
                <w:sz w:val="22"/>
                <w:szCs w:val="22"/>
              </w:rPr>
            </w:pPr>
            <w:r w:rsidRPr="008B0D31">
              <w:rPr>
                <w:rFonts w:eastAsia="Calibri" w:cs="Arial"/>
                <w:noProof/>
                <w:sz w:val="22"/>
                <w:szCs w:val="22"/>
              </w:rPr>
              <w:t>Deadline for Filing Offerer Understanding of, and Compliance with, Procurement Lobbying Guidelines Form (</w:t>
            </w:r>
            <w:r w:rsidRPr="00946AD8">
              <w:rPr>
                <w:rFonts w:eastAsia="Calibri" w:cs="Arial"/>
                <w:b/>
                <w:noProof/>
                <w:sz w:val="22"/>
                <w:szCs w:val="22"/>
              </w:rPr>
              <w:t>Attachment 2</w:t>
            </w:r>
            <w:r w:rsidRPr="008B0D31">
              <w:rPr>
                <w:rFonts w:eastAsia="Calibri" w:cs="Arial"/>
                <w:noProof/>
                <w:sz w:val="22"/>
                <w:szCs w:val="22"/>
              </w:rPr>
              <w:t>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D31" w:rsidRPr="008B0D31" w:rsidRDefault="008B0D31" w:rsidP="008B0D31">
            <w:pPr>
              <w:spacing w:before="240" w:after="200" w:line="276" w:lineRule="auto"/>
              <w:jc w:val="center"/>
              <w:rPr>
                <w:rFonts w:eastAsia="Calibri" w:cs="Arial"/>
                <w:noProof/>
                <w:sz w:val="22"/>
                <w:szCs w:val="22"/>
              </w:rPr>
            </w:pPr>
            <w:r w:rsidRPr="008B0D31">
              <w:rPr>
                <w:rFonts w:eastAsia="Calibri" w:cs="Arial"/>
                <w:noProof/>
                <w:sz w:val="22"/>
                <w:szCs w:val="22"/>
              </w:rPr>
              <w:t>March 21, 2019</w:t>
            </w:r>
          </w:p>
        </w:tc>
      </w:tr>
      <w:tr w:rsidR="008B0D31" w:rsidRPr="00AE5274" w:rsidTr="00E76021">
        <w:tc>
          <w:tcPr>
            <w:tcW w:w="6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31" w:rsidRPr="008B0D31" w:rsidRDefault="008B0D31" w:rsidP="008B0D31">
            <w:pPr>
              <w:spacing w:before="240" w:after="200" w:line="276" w:lineRule="auto"/>
              <w:jc w:val="both"/>
              <w:rPr>
                <w:rFonts w:eastAsia="Calibri" w:cs="Arial"/>
                <w:noProof/>
                <w:sz w:val="22"/>
                <w:szCs w:val="22"/>
              </w:rPr>
            </w:pPr>
            <w:r w:rsidRPr="008B0D31">
              <w:rPr>
                <w:rFonts w:eastAsia="Calibri" w:cs="Arial"/>
                <w:noProof/>
                <w:sz w:val="22"/>
                <w:szCs w:val="22"/>
              </w:rPr>
              <w:t>Deadline for Submission of Questions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D31" w:rsidRPr="008B0D31" w:rsidRDefault="008B0D31" w:rsidP="008B0D31">
            <w:pPr>
              <w:spacing w:before="240" w:after="200" w:line="276" w:lineRule="auto"/>
              <w:jc w:val="center"/>
              <w:rPr>
                <w:rFonts w:eastAsia="Calibri" w:cs="Arial"/>
                <w:noProof/>
                <w:sz w:val="22"/>
                <w:szCs w:val="22"/>
              </w:rPr>
            </w:pPr>
            <w:r w:rsidRPr="008B0D31">
              <w:rPr>
                <w:rFonts w:eastAsia="Calibri" w:cs="Arial"/>
                <w:noProof/>
                <w:sz w:val="22"/>
                <w:szCs w:val="22"/>
              </w:rPr>
              <w:t>March 21, 2019</w:t>
            </w:r>
          </w:p>
        </w:tc>
      </w:tr>
      <w:tr w:rsidR="002A7A23" w:rsidRPr="00AE5274" w:rsidTr="00E76021">
        <w:tc>
          <w:tcPr>
            <w:tcW w:w="6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23" w:rsidRPr="008B0D31" w:rsidRDefault="002A7A23" w:rsidP="002A7A23">
            <w:pPr>
              <w:spacing w:before="240" w:after="200" w:line="276" w:lineRule="auto"/>
              <w:jc w:val="both"/>
              <w:rPr>
                <w:rFonts w:eastAsia="Calibri" w:cs="Arial"/>
                <w:noProof/>
                <w:sz w:val="22"/>
                <w:szCs w:val="22"/>
              </w:rPr>
            </w:pPr>
            <w:r w:rsidRPr="008B0D31">
              <w:rPr>
                <w:rFonts w:eastAsia="Calibri" w:cs="Arial"/>
                <w:noProof/>
                <w:sz w:val="22"/>
                <w:szCs w:val="22"/>
              </w:rPr>
              <w:t>Department Response to Bidder Questions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A23" w:rsidRDefault="002A7A23" w:rsidP="002A7A23">
            <w:pPr>
              <w:spacing w:before="240" w:after="200" w:line="276" w:lineRule="auto"/>
              <w:jc w:val="center"/>
              <w:rPr>
                <w:rFonts w:eastAsia="Calibri" w:cs="Arial"/>
                <w:strike/>
                <w:noProof/>
                <w:sz w:val="22"/>
                <w:szCs w:val="22"/>
              </w:rPr>
            </w:pPr>
            <w:r w:rsidRPr="00C37566">
              <w:rPr>
                <w:rFonts w:eastAsia="Calibri" w:cs="Arial"/>
                <w:strike/>
                <w:noProof/>
                <w:sz w:val="22"/>
                <w:szCs w:val="22"/>
              </w:rPr>
              <w:t>March 28, 2019</w:t>
            </w:r>
          </w:p>
          <w:p w:rsidR="002A7A23" w:rsidRPr="00C37566" w:rsidRDefault="002A7A23" w:rsidP="002A7A23">
            <w:pPr>
              <w:spacing w:before="240" w:after="200" w:line="276" w:lineRule="auto"/>
              <w:jc w:val="center"/>
              <w:rPr>
                <w:rFonts w:eastAsia="Calibri" w:cs="Arial"/>
                <w:noProof/>
                <w:sz w:val="22"/>
                <w:szCs w:val="22"/>
              </w:rPr>
            </w:pPr>
            <w:r w:rsidRPr="00C37566">
              <w:rPr>
                <w:rFonts w:eastAsia="Calibri" w:cs="Arial"/>
                <w:noProof/>
                <w:color w:val="FF0000"/>
                <w:sz w:val="22"/>
                <w:szCs w:val="22"/>
              </w:rPr>
              <w:t>April 4, 2019</w:t>
            </w:r>
          </w:p>
        </w:tc>
      </w:tr>
      <w:tr w:rsidR="002A7A23" w:rsidRPr="00AE5274" w:rsidTr="00183FEC">
        <w:tc>
          <w:tcPr>
            <w:tcW w:w="6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23" w:rsidRPr="0052196B" w:rsidRDefault="002A7A23" w:rsidP="002A7A23">
            <w:pPr>
              <w:spacing w:line="276" w:lineRule="auto"/>
              <w:rPr>
                <w:rFonts w:eastAsia="Calibri" w:cs="Arial"/>
                <w:noProof/>
                <w:sz w:val="22"/>
                <w:szCs w:val="22"/>
              </w:rPr>
            </w:pPr>
            <w:r w:rsidRPr="0052196B">
              <w:rPr>
                <w:rFonts w:eastAsia="Calibri" w:cs="Arial"/>
                <w:noProof/>
                <w:sz w:val="22"/>
                <w:szCs w:val="22"/>
              </w:rPr>
              <w:t>Deadline for Notification of Intent to Bid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A23" w:rsidRDefault="002A7A23" w:rsidP="002A7A23">
            <w:pPr>
              <w:spacing w:before="240" w:after="200" w:line="276" w:lineRule="auto"/>
              <w:jc w:val="center"/>
              <w:rPr>
                <w:rFonts w:eastAsia="Calibri" w:cs="Arial"/>
                <w:strike/>
                <w:noProof/>
                <w:sz w:val="22"/>
                <w:szCs w:val="22"/>
              </w:rPr>
            </w:pPr>
            <w:r w:rsidRPr="00C37566">
              <w:rPr>
                <w:rFonts w:eastAsia="Calibri" w:cs="Arial"/>
                <w:strike/>
                <w:noProof/>
                <w:sz w:val="22"/>
                <w:szCs w:val="22"/>
              </w:rPr>
              <w:t>April 9, 2019</w:t>
            </w:r>
          </w:p>
          <w:p w:rsidR="002A7A23" w:rsidRPr="00C37566" w:rsidRDefault="002A7A23" w:rsidP="002A7A23">
            <w:pPr>
              <w:spacing w:before="240" w:after="200" w:line="276" w:lineRule="auto"/>
              <w:jc w:val="center"/>
              <w:rPr>
                <w:rFonts w:eastAsia="Calibri" w:cs="Arial"/>
                <w:noProof/>
                <w:color w:val="FF0000"/>
                <w:sz w:val="22"/>
                <w:szCs w:val="22"/>
              </w:rPr>
            </w:pPr>
            <w:r>
              <w:rPr>
                <w:rFonts w:eastAsia="Calibri" w:cs="Arial"/>
                <w:noProof/>
                <w:color w:val="FF0000"/>
                <w:sz w:val="22"/>
                <w:szCs w:val="22"/>
              </w:rPr>
              <w:t>April 11, 2019</w:t>
            </w:r>
          </w:p>
        </w:tc>
      </w:tr>
      <w:tr w:rsidR="002A7A23" w:rsidRPr="00AE5274" w:rsidTr="00E76021">
        <w:tc>
          <w:tcPr>
            <w:tcW w:w="6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23" w:rsidRDefault="002A7A23" w:rsidP="002A7A23">
            <w:pPr>
              <w:spacing w:line="276" w:lineRule="auto"/>
              <w:jc w:val="both"/>
              <w:rPr>
                <w:rFonts w:eastAsia="Calibri" w:cs="Arial"/>
                <w:noProof/>
                <w:sz w:val="22"/>
                <w:szCs w:val="22"/>
              </w:rPr>
            </w:pPr>
          </w:p>
          <w:p w:rsidR="002A7A23" w:rsidRPr="008B0D31" w:rsidRDefault="002A7A23" w:rsidP="002A7A23">
            <w:pPr>
              <w:spacing w:before="240" w:after="200" w:line="276" w:lineRule="auto"/>
              <w:jc w:val="both"/>
              <w:rPr>
                <w:rFonts w:eastAsia="Calibri" w:cs="Arial"/>
                <w:noProof/>
                <w:sz w:val="22"/>
                <w:szCs w:val="22"/>
              </w:rPr>
            </w:pPr>
            <w:r w:rsidRPr="008B0D31">
              <w:rPr>
                <w:rFonts w:eastAsia="Calibri" w:cs="Arial"/>
                <w:noProof/>
                <w:sz w:val="22"/>
                <w:szCs w:val="22"/>
              </w:rPr>
              <w:t>Proposals Due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A23" w:rsidRDefault="002A7A23" w:rsidP="002A7A23">
            <w:pPr>
              <w:spacing w:before="240" w:after="200" w:line="276" w:lineRule="auto"/>
              <w:jc w:val="center"/>
              <w:rPr>
                <w:rFonts w:eastAsia="Calibri" w:cs="Arial"/>
                <w:strike/>
                <w:noProof/>
                <w:sz w:val="22"/>
                <w:szCs w:val="22"/>
              </w:rPr>
            </w:pPr>
            <w:r w:rsidRPr="006C65AC">
              <w:rPr>
                <w:rFonts w:eastAsia="Calibri" w:cs="Arial"/>
                <w:strike/>
                <w:noProof/>
                <w:sz w:val="22"/>
                <w:szCs w:val="22"/>
              </w:rPr>
              <w:t>April 18, 2019</w:t>
            </w:r>
          </w:p>
          <w:p w:rsidR="002A7A23" w:rsidRPr="006C65AC" w:rsidRDefault="002A7A23" w:rsidP="002A7A23">
            <w:pPr>
              <w:spacing w:before="240" w:after="200" w:line="276" w:lineRule="auto"/>
              <w:jc w:val="center"/>
              <w:rPr>
                <w:rFonts w:eastAsia="Calibri" w:cs="Arial"/>
                <w:noProof/>
                <w:color w:val="FF0000"/>
                <w:sz w:val="22"/>
                <w:szCs w:val="22"/>
              </w:rPr>
            </w:pPr>
            <w:r w:rsidRPr="006C65AC">
              <w:rPr>
                <w:rFonts w:eastAsia="Calibri" w:cs="Arial"/>
                <w:noProof/>
                <w:color w:val="FF0000"/>
                <w:sz w:val="22"/>
                <w:szCs w:val="22"/>
              </w:rPr>
              <w:t>April 25, 2019</w:t>
            </w:r>
          </w:p>
          <w:p w:rsidR="002A7A23" w:rsidRPr="008B0D31" w:rsidRDefault="002A7A23" w:rsidP="002A7A23">
            <w:pPr>
              <w:spacing w:before="240" w:after="200" w:line="276" w:lineRule="auto"/>
              <w:jc w:val="center"/>
              <w:rPr>
                <w:rFonts w:eastAsia="Calibri" w:cs="Arial"/>
                <w:noProof/>
                <w:sz w:val="22"/>
                <w:szCs w:val="22"/>
              </w:rPr>
            </w:pPr>
            <w:r w:rsidRPr="008B0D31">
              <w:rPr>
                <w:rFonts w:eastAsia="Calibri" w:cs="Arial"/>
                <w:noProof/>
                <w:sz w:val="22"/>
                <w:szCs w:val="22"/>
              </w:rPr>
              <w:t>By 2:00 PM ET</w:t>
            </w:r>
          </w:p>
        </w:tc>
      </w:tr>
      <w:tr w:rsidR="002A7A23" w:rsidRPr="00AE5274" w:rsidTr="00E76021">
        <w:tc>
          <w:tcPr>
            <w:tcW w:w="6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23" w:rsidRPr="008B0D31" w:rsidRDefault="002A7A23" w:rsidP="002A7A23">
            <w:pPr>
              <w:spacing w:before="240" w:after="200" w:line="276" w:lineRule="auto"/>
              <w:jc w:val="both"/>
              <w:rPr>
                <w:rFonts w:eastAsia="Calibri" w:cs="Arial"/>
                <w:noProof/>
                <w:sz w:val="22"/>
                <w:szCs w:val="22"/>
              </w:rPr>
            </w:pPr>
            <w:r w:rsidRPr="008B0D31">
              <w:rPr>
                <w:rFonts w:eastAsia="Calibri" w:cs="Arial"/>
                <w:noProof/>
                <w:sz w:val="22"/>
                <w:szCs w:val="22"/>
              </w:rPr>
              <w:t>Notification of Intent to Award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A23" w:rsidRPr="006C65AC" w:rsidRDefault="002A7A23" w:rsidP="002A7A23">
            <w:pPr>
              <w:spacing w:before="240" w:after="200" w:line="276" w:lineRule="auto"/>
              <w:jc w:val="center"/>
              <w:rPr>
                <w:rFonts w:eastAsia="Calibri" w:cs="Arial"/>
                <w:noProof/>
                <w:sz w:val="22"/>
                <w:szCs w:val="22"/>
              </w:rPr>
            </w:pPr>
            <w:r w:rsidRPr="006C65AC">
              <w:rPr>
                <w:rFonts w:eastAsia="Calibri" w:cs="Arial"/>
                <w:strike/>
                <w:noProof/>
                <w:sz w:val="22"/>
                <w:szCs w:val="22"/>
              </w:rPr>
              <w:t>May 2, 2019</w:t>
            </w:r>
          </w:p>
          <w:p w:rsidR="002A7A23" w:rsidRPr="006C65AC" w:rsidRDefault="002A7A23" w:rsidP="002A7A23">
            <w:pPr>
              <w:spacing w:before="240" w:after="200" w:line="276" w:lineRule="auto"/>
              <w:jc w:val="center"/>
              <w:rPr>
                <w:rFonts w:eastAsia="Calibri" w:cs="Arial"/>
                <w:strike/>
                <w:noProof/>
                <w:sz w:val="22"/>
                <w:szCs w:val="22"/>
              </w:rPr>
            </w:pPr>
            <w:r w:rsidRPr="006C65AC">
              <w:rPr>
                <w:rFonts w:eastAsia="Calibri" w:cs="Arial"/>
                <w:noProof/>
                <w:color w:val="FF0000"/>
                <w:sz w:val="22"/>
                <w:szCs w:val="22"/>
              </w:rPr>
              <w:t>May 16, 2019</w:t>
            </w:r>
          </w:p>
        </w:tc>
      </w:tr>
      <w:tr w:rsidR="002A7A23" w:rsidRPr="00AE5274" w:rsidTr="00E76021">
        <w:tc>
          <w:tcPr>
            <w:tcW w:w="6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23" w:rsidRPr="008B0D31" w:rsidRDefault="002A7A23" w:rsidP="002A7A23">
            <w:pPr>
              <w:spacing w:before="240" w:after="200" w:line="276" w:lineRule="auto"/>
              <w:jc w:val="both"/>
              <w:rPr>
                <w:rFonts w:eastAsia="Calibri" w:cs="Arial"/>
                <w:noProof/>
                <w:sz w:val="22"/>
                <w:szCs w:val="22"/>
              </w:rPr>
            </w:pPr>
            <w:r w:rsidRPr="008B0D31">
              <w:rPr>
                <w:rFonts w:eastAsia="Calibri" w:cs="Arial"/>
                <w:noProof/>
                <w:sz w:val="22"/>
                <w:szCs w:val="22"/>
              </w:rPr>
              <w:t>Deadline for Contract Signature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A23" w:rsidRPr="006C65AC" w:rsidRDefault="002A7A23" w:rsidP="002A7A23">
            <w:pPr>
              <w:spacing w:before="240" w:after="200" w:line="276" w:lineRule="auto"/>
              <w:jc w:val="center"/>
              <w:rPr>
                <w:rFonts w:eastAsia="Calibri" w:cs="Arial"/>
                <w:strike/>
                <w:noProof/>
                <w:sz w:val="22"/>
                <w:szCs w:val="22"/>
              </w:rPr>
            </w:pPr>
            <w:r w:rsidRPr="006C65AC">
              <w:rPr>
                <w:rFonts w:eastAsia="Calibri" w:cs="Arial"/>
                <w:strike/>
                <w:noProof/>
                <w:sz w:val="22"/>
                <w:szCs w:val="22"/>
              </w:rPr>
              <w:t>May 14, 2019</w:t>
            </w:r>
          </w:p>
          <w:p w:rsidR="002A7A23" w:rsidRPr="008B0D31" w:rsidRDefault="002A7A23" w:rsidP="002A7A23">
            <w:pPr>
              <w:spacing w:before="240" w:after="200" w:line="276" w:lineRule="auto"/>
              <w:jc w:val="center"/>
              <w:rPr>
                <w:rFonts w:eastAsia="Calibri" w:cs="Arial"/>
                <w:noProof/>
                <w:sz w:val="22"/>
                <w:szCs w:val="22"/>
              </w:rPr>
            </w:pPr>
            <w:r w:rsidRPr="006C65AC">
              <w:rPr>
                <w:rFonts w:eastAsia="Calibri" w:cs="Arial"/>
                <w:noProof/>
                <w:color w:val="FF0000"/>
                <w:sz w:val="22"/>
                <w:szCs w:val="22"/>
              </w:rPr>
              <w:t>June 14, 2019</w:t>
            </w:r>
          </w:p>
        </w:tc>
      </w:tr>
      <w:tr w:rsidR="008B0D31" w:rsidRPr="00AE5274" w:rsidTr="008B0D31">
        <w:tc>
          <w:tcPr>
            <w:tcW w:w="6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31" w:rsidRPr="008B0D31" w:rsidRDefault="008B0D31" w:rsidP="008B0D31">
            <w:pPr>
              <w:spacing w:before="240" w:after="200" w:line="276" w:lineRule="auto"/>
              <w:jc w:val="both"/>
              <w:rPr>
                <w:rFonts w:eastAsia="Calibri" w:cs="Arial"/>
                <w:noProof/>
                <w:sz w:val="22"/>
                <w:szCs w:val="22"/>
              </w:rPr>
            </w:pPr>
            <w:r w:rsidRPr="008B0D31">
              <w:rPr>
                <w:rFonts w:eastAsia="Calibri" w:cs="Arial"/>
                <w:noProof/>
                <w:sz w:val="22"/>
                <w:szCs w:val="22"/>
              </w:rPr>
              <w:t>Anticipated Contract Start Date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D31" w:rsidRPr="008B0D31" w:rsidRDefault="008B0D31" w:rsidP="008B0D31">
            <w:pPr>
              <w:spacing w:before="240" w:after="200" w:line="276" w:lineRule="auto"/>
              <w:jc w:val="center"/>
              <w:rPr>
                <w:rFonts w:eastAsia="Calibri" w:cs="Arial"/>
                <w:noProof/>
                <w:sz w:val="22"/>
                <w:szCs w:val="22"/>
              </w:rPr>
            </w:pPr>
            <w:r w:rsidRPr="008B0D31">
              <w:rPr>
                <w:rFonts w:eastAsia="Calibri" w:cs="Arial"/>
                <w:noProof/>
                <w:sz w:val="22"/>
                <w:szCs w:val="22"/>
              </w:rPr>
              <w:t>August 1, 2019</w:t>
            </w:r>
          </w:p>
        </w:tc>
      </w:tr>
      <w:bookmarkEnd w:id="3"/>
    </w:tbl>
    <w:p w:rsidR="0052196B" w:rsidRDefault="0052196B" w:rsidP="008B0D31">
      <w:pPr>
        <w:jc w:val="center"/>
        <w:rPr>
          <w:rFonts w:cs="Arial"/>
          <w:noProof/>
        </w:rPr>
      </w:pPr>
    </w:p>
    <w:p w:rsidR="008B0D31" w:rsidRPr="008B0D31" w:rsidRDefault="008B0D31" w:rsidP="002A7A23">
      <w:pPr>
        <w:tabs>
          <w:tab w:val="left" w:pos="720"/>
          <w:tab w:val="left" w:pos="1080"/>
          <w:tab w:val="left" w:pos="1440"/>
          <w:tab w:val="left" w:pos="2520"/>
          <w:tab w:val="left" w:pos="2640"/>
          <w:tab w:val="left" w:pos="3000"/>
          <w:tab w:val="left" w:pos="3960"/>
          <w:tab w:val="left" w:pos="4320"/>
          <w:tab w:val="left" w:pos="4680"/>
          <w:tab w:val="left" w:pos="5880"/>
          <w:tab w:val="left" w:pos="6000"/>
          <w:tab w:val="left" w:pos="6360"/>
          <w:tab w:val="left" w:pos="7440"/>
        </w:tabs>
        <w:spacing w:after="200" w:line="276" w:lineRule="auto"/>
        <w:rPr>
          <w:rFonts w:cs="Arial"/>
          <w:b/>
        </w:rPr>
      </w:pPr>
      <w:bookmarkStart w:id="4" w:name="_GoBack"/>
      <w:bookmarkEnd w:id="4"/>
    </w:p>
    <w:sectPr w:rsidR="008B0D31" w:rsidRPr="008B0D31" w:rsidSect="00946AD8">
      <w:headerReference w:type="default" r:id="rId11"/>
      <w:footerReference w:type="default" r:id="rId12"/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3DB" w:rsidRDefault="001103DB" w:rsidP="008B0D31">
      <w:r>
        <w:separator/>
      </w:r>
    </w:p>
  </w:endnote>
  <w:endnote w:type="continuationSeparator" w:id="0">
    <w:p w:rsidR="001103DB" w:rsidRDefault="001103DB" w:rsidP="008B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roxima Nova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3DB" w:rsidRDefault="001103DB" w:rsidP="00E76021">
    <w:pPr>
      <w:pStyle w:val="Footer"/>
      <w:jc w:val="center"/>
      <w:rPr>
        <w:rFonts w:ascii="Proxima Nova Rg" w:hAnsi="Proxima Nova Rg"/>
        <w:color w:val="646569"/>
        <w:sz w:val="16"/>
        <w:szCs w:val="16"/>
      </w:rPr>
    </w:pPr>
    <w:r>
      <w:rPr>
        <w:rFonts w:ascii="Proxima Nova Rg" w:hAnsi="Proxima Nova Rg"/>
        <w:color w:val="646569"/>
        <w:sz w:val="16"/>
        <w:szCs w:val="16"/>
      </w:rPr>
      <w:t xml:space="preserve">W A Harriman Campus Albany NY 12227 </w:t>
    </w:r>
    <w:r>
      <w:rPr>
        <w:rFonts w:ascii="Courier New" w:hAnsi="Courier New" w:cs="Courier New"/>
        <w:color w:val="646569"/>
        <w:sz w:val="16"/>
        <w:szCs w:val="16"/>
      </w:rPr>
      <w:t xml:space="preserve">│ </w:t>
    </w:r>
    <w:r>
      <w:rPr>
        <w:rFonts w:ascii="Proxima Nova Rg" w:hAnsi="Proxima Nova Rg"/>
        <w:color w:val="646569"/>
        <w:sz w:val="16"/>
        <w:szCs w:val="16"/>
      </w:rPr>
      <w:t xml:space="preserve">(518) 530-4484 </w:t>
    </w:r>
    <w:r>
      <w:rPr>
        <w:rFonts w:ascii="Courier New" w:hAnsi="Courier New" w:cs="Courier New"/>
        <w:color w:val="646569"/>
        <w:sz w:val="16"/>
        <w:szCs w:val="16"/>
      </w:rPr>
      <w:t>│</w:t>
    </w:r>
    <w:r>
      <w:rPr>
        <w:rFonts w:ascii="Proxima Nova Rg" w:hAnsi="Proxima Nova Rg"/>
        <w:color w:val="646569"/>
        <w:sz w:val="16"/>
        <w:szCs w:val="16"/>
      </w:rPr>
      <w:t>www.tax.ny.gov</w:t>
    </w:r>
  </w:p>
  <w:p w:rsidR="001103DB" w:rsidRDefault="001103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678738261"/>
      <w:docPartObj>
        <w:docPartGallery w:val="Page Numbers (Top of Page)"/>
        <w:docPartUnique/>
      </w:docPartObj>
    </w:sdtPr>
    <w:sdtEndPr/>
    <w:sdtContent>
      <w:p w:rsidR="001103DB" w:rsidRDefault="002A7A23" w:rsidP="00AB450E">
        <w:pPr>
          <w:rPr>
            <w:rFonts w:cs="Arial"/>
            <w:b/>
            <w:bCs/>
            <w:sz w:val="22"/>
            <w:szCs w:val="22"/>
          </w:rPr>
        </w:pPr>
        <w:r>
          <w:rPr>
            <w:rFonts w:cs="Arial"/>
            <w:color w:val="808080" w:themeColor="background1" w:themeShade="80"/>
            <w:sz w:val="22"/>
            <w:szCs w:val="22"/>
          </w:rPr>
          <w:tab/>
        </w:r>
        <w:r>
          <w:rPr>
            <w:rFonts w:cs="Arial"/>
            <w:color w:val="808080" w:themeColor="background1" w:themeShade="80"/>
            <w:sz w:val="22"/>
            <w:szCs w:val="22"/>
          </w:rPr>
          <w:tab/>
          <w:t xml:space="preserve">  </w:t>
        </w:r>
        <w:r w:rsidR="001103DB" w:rsidRPr="00AB450E">
          <w:rPr>
            <w:rFonts w:cs="Arial"/>
            <w:sz w:val="22"/>
            <w:szCs w:val="22"/>
          </w:rPr>
          <w:tab/>
        </w:r>
        <w:r w:rsidR="001103DB" w:rsidRPr="00AB450E">
          <w:rPr>
            <w:rFonts w:cs="Arial"/>
            <w:sz w:val="22"/>
            <w:szCs w:val="22"/>
          </w:rPr>
          <w:tab/>
        </w:r>
        <w:r w:rsidR="001103DB" w:rsidRPr="00AB450E">
          <w:rPr>
            <w:rFonts w:cs="Arial"/>
            <w:sz w:val="22"/>
            <w:szCs w:val="22"/>
          </w:rPr>
          <w:tab/>
        </w:r>
        <w:r w:rsidR="001103DB" w:rsidRPr="00AB450E">
          <w:rPr>
            <w:rFonts w:cs="Arial"/>
            <w:sz w:val="22"/>
            <w:szCs w:val="22"/>
          </w:rPr>
          <w:tab/>
        </w:r>
        <w:r w:rsidR="001103DB" w:rsidRPr="00AB450E">
          <w:rPr>
            <w:rFonts w:cs="Arial"/>
            <w:sz w:val="22"/>
            <w:szCs w:val="22"/>
          </w:rPr>
          <w:tab/>
        </w:r>
        <w:r w:rsidR="001103DB" w:rsidRPr="00AB450E">
          <w:rPr>
            <w:rFonts w:cs="Arial"/>
            <w:sz w:val="22"/>
            <w:szCs w:val="22"/>
          </w:rPr>
          <w:tab/>
        </w:r>
        <w:r w:rsidR="001103DB" w:rsidRPr="00AB450E">
          <w:rPr>
            <w:rFonts w:cs="Arial"/>
            <w:sz w:val="22"/>
            <w:szCs w:val="22"/>
          </w:rPr>
          <w:tab/>
        </w:r>
        <w:r w:rsidR="001103DB" w:rsidRPr="00AB450E">
          <w:rPr>
            <w:rFonts w:cs="Arial"/>
            <w:sz w:val="22"/>
            <w:szCs w:val="22"/>
          </w:rPr>
          <w:tab/>
          <w:t xml:space="preserve">       </w:t>
        </w:r>
        <w:r>
          <w:rPr>
            <w:rFonts w:cs="Arial"/>
            <w:sz w:val="22"/>
            <w:szCs w:val="22"/>
          </w:rPr>
          <w:t xml:space="preserve">     </w:t>
        </w:r>
        <w:r w:rsidR="001103DB" w:rsidRPr="00AB450E">
          <w:rPr>
            <w:rFonts w:cs="Arial"/>
            <w:sz w:val="22"/>
            <w:szCs w:val="22"/>
          </w:rPr>
          <w:t xml:space="preserve">  Page </w:t>
        </w:r>
        <w:r w:rsidR="001103DB">
          <w:rPr>
            <w:rFonts w:cs="Arial"/>
            <w:b/>
            <w:bCs/>
            <w:sz w:val="22"/>
            <w:szCs w:val="22"/>
          </w:rPr>
          <w:t>4</w:t>
        </w:r>
        <w:r w:rsidR="001103DB" w:rsidRPr="00AB450E">
          <w:rPr>
            <w:rFonts w:cs="Arial"/>
            <w:b/>
            <w:bCs/>
            <w:sz w:val="22"/>
            <w:szCs w:val="22"/>
          </w:rPr>
          <w:t xml:space="preserve"> </w:t>
        </w:r>
        <w:r w:rsidR="001103DB" w:rsidRPr="00AB450E">
          <w:rPr>
            <w:rFonts w:cs="Arial"/>
            <w:bCs/>
            <w:sz w:val="22"/>
            <w:szCs w:val="22"/>
          </w:rPr>
          <w:t>o</w:t>
        </w:r>
        <w:r w:rsidR="001103DB" w:rsidRPr="00AB450E">
          <w:rPr>
            <w:rFonts w:cs="Arial"/>
            <w:sz w:val="22"/>
            <w:szCs w:val="22"/>
          </w:rPr>
          <w:t xml:space="preserve">f </w:t>
        </w:r>
        <w:r w:rsidR="001103DB" w:rsidRPr="00AB450E">
          <w:rPr>
            <w:rFonts w:cs="Arial"/>
            <w:b/>
            <w:bCs/>
            <w:sz w:val="22"/>
            <w:szCs w:val="22"/>
          </w:rPr>
          <w:t>4</w:t>
        </w:r>
        <w:r w:rsidR="00F2571C">
          <w:rPr>
            <w:rFonts w:cs="Arial"/>
            <w:b/>
            <w:bCs/>
            <w:sz w:val="22"/>
            <w:szCs w:val="22"/>
          </w:rPr>
          <w:t>7</w:t>
        </w:r>
      </w:p>
      <w:p w:rsidR="001103DB" w:rsidRPr="00AB450E" w:rsidRDefault="001103DB" w:rsidP="00AB450E">
        <w:pPr>
          <w:rPr>
            <w:sz w:val="22"/>
            <w:szCs w:val="22"/>
          </w:rPr>
        </w:pPr>
        <w:r>
          <w:rPr>
            <w:rFonts w:cs="Arial"/>
            <w:b/>
            <w:bCs/>
            <w:sz w:val="22"/>
            <w:szCs w:val="22"/>
          </w:rPr>
          <w:tab/>
        </w:r>
        <w:r>
          <w:rPr>
            <w:rFonts w:cs="Arial"/>
            <w:b/>
            <w:bCs/>
            <w:sz w:val="22"/>
            <w:szCs w:val="22"/>
          </w:rPr>
          <w:tab/>
        </w:r>
        <w:r>
          <w:rPr>
            <w:rFonts w:cs="Arial"/>
            <w:b/>
            <w:bCs/>
            <w:sz w:val="22"/>
            <w:szCs w:val="22"/>
          </w:rPr>
          <w:tab/>
        </w:r>
        <w:r>
          <w:rPr>
            <w:rFonts w:cs="Arial"/>
            <w:b/>
            <w:bCs/>
            <w:sz w:val="22"/>
            <w:szCs w:val="22"/>
          </w:rPr>
          <w:tab/>
        </w:r>
        <w:r>
          <w:rPr>
            <w:rFonts w:cs="Arial"/>
            <w:b/>
            <w:bCs/>
            <w:sz w:val="22"/>
            <w:szCs w:val="22"/>
          </w:rPr>
          <w:tab/>
        </w:r>
        <w:r>
          <w:rPr>
            <w:rFonts w:cs="Arial"/>
            <w:b/>
            <w:bCs/>
            <w:sz w:val="22"/>
            <w:szCs w:val="22"/>
          </w:rPr>
          <w:tab/>
        </w:r>
        <w:r>
          <w:rPr>
            <w:rFonts w:cs="Arial"/>
            <w:b/>
            <w:bCs/>
            <w:sz w:val="22"/>
            <w:szCs w:val="22"/>
          </w:rPr>
          <w:tab/>
        </w:r>
        <w:r>
          <w:rPr>
            <w:rFonts w:cs="Arial"/>
            <w:b/>
            <w:bCs/>
            <w:sz w:val="22"/>
            <w:szCs w:val="22"/>
          </w:rPr>
          <w:tab/>
        </w:r>
        <w:r>
          <w:rPr>
            <w:rFonts w:cs="Arial"/>
            <w:b/>
            <w:bCs/>
            <w:sz w:val="22"/>
            <w:szCs w:val="22"/>
          </w:rPr>
          <w:tab/>
        </w:r>
        <w:r w:rsidR="002A7A23">
          <w:rPr>
            <w:rFonts w:cs="Arial"/>
            <w:b/>
            <w:bCs/>
            <w:sz w:val="22"/>
            <w:szCs w:val="22"/>
          </w:rPr>
          <w:t xml:space="preserve">          RFP </w:t>
        </w:r>
        <w:r w:rsidRPr="0052196B">
          <w:rPr>
            <w:rFonts w:cs="Arial"/>
            <w:b/>
            <w:bCs/>
            <w:sz w:val="22"/>
            <w:szCs w:val="22"/>
          </w:rPr>
          <w:t>AMENDMENT #2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3DB" w:rsidRDefault="001103DB" w:rsidP="008B0D31">
      <w:r>
        <w:separator/>
      </w:r>
    </w:p>
  </w:footnote>
  <w:footnote w:type="continuationSeparator" w:id="0">
    <w:p w:rsidR="001103DB" w:rsidRDefault="001103DB" w:rsidP="008B0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3DB" w:rsidRDefault="001103DB">
    <w:pPr>
      <w:pStyle w:val="Header"/>
    </w:pPr>
  </w:p>
  <w:p w:rsidR="001103DB" w:rsidRDefault="001103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3DB" w:rsidRPr="00D269D6" w:rsidRDefault="001103DB" w:rsidP="00E76021">
    <w:pPr>
      <w:pStyle w:val="Header"/>
      <w:jc w:val="center"/>
      <w:rPr>
        <w:rFonts w:asciiTheme="minorHAnsi" w:hAnsi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3DB" w:rsidRPr="00AB450E" w:rsidRDefault="001103DB" w:rsidP="008B0D31">
    <w:pPr>
      <w:pStyle w:val="Header"/>
      <w:jc w:val="center"/>
      <w:rPr>
        <w:rFonts w:cs="Arial"/>
        <w:sz w:val="22"/>
        <w:szCs w:val="22"/>
      </w:rPr>
    </w:pPr>
    <w:r w:rsidRPr="00AB450E">
      <w:rPr>
        <w:rFonts w:cs="Arial"/>
        <w:sz w:val="22"/>
        <w:szCs w:val="22"/>
      </w:rPr>
      <w:t>New York State Department of Taxation and Finance</w:t>
    </w:r>
  </w:p>
  <w:p w:rsidR="001103DB" w:rsidRPr="00AB450E" w:rsidRDefault="001103DB" w:rsidP="008B0D31">
    <w:pPr>
      <w:pStyle w:val="Header"/>
      <w:jc w:val="center"/>
      <w:rPr>
        <w:rFonts w:cs="Arial"/>
        <w:sz w:val="22"/>
        <w:szCs w:val="22"/>
      </w:rPr>
    </w:pPr>
    <w:r w:rsidRPr="00AB450E">
      <w:rPr>
        <w:rFonts w:cs="Arial"/>
        <w:sz w:val="22"/>
        <w:szCs w:val="22"/>
      </w:rPr>
      <w:t>Request for Proposals (RFP) 18-104</w:t>
    </w:r>
  </w:p>
  <w:p w:rsidR="001103DB" w:rsidRPr="00AB450E" w:rsidRDefault="001103DB" w:rsidP="008B0D31">
    <w:pPr>
      <w:pStyle w:val="Header"/>
      <w:jc w:val="center"/>
      <w:rPr>
        <w:rFonts w:cs="Arial"/>
        <w:sz w:val="22"/>
        <w:szCs w:val="22"/>
      </w:rPr>
    </w:pPr>
    <w:r w:rsidRPr="00AB450E">
      <w:rPr>
        <w:rFonts w:cs="Arial"/>
        <w:sz w:val="22"/>
        <w:szCs w:val="22"/>
      </w:rPr>
      <w:t>Financial Institution Data Match (FIDM) Services</w:t>
    </w:r>
  </w:p>
  <w:p w:rsidR="001103DB" w:rsidRDefault="001103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1CE8"/>
    <w:multiLevelType w:val="hybridMultilevel"/>
    <w:tmpl w:val="2C2633CC"/>
    <w:lvl w:ilvl="0" w:tplc="69B83830">
      <w:start w:val="1"/>
      <w:numFmt w:val="bullet"/>
      <w:lvlText w:val=""/>
      <w:lvlJc w:val="left"/>
      <w:pPr>
        <w:tabs>
          <w:tab w:val="num" w:pos="2520"/>
        </w:tabs>
        <w:ind w:left="2520" w:hanging="720"/>
      </w:pPr>
      <w:rPr>
        <w:rFonts w:ascii="Symbol" w:hAnsi="Symbol" w:hint="default"/>
        <w:b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9542D97"/>
    <w:multiLevelType w:val="hybridMultilevel"/>
    <w:tmpl w:val="72C0A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021F6"/>
    <w:multiLevelType w:val="hybridMultilevel"/>
    <w:tmpl w:val="C9763EEC"/>
    <w:lvl w:ilvl="0" w:tplc="69B83830">
      <w:start w:val="1"/>
      <w:numFmt w:val="bullet"/>
      <w:lvlText w:val=""/>
      <w:lvlJc w:val="left"/>
      <w:pPr>
        <w:tabs>
          <w:tab w:val="num" w:pos="2520"/>
        </w:tabs>
        <w:ind w:left="2520" w:hanging="720"/>
      </w:pPr>
      <w:rPr>
        <w:rFonts w:ascii="Symbol" w:hAnsi="Symbol" w:hint="default"/>
        <w:b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31"/>
    <w:rsid w:val="001103DB"/>
    <w:rsid w:val="00183FEC"/>
    <w:rsid w:val="00200061"/>
    <w:rsid w:val="002A7A23"/>
    <w:rsid w:val="0052196B"/>
    <w:rsid w:val="00660306"/>
    <w:rsid w:val="007B4D00"/>
    <w:rsid w:val="008411E6"/>
    <w:rsid w:val="008B0D31"/>
    <w:rsid w:val="00946AD8"/>
    <w:rsid w:val="00963FF6"/>
    <w:rsid w:val="00AB450E"/>
    <w:rsid w:val="00BC141F"/>
    <w:rsid w:val="00C538B4"/>
    <w:rsid w:val="00D30A17"/>
    <w:rsid w:val="00E76021"/>
    <w:rsid w:val="00F2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FBD4E4B"/>
  <w15:chartTrackingRefBased/>
  <w15:docId w15:val="{983BD009-98FF-4F68-8300-698A7B65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D3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aliases w:val="h1,new page/chapter,Heading 1 (NN),subhead 1,H1,1 ghost,g,Part"/>
    <w:basedOn w:val="Normal"/>
    <w:next w:val="Normal"/>
    <w:link w:val="Heading1Char"/>
    <w:uiPriority w:val="1"/>
    <w:qFormat/>
    <w:rsid w:val="008B0D3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0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Alt Header"/>
    <w:basedOn w:val="Normal"/>
    <w:link w:val="HeaderChar"/>
    <w:uiPriority w:val="99"/>
    <w:unhideWhenUsed/>
    <w:rsid w:val="008B0D31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Alt Header Char"/>
    <w:basedOn w:val="DefaultParagraphFont"/>
    <w:link w:val="Header"/>
    <w:uiPriority w:val="99"/>
    <w:rsid w:val="008B0D31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0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D31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B0D3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aliases w:val="h1 Char,new page/chapter Char,Heading 1 (NN) Char,subhead 1 Char,H1 Char,1 ghost Char,g Char,Part Char"/>
    <w:basedOn w:val="DefaultParagraphFont"/>
    <w:link w:val="Heading1"/>
    <w:uiPriority w:val="1"/>
    <w:rsid w:val="008B0D3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F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F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77051CFB.dotm</Template>
  <TotalTime>4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Brownell, Matthew</dc:creator>
  <cp:keywords/>
  <dc:description/>
  <cp:lastModifiedBy>Brownell, Matthew</cp:lastModifiedBy>
  <cp:revision>4</cp:revision>
  <cp:lastPrinted>2019-03-28T17:31:00Z</cp:lastPrinted>
  <dcterms:created xsi:type="dcterms:W3CDTF">2019-03-28T17:11:00Z</dcterms:created>
  <dcterms:modified xsi:type="dcterms:W3CDTF">2019-03-28T17:32:00Z</dcterms:modified>
</cp:coreProperties>
</file>