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1F859" w14:textId="71C80E7F" w:rsidR="00502318" w:rsidRDefault="005F77C2" w:rsidP="007F2F29">
      <w:pPr>
        <w:contextualSpacing/>
        <w:jc w:val="both"/>
        <w:rPr>
          <w:b/>
          <w:sz w:val="40"/>
        </w:rPr>
      </w:pPr>
      <w:r w:rsidRPr="005D19A1">
        <w:rPr>
          <w:noProof/>
        </w:rPr>
        <w:drawing>
          <wp:inline distT="0" distB="0" distL="0" distR="0" wp14:anchorId="2686A2B0" wp14:editId="161C010C">
            <wp:extent cx="497586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5860" cy="784860"/>
                    </a:xfrm>
                    <a:prstGeom prst="rect">
                      <a:avLst/>
                    </a:prstGeom>
                    <a:noFill/>
                    <a:ln>
                      <a:noFill/>
                    </a:ln>
                  </pic:spPr>
                </pic:pic>
              </a:graphicData>
            </a:graphic>
          </wp:inline>
        </w:drawing>
      </w:r>
    </w:p>
    <w:p w14:paraId="0934E695" w14:textId="1A5D2484" w:rsidR="005D720A" w:rsidRPr="00BE73BE" w:rsidRDefault="00E32F0B" w:rsidP="00BE73BE">
      <w:pPr>
        <w:contextualSpacing/>
        <w:jc w:val="center"/>
        <w:rPr>
          <w:b/>
          <w:sz w:val="40"/>
        </w:rPr>
      </w:pPr>
      <w:r>
        <w:rPr>
          <w:b/>
          <w:sz w:val="40"/>
        </w:rPr>
        <w:t>INVITATION FOR BID</w:t>
      </w:r>
      <w:r w:rsidR="00414F70">
        <w:rPr>
          <w:b/>
          <w:sz w:val="40"/>
        </w:rPr>
        <w:t>S</w:t>
      </w:r>
    </w:p>
    <w:tbl>
      <w:tblPr>
        <w:tblW w:w="0" w:type="auto"/>
        <w:jc w:val="center"/>
        <w:tblLayout w:type="fixed"/>
        <w:tblLook w:val="0000" w:firstRow="0" w:lastRow="0" w:firstColumn="0" w:lastColumn="0" w:noHBand="0" w:noVBand="0"/>
      </w:tblPr>
      <w:tblGrid>
        <w:gridCol w:w="3682"/>
        <w:gridCol w:w="1502"/>
        <w:gridCol w:w="1841"/>
        <w:gridCol w:w="3343"/>
      </w:tblGrid>
      <w:tr w:rsidR="000C5BDF" w:rsidRPr="00472A8E" w14:paraId="553C3886" w14:textId="77777777" w:rsidTr="000C5BDF">
        <w:trPr>
          <w:trHeight w:val="444"/>
          <w:jc w:val="center"/>
        </w:trPr>
        <w:tc>
          <w:tcPr>
            <w:tcW w:w="3682" w:type="dxa"/>
            <w:tcBorders>
              <w:top w:val="single" w:sz="6" w:space="0" w:color="auto"/>
              <w:left w:val="single" w:sz="6" w:space="0" w:color="auto"/>
              <w:bottom w:val="single" w:sz="6" w:space="0" w:color="auto"/>
              <w:right w:val="single" w:sz="6" w:space="0" w:color="auto"/>
            </w:tcBorders>
            <w:vAlign w:val="center"/>
          </w:tcPr>
          <w:p w14:paraId="14AD3CFE" w14:textId="0890D968" w:rsidR="000C5BDF" w:rsidRPr="00472A8E" w:rsidRDefault="000C5BDF" w:rsidP="00930FF6">
            <w:pPr>
              <w:tabs>
                <w:tab w:val="left" w:pos="1080"/>
              </w:tabs>
              <w:contextualSpacing/>
              <w:rPr>
                <w:b/>
              </w:rPr>
            </w:pPr>
            <w:r w:rsidRPr="00472A8E">
              <w:rPr>
                <w:b/>
              </w:rPr>
              <w:t>BID DUE DATE:</w:t>
            </w:r>
            <w:r w:rsidR="00D026DB">
              <w:rPr>
                <w:b/>
              </w:rPr>
              <w:t xml:space="preserve"> </w:t>
            </w:r>
            <w:r w:rsidRPr="00472A8E">
              <w:rPr>
                <w:b/>
              </w:rPr>
              <w:t xml:space="preserve"> </w:t>
            </w:r>
            <w:r w:rsidR="00FF39B7">
              <w:rPr>
                <w:b/>
              </w:rPr>
              <w:t>April 14, 2021</w:t>
            </w:r>
          </w:p>
        </w:tc>
        <w:tc>
          <w:tcPr>
            <w:tcW w:w="3343" w:type="dxa"/>
            <w:gridSpan w:val="2"/>
            <w:tcBorders>
              <w:top w:val="single" w:sz="6" w:space="0" w:color="auto"/>
              <w:left w:val="single" w:sz="6" w:space="0" w:color="auto"/>
              <w:bottom w:val="single" w:sz="6" w:space="0" w:color="auto"/>
              <w:right w:val="single" w:sz="6" w:space="0" w:color="auto"/>
            </w:tcBorders>
            <w:vAlign w:val="center"/>
          </w:tcPr>
          <w:p w14:paraId="5AE6EF63" w14:textId="56615D79" w:rsidR="000C5BDF" w:rsidRPr="00472A8E" w:rsidRDefault="000C5BDF" w:rsidP="00217966">
            <w:pPr>
              <w:rPr>
                <w:b/>
                <w:sz w:val="24"/>
                <w:szCs w:val="24"/>
              </w:rPr>
            </w:pPr>
            <w:r w:rsidRPr="00472A8E">
              <w:rPr>
                <w:b/>
              </w:rPr>
              <w:t>TITLE</w:t>
            </w:r>
            <w:r w:rsidRPr="00472A8E">
              <w:t>:</w:t>
            </w:r>
            <w:bookmarkStart w:id="0" w:name="_Hlk66800261"/>
            <w:r w:rsidRPr="00472A8E">
              <w:t xml:space="preserve"> </w:t>
            </w:r>
            <w:r w:rsidR="00217966">
              <w:rPr>
                <w:b/>
                <w:sz w:val="24"/>
                <w:szCs w:val="24"/>
              </w:rPr>
              <w:t xml:space="preserve">TMT – 6 Highway Use Tax Sticker &amp; TMT – 40 Automotive Fuel Carrier Sticker  </w:t>
            </w:r>
            <w:bookmarkEnd w:id="0"/>
          </w:p>
        </w:tc>
        <w:tc>
          <w:tcPr>
            <w:tcW w:w="3343" w:type="dxa"/>
            <w:tcBorders>
              <w:top w:val="single" w:sz="6" w:space="0" w:color="auto"/>
              <w:left w:val="single" w:sz="6" w:space="0" w:color="auto"/>
              <w:bottom w:val="single" w:sz="6" w:space="0" w:color="auto"/>
              <w:right w:val="single" w:sz="6" w:space="0" w:color="auto"/>
            </w:tcBorders>
            <w:vAlign w:val="center"/>
          </w:tcPr>
          <w:p w14:paraId="493D719C" w14:textId="19EAD76E" w:rsidR="000C5BDF" w:rsidRPr="00472A8E" w:rsidRDefault="000C5BDF" w:rsidP="00930FF6">
            <w:pPr>
              <w:contextualSpacing/>
              <w:rPr>
                <w:sz w:val="24"/>
                <w:szCs w:val="24"/>
              </w:rPr>
            </w:pPr>
            <w:r w:rsidRPr="00472A8E">
              <w:rPr>
                <w:b/>
                <w:sz w:val="24"/>
                <w:szCs w:val="24"/>
              </w:rPr>
              <w:t>IFB #</w:t>
            </w:r>
            <w:r w:rsidRPr="00472A8E">
              <w:rPr>
                <w:sz w:val="24"/>
                <w:szCs w:val="24"/>
              </w:rPr>
              <w:t xml:space="preserve">: </w:t>
            </w:r>
            <w:r w:rsidR="00DD07D5">
              <w:rPr>
                <w:sz w:val="24"/>
                <w:szCs w:val="24"/>
              </w:rPr>
              <w:t>20-202</w:t>
            </w:r>
          </w:p>
        </w:tc>
      </w:tr>
      <w:tr w:rsidR="005D720A" w:rsidRPr="00472A8E" w14:paraId="41963EB0" w14:textId="77777777" w:rsidTr="00502318">
        <w:trPr>
          <w:trHeight w:val="458"/>
          <w:jc w:val="center"/>
        </w:trPr>
        <w:tc>
          <w:tcPr>
            <w:tcW w:w="10368" w:type="dxa"/>
            <w:gridSpan w:val="4"/>
            <w:tcBorders>
              <w:top w:val="single" w:sz="6" w:space="0" w:color="auto"/>
              <w:left w:val="single" w:sz="6" w:space="0" w:color="auto"/>
              <w:bottom w:val="single" w:sz="6" w:space="0" w:color="auto"/>
              <w:right w:val="single" w:sz="6" w:space="0" w:color="auto"/>
            </w:tcBorders>
            <w:vAlign w:val="center"/>
          </w:tcPr>
          <w:p w14:paraId="3C16610F" w14:textId="6AD4D126" w:rsidR="005D720A" w:rsidRPr="00472A8E" w:rsidRDefault="005D720A" w:rsidP="00364FEA">
            <w:pPr>
              <w:tabs>
                <w:tab w:val="left" w:pos="359"/>
                <w:tab w:val="left" w:pos="2700"/>
                <w:tab w:val="left" w:pos="3419"/>
                <w:tab w:val="left" w:pos="5220"/>
                <w:tab w:val="left" w:pos="6660"/>
              </w:tabs>
              <w:contextualSpacing/>
              <w:rPr>
                <w:b/>
              </w:rPr>
            </w:pPr>
            <w:r w:rsidRPr="00472A8E">
              <w:rPr>
                <w:b/>
              </w:rPr>
              <w:t>CONTRACT PERIOD</w:t>
            </w:r>
            <w:r w:rsidR="003456B2" w:rsidRPr="00472A8E">
              <w:rPr>
                <w:b/>
              </w:rPr>
              <w:t>:</w:t>
            </w:r>
            <w:r w:rsidR="00E225BD" w:rsidRPr="00472A8E">
              <w:rPr>
                <w:b/>
              </w:rPr>
              <w:t xml:space="preserve">  </w:t>
            </w:r>
            <w:r w:rsidR="00300F2C" w:rsidRPr="00472A8E">
              <w:rPr>
                <w:b/>
              </w:rPr>
              <w:t xml:space="preserve"> </w:t>
            </w:r>
            <w:r w:rsidR="00E006C2">
              <w:t>The contract will be for a one-year term commencing upon approval of the Attorney General (AG) and the Office of the State Comptroller (OSC).</w:t>
            </w:r>
          </w:p>
        </w:tc>
      </w:tr>
      <w:tr w:rsidR="005D720A" w:rsidRPr="00472A8E" w14:paraId="7524A36A" w14:textId="77777777" w:rsidTr="00502318">
        <w:trPr>
          <w:trHeight w:val="309"/>
          <w:jc w:val="center"/>
        </w:trPr>
        <w:tc>
          <w:tcPr>
            <w:tcW w:w="10368" w:type="dxa"/>
            <w:gridSpan w:val="4"/>
            <w:tcBorders>
              <w:top w:val="single" w:sz="6" w:space="0" w:color="auto"/>
              <w:left w:val="single" w:sz="6" w:space="0" w:color="auto"/>
              <w:bottom w:val="single" w:sz="6" w:space="0" w:color="auto"/>
              <w:right w:val="single" w:sz="6" w:space="0" w:color="auto"/>
            </w:tcBorders>
            <w:vAlign w:val="center"/>
          </w:tcPr>
          <w:p w14:paraId="3BEFAF4B" w14:textId="77777777" w:rsidR="005D720A" w:rsidRPr="00472A8E" w:rsidRDefault="005D720A" w:rsidP="007F2F29">
            <w:pPr>
              <w:tabs>
                <w:tab w:val="left" w:pos="359"/>
                <w:tab w:val="left" w:pos="3419"/>
              </w:tabs>
              <w:contextualSpacing/>
              <w:jc w:val="both"/>
              <w:rPr>
                <w:b/>
              </w:rPr>
            </w:pPr>
            <w:r w:rsidRPr="00472A8E">
              <w:rPr>
                <w:b/>
              </w:rPr>
              <w:t>DESIGNATED CONTACTS:</w:t>
            </w:r>
            <w:r w:rsidRPr="00472A8E">
              <w:rPr>
                <w:b/>
                <w:sz w:val="24"/>
              </w:rPr>
              <w:t xml:space="preserve">   </w:t>
            </w:r>
          </w:p>
        </w:tc>
      </w:tr>
      <w:tr w:rsidR="005D720A" w:rsidRPr="00472A8E" w14:paraId="7D8B0476" w14:textId="77777777" w:rsidTr="00FB143B">
        <w:trPr>
          <w:trHeight w:val="872"/>
          <w:jc w:val="center"/>
        </w:trPr>
        <w:tc>
          <w:tcPr>
            <w:tcW w:w="5184" w:type="dxa"/>
            <w:gridSpan w:val="2"/>
            <w:tcBorders>
              <w:top w:val="single" w:sz="4" w:space="0" w:color="auto"/>
              <w:left w:val="single" w:sz="4" w:space="0" w:color="auto"/>
              <w:bottom w:val="single" w:sz="6" w:space="0" w:color="auto"/>
              <w:right w:val="single" w:sz="4" w:space="0" w:color="auto"/>
            </w:tcBorders>
            <w:vAlign w:val="center"/>
          </w:tcPr>
          <w:p w14:paraId="199E0B2D" w14:textId="47324D2E" w:rsidR="005D720A" w:rsidRPr="00472A8E" w:rsidRDefault="00217966" w:rsidP="00364FEA">
            <w:pPr>
              <w:tabs>
                <w:tab w:val="left" w:pos="2700"/>
              </w:tabs>
              <w:contextualSpacing/>
            </w:pPr>
            <w:r>
              <w:t>Gabrielle Lansburg</w:t>
            </w:r>
            <w:r w:rsidR="008F2526" w:rsidRPr="00472A8E">
              <w:t xml:space="preserve">, Contract </w:t>
            </w:r>
            <w:r w:rsidR="009A7987" w:rsidRPr="00472A8E">
              <w:t xml:space="preserve">Management Specialist 1 </w:t>
            </w:r>
          </w:p>
          <w:p w14:paraId="5F1F85F4" w14:textId="373D5C3B" w:rsidR="005D720A" w:rsidRPr="00472A8E" w:rsidRDefault="007F2073" w:rsidP="007F2F29">
            <w:pPr>
              <w:tabs>
                <w:tab w:val="left" w:pos="359"/>
                <w:tab w:val="left" w:pos="3419"/>
              </w:tabs>
              <w:contextualSpacing/>
              <w:jc w:val="both"/>
            </w:pPr>
            <w:r>
              <w:t>Phone:</w:t>
            </w:r>
            <w:r w:rsidR="005D720A" w:rsidRPr="00472A8E">
              <w:t xml:space="preserve"> (518) </w:t>
            </w:r>
            <w:r w:rsidR="000D7DC1" w:rsidRPr="00472A8E">
              <w:t>530-4484</w:t>
            </w:r>
          </w:p>
          <w:p w14:paraId="5762BBDA" w14:textId="14E9C4D1" w:rsidR="005D720A" w:rsidRPr="00472A8E" w:rsidRDefault="007F6EDA" w:rsidP="007F2F29">
            <w:pPr>
              <w:tabs>
                <w:tab w:val="left" w:pos="2700"/>
              </w:tabs>
              <w:contextualSpacing/>
              <w:jc w:val="both"/>
            </w:pPr>
            <w:r w:rsidRPr="00472A8E">
              <w:t>E</w:t>
            </w:r>
            <w:r w:rsidR="007F2073">
              <w:t>mail</w:t>
            </w:r>
            <w:r w:rsidR="005D720A" w:rsidRPr="00472A8E">
              <w:rPr>
                <w:b/>
              </w:rPr>
              <w:t xml:space="preserve">: </w:t>
            </w:r>
            <w:hyperlink r:id="rId9" w:history="1">
              <w:r w:rsidR="00EA7937" w:rsidRPr="00472A8E">
                <w:rPr>
                  <w:rStyle w:val="Hyperlink"/>
                </w:rPr>
                <w:t>bfs.contracts@tax.ny.gov</w:t>
              </w:r>
            </w:hyperlink>
            <w:r w:rsidR="00DF5A66" w:rsidRPr="00472A8E">
              <w:t xml:space="preserve">  </w:t>
            </w:r>
            <w:r w:rsidR="005D720A" w:rsidRPr="00472A8E">
              <w:t xml:space="preserve"> </w:t>
            </w:r>
          </w:p>
        </w:tc>
        <w:tc>
          <w:tcPr>
            <w:tcW w:w="5184" w:type="dxa"/>
            <w:gridSpan w:val="2"/>
            <w:tcBorders>
              <w:top w:val="single" w:sz="4" w:space="0" w:color="auto"/>
              <w:left w:val="single" w:sz="4" w:space="0" w:color="auto"/>
              <w:bottom w:val="single" w:sz="6" w:space="0" w:color="auto"/>
              <w:right w:val="single" w:sz="6" w:space="0" w:color="auto"/>
            </w:tcBorders>
            <w:vAlign w:val="center"/>
          </w:tcPr>
          <w:p w14:paraId="31253B99" w14:textId="5B8CBB92" w:rsidR="0035766A" w:rsidRPr="00472A8E" w:rsidRDefault="0035766A" w:rsidP="0035766A">
            <w:pPr>
              <w:tabs>
                <w:tab w:val="left" w:pos="2700"/>
              </w:tabs>
              <w:contextualSpacing/>
              <w:jc w:val="both"/>
            </w:pPr>
            <w:r w:rsidRPr="00472A8E">
              <w:t xml:space="preserve">Peter Russell, </w:t>
            </w:r>
            <w:r w:rsidR="00217966">
              <w:t>Assistant Director</w:t>
            </w:r>
            <w:r w:rsidRPr="00472A8E">
              <w:t xml:space="preserve">  </w:t>
            </w:r>
          </w:p>
          <w:p w14:paraId="076226F8" w14:textId="289BFD23" w:rsidR="005D720A" w:rsidRPr="00472A8E" w:rsidRDefault="007F2073" w:rsidP="007F2F29">
            <w:pPr>
              <w:tabs>
                <w:tab w:val="left" w:pos="2700"/>
              </w:tabs>
              <w:contextualSpacing/>
              <w:jc w:val="both"/>
            </w:pPr>
            <w:r>
              <w:t>Phone:</w:t>
            </w:r>
            <w:r w:rsidR="005D720A" w:rsidRPr="00472A8E">
              <w:t xml:space="preserve"> (518) </w:t>
            </w:r>
            <w:r w:rsidR="001240E3" w:rsidRPr="00472A8E">
              <w:t>530-4484</w:t>
            </w:r>
          </w:p>
          <w:p w14:paraId="5B7DA0B4" w14:textId="662DC833" w:rsidR="005D720A" w:rsidRPr="00472A8E" w:rsidRDefault="0073469D" w:rsidP="007F2F29">
            <w:pPr>
              <w:tabs>
                <w:tab w:val="left" w:pos="2700"/>
              </w:tabs>
              <w:contextualSpacing/>
              <w:jc w:val="both"/>
            </w:pPr>
            <w:r w:rsidRPr="00472A8E">
              <w:t>E</w:t>
            </w:r>
            <w:r w:rsidR="007F2073">
              <w:t>mail:</w:t>
            </w:r>
            <w:r w:rsidR="00F607C9" w:rsidRPr="00472A8E">
              <w:rPr>
                <w:b/>
              </w:rPr>
              <w:t xml:space="preserve"> </w:t>
            </w:r>
            <w:hyperlink r:id="rId10" w:history="1">
              <w:r w:rsidR="00F607C9" w:rsidRPr="00472A8E">
                <w:rPr>
                  <w:rStyle w:val="Hyperlink"/>
                </w:rPr>
                <w:t>bfs.contracts@tax.ny.gov</w:t>
              </w:r>
            </w:hyperlink>
            <w:r w:rsidR="00F607C9" w:rsidRPr="00472A8E">
              <w:t xml:space="preserve">   </w:t>
            </w:r>
            <w:r w:rsidR="005D720A" w:rsidRPr="00472A8E">
              <w:t xml:space="preserve">       </w:t>
            </w:r>
          </w:p>
        </w:tc>
      </w:tr>
      <w:tr w:rsidR="005D720A" w:rsidRPr="00472A8E" w14:paraId="0C1B2264" w14:textId="77777777" w:rsidTr="00FB143B">
        <w:trPr>
          <w:trHeight w:val="1970"/>
          <w:jc w:val="center"/>
        </w:trPr>
        <w:tc>
          <w:tcPr>
            <w:tcW w:w="10368" w:type="dxa"/>
            <w:gridSpan w:val="4"/>
            <w:tcBorders>
              <w:top w:val="single" w:sz="6" w:space="0" w:color="auto"/>
            </w:tcBorders>
            <w:vAlign w:val="center"/>
          </w:tcPr>
          <w:p w14:paraId="5937125C" w14:textId="46258BDC" w:rsidR="005D720A" w:rsidRPr="00472A8E" w:rsidRDefault="0011618F" w:rsidP="007F2F29">
            <w:pPr>
              <w:contextualSpacing/>
              <w:jc w:val="both"/>
              <w:rPr>
                <w:sz w:val="20"/>
                <w:szCs w:val="20"/>
              </w:rPr>
            </w:pPr>
            <w:r w:rsidRPr="00472A8E">
              <w:rPr>
                <w:b/>
                <w:sz w:val="20"/>
                <w:szCs w:val="20"/>
              </w:rPr>
              <w:t xml:space="preserve">The bid must be fully and properly executed by an authorized person.  </w:t>
            </w:r>
            <w:r w:rsidR="005D720A" w:rsidRPr="00472A8E">
              <w:rPr>
                <w:b/>
                <w:sz w:val="20"/>
                <w:szCs w:val="20"/>
              </w:rPr>
              <w:t xml:space="preserve">By signing you certify your express authority to sign on behalf of yourself, your company, or other entity and full knowledge and acceptance of this </w:t>
            </w:r>
            <w:r w:rsidR="00FC3339" w:rsidRPr="00472A8E">
              <w:rPr>
                <w:b/>
                <w:sz w:val="20"/>
                <w:szCs w:val="20"/>
              </w:rPr>
              <w:t>INVITATION FOR BID</w:t>
            </w:r>
            <w:r w:rsidR="0055027D" w:rsidRPr="00472A8E">
              <w:rPr>
                <w:b/>
                <w:sz w:val="20"/>
                <w:szCs w:val="20"/>
              </w:rPr>
              <w:t>S</w:t>
            </w:r>
            <w:r w:rsidR="005D720A" w:rsidRPr="00472A8E">
              <w:rPr>
                <w:b/>
                <w:sz w:val="20"/>
                <w:szCs w:val="20"/>
              </w:rPr>
              <w:t>, Appendix A (Standard Clauses For New York State Contracts) and</w:t>
            </w:r>
            <w:r w:rsidR="00F607C9" w:rsidRPr="00472A8E">
              <w:rPr>
                <w:b/>
                <w:sz w:val="20"/>
                <w:szCs w:val="20"/>
              </w:rPr>
              <w:t xml:space="preserve"> Appendix B (</w:t>
            </w:r>
            <w:r w:rsidR="00AE494C" w:rsidRPr="00472A8E">
              <w:rPr>
                <w:b/>
                <w:sz w:val="20"/>
                <w:szCs w:val="20"/>
              </w:rPr>
              <w:t>Bid Protest Policy</w:t>
            </w:r>
            <w:r w:rsidR="005D720A" w:rsidRPr="00472A8E">
              <w:rPr>
                <w:b/>
                <w:sz w:val="20"/>
                <w:szCs w:val="20"/>
              </w:rPr>
              <w:t xml:space="preserve">) and that all information provided is complete, true and accurate. By signing, </w:t>
            </w:r>
            <w:r w:rsidR="003033F4">
              <w:rPr>
                <w:b/>
                <w:sz w:val="20"/>
                <w:szCs w:val="20"/>
              </w:rPr>
              <w:t>B</w:t>
            </w:r>
            <w:r w:rsidR="005D720A" w:rsidRPr="00472A8E">
              <w:rPr>
                <w:b/>
                <w:sz w:val="20"/>
                <w:szCs w:val="20"/>
              </w:rPr>
              <w:t>idder also affirms that it understands and agrees to comply with the Department of Taxation and Finance</w:t>
            </w:r>
            <w:r w:rsidR="00424808" w:rsidRPr="00472A8E">
              <w:rPr>
                <w:b/>
                <w:sz w:val="20"/>
                <w:szCs w:val="20"/>
              </w:rPr>
              <w:t xml:space="preserve"> (</w:t>
            </w:r>
            <w:r w:rsidR="00C10D94" w:rsidRPr="00472A8E">
              <w:rPr>
                <w:b/>
                <w:sz w:val="20"/>
                <w:szCs w:val="20"/>
              </w:rPr>
              <w:t>“</w:t>
            </w:r>
            <w:r w:rsidR="00424808" w:rsidRPr="00472A8E">
              <w:rPr>
                <w:b/>
                <w:sz w:val="20"/>
                <w:szCs w:val="20"/>
              </w:rPr>
              <w:t>DTF</w:t>
            </w:r>
            <w:r w:rsidR="00C10D94" w:rsidRPr="00472A8E">
              <w:rPr>
                <w:b/>
                <w:sz w:val="20"/>
                <w:szCs w:val="20"/>
              </w:rPr>
              <w:t>”)</w:t>
            </w:r>
            <w:r w:rsidR="005D720A" w:rsidRPr="00472A8E">
              <w:rPr>
                <w:sz w:val="20"/>
                <w:szCs w:val="20"/>
              </w:rPr>
              <w:t xml:space="preserve"> </w:t>
            </w:r>
            <w:r w:rsidR="005D720A" w:rsidRPr="00472A8E">
              <w:rPr>
                <w:b/>
                <w:sz w:val="20"/>
                <w:szCs w:val="20"/>
              </w:rPr>
              <w:t xml:space="preserve">procedures relative to permissible contacts as required by State Finance Law §139-j (3) and §139-j (6) (b).  </w:t>
            </w:r>
            <w:r w:rsidR="005D720A" w:rsidRPr="00472A8E">
              <w:rPr>
                <w:b/>
                <w:bCs/>
                <w:sz w:val="20"/>
                <w:szCs w:val="20"/>
              </w:rPr>
              <w:t xml:space="preserve">Information may be </w:t>
            </w:r>
            <w:r w:rsidR="000C42C9" w:rsidRPr="00472A8E">
              <w:rPr>
                <w:b/>
                <w:bCs/>
                <w:sz w:val="20"/>
                <w:szCs w:val="20"/>
              </w:rPr>
              <w:t>found</w:t>
            </w:r>
            <w:r w:rsidR="005D720A" w:rsidRPr="00472A8E">
              <w:rPr>
                <w:b/>
                <w:bCs/>
                <w:sz w:val="20"/>
                <w:szCs w:val="20"/>
              </w:rPr>
              <w:t xml:space="preserve"> at:</w:t>
            </w:r>
            <w:r w:rsidR="005D720A" w:rsidRPr="00472A8E">
              <w:rPr>
                <w:sz w:val="20"/>
                <w:szCs w:val="20"/>
              </w:rPr>
              <w:t xml:space="preserve"> </w:t>
            </w:r>
          </w:p>
          <w:p w14:paraId="30C8380D" w14:textId="563745C2" w:rsidR="00D37019" w:rsidRPr="00472A8E" w:rsidRDefault="00FF39B7" w:rsidP="007F2F29">
            <w:pPr>
              <w:contextualSpacing/>
              <w:jc w:val="both"/>
            </w:pPr>
            <w:hyperlink r:id="rId11" w:history="1">
              <w:r w:rsidR="00C8482F" w:rsidRPr="00472A8E">
                <w:rPr>
                  <w:rStyle w:val="Hyperlink"/>
                  <w:sz w:val="20"/>
                  <w:szCs w:val="20"/>
                </w:rPr>
                <w:t>http://www.tax.ny.gov/about/procure</w:t>
              </w:r>
            </w:hyperlink>
            <w:r w:rsidR="00C8482F" w:rsidRPr="00472A8E">
              <w:t xml:space="preserve"> </w:t>
            </w:r>
          </w:p>
        </w:tc>
      </w:tr>
    </w:tbl>
    <w:p w14:paraId="08031DBD" w14:textId="77777777" w:rsidR="00864CA0" w:rsidRPr="00864CA0" w:rsidRDefault="00864CA0" w:rsidP="007F2F29">
      <w:pPr>
        <w:contextualSpacing/>
        <w:jc w:val="both"/>
        <w:rPr>
          <w:vanish/>
        </w:rPr>
      </w:pP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2"/>
        <w:gridCol w:w="2542"/>
        <w:gridCol w:w="2542"/>
        <w:gridCol w:w="2543"/>
      </w:tblGrid>
      <w:tr w:rsidR="00FB143B" w:rsidRPr="00472A8E" w14:paraId="5C211238" w14:textId="77777777" w:rsidTr="00864CA0">
        <w:trPr>
          <w:trHeight w:val="214"/>
          <w:jc w:val="center"/>
        </w:trPr>
        <w:tc>
          <w:tcPr>
            <w:tcW w:w="5084" w:type="dxa"/>
            <w:gridSpan w:val="2"/>
            <w:shd w:val="clear" w:color="auto" w:fill="auto"/>
          </w:tcPr>
          <w:p w14:paraId="7A98931B" w14:textId="77777777" w:rsidR="00FB143B" w:rsidRPr="00472A8E" w:rsidRDefault="00FB143B" w:rsidP="007F2F29">
            <w:pPr>
              <w:pStyle w:val="Default"/>
              <w:contextualSpacing/>
              <w:jc w:val="both"/>
              <w:rPr>
                <w:rFonts w:asciiTheme="minorHAnsi" w:hAnsiTheme="minorHAnsi" w:cstheme="minorHAnsi"/>
                <w:sz w:val="20"/>
                <w:szCs w:val="20"/>
              </w:rPr>
            </w:pPr>
            <w:r w:rsidRPr="00472A8E">
              <w:rPr>
                <w:rFonts w:asciiTheme="minorHAnsi" w:hAnsiTheme="minorHAnsi" w:cstheme="minorHAnsi"/>
                <w:b/>
                <w:bCs/>
                <w:sz w:val="20"/>
                <w:szCs w:val="20"/>
              </w:rPr>
              <w:t xml:space="preserve">Bidder’s Federal Tax Identification Number: </w:t>
            </w:r>
          </w:p>
          <w:p w14:paraId="4A505C88" w14:textId="77777777" w:rsidR="00FB143B" w:rsidRPr="00472A8E" w:rsidRDefault="00FB143B" w:rsidP="007F2F29">
            <w:pPr>
              <w:pStyle w:val="Default"/>
              <w:contextualSpacing/>
              <w:jc w:val="both"/>
              <w:rPr>
                <w:rFonts w:asciiTheme="minorHAnsi" w:hAnsiTheme="minorHAnsi" w:cstheme="minorHAnsi"/>
                <w:i/>
                <w:iCs/>
                <w:sz w:val="20"/>
                <w:szCs w:val="20"/>
              </w:rPr>
            </w:pPr>
            <w:r w:rsidRPr="00472A8E">
              <w:rPr>
                <w:rFonts w:asciiTheme="minorHAnsi" w:hAnsiTheme="minorHAnsi" w:cstheme="minorHAnsi"/>
                <w:i/>
                <w:iCs/>
                <w:sz w:val="20"/>
                <w:szCs w:val="20"/>
              </w:rPr>
              <w:t>(Do Not Use Social Security Number)</w:t>
            </w:r>
          </w:p>
          <w:p w14:paraId="1258FFF7" w14:textId="77777777" w:rsidR="00C16479" w:rsidRPr="00472A8E" w:rsidRDefault="00C16479" w:rsidP="007F2F29">
            <w:pPr>
              <w:pStyle w:val="Default"/>
              <w:contextualSpacing/>
              <w:jc w:val="both"/>
              <w:rPr>
                <w:rFonts w:asciiTheme="minorHAnsi" w:hAnsiTheme="minorHAnsi" w:cstheme="minorHAnsi"/>
                <w:sz w:val="20"/>
                <w:szCs w:val="20"/>
              </w:rPr>
            </w:pPr>
          </w:p>
          <w:p w14:paraId="37A3D9E7" w14:textId="6FCC795E" w:rsidR="0011618F" w:rsidRPr="00472A8E" w:rsidRDefault="0011618F" w:rsidP="007F2F29">
            <w:pPr>
              <w:pStyle w:val="Default"/>
              <w:contextualSpacing/>
              <w:jc w:val="both"/>
              <w:rPr>
                <w:rFonts w:asciiTheme="minorHAnsi" w:hAnsiTheme="minorHAnsi" w:cstheme="minorHAnsi"/>
                <w:sz w:val="20"/>
                <w:szCs w:val="20"/>
              </w:rPr>
            </w:pPr>
          </w:p>
        </w:tc>
        <w:tc>
          <w:tcPr>
            <w:tcW w:w="5085" w:type="dxa"/>
            <w:gridSpan w:val="2"/>
            <w:shd w:val="clear" w:color="auto" w:fill="auto"/>
          </w:tcPr>
          <w:p w14:paraId="3D6CF835" w14:textId="77777777" w:rsidR="007F2073" w:rsidRDefault="00FB143B" w:rsidP="007F2F29">
            <w:pPr>
              <w:pStyle w:val="Default"/>
              <w:contextualSpacing/>
              <w:jc w:val="both"/>
              <w:rPr>
                <w:rFonts w:asciiTheme="minorHAnsi" w:hAnsiTheme="minorHAnsi" w:cstheme="minorHAnsi"/>
                <w:b/>
                <w:bCs/>
                <w:sz w:val="20"/>
                <w:szCs w:val="20"/>
              </w:rPr>
            </w:pPr>
            <w:r w:rsidRPr="00472A8E">
              <w:rPr>
                <w:rFonts w:asciiTheme="minorHAnsi" w:hAnsiTheme="minorHAnsi" w:cstheme="minorHAnsi"/>
                <w:b/>
                <w:bCs/>
                <w:sz w:val="20"/>
                <w:szCs w:val="20"/>
              </w:rPr>
              <w:t>NYS Vendor Identification Number:</w:t>
            </w:r>
          </w:p>
          <w:p w14:paraId="23EB3FB9" w14:textId="05663787" w:rsidR="00FB143B" w:rsidRPr="00472A8E" w:rsidRDefault="00FB143B" w:rsidP="007F2F29">
            <w:pPr>
              <w:pStyle w:val="Default"/>
              <w:contextualSpacing/>
              <w:jc w:val="both"/>
              <w:rPr>
                <w:rFonts w:asciiTheme="minorHAnsi" w:hAnsiTheme="minorHAnsi" w:cstheme="minorHAnsi"/>
                <w:i/>
                <w:iCs/>
                <w:sz w:val="20"/>
                <w:szCs w:val="20"/>
              </w:rPr>
            </w:pPr>
            <w:r w:rsidRPr="00472A8E">
              <w:rPr>
                <w:rFonts w:asciiTheme="minorHAnsi" w:hAnsiTheme="minorHAnsi" w:cstheme="minorHAnsi"/>
                <w:i/>
                <w:iCs/>
                <w:sz w:val="20"/>
                <w:szCs w:val="20"/>
              </w:rPr>
              <w:t>(See “New York State Vendor File Registration” clause)</w:t>
            </w:r>
          </w:p>
          <w:p w14:paraId="12F856A7" w14:textId="77777777" w:rsidR="00FB143B" w:rsidRPr="00472A8E" w:rsidRDefault="00FB143B" w:rsidP="007F2F29">
            <w:pPr>
              <w:pStyle w:val="Default"/>
              <w:contextualSpacing/>
              <w:jc w:val="both"/>
              <w:rPr>
                <w:rFonts w:asciiTheme="minorHAnsi" w:hAnsiTheme="minorHAnsi" w:cstheme="minorHAnsi"/>
                <w:sz w:val="20"/>
                <w:szCs w:val="20"/>
              </w:rPr>
            </w:pPr>
          </w:p>
        </w:tc>
      </w:tr>
      <w:tr w:rsidR="00FB143B" w:rsidRPr="00472A8E" w14:paraId="2F63D9D0" w14:textId="77777777" w:rsidTr="00864CA0">
        <w:trPr>
          <w:trHeight w:val="214"/>
          <w:jc w:val="center"/>
        </w:trPr>
        <w:tc>
          <w:tcPr>
            <w:tcW w:w="2542" w:type="dxa"/>
            <w:shd w:val="clear" w:color="auto" w:fill="auto"/>
          </w:tcPr>
          <w:p w14:paraId="7BC4C81B" w14:textId="77777777" w:rsidR="00FB143B" w:rsidRPr="00472A8E" w:rsidRDefault="00FB143B" w:rsidP="007F2F29">
            <w:pPr>
              <w:pStyle w:val="Default"/>
              <w:contextualSpacing/>
              <w:jc w:val="both"/>
              <w:rPr>
                <w:rFonts w:asciiTheme="minorHAnsi" w:hAnsiTheme="minorHAnsi" w:cstheme="minorHAnsi"/>
                <w:sz w:val="20"/>
                <w:szCs w:val="20"/>
              </w:rPr>
            </w:pPr>
            <w:r w:rsidRPr="00472A8E">
              <w:rPr>
                <w:rFonts w:asciiTheme="minorHAnsi" w:hAnsiTheme="minorHAnsi" w:cstheme="minorHAnsi"/>
                <w:sz w:val="20"/>
                <w:szCs w:val="20"/>
              </w:rPr>
              <w:t>If applicable, place an “</w:t>
            </w:r>
            <w:r w:rsidRPr="00472A8E">
              <w:rPr>
                <w:rFonts w:asciiTheme="minorHAnsi" w:hAnsiTheme="minorHAnsi" w:cstheme="minorHAnsi"/>
                <w:b/>
                <w:bCs/>
                <w:sz w:val="20"/>
                <w:szCs w:val="20"/>
              </w:rPr>
              <w:t>x</w:t>
            </w:r>
            <w:r w:rsidRPr="00472A8E">
              <w:rPr>
                <w:rFonts w:asciiTheme="minorHAnsi" w:hAnsiTheme="minorHAnsi" w:cstheme="minorHAnsi"/>
                <w:sz w:val="20"/>
                <w:szCs w:val="20"/>
              </w:rPr>
              <w:t>” in the appropriate box (</w:t>
            </w:r>
            <w:r w:rsidRPr="00472A8E">
              <w:rPr>
                <w:rFonts w:asciiTheme="minorHAnsi" w:hAnsiTheme="minorHAnsi" w:cstheme="minorHAnsi"/>
                <w:b/>
                <w:bCs/>
                <w:i/>
                <w:iCs/>
                <w:sz w:val="20"/>
                <w:szCs w:val="20"/>
              </w:rPr>
              <w:t>check all that apply</w:t>
            </w:r>
            <w:r w:rsidRPr="00472A8E">
              <w:rPr>
                <w:rFonts w:asciiTheme="minorHAnsi" w:hAnsiTheme="minorHAnsi" w:cstheme="minorHAnsi"/>
                <w:sz w:val="20"/>
                <w:szCs w:val="20"/>
              </w:rPr>
              <w:t xml:space="preserve">): </w:t>
            </w:r>
          </w:p>
        </w:tc>
        <w:tc>
          <w:tcPr>
            <w:tcW w:w="2542" w:type="dxa"/>
            <w:shd w:val="clear" w:color="auto" w:fill="auto"/>
          </w:tcPr>
          <w:p w14:paraId="473DA4E0" w14:textId="3DF87600" w:rsidR="00FB143B" w:rsidRPr="00472A8E" w:rsidRDefault="00FF39B7" w:rsidP="007F2F29">
            <w:pPr>
              <w:pStyle w:val="Default"/>
              <w:contextualSpacing/>
              <w:jc w:val="both"/>
              <w:rPr>
                <w:rFonts w:asciiTheme="minorHAnsi" w:hAnsiTheme="minorHAnsi" w:cstheme="minorHAnsi"/>
                <w:sz w:val="20"/>
                <w:szCs w:val="20"/>
              </w:rPr>
            </w:pPr>
            <w:sdt>
              <w:sdtPr>
                <w:rPr>
                  <w:rFonts w:asciiTheme="minorHAnsi" w:hAnsiTheme="minorHAnsi" w:cstheme="minorHAnsi"/>
                  <w:sz w:val="18"/>
                  <w:szCs w:val="18"/>
                </w:rPr>
                <w:id w:val="1536308644"/>
                <w14:checkbox>
                  <w14:checked w14:val="0"/>
                  <w14:checkedState w14:val="2612" w14:font="MS Gothic"/>
                  <w14:uncheckedState w14:val="2610" w14:font="MS Gothic"/>
                </w14:checkbox>
              </w:sdtPr>
              <w:sdtEndPr/>
              <w:sdtContent>
                <w:r w:rsidR="007F2073">
                  <w:rPr>
                    <w:rFonts w:ascii="MS Gothic" w:eastAsia="MS Gothic" w:hAnsi="MS Gothic" w:cstheme="minorHAnsi" w:hint="eastAsia"/>
                    <w:sz w:val="18"/>
                    <w:szCs w:val="18"/>
                  </w:rPr>
                  <w:t>☐</w:t>
                </w:r>
              </w:sdtContent>
            </w:sdt>
            <w:r w:rsidR="00FB143B" w:rsidRPr="00472A8E">
              <w:rPr>
                <w:rFonts w:asciiTheme="minorHAnsi" w:hAnsiTheme="minorHAnsi" w:cstheme="minorHAnsi"/>
                <w:sz w:val="18"/>
                <w:szCs w:val="18"/>
              </w:rPr>
              <w:t xml:space="preserve">NYS </w:t>
            </w:r>
            <w:r w:rsidR="006169F8" w:rsidRPr="00472A8E">
              <w:rPr>
                <w:rFonts w:asciiTheme="minorHAnsi" w:hAnsiTheme="minorHAnsi" w:cstheme="minorHAnsi"/>
                <w:sz w:val="18"/>
                <w:szCs w:val="18"/>
              </w:rPr>
              <w:t>Small Business *</w:t>
            </w:r>
          </w:p>
          <w:p w14:paraId="22EB02F6" w14:textId="77777777" w:rsidR="00FB143B" w:rsidRPr="00472A8E" w:rsidRDefault="00FB143B" w:rsidP="007F2F29">
            <w:pPr>
              <w:pStyle w:val="Default"/>
              <w:contextualSpacing/>
              <w:jc w:val="both"/>
              <w:rPr>
                <w:rFonts w:asciiTheme="minorHAnsi" w:hAnsiTheme="minorHAnsi" w:cstheme="minorHAnsi"/>
                <w:sz w:val="18"/>
                <w:szCs w:val="18"/>
              </w:rPr>
            </w:pPr>
            <w:r w:rsidRPr="00472A8E">
              <w:rPr>
                <w:rFonts w:asciiTheme="minorHAnsi" w:hAnsiTheme="minorHAnsi" w:cstheme="minorHAnsi"/>
                <w:sz w:val="20"/>
                <w:szCs w:val="20"/>
              </w:rPr>
              <w:t xml:space="preserve">_____ </w:t>
            </w:r>
            <w:r w:rsidRPr="00472A8E">
              <w:rPr>
                <w:rFonts w:asciiTheme="minorHAnsi" w:hAnsiTheme="minorHAnsi" w:cstheme="minorHAnsi"/>
                <w:sz w:val="18"/>
                <w:szCs w:val="18"/>
              </w:rPr>
              <w:t xml:space="preserve"># of Employees </w:t>
            </w:r>
          </w:p>
        </w:tc>
        <w:tc>
          <w:tcPr>
            <w:tcW w:w="2542" w:type="dxa"/>
            <w:shd w:val="clear" w:color="auto" w:fill="auto"/>
          </w:tcPr>
          <w:p w14:paraId="2CDD6C30" w14:textId="07EA4BE7" w:rsidR="00FB143B" w:rsidRPr="00472A8E" w:rsidRDefault="00FF39B7" w:rsidP="007F2F29">
            <w:pPr>
              <w:pStyle w:val="Default"/>
              <w:contextualSpacing/>
              <w:jc w:val="both"/>
              <w:rPr>
                <w:rFonts w:asciiTheme="minorHAnsi" w:hAnsiTheme="minorHAnsi" w:cstheme="minorHAnsi"/>
                <w:sz w:val="18"/>
                <w:szCs w:val="18"/>
              </w:rPr>
            </w:pPr>
            <w:sdt>
              <w:sdtPr>
                <w:rPr>
                  <w:rFonts w:asciiTheme="minorHAnsi" w:hAnsiTheme="minorHAnsi" w:cstheme="minorHAnsi"/>
                  <w:sz w:val="18"/>
                  <w:szCs w:val="18"/>
                </w:rPr>
                <w:id w:val="830639300"/>
                <w14:checkbox>
                  <w14:checked w14:val="0"/>
                  <w14:checkedState w14:val="2612" w14:font="MS Gothic"/>
                  <w14:uncheckedState w14:val="2610" w14:font="MS Gothic"/>
                </w14:checkbox>
              </w:sdtPr>
              <w:sdtEndPr/>
              <w:sdtContent>
                <w:r w:rsidR="007F2073">
                  <w:rPr>
                    <w:rFonts w:ascii="MS Gothic" w:eastAsia="MS Gothic" w:hAnsi="MS Gothic" w:cstheme="minorHAnsi" w:hint="eastAsia"/>
                    <w:sz w:val="18"/>
                    <w:szCs w:val="18"/>
                  </w:rPr>
                  <w:t>☐</w:t>
                </w:r>
              </w:sdtContent>
            </w:sdt>
            <w:r w:rsidR="00FB143B" w:rsidRPr="00472A8E">
              <w:rPr>
                <w:rFonts w:asciiTheme="minorHAnsi" w:hAnsiTheme="minorHAnsi" w:cstheme="minorHAnsi"/>
                <w:sz w:val="18"/>
                <w:szCs w:val="18"/>
              </w:rPr>
              <w:t xml:space="preserve">NYS </w:t>
            </w:r>
            <w:r w:rsidR="006169F8" w:rsidRPr="00472A8E">
              <w:rPr>
                <w:rFonts w:asciiTheme="minorHAnsi" w:hAnsiTheme="minorHAnsi" w:cstheme="minorHAnsi"/>
                <w:sz w:val="18"/>
                <w:szCs w:val="18"/>
              </w:rPr>
              <w:t xml:space="preserve">Certified </w:t>
            </w:r>
            <w:r w:rsidR="00FB143B" w:rsidRPr="00472A8E">
              <w:rPr>
                <w:rFonts w:asciiTheme="minorHAnsi" w:hAnsiTheme="minorHAnsi" w:cstheme="minorHAnsi"/>
                <w:sz w:val="18"/>
                <w:szCs w:val="18"/>
              </w:rPr>
              <w:t xml:space="preserve">Minority Owned Business </w:t>
            </w:r>
          </w:p>
        </w:tc>
        <w:tc>
          <w:tcPr>
            <w:tcW w:w="2543" w:type="dxa"/>
            <w:shd w:val="clear" w:color="auto" w:fill="auto"/>
          </w:tcPr>
          <w:p w14:paraId="458C3897" w14:textId="0CEF1641" w:rsidR="00FB143B" w:rsidRPr="00472A8E" w:rsidRDefault="00FF39B7" w:rsidP="007F2F29">
            <w:pPr>
              <w:pStyle w:val="Default"/>
              <w:contextualSpacing/>
              <w:jc w:val="both"/>
              <w:rPr>
                <w:rFonts w:asciiTheme="minorHAnsi" w:hAnsiTheme="minorHAnsi" w:cstheme="minorHAnsi"/>
                <w:sz w:val="18"/>
                <w:szCs w:val="18"/>
              </w:rPr>
            </w:pPr>
            <w:sdt>
              <w:sdtPr>
                <w:rPr>
                  <w:rFonts w:asciiTheme="minorHAnsi" w:hAnsiTheme="minorHAnsi" w:cstheme="minorHAnsi"/>
                  <w:sz w:val="18"/>
                  <w:szCs w:val="18"/>
                </w:rPr>
                <w:id w:val="-1348243112"/>
                <w14:checkbox>
                  <w14:checked w14:val="0"/>
                  <w14:checkedState w14:val="2612" w14:font="MS Gothic"/>
                  <w14:uncheckedState w14:val="2610" w14:font="MS Gothic"/>
                </w14:checkbox>
              </w:sdtPr>
              <w:sdtEndPr/>
              <w:sdtContent>
                <w:r w:rsidR="007F2073">
                  <w:rPr>
                    <w:rFonts w:ascii="MS Gothic" w:eastAsia="MS Gothic" w:hAnsi="MS Gothic" w:cstheme="minorHAnsi" w:hint="eastAsia"/>
                    <w:sz w:val="18"/>
                    <w:szCs w:val="18"/>
                  </w:rPr>
                  <w:t>☐</w:t>
                </w:r>
              </w:sdtContent>
            </w:sdt>
            <w:r w:rsidR="00FB143B" w:rsidRPr="00472A8E">
              <w:rPr>
                <w:rFonts w:asciiTheme="minorHAnsi" w:hAnsiTheme="minorHAnsi" w:cstheme="minorHAnsi"/>
                <w:sz w:val="18"/>
                <w:szCs w:val="18"/>
              </w:rPr>
              <w:t xml:space="preserve">NYS </w:t>
            </w:r>
            <w:r w:rsidR="006169F8" w:rsidRPr="00472A8E">
              <w:rPr>
                <w:rFonts w:asciiTheme="minorHAnsi" w:hAnsiTheme="minorHAnsi" w:cstheme="minorHAnsi"/>
                <w:sz w:val="18"/>
                <w:szCs w:val="18"/>
              </w:rPr>
              <w:t xml:space="preserve">Certified </w:t>
            </w:r>
            <w:r w:rsidR="00FB143B" w:rsidRPr="00472A8E">
              <w:rPr>
                <w:rFonts w:asciiTheme="minorHAnsi" w:hAnsiTheme="minorHAnsi" w:cstheme="minorHAnsi"/>
                <w:sz w:val="18"/>
                <w:szCs w:val="18"/>
              </w:rPr>
              <w:t xml:space="preserve">Women Owned Business </w:t>
            </w:r>
          </w:p>
        </w:tc>
      </w:tr>
      <w:tr w:rsidR="00FB143B" w:rsidRPr="00472A8E" w14:paraId="56B1B03E" w14:textId="77777777" w:rsidTr="00864CA0">
        <w:trPr>
          <w:trHeight w:val="93"/>
          <w:jc w:val="center"/>
        </w:trPr>
        <w:tc>
          <w:tcPr>
            <w:tcW w:w="10169" w:type="dxa"/>
            <w:gridSpan w:val="4"/>
            <w:shd w:val="clear" w:color="auto" w:fill="auto"/>
          </w:tcPr>
          <w:p w14:paraId="3AB8242E" w14:textId="77777777" w:rsidR="00C16479" w:rsidRPr="00472A8E" w:rsidRDefault="00FB143B" w:rsidP="007F2F29">
            <w:pPr>
              <w:pStyle w:val="Default"/>
              <w:contextualSpacing/>
              <w:jc w:val="both"/>
              <w:rPr>
                <w:rFonts w:asciiTheme="minorHAnsi" w:hAnsiTheme="minorHAnsi" w:cstheme="minorHAnsi"/>
                <w:sz w:val="20"/>
                <w:szCs w:val="20"/>
              </w:rPr>
            </w:pPr>
            <w:r w:rsidRPr="00472A8E">
              <w:rPr>
                <w:rFonts w:asciiTheme="minorHAnsi" w:hAnsiTheme="minorHAnsi" w:cstheme="minorHAnsi"/>
                <w:sz w:val="20"/>
                <w:szCs w:val="20"/>
              </w:rPr>
              <w:t xml:space="preserve">Legal Business Name of Company Bidding: </w:t>
            </w:r>
          </w:p>
          <w:p w14:paraId="24A7DC0D" w14:textId="2B7821DF" w:rsidR="00D37019" w:rsidRPr="00472A8E" w:rsidRDefault="00D37019" w:rsidP="007F2F29">
            <w:pPr>
              <w:pStyle w:val="Default"/>
              <w:contextualSpacing/>
              <w:jc w:val="both"/>
              <w:rPr>
                <w:rFonts w:asciiTheme="minorHAnsi" w:hAnsiTheme="minorHAnsi" w:cstheme="minorHAnsi"/>
                <w:sz w:val="20"/>
                <w:szCs w:val="20"/>
              </w:rPr>
            </w:pPr>
          </w:p>
        </w:tc>
      </w:tr>
      <w:tr w:rsidR="00FB143B" w:rsidRPr="00472A8E" w14:paraId="4F88DC12" w14:textId="77777777" w:rsidTr="00864CA0">
        <w:trPr>
          <w:trHeight w:val="93"/>
          <w:jc w:val="center"/>
        </w:trPr>
        <w:tc>
          <w:tcPr>
            <w:tcW w:w="10169" w:type="dxa"/>
            <w:gridSpan w:val="4"/>
            <w:shd w:val="clear" w:color="auto" w:fill="auto"/>
          </w:tcPr>
          <w:p w14:paraId="6F0DDF09" w14:textId="77777777" w:rsidR="00C16479" w:rsidRPr="00472A8E" w:rsidRDefault="00FB143B" w:rsidP="007F2F29">
            <w:pPr>
              <w:pStyle w:val="Default"/>
              <w:contextualSpacing/>
              <w:jc w:val="both"/>
              <w:rPr>
                <w:rFonts w:asciiTheme="minorHAnsi" w:hAnsiTheme="minorHAnsi" w:cstheme="minorHAnsi"/>
                <w:sz w:val="20"/>
                <w:szCs w:val="20"/>
              </w:rPr>
            </w:pPr>
            <w:r w:rsidRPr="00472A8E">
              <w:rPr>
                <w:rFonts w:asciiTheme="minorHAnsi" w:hAnsiTheme="minorHAnsi" w:cstheme="minorHAnsi"/>
                <w:sz w:val="20"/>
                <w:szCs w:val="20"/>
              </w:rPr>
              <w:t xml:space="preserve">D/B/A - Doing Business As (if applicable): </w:t>
            </w:r>
          </w:p>
          <w:p w14:paraId="79C32C56" w14:textId="6FAA305A" w:rsidR="00D37019" w:rsidRPr="00472A8E" w:rsidRDefault="00D37019" w:rsidP="007F2F29">
            <w:pPr>
              <w:pStyle w:val="Default"/>
              <w:contextualSpacing/>
              <w:jc w:val="both"/>
              <w:rPr>
                <w:rFonts w:asciiTheme="minorHAnsi" w:hAnsiTheme="minorHAnsi" w:cstheme="minorHAnsi"/>
                <w:sz w:val="20"/>
                <w:szCs w:val="20"/>
              </w:rPr>
            </w:pPr>
          </w:p>
        </w:tc>
      </w:tr>
      <w:tr w:rsidR="00FB143B" w:rsidRPr="00472A8E" w14:paraId="62F64A0B" w14:textId="77777777" w:rsidTr="00864CA0">
        <w:trPr>
          <w:trHeight w:val="93"/>
          <w:jc w:val="center"/>
        </w:trPr>
        <w:tc>
          <w:tcPr>
            <w:tcW w:w="10169" w:type="dxa"/>
            <w:gridSpan w:val="4"/>
            <w:shd w:val="clear" w:color="auto" w:fill="auto"/>
          </w:tcPr>
          <w:p w14:paraId="4271F90A" w14:textId="77777777" w:rsidR="00C16479" w:rsidRPr="00472A8E" w:rsidRDefault="00FB143B" w:rsidP="007F2F29">
            <w:pPr>
              <w:pStyle w:val="Default"/>
              <w:contextualSpacing/>
              <w:jc w:val="both"/>
              <w:rPr>
                <w:rFonts w:asciiTheme="minorHAnsi" w:hAnsiTheme="minorHAnsi" w:cstheme="minorHAnsi"/>
                <w:sz w:val="20"/>
                <w:szCs w:val="20"/>
              </w:rPr>
            </w:pPr>
            <w:r w:rsidRPr="00472A8E">
              <w:rPr>
                <w:rFonts w:asciiTheme="minorHAnsi" w:hAnsiTheme="minorHAnsi" w:cstheme="minorHAnsi"/>
                <w:sz w:val="20"/>
                <w:szCs w:val="20"/>
              </w:rPr>
              <w:t xml:space="preserve">Street City State Zip County </w:t>
            </w:r>
          </w:p>
          <w:p w14:paraId="506F900E" w14:textId="02459501" w:rsidR="00D37019" w:rsidRPr="00472A8E" w:rsidRDefault="00D37019" w:rsidP="007F2F29">
            <w:pPr>
              <w:pStyle w:val="Default"/>
              <w:contextualSpacing/>
              <w:jc w:val="both"/>
              <w:rPr>
                <w:rFonts w:asciiTheme="minorHAnsi" w:hAnsiTheme="minorHAnsi" w:cstheme="minorHAnsi"/>
                <w:sz w:val="20"/>
                <w:szCs w:val="20"/>
              </w:rPr>
            </w:pPr>
          </w:p>
        </w:tc>
      </w:tr>
      <w:tr w:rsidR="00FB143B" w:rsidRPr="00472A8E" w14:paraId="021E393F" w14:textId="77777777" w:rsidTr="00864CA0">
        <w:trPr>
          <w:trHeight w:val="198"/>
          <w:jc w:val="center"/>
        </w:trPr>
        <w:tc>
          <w:tcPr>
            <w:tcW w:w="10169" w:type="dxa"/>
            <w:gridSpan w:val="4"/>
            <w:shd w:val="clear" w:color="auto" w:fill="auto"/>
          </w:tcPr>
          <w:p w14:paraId="1D83637C" w14:textId="77777777" w:rsidR="00FB143B" w:rsidRPr="00472A8E" w:rsidRDefault="00FB143B" w:rsidP="007F2F29">
            <w:pPr>
              <w:pStyle w:val="Default"/>
              <w:contextualSpacing/>
              <w:jc w:val="both"/>
              <w:rPr>
                <w:rFonts w:asciiTheme="minorHAnsi" w:hAnsiTheme="minorHAnsi" w:cstheme="minorHAnsi"/>
                <w:sz w:val="18"/>
                <w:szCs w:val="18"/>
              </w:rPr>
            </w:pPr>
            <w:r w:rsidRPr="00472A8E">
              <w:rPr>
                <w:rFonts w:asciiTheme="minorHAnsi" w:hAnsiTheme="minorHAnsi" w:cstheme="minorHAnsi"/>
                <w:sz w:val="18"/>
                <w:szCs w:val="18"/>
              </w:rPr>
              <w:t xml:space="preserve">If you are not bidding, place an “x” in the box and return this page only. </w:t>
            </w:r>
          </w:p>
          <w:p w14:paraId="548C5D91" w14:textId="3F4CBB81" w:rsidR="00C16479" w:rsidRPr="00472A8E" w:rsidRDefault="00FF39B7" w:rsidP="007F2F29">
            <w:pPr>
              <w:pStyle w:val="Default"/>
              <w:contextualSpacing/>
              <w:jc w:val="both"/>
              <w:rPr>
                <w:rFonts w:asciiTheme="minorHAnsi" w:hAnsiTheme="minorHAnsi" w:cstheme="minorHAnsi"/>
                <w:sz w:val="18"/>
                <w:szCs w:val="18"/>
              </w:rPr>
            </w:pPr>
            <w:sdt>
              <w:sdtPr>
                <w:rPr>
                  <w:rFonts w:asciiTheme="minorHAnsi" w:hAnsiTheme="minorHAnsi" w:cstheme="minorHAnsi"/>
                  <w:sz w:val="18"/>
                  <w:szCs w:val="18"/>
                </w:rPr>
                <w:id w:val="1339359587"/>
                <w14:checkbox>
                  <w14:checked w14:val="0"/>
                  <w14:checkedState w14:val="2612" w14:font="MS Gothic"/>
                  <w14:uncheckedState w14:val="2610" w14:font="MS Gothic"/>
                </w14:checkbox>
              </w:sdtPr>
              <w:sdtEndPr/>
              <w:sdtContent>
                <w:r w:rsidR="007F2073">
                  <w:rPr>
                    <w:rFonts w:ascii="MS Gothic" w:eastAsia="MS Gothic" w:hAnsi="MS Gothic" w:cstheme="minorHAnsi" w:hint="eastAsia"/>
                    <w:sz w:val="18"/>
                    <w:szCs w:val="18"/>
                  </w:rPr>
                  <w:t>☐</w:t>
                </w:r>
              </w:sdtContent>
            </w:sdt>
            <w:r w:rsidR="00FB143B" w:rsidRPr="00472A8E">
              <w:rPr>
                <w:rFonts w:asciiTheme="minorHAnsi" w:hAnsiTheme="minorHAnsi" w:cstheme="minorHAnsi"/>
                <w:sz w:val="18"/>
                <w:szCs w:val="18"/>
              </w:rPr>
              <w:t xml:space="preserve">WE ARE UNABLE TO BID </w:t>
            </w:r>
            <w:r w:rsidR="006169F8" w:rsidRPr="00472A8E">
              <w:rPr>
                <w:rFonts w:asciiTheme="minorHAnsi" w:hAnsiTheme="minorHAnsi" w:cstheme="minorHAnsi"/>
                <w:sz w:val="18"/>
                <w:szCs w:val="18"/>
              </w:rPr>
              <w:t>NOW</w:t>
            </w:r>
            <w:r w:rsidR="00FB143B" w:rsidRPr="00472A8E">
              <w:rPr>
                <w:rFonts w:asciiTheme="minorHAnsi" w:hAnsiTheme="minorHAnsi" w:cstheme="minorHAnsi"/>
                <w:sz w:val="18"/>
                <w:szCs w:val="18"/>
              </w:rPr>
              <w:t xml:space="preserve"> BECAUSE:</w:t>
            </w:r>
          </w:p>
          <w:p w14:paraId="27EE757E" w14:textId="41F4C595" w:rsidR="00D37019" w:rsidRPr="00472A8E" w:rsidRDefault="00D37019" w:rsidP="007F2F29">
            <w:pPr>
              <w:pStyle w:val="Default"/>
              <w:contextualSpacing/>
              <w:jc w:val="both"/>
              <w:rPr>
                <w:rFonts w:asciiTheme="minorHAnsi" w:hAnsiTheme="minorHAnsi" w:cstheme="minorHAnsi"/>
                <w:sz w:val="18"/>
                <w:szCs w:val="18"/>
              </w:rPr>
            </w:pPr>
          </w:p>
        </w:tc>
      </w:tr>
      <w:tr w:rsidR="00FB143B" w:rsidRPr="00472A8E" w14:paraId="1C0A9800" w14:textId="77777777" w:rsidTr="00864CA0">
        <w:trPr>
          <w:trHeight w:val="323"/>
          <w:jc w:val="center"/>
        </w:trPr>
        <w:tc>
          <w:tcPr>
            <w:tcW w:w="5084" w:type="dxa"/>
            <w:gridSpan w:val="2"/>
            <w:shd w:val="clear" w:color="auto" w:fill="auto"/>
          </w:tcPr>
          <w:p w14:paraId="5C86CA86" w14:textId="177F8C84" w:rsidR="00FB143B" w:rsidRPr="00472A8E" w:rsidRDefault="00FB143B" w:rsidP="007F2F29">
            <w:pPr>
              <w:pStyle w:val="Default"/>
              <w:contextualSpacing/>
              <w:jc w:val="both"/>
              <w:rPr>
                <w:rFonts w:asciiTheme="minorHAnsi" w:hAnsiTheme="minorHAnsi" w:cstheme="minorHAnsi"/>
                <w:sz w:val="20"/>
                <w:szCs w:val="20"/>
              </w:rPr>
            </w:pPr>
            <w:r w:rsidRPr="00472A8E">
              <w:rPr>
                <w:rFonts w:asciiTheme="minorHAnsi" w:hAnsiTheme="minorHAnsi" w:cstheme="minorHAnsi"/>
                <w:sz w:val="20"/>
                <w:szCs w:val="20"/>
              </w:rPr>
              <w:t>Bidder’s Signatur</w:t>
            </w:r>
            <w:r w:rsidR="00D37019" w:rsidRPr="00472A8E">
              <w:rPr>
                <w:rFonts w:asciiTheme="minorHAnsi" w:hAnsiTheme="minorHAnsi" w:cstheme="minorHAnsi"/>
                <w:sz w:val="20"/>
                <w:szCs w:val="20"/>
              </w:rPr>
              <w:t>e:</w:t>
            </w:r>
          </w:p>
          <w:p w14:paraId="133E6BE3" w14:textId="77777777" w:rsidR="00D37019" w:rsidRPr="00472A8E" w:rsidRDefault="00D37019" w:rsidP="007F2F29">
            <w:pPr>
              <w:pStyle w:val="Default"/>
              <w:contextualSpacing/>
              <w:jc w:val="both"/>
              <w:rPr>
                <w:rFonts w:asciiTheme="minorHAnsi" w:hAnsiTheme="minorHAnsi" w:cstheme="minorHAnsi"/>
                <w:sz w:val="20"/>
                <w:szCs w:val="20"/>
              </w:rPr>
            </w:pPr>
          </w:p>
          <w:p w14:paraId="1D32E989" w14:textId="77777777" w:rsidR="00FB143B" w:rsidRPr="00472A8E" w:rsidRDefault="00FB143B" w:rsidP="007F2F29">
            <w:pPr>
              <w:pStyle w:val="Default"/>
              <w:contextualSpacing/>
              <w:jc w:val="both"/>
              <w:rPr>
                <w:rFonts w:asciiTheme="minorHAnsi" w:hAnsiTheme="minorHAnsi" w:cstheme="minorHAnsi"/>
                <w:sz w:val="20"/>
                <w:szCs w:val="20"/>
              </w:rPr>
            </w:pPr>
            <w:r w:rsidRPr="00472A8E">
              <w:rPr>
                <w:rFonts w:asciiTheme="minorHAnsi" w:hAnsiTheme="minorHAnsi" w:cstheme="minorHAnsi"/>
                <w:sz w:val="20"/>
                <w:szCs w:val="20"/>
              </w:rPr>
              <w:t xml:space="preserve">Title: </w:t>
            </w:r>
          </w:p>
          <w:p w14:paraId="3A147011" w14:textId="4887CF92" w:rsidR="00D37019" w:rsidRPr="00472A8E" w:rsidRDefault="00D37019" w:rsidP="007F2F29">
            <w:pPr>
              <w:pStyle w:val="Default"/>
              <w:contextualSpacing/>
              <w:jc w:val="both"/>
              <w:rPr>
                <w:rFonts w:asciiTheme="minorHAnsi" w:hAnsiTheme="minorHAnsi" w:cstheme="minorHAnsi"/>
                <w:sz w:val="20"/>
                <w:szCs w:val="20"/>
              </w:rPr>
            </w:pPr>
          </w:p>
        </w:tc>
        <w:tc>
          <w:tcPr>
            <w:tcW w:w="5085" w:type="dxa"/>
            <w:gridSpan w:val="2"/>
            <w:shd w:val="clear" w:color="auto" w:fill="auto"/>
          </w:tcPr>
          <w:p w14:paraId="3D1C108C" w14:textId="50331823" w:rsidR="00FB143B" w:rsidRPr="00472A8E" w:rsidRDefault="00FB143B" w:rsidP="007F2F29">
            <w:pPr>
              <w:pStyle w:val="Default"/>
              <w:contextualSpacing/>
              <w:jc w:val="both"/>
              <w:rPr>
                <w:rFonts w:asciiTheme="minorHAnsi" w:hAnsiTheme="minorHAnsi" w:cstheme="minorHAnsi"/>
                <w:sz w:val="20"/>
                <w:szCs w:val="20"/>
              </w:rPr>
            </w:pPr>
            <w:r w:rsidRPr="00472A8E">
              <w:rPr>
                <w:rFonts w:asciiTheme="minorHAnsi" w:hAnsiTheme="minorHAnsi" w:cstheme="minorHAnsi"/>
                <w:sz w:val="20"/>
                <w:szCs w:val="20"/>
              </w:rPr>
              <w:t xml:space="preserve">Printed or Typed Name: </w:t>
            </w:r>
          </w:p>
          <w:p w14:paraId="5331D87F" w14:textId="77777777" w:rsidR="00D37019" w:rsidRPr="00472A8E" w:rsidRDefault="00D37019" w:rsidP="007F2F29">
            <w:pPr>
              <w:pStyle w:val="Default"/>
              <w:contextualSpacing/>
              <w:jc w:val="both"/>
              <w:rPr>
                <w:rFonts w:asciiTheme="minorHAnsi" w:hAnsiTheme="minorHAnsi" w:cstheme="minorHAnsi"/>
                <w:sz w:val="20"/>
                <w:szCs w:val="20"/>
              </w:rPr>
            </w:pPr>
          </w:p>
          <w:p w14:paraId="78B39290" w14:textId="77777777" w:rsidR="00FB143B" w:rsidRPr="00472A8E" w:rsidRDefault="00FB143B" w:rsidP="007F2F29">
            <w:pPr>
              <w:pStyle w:val="Default"/>
              <w:contextualSpacing/>
              <w:jc w:val="both"/>
              <w:rPr>
                <w:rFonts w:asciiTheme="minorHAnsi" w:hAnsiTheme="minorHAnsi" w:cstheme="minorHAnsi"/>
                <w:sz w:val="20"/>
                <w:szCs w:val="20"/>
              </w:rPr>
            </w:pPr>
            <w:r w:rsidRPr="00472A8E">
              <w:rPr>
                <w:rFonts w:asciiTheme="minorHAnsi" w:hAnsiTheme="minorHAnsi" w:cstheme="minorHAnsi"/>
                <w:sz w:val="20"/>
                <w:szCs w:val="20"/>
              </w:rPr>
              <w:t xml:space="preserve">Date: </w:t>
            </w:r>
          </w:p>
        </w:tc>
      </w:tr>
    </w:tbl>
    <w:p w14:paraId="451026EB" w14:textId="5437DA66" w:rsidR="006169F8" w:rsidRDefault="006169F8" w:rsidP="007F2F29">
      <w:pPr>
        <w:ind w:right="14"/>
        <w:contextualSpacing/>
        <w:jc w:val="both"/>
      </w:pPr>
    </w:p>
    <w:p w14:paraId="17B1EDF9" w14:textId="0715F832" w:rsidR="006169F8" w:rsidRDefault="006169F8" w:rsidP="007F46B5">
      <w:pPr>
        <w:tabs>
          <w:tab w:val="left" w:pos="4185"/>
        </w:tabs>
        <w:jc w:val="both"/>
        <w:rPr>
          <w:rFonts w:eastAsia="Calibri"/>
        </w:rPr>
      </w:pPr>
      <w:r w:rsidRPr="007E1C66">
        <w:rPr>
          <w:rFonts w:eastAsia="Calibri"/>
          <w:b/>
        </w:rPr>
        <w:t>* Note: A “New York State Small Business” is defined as a company that is a resident to New York State, independently owned and operated, with 100 or fewer employees, and not dominant in its field. There is no certification process to be considered a New York State Small Business</w:t>
      </w:r>
      <w:r w:rsidRPr="006169F8">
        <w:rPr>
          <w:rFonts w:eastAsia="Calibri"/>
        </w:rPr>
        <w:t>.</w:t>
      </w:r>
    </w:p>
    <w:p w14:paraId="57FFF4F4" w14:textId="77777777" w:rsidR="002659B2" w:rsidRDefault="002659B2" w:rsidP="007F46B5">
      <w:pPr>
        <w:numPr>
          <w:ilvl w:val="0"/>
          <w:numId w:val="17"/>
        </w:numPr>
        <w:ind w:right="14"/>
        <w:jc w:val="both"/>
        <w:sectPr w:rsidR="002659B2" w:rsidSect="00CD7B4B">
          <w:footerReference w:type="default" r:id="rId12"/>
          <w:headerReference w:type="first" r:id="rId13"/>
          <w:type w:val="continuous"/>
          <w:pgSz w:w="12240" w:h="15840"/>
          <w:pgMar w:top="1440" w:right="1440" w:bottom="1200" w:left="1440" w:header="360" w:footer="360" w:gutter="0"/>
          <w:cols w:space="720"/>
          <w:docGrid w:linePitch="360"/>
        </w:sectPr>
      </w:pPr>
    </w:p>
    <w:p w14:paraId="200332D0" w14:textId="11651441" w:rsidR="00406C07" w:rsidRPr="00916634" w:rsidRDefault="00406C07" w:rsidP="007F46B5">
      <w:pPr>
        <w:numPr>
          <w:ilvl w:val="0"/>
          <w:numId w:val="17"/>
        </w:numPr>
        <w:spacing w:before="200"/>
        <w:ind w:right="14"/>
        <w:jc w:val="both"/>
        <w:rPr>
          <w:sz w:val="16"/>
        </w:rPr>
      </w:pPr>
      <w:r w:rsidRPr="00916634">
        <w:lastRenderedPageBreak/>
        <w:t>GENERAL INFORMATION</w:t>
      </w:r>
    </w:p>
    <w:p w14:paraId="4E447F99" w14:textId="77777777" w:rsidR="00406C07" w:rsidRDefault="00406C07" w:rsidP="007F46B5">
      <w:pPr>
        <w:spacing w:after="200"/>
        <w:ind w:left="360" w:right="14"/>
        <w:jc w:val="both"/>
        <w:rPr>
          <w:b/>
          <w:bCs/>
        </w:rPr>
      </w:pPr>
      <w:r>
        <w:rPr>
          <w:b/>
          <w:bCs/>
        </w:rPr>
        <w:t xml:space="preserve">IMPORTANT NOTICE TO POTENTIAL BIDDERS:  Receipt of these bid documents does not indicate that the Department of Taxation and </w:t>
      </w:r>
      <w:r w:rsidR="00EF4773">
        <w:rPr>
          <w:b/>
          <w:bCs/>
        </w:rPr>
        <w:t>F</w:t>
      </w:r>
      <w:r>
        <w:rPr>
          <w:b/>
          <w:bCs/>
        </w:rPr>
        <w:t>inance has pre-determined your company's qualifications to receive a contract award.  Such determination will be made after the bid opening and will be based on our evaluation of your bid submission compared to the specific requirements and qualifications contained in these bid documents.</w:t>
      </w:r>
    </w:p>
    <w:p w14:paraId="1058BE92" w14:textId="1F2C2EC0" w:rsidR="005D04C9" w:rsidRDefault="00406C07" w:rsidP="0031641A">
      <w:pPr>
        <w:numPr>
          <w:ilvl w:val="1"/>
          <w:numId w:val="2"/>
        </w:numPr>
        <w:ind w:left="619" w:right="14"/>
        <w:contextualSpacing/>
        <w:jc w:val="both"/>
      </w:pPr>
      <w:r>
        <w:t>NOTICE TO BIDDERS:</w:t>
      </w:r>
    </w:p>
    <w:p w14:paraId="1287C95C" w14:textId="78777830" w:rsidR="0031235F" w:rsidRDefault="0055027D" w:rsidP="00833744">
      <w:pPr>
        <w:spacing w:before="120" w:after="120"/>
        <w:ind w:left="630"/>
        <w:jc w:val="both"/>
      </w:pPr>
      <w:r w:rsidRPr="00EF5AB4">
        <w:t>Through this Invitation for Bids (“IFB”), the</w:t>
      </w:r>
      <w:r w:rsidR="007F2073">
        <w:t xml:space="preserve"> New York State</w:t>
      </w:r>
      <w:r w:rsidRPr="00EF5AB4">
        <w:t xml:space="preserve"> Department of Taxation and Finance (“DTF” or “Department”) is seeking competitive bids from qualified firms (the “</w:t>
      </w:r>
      <w:proofErr w:type="spellStart"/>
      <w:r w:rsidRPr="00EF5AB4">
        <w:t>Offerer</w:t>
      </w:r>
      <w:proofErr w:type="spellEnd"/>
      <w:r w:rsidRPr="00EF5AB4">
        <w:t xml:space="preserve">” or the “Bidder”) to </w:t>
      </w:r>
      <w:r w:rsidR="00217966">
        <w:t xml:space="preserve">produce and supply </w:t>
      </w:r>
      <w:r w:rsidR="00217966" w:rsidRPr="00217966">
        <w:t>TMT – 6 Highway Use Tax Sticker</w:t>
      </w:r>
      <w:r w:rsidR="00217966">
        <w:t>s</w:t>
      </w:r>
      <w:r w:rsidR="00217966" w:rsidRPr="00217966">
        <w:t xml:space="preserve"> &amp; TMT – 40 Automotive Fuel Carrier Sticker</w:t>
      </w:r>
      <w:r w:rsidR="00217966">
        <w:t xml:space="preserve">s </w:t>
      </w:r>
      <w:r w:rsidRPr="00EF5AB4">
        <w:t xml:space="preserve">in accordance with the detailed specifications outlined in this document. </w:t>
      </w:r>
    </w:p>
    <w:p w14:paraId="020F90FD" w14:textId="547EC114" w:rsidR="0055027D" w:rsidRPr="0055027D" w:rsidRDefault="0055027D" w:rsidP="00833744">
      <w:pPr>
        <w:spacing w:after="120"/>
        <w:ind w:left="630"/>
        <w:jc w:val="both"/>
        <w:rPr>
          <w:rFonts w:eastAsia="Arial"/>
        </w:rPr>
      </w:pPr>
      <w:r w:rsidRPr="0055027D">
        <w:t>Pursuant to the provisions of Article XI of the State Finance Law, bids will be received by DTF</w:t>
      </w:r>
      <w:r w:rsidR="007C32A5">
        <w:t xml:space="preserve"> </w:t>
      </w:r>
      <w:r w:rsidR="00850ADF">
        <w:t>as follows:</w:t>
      </w:r>
    </w:p>
    <w:p w14:paraId="36E0E727" w14:textId="1DC1FED6" w:rsidR="00CE0A5A" w:rsidRPr="00F91544" w:rsidRDefault="0055027D" w:rsidP="00833744">
      <w:pPr>
        <w:pStyle w:val="ListParagraph"/>
        <w:widowControl w:val="0"/>
        <w:numPr>
          <w:ilvl w:val="2"/>
          <w:numId w:val="25"/>
        </w:numPr>
        <w:tabs>
          <w:tab w:val="left" w:pos="1350"/>
        </w:tabs>
        <w:spacing w:before="120" w:after="120"/>
        <w:ind w:left="1350"/>
        <w:jc w:val="both"/>
        <w:rPr>
          <w:rFonts w:eastAsia="Arial"/>
        </w:rPr>
      </w:pPr>
      <w:r w:rsidRPr="00033B9F">
        <w:rPr>
          <w:rFonts w:eastAsia="Arial"/>
          <w:bCs/>
        </w:rPr>
        <w:t>Prepare</w:t>
      </w:r>
      <w:r w:rsidRPr="00033B9F">
        <w:t xml:space="preserve"> and submit your bid in accordance with this IFB </w:t>
      </w:r>
      <w:r w:rsidRPr="00D626D2">
        <w:t xml:space="preserve">and </w:t>
      </w:r>
      <w:r w:rsidRPr="00D626D2">
        <w:rPr>
          <w:b/>
        </w:rPr>
        <w:t>Attachment 1, Bidder’s Checklist</w:t>
      </w:r>
      <w:r w:rsidRPr="00D626D2">
        <w:t>.  This IFB and Attachment 1 outline</w:t>
      </w:r>
      <w:r w:rsidRPr="00033B9F">
        <w:t xml:space="preserve"> the terms and conditions, and all applicable information required for submission of a bid.</w:t>
      </w:r>
    </w:p>
    <w:p w14:paraId="65A22AC3" w14:textId="367AD50F" w:rsidR="00217966" w:rsidRDefault="00217966" w:rsidP="00833744">
      <w:pPr>
        <w:numPr>
          <w:ilvl w:val="2"/>
          <w:numId w:val="25"/>
        </w:numPr>
        <w:tabs>
          <w:tab w:val="left" w:pos="1350"/>
          <w:tab w:val="left" w:pos="1710"/>
        </w:tabs>
        <w:ind w:left="1350" w:right="14"/>
        <w:jc w:val="both"/>
      </w:pPr>
      <w:r>
        <w:t xml:space="preserve">The bidder shall submit with its bid detailed specifications, </w:t>
      </w:r>
      <w:proofErr w:type="gramStart"/>
      <w:r>
        <w:t>circulars</w:t>
      </w:r>
      <w:proofErr w:type="gramEnd"/>
      <w:r>
        <w:t xml:space="preserve"> and all necessary data on the product to be furnished.  If the product offered differs from the detailed Technical Requirements,</w:t>
      </w:r>
      <w:r w:rsidRPr="00E77D60">
        <w:t xml:space="preserve"> </w:t>
      </w:r>
      <w:r>
        <w:t xml:space="preserve">explain such deviation(s) or qualification(s) on a separate sheet, The State, however, reserves the right to request any additional information deemed necessary for the proper evaluation of bids. Failure to submit any of the above data may result in rejection of the bid.  </w:t>
      </w:r>
    </w:p>
    <w:p w14:paraId="1E9801AC" w14:textId="77777777" w:rsidR="00217966" w:rsidRDefault="00217966" w:rsidP="00833744">
      <w:pPr>
        <w:numPr>
          <w:ilvl w:val="2"/>
          <w:numId w:val="25"/>
        </w:numPr>
        <w:tabs>
          <w:tab w:val="left" w:pos="1350"/>
          <w:tab w:val="left" w:pos="1710"/>
        </w:tabs>
        <w:ind w:left="1350" w:right="14"/>
        <w:jc w:val="both"/>
      </w:pPr>
      <w:r>
        <w:t>Mail the bid promptly to the address located below for it to be received by the due date.  Late bids may be rejected.  E-mail and fax bid submissions are not acceptable and will be considered non-responsive.</w:t>
      </w:r>
    </w:p>
    <w:p w14:paraId="4884EECA" w14:textId="77777777" w:rsidR="00217966" w:rsidRDefault="00217966" w:rsidP="00217966">
      <w:pPr>
        <w:spacing w:after="0"/>
        <w:jc w:val="center"/>
        <w:rPr>
          <w:b/>
          <w:bCs/>
        </w:rPr>
      </w:pPr>
      <w:r>
        <w:rPr>
          <w:b/>
          <w:bCs/>
        </w:rPr>
        <w:t>New York State Department of Taxation and Finance</w:t>
      </w:r>
    </w:p>
    <w:p w14:paraId="2EC983EA" w14:textId="77777777" w:rsidR="00217966" w:rsidRDefault="00217966" w:rsidP="00217966">
      <w:pPr>
        <w:spacing w:after="0"/>
        <w:jc w:val="center"/>
        <w:rPr>
          <w:b/>
          <w:bCs/>
        </w:rPr>
      </w:pPr>
      <w:r>
        <w:rPr>
          <w:b/>
          <w:bCs/>
        </w:rPr>
        <w:t>Office of Budget and Management Analysis</w:t>
      </w:r>
    </w:p>
    <w:p w14:paraId="03D67B42" w14:textId="77777777" w:rsidR="00217966" w:rsidRDefault="00217966" w:rsidP="00217966">
      <w:pPr>
        <w:spacing w:after="0"/>
        <w:jc w:val="center"/>
        <w:rPr>
          <w:b/>
          <w:bCs/>
        </w:rPr>
      </w:pPr>
      <w:r>
        <w:rPr>
          <w:b/>
          <w:bCs/>
        </w:rPr>
        <w:t>Procurement Unit</w:t>
      </w:r>
    </w:p>
    <w:p w14:paraId="56433EE2" w14:textId="77777777" w:rsidR="00217966" w:rsidRDefault="00217966" w:rsidP="00217966">
      <w:pPr>
        <w:spacing w:after="0"/>
        <w:jc w:val="center"/>
        <w:rPr>
          <w:b/>
          <w:bCs/>
        </w:rPr>
      </w:pPr>
      <w:r w:rsidRPr="005741A2">
        <w:rPr>
          <w:b/>
          <w:bCs/>
        </w:rPr>
        <w:t xml:space="preserve">Attn: </w:t>
      </w:r>
      <w:r>
        <w:rPr>
          <w:b/>
          <w:bCs/>
        </w:rPr>
        <w:t>Amber Alexander</w:t>
      </w:r>
    </w:p>
    <w:p w14:paraId="6CD04EDF" w14:textId="77777777" w:rsidR="00217966" w:rsidRDefault="00217966" w:rsidP="00217966">
      <w:pPr>
        <w:spacing w:after="0"/>
        <w:jc w:val="center"/>
        <w:rPr>
          <w:b/>
          <w:bCs/>
        </w:rPr>
      </w:pPr>
      <w:r>
        <w:rPr>
          <w:b/>
          <w:bCs/>
        </w:rPr>
        <w:t>Building 9 Room 234</w:t>
      </w:r>
    </w:p>
    <w:p w14:paraId="0E6EBB00" w14:textId="77777777" w:rsidR="00217966" w:rsidRDefault="00217966" w:rsidP="00217966">
      <w:pPr>
        <w:spacing w:after="0"/>
        <w:jc w:val="center"/>
        <w:rPr>
          <w:b/>
          <w:bCs/>
        </w:rPr>
      </w:pPr>
      <w:r>
        <w:rPr>
          <w:b/>
          <w:bCs/>
        </w:rPr>
        <w:t>W A Harriman Campus</w:t>
      </w:r>
    </w:p>
    <w:p w14:paraId="49089763" w14:textId="77777777" w:rsidR="00217966" w:rsidRDefault="00217966" w:rsidP="00217966">
      <w:pPr>
        <w:tabs>
          <w:tab w:val="left" w:pos="547"/>
          <w:tab w:val="left" w:pos="1080"/>
          <w:tab w:val="left" w:pos="1627"/>
          <w:tab w:val="left" w:pos="2160"/>
          <w:tab w:val="left" w:pos="2707"/>
          <w:tab w:val="left" w:pos="3240"/>
          <w:tab w:val="left" w:pos="3787"/>
          <w:tab w:val="left" w:pos="4320"/>
        </w:tabs>
        <w:spacing w:after="0"/>
        <w:jc w:val="center"/>
        <w:rPr>
          <w:b/>
          <w:bCs/>
        </w:rPr>
      </w:pPr>
      <w:r>
        <w:rPr>
          <w:b/>
          <w:bCs/>
        </w:rPr>
        <w:t>Albany, NY   12227</w:t>
      </w:r>
    </w:p>
    <w:p w14:paraId="69A48721" w14:textId="77777777" w:rsidR="00217966" w:rsidRPr="00CF760B" w:rsidRDefault="00217966" w:rsidP="00833744">
      <w:pPr>
        <w:spacing w:before="200"/>
        <w:ind w:left="1350"/>
        <w:jc w:val="both"/>
      </w:pPr>
      <w:r>
        <w:t xml:space="preserve">Please note, if you are using a delivery service, </w:t>
      </w:r>
      <w:r w:rsidRPr="00CF760B">
        <w:t>the bid response should be addressed to the Department’s campus address, but the delivery service should be instructed to deliver the bid documents to the following addres</w:t>
      </w:r>
      <w:r>
        <w:t>s:</w:t>
      </w:r>
      <w:r>
        <w:tab/>
        <w:t xml:space="preserve"> </w:t>
      </w:r>
    </w:p>
    <w:p w14:paraId="67E0F8D8" w14:textId="77777777" w:rsidR="00217966" w:rsidRPr="007B79DB" w:rsidRDefault="00217966" w:rsidP="00217966">
      <w:pPr>
        <w:spacing w:after="0"/>
        <w:jc w:val="center"/>
        <w:rPr>
          <w:b/>
          <w:bCs/>
        </w:rPr>
      </w:pPr>
      <w:r w:rsidRPr="007B79DB">
        <w:rPr>
          <w:b/>
          <w:bCs/>
        </w:rPr>
        <w:t>90 Cohoes Avenue</w:t>
      </w:r>
    </w:p>
    <w:p w14:paraId="3CB759F9" w14:textId="77777777" w:rsidR="00217966" w:rsidRPr="007B79DB" w:rsidRDefault="00217966" w:rsidP="00217966">
      <w:pPr>
        <w:spacing w:after="200"/>
        <w:jc w:val="center"/>
        <w:rPr>
          <w:b/>
          <w:bCs/>
        </w:rPr>
      </w:pPr>
      <w:r w:rsidRPr="007B79DB">
        <w:rPr>
          <w:b/>
          <w:bCs/>
        </w:rPr>
        <w:t>Green Island, New York 12183</w:t>
      </w:r>
    </w:p>
    <w:p w14:paraId="214C7AE4" w14:textId="34A5C20C" w:rsidR="00217966" w:rsidRPr="0008741E" w:rsidRDefault="00217966" w:rsidP="00833744">
      <w:pPr>
        <w:numPr>
          <w:ilvl w:val="2"/>
          <w:numId w:val="25"/>
        </w:numPr>
        <w:tabs>
          <w:tab w:val="left" w:pos="1350"/>
          <w:tab w:val="left" w:pos="1710"/>
        </w:tabs>
        <w:ind w:left="1350" w:right="14"/>
        <w:jc w:val="both"/>
      </w:pPr>
      <w:r>
        <w:t>State "</w:t>
      </w:r>
      <w:r>
        <w:rPr>
          <w:b/>
          <w:bCs/>
        </w:rPr>
        <w:t>BID ENCLOSED</w:t>
      </w:r>
      <w:r>
        <w:t xml:space="preserve">" and record the </w:t>
      </w:r>
      <w:r>
        <w:rPr>
          <w:b/>
          <w:bCs/>
        </w:rPr>
        <w:t>IFB Number</w:t>
      </w:r>
      <w:r>
        <w:t xml:space="preserve"> and </w:t>
      </w:r>
      <w:r>
        <w:rPr>
          <w:b/>
          <w:bCs/>
        </w:rPr>
        <w:t>Bid</w:t>
      </w:r>
      <w:r>
        <w:t xml:space="preserve"> </w:t>
      </w:r>
      <w:r>
        <w:rPr>
          <w:b/>
          <w:bCs/>
        </w:rPr>
        <w:t>Opening</w:t>
      </w:r>
      <w:r>
        <w:t xml:space="preserve"> </w:t>
      </w:r>
      <w:r>
        <w:rPr>
          <w:b/>
          <w:bCs/>
        </w:rPr>
        <w:t xml:space="preserve">Date </w:t>
      </w:r>
      <w:r>
        <w:t xml:space="preserve">on the envelope containing the sealed bid.  Failure to complete all information on the bid envelope may necessitate the premature opening </w:t>
      </w:r>
      <w:r>
        <w:lastRenderedPageBreak/>
        <w:t xml:space="preserve">of the bid which may compromise its confidentiality.  An improperly submitted bid resulting in a </w:t>
      </w:r>
      <w:r>
        <w:rPr>
          <w:b/>
          <w:bCs/>
        </w:rPr>
        <w:t>LATE</w:t>
      </w:r>
      <w:r>
        <w:t xml:space="preserve"> </w:t>
      </w:r>
      <w:r>
        <w:rPr>
          <w:b/>
          <w:bCs/>
        </w:rPr>
        <w:t>BID</w:t>
      </w:r>
      <w:r>
        <w:t xml:space="preserve"> may not be considered.</w:t>
      </w:r>
    </w:p>
    <w:p w14:paraId="32E4B672" w14:textId="7B5D9569" w:rsidR="00F91544" w:rsidRPr="00850ADF" w:rsidRDefault="00F91544" w:rsidP="00833744">
      <w:pPr>
        <w:numPr>
          <w:ilvl w:val="2"/>
          <w:numId w:val="25"/>
        </w:numPr>
        <w:tabs>
          <w:tab w:val="left" w:pos="1350"/>
          <w:tab w:val="left" w:pos="1710"/>
        </w:tabs>
        <w:ind w:left="1350" w:right="14"/>
        <w:jc w:val="both"/>
        <w:rPr>
          <w:rFonts w:eastAsia="Arial"/>
        </w:rPr>
      </w:pPr>
      <w:r>
        <w:t xml:space="preserve">All proposals and accompanying documentation will become the property of the Department and will not be returned. The content of each Bidder’s proposal will be held in strict confidence during the bid evaluation process, and no details of any proposal will be discussed outside the evaluation process. </w:t>
      </w:r>
    </w:p>
    <w:p w14:paraId="537A2801" w14:textId="7DFB0C3C" w:rsidR="00033B9F" w:rsidRPr="00F91544" w:rsidRDefault="00EE41C0" w:rsidP="000063BB">
      <w:pPr>
        <w:spacing w:before="120" w:after="120"/>
        <w:ind w:left="630"/>
        <w:jc w:val="both"/>
      </w:pPr>
      <w:r>
        <w:t xml:space="preserve"> An improperly submitted bid resulting in a </w:t>
      </w:r>
      <w:r w:rsidR="003033F4" w:rsidRPr="003033F4">
        <w:t>late bid</w:t>
      </w:r>
      <w:r w:rsidR="003033F4" w:rsidRPr="00850ADF">
        <w:rPr>
          <w:b/>
          <w:bCs/>
        </w:rPr>
        <w:t xml:space="preserve"> </w:t>
      </w:r>
      <w:r>
        <w:t>may not be considered.</w:t>
      </w:r>
    </w:p>
    <w:p w14:paraId="4554D759" w14:textId="77777777" w:rsidR="0055027D" w:rsidRPr="0055027D" w:rsidRDefault="0055027D" w:rsidP="000063BB">
      <w:pPr>
        <w:ind w:left="720"/>
        <w:jc w:val="both"/>
        <w:rPr>
          <w:bCs/>
        </w:rPr>
      </w:pPr>
      <w:r w:rsidRPr="0055027D">
        <w:rPr>
          <w:bCs/>
        </w:rPr>
        <w:t xml:space="preserve">All amendments, clarifications, and any announcements related to this IFB will be posted on the Department’s website at:  </w:t>
      </w:r>
      <w:hyperlink r:id="rId14" w:history="1">
        <w:r w:rsidRPr="0055027D">
          <w:rPr>
            <w:rStyle w:val="Hyperlink"/>
          </w:rPr>
          <w:t>http://www.tax.ny.gov/about/procure</w:t>
        </w:r>
      </w:hyperlink>
      <w:r w:rsidRPr="0055027D">
        <w:rPr>
          <w:bCs/>
        </w:rPr>
        <w:t>.</w:t>
      </w:r>
    </w:p>
    <w:p w14:paraId="50E695FA" w14:textId="77777777" w:rsidR="0055027D" w:rsidRPr="0055027D" w:rsidRDefault="0055027D" w:rsidP="000063BB">
      <w:pPr>
        <w:ind w:left="720"/>
        <w:jc w:val="both"/>
        <w:rPr>
          <w:bCs/>
        </w:rPr>
      </w:pPr>
      <w:r w:rsidRPr="0055027D">
        <w:rPr>
          <w:bCs/>
        </w:rPr>
        <w:t xml:space="preserve">It is the responsibility of the Bidder to check the website for any amendments, </w:t>
      </w:r>
      <w:proofErr w:type="gramStart"/>
      <w:r w:rsidRPr="0055027D">
        <w:rPr>
          <w:bCs/>
        </w:rPr>
        <w:t>clarifications</w:t>
      </w:r>
      <w:proofErr w:type="gramEnd"/>
      <w:r w:rsidRPr="0055027D">
        <w:rPr>
          <w:bCs/>
        </w:rPr>
        <w:t xml:space="preserve"> or updates.  All applicable amendment information must be incorporated into the Bidder’s bid.  Failure to include this information may result in the Bidder’s bid being deemed non-responsive.</w:t>
      </w:r>
    </w:p>
    <w:p w14:paraId="7F251D23" w14:textId="77777777" w:rsidR="00F8024C" w:rsidRPr="00F8024C" w:rsidRDefault="00677F99" w:rsidP="000063BB">
      <w:pPr>
        <w:numPr>
          <w:ilvl w:val="1"/>
          <w:numId w:val="2"/>
        </w:numPr>
        <w:spacing w:before="200"/>
        <w:ind w:left="619" w:right="14"/>
        <w:jc w:val="both"/>
        <w:rPr>
          <w:bCs/>
          <w:lang w:val="fr-FR"/>
        </w:rPr>
      </w:pPr>
      <w:r w:rsidRPr="00DF015A">
        <w:t>SCHEDULE OF EVENTS</w:t>
      </w:r>
      <w:r w:rsidR="00F8024C">
        <w:rPr>
          <w:bCs/>
          <w:lang w:val="fr-FR"/>
        </w:rPr>
        <w:tab/>
      </w:r>
      <w:r w:rsidR="00F8024C">
        <w:rPr>
          <w:bCs/>
          <w:lang w:val="fr-FR"/>
        </w:rPr>
        <w:tab/>
      </w:r>
      <w:r w:rsidR="00F8024C">
        <w:rPr>
          <w:bCs/>
          <w:lang w:val="fr-FR"/>
        </w:rPr>
        <w:tab/>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6167"/>
      </w:tblGrid>
      <w:tr w:rsidR="004B4C3A" w:rsidRPr="00D01034" w14:paraId="4F6768DF" w14:textId="77777777" w:rsidTr="000063BB">
        <w:tc>
          <w:tcPr>
            <w:tcW w:w="2468" w:type="dxa"/>
          </w:tcPr>
          <w:p w14:paraId="0258024B" w14:textId="529AD142" w:rsidR="004B4C3A" w:rsidRPr="00D01034" w:rsidRDefault="00DD07D5" w:rsidP="007F2F29">
            <w:pPr>
              <w:contextualSpacing/>
              <w:jc w:val="both"/>
            </w:pPr>
            <w:r>
              <w:t xml:space="preserve">March </w:t>
            </w:r>
            <w:r w:rsidR="00E006C2">
              <w:t>2</w:t>
            </w:r>
            <w:r w:rsidR="00403A7A">
              <w:t>4</w:t>
            </w:r>
            <w:r>
              <w:t>, 2021</w:t>
            </w:r>
          </w:p>
        </w:tc>
        <w:tc>
          <w:tcPr>
            <w:tcW w:w="6167" w:type="dxa"/>
          </w:tcPr>
          <w:p w14:paraId="055CAD0C" w14:textId="77777777" w:rsidR="004B4C3A" w:rsidRPr="00D01034" w:rsidRDefault="004D4FF8" w:rsidP="007F2F29">
            <w:pPr>
              <w:contextualSpacing/>
              <w:jc w:val="both"/>
            </w:pPr>
            <w:r>
              <w:t>Issuance of IFB</w:t>
            </w:r>
          </w:p>
        </w:tc>
      </w:tr>
      <w:tr w:rsidR="004B4C3A" w:rsidRPr="00D01034" w14:paraId="536D4E6B" w14:textId="77777777" w:rsidTr="000063BB">
        <w:trPr>
          <w:trHeight w:val="188"/>
        </w:trPr>
        <w:tc>
          <w:tcPr>
            <w:tcW w:w="2468" w:type="dxa"/>
          </w:tcPr>
          <w:p w14:paraId="4D2F16BB" w14:textId="77777777" w:rsidR="004B4C3A" w:rsidRPr="004D4FF8" w:rsidRDefault="004B4C3A" w:rsidP="007F2F29">
            <w:pPr>
              <w:contextualSpacing/>
              <w:jc w:val="both"/>
            </w:pPr>
          </w:p>
        </w:tc>
        <w:tc>
          <w:tcPr>
            <w:tcW w:w="6167" w:type="dxa"/>
          </w:tcPr>
          <w:p w14:paraId="2287EBC9" w14:textId="77777777" w:rsidR="004B4C3A" w:rsidRPr="00D01034" w:rsidRDefault="004B4C3A" w:rsidP="007F2F29">
            <w:pPr>
              <w:contextualSpacing/>
              <w:jc w:val="both"/>
            </w:pPr>
          </w:p>
        </w:tc>
      </w:tr>
      <w:tr w:rsidR="00A05936" w:rsidRPr="00D01034" w14:paraId="46A857D6" w14:textId="77777777" w:rsidTr="000063BB">
        <w:tc>
          <w:tcPr>
            <w:tcW w:w="2468" w:type="dxa"/>
          </w:tcPr>
          <w:p w14:paraId="16949F80" w14:textId="4B7D8F40" w:rsidR="00A05936" w:rsidRPr="00D01034" w:rsidRDefault="00DD07D5" w:rsidP="007F2F29">
            <w:pPr>
              <w:contextualSpacing/>
              <w:jc w:val="both"/>
            </w:pPr>
            <w:r>
              <w:t xml:space="preserve">March </w:t>
            </w:r>
            <w:r w:rsidR="004B1F53">
              <w:t>31,</w:t>
            </w:r>
            <w:r>
              <w:t xml:space="preserve"> 2021</w:t>
            </w:r>
          </w:p>
        </w:tc>
        <w:tc>
          <w:tcPr>
            <w:tcW w:w="6167" w:type="dxa"/>
          </w:tcPr>
          <w:p w14:paraId="5EB7A7AC" w14:textId="402558A8" w:rsidR="00A05936" w:rsidRPr="00D01034" w:rsidRDefault="004D4FF8" w:rsidP="007F2F29">
            <w:pPr>
              <w:contextualSpacing/>
              <w:jc w:val="both"/>
            </w:pPr>
            <w:r>
              <w:t>Deadline for Submission of</w:t>
            </w:r>
            <w:r w:rsidR="004024CD">
              <w:t xml:space="preserve"> Round One of </w:t>
            </w:r>
            <w:r>
              <w:t>Written Questions</w:t>
            </w:r>
          </w:p>
        </w:tc>
      </w:tr>
      <w:tr w:rsidR="00A05936" w:rsidRPr="00D01034" w14:paraId="5280DE15" w14:textId="77777777" w:rsidTr="000063BB">
        <w:tc>
          <w:tcPr>
            <w:tcW w:w="2468" w:type="dxa"/>
          </w:tcPr>
          <w:p w14:paraId="433E8B3A" w14:textId="77777777" w:rsidR="00A05936" w:rsidRPr="00D01034" w:rsidRDefault="00A05936" w:rsidP="007F2F29">
            <w:pPr>
              <w:contextualSpacing/>
              <w:jc w:val="both"/>
            </w:pPr>
          </w:p>
        </w:tc>
        <w:tc>
          <w:tcPr>
            <w:tcW w:w="6167" w:type="dxa"/>
          </w:tcPr>
          <w:p w14:paraId="51700BC8" w14:textId="77777777" w:rsidR="00A05936" w:rsidRPr="00D01034" w:rsidRDefault="00A05936" w:rsidP="007F2F29">
            <w:pPr>
              <w:contextualSpacing/>
              <w:jc w:val="both"/>
            </w:pPr>
          </w:p>
        </w:tc>
      </w:tr>
      <w:tr w:rsidR="00A05936" w:rsidRPr="00D01034" w14:paraId="601E2D25" w14:textId="77777777" w:rsidTr="000063BB">
        <w:tc>
          <w:tcPr>
            <w:tcW w:w="2468" w:type="dxa"/>
          </w:tcPr>
          <w:p w14:paraId="34D4B115" w14:textId="1775C45D" w:rsidR="00A05936" w:rsidRPr="00D01034" w:rsidRDefault="004B1F53" w:rsidP="007F2F29">
            <w:pPr>
              <w:contextualSpacing/>
              <w:jc w:val="both"/>
            </w:pPr>
            <w:r>
              <w:t>April 7</w:t>
            </w:r>
            <w:r w:rsidR="00DD07D5">
              <w:t>, 2021</w:t>
            </w:r>
          </w:p>
        </w:tc>
        <w:tc>
          <w:tcPr>
            <w:tcW w:w="6167" w:type="dxa"/>
          </w:tcPr>
          <w:p w14:paraId="5E9A4A38" w14:textId="6982C8F9" w:rsidR="00A05936" w:rsidRPr="00D01034" w:rsidRDefault="004D4FF8" w:rsidP="007F2F29">
            <w:pPr>
              <w:contextualSpacing/>
              <w:jc w:val="both"/>
            </w:pPr>
            <w:r>
              <w:t>Department Response to</w:t>
            </w:r>
            <w:r w:rsidR="004024CD">
              <w:t xml:space="preserve"> Round One of</w:t>
            </w:r>
            <w:r>
              <w:t xml:space="preserve"> Bidder Questions Posted</w:t>
            </w:r>
          </w:p>
        </w:tc>
      </w:tr>
      <w:tr w:rsidR="004024CD" w:rsidRPr="00D01034" w14:paraId="52F779A6" w14:textId="77777777" w:rsidTr="000063BB">
        <w:tc>
          <w:tcPr>
            <w:tcW w:w="2468" w:type="dxa"/>
          </w:tcPr>
          <w:p w14:paraId="2B39106F" w14:textId="77777777" w:rsidR="004024CD" w:rsidRPr="00D01034" w:rsidRDefault="004024CD" w:rsidP="007F2F29">
            <w:pPr>
              <w:contextualSpacing/>
              <w:jc w:val="both"/>
            </w:pPr>
          </w:p>
        </w:tc>
        <w:tc>
          <w:tcPr>
            <w:tcW w:w="6167" w:type="dxa"/>
          </w:tcPr>
          <w:p w14:paraId="47383935" w14:textId="77777777" w:rsidR="004024CD" w:rsidRPr="00D01034" w:rsidRDefault="004024CD" w:rsidP="007F2F29">
            <w:pPr>
              <w:contextualSpacing/>
              <w:jc w:val="both"/>
            </w:pPr>
          </w:p>
        </w:tc>
      </w:tr>
      <w:tr w:rsidR="00A05936" w:rsidRPr="00D01034" w14:paraId="26FD549C" w14:textId="77777777" w:rsidTr="000063BB">
        <w:tc>
          <w:tcPr>
            <w:tcW w:w="2468" w:type="dxa"/>
          </w:tcPr>
          <w:p w14:paraId="37F11485" w14:textId="5EB21EBB" w:rsidR="00A05936" w:rsidRPr="00D01034" w:rsidRDefault="00403A7A" w:rsidP="007F2F29">
            <w:pPr>
              <w:contextualSpacing/>
              <w:jc w:val="both"/>
            </w:pPr>
            <w:r>
              <w:t xml:space="preserve">April </w:t>
            </w:r>
            <w:r w:rsidR="004B1F53">
              <w:t>14</w:t>
            </w:r>
            <w:r w:rsidR="00DD07D5">
              <w:t>, 2021</w:t>
            </w:r>
          </w:p>
        </w:tc>
        <w:tc>
          <w:tcPr>
            <w:tcW w:w="6167" w:type="dxa"/>
          </w:tcPr>
          <w:p w14:paraId="36AD0749" w14:textId="7BC6A485" w:rsidR="00A05936" w:rsidRPr="00D01034" w:rsidRDefault="006A4742" w:rsidP="007F2F29">
            <w:pPr>
              <w:contextualSpacing/>
              <w:jc w:val="both"/>
            </w:pPr>
            <w:r>
              <w:t>Bid Due Date</w:t>
            </w:r>
          </w:p>
        </w:tc>
      </w:tr>
      <w:tr w:rsidR="00A05936" w:rsidRPr="00D01034" w14:paraId="0DA8A45F" w14:textId="77777777" w:rsidTr="000063BB">
        <w:tc>
          <w:tcPr>
            <w:tcW w:w="2468" w:type="dxa"/>
          </w:tcPr>
          <w:p w14:paraId="5FA3BD63" w14:textId="77777777" w:rsidR="00A05936" w:rsidRPr="00D01034" w:rsidRDefault="00A05936" w:rsidP="007F2F29">
            <w:pPr>
              <w:contextualSpacing/>
              <w:jc w:val="both"/>
            </w:pPr>
          </w:p>
        </w:tc>
        <w:tc>
          <w:tcPr>
            <w:tcW w:w="6167" w:type="dxa"/>
          </w:tcPr>
          <w:p w14:paraId="27A55B34" w14:textId="77777777" w:rsidR="00A05936" w:rsidRPr="00D01034" w:rsidRDefault="00A05936" w:rsidP="007F2F29">
            <w:pPr>
              <w:contextualSpacing/>
              <w:jc w:val="both"/>
            </w:pPr>
          </w:p>
        </w:tc>
      </w:tr>
      <w:tr w:rsidR="00A05936" w:rsidRPr="00D01034" w14:paraId="757B6186" w14:textId="77777777" w:rsidTr="000063BB">
        <w:trPr>
          <w:trHeight w:val="248"/>
        </w:trPr>
        <w:tc>
          <w:tcPr>
            <w:tcW w:w="2468" w:type="dxa"/>
          </w:tcPr>
          <w:p w14:paraId="3D302783" w14:textId="709BD2FE" w:rsidR="00A05936" w:rsidRPr="00D01034" w:rsidRDefault="002100D9" w:rsidP="007F2F29">
            <w:pPr>
              <w:contextualSpacing/>
              <w:jc w:val="both"/>
            </w:pPr>
            <w:r>
              <w:t>April</w:t>
            </w:r>
            <w:r w:rsidR="00DD07D5">
              <w:t xml:space="preserve"> </w:t>
            </w:r>
            <w:r w:rsidR="004B1F53">
              <w:t>16</w:t>
            </w:r>
            <w:r w:rsidR="00DD07D5">
              <w:t>, 2021</w:t>
            </w:r>
          </w:p>
        </w:tc>
        <w:tc>
          <w:tcPr>
            <w:tcW w:w="6167" w:type="dxa"/>
          </w:tcPr>
          <w:p w14:paraId="7B689079" w14:textId="52E562FE" w:rsidR="00A05936" w:rsidRPr="00D01034" w:rsidRDefault="004D4FF8" w:rsidP="007F2F29">
            <w:pPr>
              <w:contextualSpacing/>
              <w:jc w:val="both"/>
            </w:pPr>
            <w:r>
              <w:t xml:space="preserve">Anticipated </w:t>
            </w:r>
            <w:r w:rsidR="00DD07D5">
              <w:t>Bid Opening</w:t>
            </w:r>
          </w:p>
        </w:tc>
      </w:tr>
      <w:tr w:rsidR="004D4FF8" w:rsidRPr="00D01034" w14:paraId="28AD3B26" w14:textId="77777777" w:rsidTr="000063BB">
        <w:trPr>
          <w:trHeight w:val="248"/>
        </w:trPr>
        <w:tc>
          <w:tcPr>
            <w:tcW w:w="2468" w:type="dxa"/>
          </w:tcPr>
          <w:p w14:paraId="19593D5B" w14:textId="77777777" w:rsidR="004D4FF8" w:rsidRPr="00D01034" w:rsidRDefault="004D4FF8" w:rsidP="007F2F29">
            <w:pPr>
              <w:contextualSpacing/>
              <w:jc w:val="both"/>
            </w:pPr>
          </w:p>
        </w:tc>
        <w:tc>
          <w:tcPr>
            <w:tcW w:w="6167" w:type="dxa"/>
          </w:tcPr>
          <w:p w14:paraId="0F938049" w14:textId="77777777" w:rsidR="004D4FF8" w:rsidRDefault="004D4FF8" w:rsidP="007F2F29">
            <w:pPr>
              <w:contextualSpacing/>
              <w:jc w:val="both"/>
            </w:pPr>
          </w:p>
        </w:tc>
      </w:tr>
      <w:tr w:rsidR="004D4FF8" w:rsidRPr="00D01034" w14:paraId="7FF7F63B" w14:textId="77777777" w:rsidTr="000063BB">
        <w:trPr>
          <w:trHeight w:val="248"/>
        </w:trPr>
        <w:tc>
          <w:tcPr>
            <w:tcW w:w="2468" w:type="dxa"/>
          </w:tcPr>
          <w:p w14:paraId="18C2F759" w14:textId="364023D1" w:rsidR="004D4FF8" w:rsidRPr="00D01034" w:rsidRDefault="00DD07D5" w:rsidP="007F2F29">
            <w:pPr>
              <w:contextualSpacing/>
              <w:jc w:val="both"/>
            </w:pPr>
            <w:r>
              <w:t xml:space="preserve">April </w:t>
            </w:r>
            <w:r w:rsidR="004B1F53">
              <w:t>19</w:t>
            </w:r>
            <w:r>
              <w:t>, 2021</w:t>
            </w:r>
          </w:p>
        </w:tc>
        <w:tc>
          <w:tcPr>
            <w:tcW w:w="6167" w:type="dxa"/>
          </w:tcPr>
          <w:p w14:paraId="0A97E34F" w14:textId="74C96931" w:rsidR="004D4FF8" w:rsidRDefault="00DD07D5" w:rsidP="007F2F29">
            <w:pPr>
              <w:contextualSpacing/>
              <w:jc w:val="both"/>
            </w:pPr>
            <w:r>
              <w:t>Tentative Award</w:t>
            </w:r>
          </w:p>
        </w:tc>
      </w:tr>
    </w:tbl>
    <w:p w14:paraId="2B5D84FD" w14:textId="11DE8E51" w:rsidR="007C32A5" w:rsidRPr="004F0B0B" w:rsidRDefault="007C32A5" w:rsidP="007F2F29">
      <w:pPr>
        <w:tabs>
          <w:tab w:val="left" w:pos="547"/>
          <w:tab w:val="left" w:pos="1080"/>
          <w:tab w:val="left" w:pos="1627"/>
          <w:tab w:val="left" w:pos="2160"/>
          <w:tab w:val="left" w:pos="2707"/>
          <w:tab w:val="left" w:pos="3240"/>
          <w:tab w:val="left" w:pos="3787"/>
          <w:tab w:val="left" w:pos="4320"/>
        </w:tabs>
        <w:ind w:right="14"/>
        <w:contextualSpacing/>
        <w:jc w:val="both"/>
        <w:rPr>
          <w:sz w:val="16"/>
          <w:szCs w:val="16"/>
        </w:rPr>
      </w:pPr>
      <w:bookmarkStart w:id="1" w:name="_Hlk27664726"/>
    </w:p>
    <w:p w14:paraId="0CF35ECD" w14:textId="77777777" w:rsidR="00186C0A" w:rsidRDefault="00186C0A" w:rsidP="001A420D">
      <w:pPr>
        <w:ind w:right="14"/>
        <w:contextualSpacing/>
        <w:jc w:val="both"/>
        <w:sectPr w:rsidR="00186C0A" w:rsidSect="00F90EA2">
          <w:headerReference w:type="default" r:id="rId15"/>
          <w:footerReference w:type="default" r:id="rId16"/>
          <w:footerReference w:type="first" r:id="rId17"/>
          <w:type w:val="continuous"/>
          <w:pgSz w:w="12240" w:h="15840" w:code="1"/>
          <w:pgMar w:top="1440" w:right="720" w:bottom="1440" w:left="720" w:header="432" w:footer="1122" w:gutter="0"/>
          <w:cols w:space="720"/>
          <w:titlePg/>
        </w:sectPr>
      </w:pPr>
      <w:bookmarkStart w:id="2" w:name="_Hlk27401643"/>
    </w:p>
    <w:p w14:paraId="40023D0E" w14:textId="77777777" w:rsidR="00A127CC" w:rsidRPr="00A127CC" w:rsidRDefault="00677F99" w:rsidP="000063BB">
      <w:pPr>
        <w:numPr>
          <w:ilvl w:val="0"/>
          <w:numId w:val="17"/>
        </w:numPr>
        <w:spacing w:before="200" w:after="120"/>
        <w:ind w:right="14"/>
        <w:jc w:val="both"/>
        <w:rPr>
          <w:b/>
          <w:bCs/>
        </w:rPr>
      </w:pPr>
      <w:r w:rsidRPr="00ED2385">
        <w:lastRenderedPageBreak/>
        <w:t>SCOPE:</w:t>
      </w:r>
      <w:r w:rsidR="00F61067">
        <w:t xml:space="preserve"> </w:t>
      </w:r>
    </w:p>
    <w:p w14:paraId="20AB6B65" w14:textId="726F9407" w:rsidR="0053206C" w:rsidRDefault="00F61067" w:rsidP="000063BB">
      <w:pPr>
        <w:ind w:left="360" w:right="14"/>
        <w:jc w:val="both"/>
        <w:rPr>
          <w:b/>
          <w:bCs/>
        </w:rPr>
      </w:pPr>
      <w:r w:rsidRPr="00F61067">
        <w:t xml:space="preserve">The contract will be to purchase a total of 1,700,000 TMT-6 Highway Use Stickers and 25,000 TMT-40 Automotive Fuel Carrier Stickers. Note: over runs-under runs will not be accepted. See </w:t>
      </w:r>
      <w:r w:rsidR="00B41020">
        <w:rPr>
          <w:b/>
          <w:bCs/>
        </w:rPr>
        <w:t xml:space="preserve">Exhibit C: </w:t>
      </w:r>
      <w:r w:rsidRPr="00A127CC">
        <w:rPr>
          <w:b/>
          <w:bCs/>
        </w:rPr>
        <w:t>Specifications</w:t>
      </w:r>
      <w:r w:rsidR="00B41020">
        <w:rPr>
          <w:b/>
          <w:bCs/>
        </w:rPr>
        <w:t>,</w:t>
      </w:r>
      <w:r w:rsidR="00974529">
        <w:rPr>
          <w:b/>
          <w:bCs/>
        </w:rPr>
        <w:t xml:space="preserve"> Exhibit D:</w:t>
      </w:r>
      <w:r w:rsidR="00974529" w:rsidRPr="00974529">
        <w:t xml:space="preserve"> </w:t>
      </w:r>
      <w:r w:rsidR="00974529" w:rsidRPr="00974529">
        <w:rPr>
          <w:b/>
          <w:bCs/>
        </w:rPr>
        <w:t>Draft HUT and AFC Decal</w:t>
      </w:r>
      <w:r w:rsidR="00974529">
        <w:rPr>
          <w:b/>
          <w:bCs/>
        </w:rPr>
        <w:t xml:space="preserve">, </w:t>
      </w:r>
      <w:r w:rsidR="00974529" w:rsidRPr="00974529">
        <w:t>and</w:t>
      </w:r>
      <w:r w:rsidR="00974529">
        <w:rPr>
          <w:b/>
          <w:bCs/>
        </w:rPr>
        <w:t xml:space="preserve"> Exhibit E: Detailed Printing Specifications HUT and AFC Decal</w:t>
      </w:r>
      <w:r w:rsidRPr="00A127CC">
        <w:rPr>
          <w:b/>
          <w:bCs/>
        </w:rPr>
        <w:t xml:space="preserve"> for detailed information.</w:t>
      </w:r>
    </w:p>
    <w:p w14:paraId="6E3587AA" w14:textId="526D0D24" w:rsidR="00A127CC" w:rsidRPr="00A127CC" w:rsidRDefault="00804B0A" w:rsidP="000063BB">
      <w:pPr>
        <w:numPr>
          <w:ilvl w:val="0"/>
          <w:numId w:val="17"/>
        </w:numPr>
        <w:spacing w:before="200" w:after="120"/>
        <w:ind w:right="14"/>
        <w:jc w:val="both"/>
      </w:pPr>
      <w:r>
        <w:t>BIDDER’S MINIMUM QUALIFICATION:</w:t>
      </w:r>
    </w:p>
    <w:p w14:paraId="476E0F62" w14:textId="3C9E05EE" w:rsidR="00A127CC" w:rsidRPr="00A127CC" w:rsidRDefault="00A127CC" w:rsidP="000063BB">
      <w:pPr>
        <w:spacing w:after="60"/>
        <w:ind w:left="360" w:right="14"/>
        <w:jc w:val="both"/>
      </w:pPr>
      <w:r w:rsidRPr="00A127CC">
        <w:t xml:space="preserve">No bid will be considered unless the firm submitting the bid can meet the following </w:t>
      </w:r>
      <w:r w:rsidR="00804B0A">
        <w:t>qualification.  The Bidder must</w:t>
      </w:r>
      <w:r w:rsidRPr="00A127CC">
        <w:t>:</w:t>
      </w:r>
    </w:p>
    <w:p w14:paraId="6FB0D3EA" w14:textId="0D17ED12" w:rsidR="00804B0A" w:rsidRPr="00A127CC" w:rsidRDefault="00804B0A" w:rsidP="000063BB">
      <w:pPr>
        <w:pStyle w:val="ListParagraph"/>
        <w:numPr>
          <w:ilvl w:val="0"/>
          <w:numId w:val="30"/>
        </w:numPr>
        <w:ind w:left="1170" w:right="14" w:hanging="270"/>
        <w:jc w:val="both"/>
      </w:pPr>
      <w:r>
        <w:t xml:space="preserve">Have successfully produced </w:t>
      </w:r>
      <w:r w:rsidR="00A127CC" w:rsidRPr="00A127CC">
        <w:t>like items for a period of at least one year.</w:t>
      </w:r>
    </w:p>
    <w:bookmarkEnd w:id="1"/>
    <w:bookmarkEnd w:id="2"/>
    <w:p w14:paraId="2D894678" w14:textId="08274A7E" w:rsidR="0098566B" w:rsidRDefault="00C311E2" w:rsidP="000063BB">
      <w:pPr>
        <w:pStyle w:val="ListParagraph"/>
        <w:numPr>
          <w:ilvl w:val="0"/>
          <w:numId w:val="17"/>
        </w:numPr>
        <w:spacing w:before="200" w:after="120"/>
        <w:jc w:val="both"/>
        <w:rPr>
          <w:bCs/>
        </w:rPr>
      </w:pPr>
      <w:r>
        <w:rPr>
          <w:bCs/>
        </w:rPr>
        <w:t xml:space="preserve">MANDATORY </w:t>
      </w:r>
      <w:r w:rsidR="00FF6DEB">
        <w:rPr>
          <w:bCs/>
        </w:rPr>
        <w:t xml:space="preserve">PRODUCT </w:t>
      </w:r>
      <w:r>
        <w:rPr>
          <w:bCs/>
        </w:rPr>
        <w:t>REQUIREMENT:</w:t>
      </w:r>
    </w:p>
    <w:p w14:paraId="1F87084F" w14:textId="5DB3344E" w:rsidR="00C311E2" w:rsidRPr="00C311E2" w:rsidRDefault="00FF6DEB" w:rsidP="000063BB">
      <w:pPr>
        <w:ind w:left="360"/>
        <w:jc w:val="both"/>
        <w:rPr>
          <w:bCs/>
        </w:rPr>
      </w:pPr>
      <w:r>
        <w:rPr>
          <w:bCs/>
        </w:rPr>
        <w:t>Product must c</w:t>
      </w:r>
      <w:r w:rsidRPr="00FF6DEB">
        <w:rPr>
          <w:bCs/>
        </w:rPr>
        <w:t>onform to the specifications outline</w:t>
      </w:r>
      <w:r w:rsidR="00974529">
        <w:rPr>
          <w:bCs/>
        </w:rPr>
        <w:t>d</w:t>
      </w:r>
      <w:r w:rsidRPr="00FF6DEB">
        <w:rPr>
          <w:bCs/>
        </w:rPr>
        <w:t xml:space="preserve"> in </w:t>
      </w:r>
      <w:r w:rsidR="00974529">
        <w:rPr>
          <w:b/>
          <w:bCs/>
        </w:rPr>
        <w:t xml:space="preserve">Exhibit C: </w:t>
      </w:r>
      <w:r w:rsidR="00974529" w:rsidRPr="00A127CC">
        <w:rPr>
          <w:b/>
          <w:bCs/>
        </w:rPr>
        <w:t>Specifications</w:t>
      </w:r>
      <w:r w:rsidR="00974529">
        <w:rPr>
          <w:b/>
          <w:bCs/>
        </w:rPr>
        <w:t>, Exhibit D:</w:t>
      </w:r>
      <w:r w:rsidR="00974529" w:rsidRPr="00974529">
        <w:t xml:space="preserve"> </w:t>
      </w:r>
      <w:r w:rsidR="00974529" w:rsidRPr="00974529">
        <w:rPr>
          <w:b/>
          <w:bCs/>
        </w:rPr>
        <w:t>Draft HUT and AFC Decal</w:t>
      </w:r>
      <w:r w:rsidR="00974529">
        <w:rPr>
          <w:b/>
          <w:bCs/>
        </w:rPr>
        <w:t xml:space="preserve">, </w:t>
      </w:r>
      <w:r w:rsidR="00974529" w:rsidRPr="00974529">
        <w:t>and</w:t>
      </w:r>
      <w:r w:rsidR="00974529">
        <w:rPr>
          <w:b/>
          <w:bCs/>
        </w:rPr>
        <w:t xml:space="preserve"> Exhibit E: Detailed Printing Specifications HUT and AFC Decal.</w:t>
      </w:r>
    </w:p>
    <w:p w14:paraId="5C0D0FDB" w14:textId="78A00268" w:rsidR="003B772D" w:rsidRPr="00F43F73" w:rsidRDefault="003B772D" w:rsidP="000063BB">
      <w:pPr>
        <w:pStyle w:val="ListParagraph"/>
        <w:numPr>
          <w:ilvl w:val="0"/>
          <w:numId w:val="17"/>
        </w:numPr>
        <w:spacing w:before="200" w:after="120"/>
        <w:jc w:val="both"/>
        <w:rPr>
          <w:bCs/>
        </w:rPr>
      </w:pPr>
      <w:r w:rsidRPr="00F43F73">
        <w:rPr>
          <w:bCs/>
        </w:rPr>
        <w:t>METHOD OF AWARD</w:t>
      </w:r>
    </w:p>
    <w:p w14:paraId="7C261FE5" w14:textId="3B49BADD" w:rsidR="003B772D" w:rsidRDefault="00D92EB1" w:rsidP="000063BB">
      <w:pPr>
        <w:ind w:left="360"/>
        <w:jc w:val="both"/>
      </w:pPr>
      <w:r w:rsidRPr="002123E0">
        <w:rPr>
          <w:color w:val="000000"/>
        </w:rPr>
        <w:t xml:space="preserve">Award shall be made by grand total for </w:t>
      </w:r>
      <w:r w:rsidRPr="002123E0">
        <w:rPr>
          <w:b/>
          <w:i/>
          <w:color w:val="000000"/>
        </w:rPr>
        <w:t>all</w:t>
      </w:r>
      <w:r w:rsidRPr="002123E0">
        <w:rPr>
          <w:color w:val="000000"/>
        </w:rPr>
        <w:t xml:space="preserve"> items to one Bidder</w:t>
      </w:r>
      <w:r>
        <w:t xml:space="preserve">. </w:t>
      </w:r>
    </w:p>
    <w:p w14:paraId="3DCDFEEC" w14:textId="1D678D09" w:rsidR="003B772D" w:rsidRPr="002123E0" w:rsidRDefault="003B772D" w:rsidP="000063BB">
      <w:pPr>
        <w:ind w:left="360"/>
        <w:jc w:val="both"/>
      </w:pPr>
      <w:r w:rsidRPr="001A420D">
        <w:rPr>
          <w:color w:val="000000"/>
        </w:rPr>
        <w:t>In the event of a tie,</w:t>
      </w:r>
      <w:r w:rsidR="00E94C4F" w:rsidRPr="001A420D">
        <w:rPr>
          <w:color w:val="000000"/>
        </w:rPr>
        <w:t xml:space="preserve"> </w:t>
      </w:r>
      <w:r w:rsidRPr="001A420D">
        <w:rPr>
          <w:color w:val="000000"/>
        </w:rPr>
        <w:t>the winning Bidder</w:t>
      </w:r>
      <w:r w:rsidR="00E94C4F" w:rsidRPr="001A420D">
        <w:rPr>
          <w:color w:val="000000"/>
        </w:rPr>
        <w:t xml:space="preserve"> will be</w:t>
      </w:r>
      <w:r w:rsidR="00DF1B5A" w:rsidRPr="001A420D">
        <w:rPr>
          <w:color w:val="000000"/>
        </w:rPr>
        <w:t xml:space="preserve"> determined by:</w:t>
      </w:r>
      <w:r w:rsidR="00B41020" w:rsidRPr="001A420D">
        <w:rPr>
          <w:color w:val="000000"/>
        </w:rPr>
        <w:t xml:space="preserve"> </w:t>
      </w:r>
      <w:r w:rsidR="00DF1B5A" w:rsidRPr="002123E0">
        <w:t xml:space="preserve">Earliest bid </w:t>
      </w:r>
      <w:r w:rsidR="00E94C4F" w:rsidRPr="002123E0">
        <w:t>received</w:t>
      </w:r>
      <w:r w:rsidRPr="002123E0">
        <w:t>.</w:t>
      </w:r>
    </w:p>
    <w:p w14:paraId="2ABB937C" w14:textId="485E18EF" w:rsidR="00E34A96" w:rsidRPr="00E34A96" w:rsidRDefault="00E34A96" w:rsidP="000063BB">
      <w:pPr>
        <w:pStyle w:val="ListParagraph"/>
        <w:numPr>
          <w:ilvl w:val="0"/>
          <w:numId w:val="17"/>
        </w:numPr>
        <w:spacing w:before="200" w:after="120"/>
        <w:jc w:val="both"/>
        <w:rPr>
          <w:bCs/>
        </w:rPr>
      </w:pPr>
      <w:r>
        <w:rPr>
          <w:bCs/>
        </w:rPr>
        <w:t>PRICE</w:t>
      </w:r>
    </w:p>
    <w:p w14:paraId="7915BD62" w14:textId="4128B52A" w:rsidR="00E34A96" w:rsidRDefault="00E34A96" w:rsidP="000063BB">
      <w:pPr>
        <w:ind w:left="360"/>
        <w:jc w:val="both"/>
      </w:pPr>
      <w:r w:rsidRPr="00FC2A30">
        <w:t xml:space="preserve">Prices are to be provided by the </w:t>
      </w:r>
      <w:r w:rsidRPr="00D626D2">
        <w:t xml:space="preserve">Bidder on </w:t>
      </w:r>
      <w:r w:rsidRPr="00D626D2">
        <w:rPr>
          <w:b/>
        </w:rPr>
        <w:t>Attachment 1</w:t>
      </w:r>
      <w:r w:rsidR="003D426B">
        <w:rPr>
          <w:b/>
        </w:rPr>
        <w:t>5</w:t>
      </w:r>
      <w:r w:rsidRPr="00D626D2">
        <w:rPr>
          <w:b/>
        </w:rPr>
        <w:t>, Bidder’s Financial Response Form</w:t>
      </w:r>
      <w:r w:rsidRPr="00D626D2">
        <w:t xml:space="preserve">. A Bidder’s failure to provide a complete pricing response will result in the Bidder’s proposal being deemed non-responsive.  Bidders must provide all pricing information requested on </w:t>
      </w:r>
      <w:r w:rsidRPr="00D626D2">
        <w:rPr>
          <w:b/>
        </w:rPr>
        <w:t>Attachment 1</w:t>
      </w:r>
      <w:r w:rsidR="003D426B">
        <w:rPr>
          <w:b/>
        </w:rPr>
        <w:t>5</w:t>
      </w:r>
      <w:r w:rsidRPr="00D626D2">
        <w:t xml:space="preserve"> and should not modify or change the Attachment. Any pricing information or add-on costs that do not conform to the presentation allowed on </w:t>
      </w:r>
      <w:r w:rsidRPr="00D626D2">
        <w:rPr>
          <w:b/>
        </w:rPr>
        <w:t>Attachment 1</w:t>
      </w:r>
      <w:r w:rsidR="003D426B">
        <w:rPr>
          <w:b/>
        </w:rPr>
        <w:t>5</w:t>
      </w:r>
      <w:r w:rsidRPr="00D626D2">
        <w:t xml:space="preserve"> cannot be evaluated, will be disregarded as extraneous, and cannot be charged to the Department after award of a Contract</w:t>
      </w:r>
      <w:r w:rsidR="00FF5DB5">
        <w:t xml:space="preserve"> for services provided under the Contract</w:t>
      </w:r>
      <w:r w:rsidRPr="00D626D2">
        <w:t xml:space="preserve">. </w:t>
      </w:r>
    </w:p>
    <w:p w14:paraId="5AB333C5" w14:textId="77777777" w:rsidR="00D92EB1" w:rsidRDefault="00D92EB1" w:rsidP="000063BB">
      <w:pPr>
        <w:ind w:left="360"/>
        <w:jc w:val="both"/>
      </w:pPr>
      <w:r w:rsidRPr="001C0206">
        <w:t>Price shall include all customs duties and charges and be net, F.O.B. New York State Dept</w:t>
      </w:r>
      <w:r>
        <w:t>.</w:t>
      </w:r>
      <w:r w:rsidRPr="001C0206">
        <w:t xml:space="preserve"> of Taxation and Finance</w:t>
      </w:r>
      <w:r>
        <w:t>,</w:t>
      </w:r>
      <w:r w:rsidRPr="001C0206">
        <w:t xml:space="preserve"> 90 Cohoes Ave</w:t>
      </w:r>
      <w:r>
        <w:t xml:space="preserve">., Green Island, </w:t>
      </w:r>
      <w:r w:rsidRPr="001C0206">
        <w:t>NY 12183 including unloading</w:t>
      </w:r>
      <w:r>
        <w:t xml:space="preserve"> on dock.</w:t>
      </w:r>
    </w:p>
    <w:p w14:paraId="3B5F8662" w14:textId="317FEEDF" w:rsidR="00D92EB1" w:rsidRPr="001A420D" w:rsidRDefault="00D92EB1" w:rsidP="000063BB">
      <w:pPr>
        <w:spacing w:line="240" w:lineRule="exact"/>
        <w:ind w:left="360" w:right="18"/>
        <w:jc w:val="both"/>
        <w:rPr>
          <w:color w:val="000000"/>
        </w:rPr>
      </w:pPr>
      <w:r>
        <w:rPr>
          <w:color w:val="000000"/>
        </w:rPr>
        <w:t>Prices or discounts quoted are to be firm for the entire period of the contract.  Price escalation or discount reduction will</w:t>
      </w:r>
      <w:r>
        <w:rPr>
          <w:color w:val="000000"/>
          <w:u w:val="single"/>
        </w:rPr>
        <w:t xml:space="preserve"> not</w:t>
      </w:r>
      <w:r>
        <w:rPr>
          <w:color w:val="000000"/>
        </w:rPr>
        <w:t xml:space="preserve"> be allowed and is specifically excluded from the terms and conditions of the Invitation for Bid, its specifications and subsequent contract award. </w:t>
      </w:r>
    </w:p>
    <w:p w14:paraId="30E99241" w14:textId="77777777" w:rsidR="00E34A96" w:rsidRPr="00D6329E" w:rsidRDefault="00E34A96" w:rsidP="000063BB">
      <w:pPr>
        <w:keepLines/>
        <w:autoSpaceDE w:val="0"/>
        <w:autoSpaceDN w:val="0"/>
        <w:adjustRightInd w:val="0"/>
        <w:ind w:left="360"/>
        <w:jc w:val="both"/>
      </w:pPr>
      <w:r w:rsidRPr="00D6329E">
        <w:t xml:space="preserve">Prices quoted shall be good for </w:t>
      </w:r>
      <w:r>
        <w:t>12</w:t>
      </w:r>
      <w:r w:rsidRPr="00D6329E">
        <w:t>0 days from date of bid submission indicated on the IFB cover page.</w:t>
      </w:r>
    </w:p>
    <w:p w14:paraId="43A157A3" w14:textId="289A5B1A" w:rsidR="00984503" w:rsidRDefault="00A96821" w:rsidP="000063BB">
      <w:pPr>
        <w:pStyle w:val="ListParagraph"/>
        <w:numPr>
          <w:ilvl w:val="0"/>
          <w:numId w:val="17"/>
        </w:numPr>
        <w:spacing w:before="200" w:after="120"/>
        <w:jc w:val="both"/>
        <w:rPr>
          <w:bCs/>
        </w:rPr>
      </w:pPr>
      <w:r>
        <w:rPr>
          <w:bCs/>
        </w:rPr>
        <w:t>ADMINISTRATIVE REQUIREMENTS</w:t>
      </w:r>
    </w:p>
    <w:p w14:paraId="1DCC3E0F" w14:textId="51BAD16A" w:rsidR="002C4B9A" w:rsidRPr="00A96821" w:rsidRDefault="002C4B9A" w:rsidP="000063BB">
      <w:pPr>
        <w:pStyle w:val="ListParagraph"/>
        <w:tabs>
          <w:tab w:val="left" w:pos="810"/>
        </w:tabs>
        <w:ind w:left="360"/>
        <w:jc w:val="both"/>
        <w:rPr>
          <w:bCs/>
        </w:rPr>
      </w:pPr>
      <w:r w:rsidRPr="002C4B9A">
        <w:rPr>
          <w:b/>
        </w:rPr>
        <w:t xml:space="preserve">With the submission of a response to this Invitation for Bids, the Bidder agrees to the Contract conditions outlined in </w:t>
      </w:r>
      <w:r w:rsidRPr="00D626D2">
        <w:rPr>
          <w:b/>
        </w:rPr>
        <w:t xml:space="preserve">this Section </w:t>
      </w:r>
      <w:r w:rsidR="00B41020">
        <w:rPr>
          <w:b/>
        </w:rPr>
        <w:t>5</w:t>
      </w:r>
      <w:r w:rsidRPr="00D626D2">
        <w:rPr>
          <w:b/>
        </w:rPr>
        <w:t xml:space="preserve">, Administrative </w:t>
      </w:r>
      <w:r w:rsidR="008F6B37" w:rsidRPr="00D626D2">
        <w:rPr>
          <w:b/>
        </w:rPr>
        <w:t>Requirements</w:t>
      </w:r>
      <w:r w:rsidRPr="00D626D2">
        <w:rPr>
          <w:b/>
        </w:rPr>
        <w:t xml:space="preserve">, except that Bidders may propose changes as allowable </w:t>
      </w:r>
      <w:r w:rsidRPr="0098566B">
        <w:rPr>
          <w:b/>
        </w:rPr>
        <w:t xml:space="preserve">in </w:t>
      </w:r>
      <w:r w:rsidR="0098566B">
        <w:rPr>
          <w:b/>
        </w:rPr>
        <w:t>7</w:t>
      </w:r>
      <w:r w:rsidR="008F6B37" w:rsidRPr="0098566B">
        <w:rPr>
          <w:b/>
        </w:rPr>
        <w:t>.4</w:t>
      </w:r>
      <w:r w:rsidRPr="0098566B">
        <w:rPr>
          <w:b/>
        </w:rPr>
        <w:t>,</w:t>
      </w:r>
      <w:r w:rsidRPr="00D626D2">
        <w:rPr>
          <w:b/>
        </w:rPr>
        <w:t xml:space="preserve"> Bidder</w:t>
      </w:r>
      <w:r w:rsidR="003256F5">
        <w:rPr>
          <w:b/>
        </w:rPr>
        <w:t>-</w:t>
      </w:r>
      <w:r w:rsidRPr="00D626D2">
        <w:rPr>
          <w:b/>
        </w:rPr>
        <w:t>Pr</w:t>
      </w:r>
      <w:r w:rsidRPr="002C4B9A">
        <w:rPr>
          <w:b/>
        </w:rPr>
        <w:t xml:space="preserve">oposed Changes to Contract terms. </w:t>
      </w:r>
    </w:p>
    <w:p w14:paraId="53A51692" w14:textId="11D3CB88" w:rsidR="00406C07" w:rsidRPr="00376CC2" w:rsidRDefault="00406C07" w:rsidP="000063BB">
      <w:pPr>
        <w:pStyle w:val="ListParagraph"/>
        <w:numPr>
          <w:ilvl w:val="1"/>
          <w:numId w:val="17"/>
        </w:numPr>
        <w:spacing w:before="200" w:after="120"/>
        <w:jc w:val="both"/>
        <w:rPr>
          <w:bCs/>
        </w:rPr>
      </w:pPr>
      <w:r w:rsidRPr="00376CC2">
        <w:rPr>
          <w:bCs/>
        </w:rPr>
        <w:t>NON-COLLUSIVE BIDDING CERTIFICATION:</w:t>
      </w:r>
    </w:p>
    <w:p w14:paraId="168F1E0D" w14:textId="77777777" w:rsidR="00406C07" w:rsidRDefault="00406C07" w:rsidP="000063BB">
      <w:pPr>
        <w:ind w:left="720" w:right="14" w:firstLine="90"/>
        <w:contextualSpacing/>
        <w:jc w:val="both"/>
        <w:rPr>
          <w:b/>
          <w:bCs/>
        </w:rPr>
      </w:pPr>
      <w:r>
        <w:rPr>
          <w:b/>
          <w:bCs/>
        </w:rPr>
        <w:lastRenderedPageBreak/>
        <w:t>(Reference:  State Finance Law Section 139-d and Appendix A, Clause 7)</w:t>
      </w:r>
    </w:p>
    <w:p w14:paraId="0B8093B2" w14:textId="77777777" w:rsidR="00354E2E" w:rsidRPr="004F0B0B" w:rsidRDefault="00354E2E" w:rsidP="007F2F29">
      <w:pPr>
        <w:ind w:left="720" w:right="14"/>
        <w:contextualSpacing/>
        <w:jc w:val="both"/>
        <w:rPr>
          <w:b/>
          <w:bCs/>
          <w:sz w:val="16"/>
          <w:szCs w:val="16"/>
        </w:rPr>
      </w:pPr>
    </w:p>
    <w:p w14:paraId="5EAEC544" w14:textId="18F95FE7" w:rsidR="00406C07" w:rsidRDefault="00406C07" w:rsidP="000063BB">
      <w:pPr>
        <w:ind w:left="810" w:right="14"/>
        <w:contextualSpacing/>
        <w:jc w:val="both"/>
      </w:pPr>
      <w:r>
        <w:t xml:space="preserve">By submission of this bid, each </w:t>
      </w:r>
      <w:r w:rsidR="003033F4">
        <w:t>B</w:t>
      </w:r>
      <w:r>
        <w:t xml:space="preserve">idder and each person signing on behalf of any </w:t>
      </w:r>
      <w:r w:rsidR="003033F4">
        <w:t>B</w:t>
      </w:r>
      <w:r>
        <w:t>idder certifies, and in the case of a joint bid each party thereto certifies as to its own organization, under penalty of perjury, that to the best of its knowledge and belief:</w:t>
      </w:r>
    </w:p>
    <w:p w14:paraId="71D2A4FB" w14:textId="77777777" w:rsidR="00354E2E" w:rsidRPr="004F0B0B" w:rsidRDefault="00354E2E" w:rsidP="000063BB">
      <w:pPr>
        <w:ind w:left="900" w:right="14" w:hanging="90"/>
        <w:contextualSpacing/>
        <w:jc w:val="both"/>
        <w:rPr>
          <w:sz w:val="16"/>
          <w:szCs w:val="16"/>
        </w:rPr>
      </w:pPr>
    </w:p>
    <w:p w14:paraId="391024E0" w14:textId="1AFE8452" w:rsidR="00406C07" w:rsidRDefault="00EF60A3" w:rsidP="000063BB">
      <w:pPr>
        <w:ind w:left="1710" w:right="14" w:hanging="450"/>
        <w:contextualSpacing/>
        <w:jc w:val="both"/>
      </w:pPr>
      <w:r>
        <w:t xml:space="preserve"> </w:t>
      </w:r>
      <w:r w:rsidR="00406C07">
        <w:t xml:space="preserve">(1) The prices in this bid have been arrived at independently without collusion, consultation, communication, or agreement, for the purpose of restricting competition, as to any matter relating to such prices with any other </w:t>
      </w:r>
      <w:r w:rsidR="003033F4">
        <w:t>B</w:t>
      </w:r>
      <w:r w:rsidR="00406C07">
        <w:t xml:space="preserve">idder or with any </w:t>
      </w:r>
      <w:proofErr w:type="gramStart"/>
      <w:r w:rsidR="00406C07">
        <w:t>competitor;</w:t>
      </w:r>
      <w:proofErr w:type="gramEnd"/>
    </w:p>
    <w:p w14:paraId="3B636A3C" w14:textId="77777777" w:rsidR="00406C07" w:rsidRPr="004F0B0B" w:rsidRDefault="00406C07" w:rsidP="000063BB">
      <w:pPr>
        <w:ind w:left="1710" w:right="14" w:hanging="450"/>
        <w:contextualSpacing/>
        <w:jc w:val="both"/>
        <w:rPr>
          <w:sz w:val="16"/>
          <w:szCs w:val="16"/>
        </w:rPr>
      </w:pPr>
    </w:p>
    <w:p w14:paraId="6FEF56DC" w14:textId="67E02E3A" w:rsidR="00406C07" w:rsidRDefault="00EF60A3" w:rsidP="000063BB">
      <w:pPr>
        <w:ind w:left="1710" w:right="14" w:hanging="450"/>
        <w:contextualSpacing/>
        <w:jc w:val="both"/>
      </w:pPr>
      <w:r>
        <w:t xml:space="preserve"> </w:t>
      </w:r>
      <w:r w:rsidR="00406C07">
        <w:t xml:space="preserve">(2) </w:t>
      </w:r>
      <w:r w:rsidR="007F46B5">
        <w:t xml:space="preserve"> </w:t>
      </w:r>
      <w:r w:rsidR="00406C07">
        <w:t xml:space="preserve">Unless otherwise required by law, the prices which have been quoted in this bid have not been knowingly disclosed by the </w:t>
      </w:r>
      <w:r w:rsidR="003033F4">
        <w:t>B</w:t>
      </w:r>
      <w:r w:rsidR="00406C07">
        <w:t xml:space="preserve">idder and will not knowingly be disclosed by the </w:t>
      </w:r>
      <w:r w:rsidR="003033F4">
        <w:t>B</w:t>
      </w:r>
      <w:r w:rsidR="00406C07">
        <w:t xml:space="preserve">idder prior to opening, directly or indirectly, to any other </w:t>
      </w:r>
      <w:r w:rsidR="003033F4">
        <w:t>B</w:t>
      </w:r>
      <w:r w:rsidR="00406C07">
        <w:t>idder or to any competitor; and</w:t>
      </w:r>
    </w:p>
    <w:p w14:paraId="4BE438AC" w14:textId="77777777" w:rsidR="00406C07" w:rsidRPr="004F0B0B" w:rsidRDefault="00406C07" w:rsidP="000063BB">
      <w:pPr>
        <w:ind w:left="1710" w:right="14" w:hanging="450"/>
        <w:contextualSpacing/>
        <w:jc w:val="both"/>
        <w:rPr>
          <w:sz w:val="16"/>
          <w:szCs w:val="16"/>
        </w:rPr>
      </w:pPr>
    </w:p>
    <w:p w14:paraId="0F5C4165" w14:textId="7D3D09A7" w:rsidR="00F053D3" w:rsidRDefault="00EF60A3" w:rsidP="000063BB">
      <w:pPr>
        <w:ind w:left="1710" w:right="14" w:hanging="450"/>
        <w:contextualSpacing/>
        <w:jc w:val="both"/>
      </w:pPr>
      <w:r>
        <w:t xml:space="preserve"> </w:t>
      </w:r>
      <w:r w:rsidR="00406C07">
        <w:t xml:space="preserve">(3) No attempt has been made or will be made by the </w:t>
      </w:r>
      <w:r w:rsidR="003033F4">
        <w:t>B</w:t>
      </w:r>
      <w:r w:rsidR="00406C07">
        <w:t xml:space="preserve">idder to induce any other person, </w:t>
      </w:r>
      <w:proofErr w:type="gramStart"/>
      <w:r w:rsidR="00406C07">
        <w:t>partnership</w:t>
      </w:r>
      <w:proofErr w:type="gramEnd"/>
      <w:r w:rsidR="00406C07">
        <w:t xml:space="preserve"> or </w:t>
      </w:r>
      <w:r w:rsidR="00406C07" w:rsidRPr="008F6B37">
        <w:t>corporation to submit or not submit a bid for the purpose of restricting competition.</w:t>
      </w:r>
    </w:p>
    <w:p w14:paraId="16B45B03" w14:textId="77777777" w:rsidR="00406C07" w:rsidRPr="008F6B37" w:rsidRDefault="00406C07" w:rsidP="000063BB">
      <w:pPr>
        <w:pStyle w:val="ListParagraph"/>
        <w:numPr>
          <w:ilvl w:val="1"/>
          <w:numId w:val="17"/>
        </w:numPr>
        <w:spacing w:before="200" w:after="120"/>
        <w:jc w:val="both"/>
      </w:pPr>
      <w:r w:rsidRPr="008F6B37">
        <w:t>APPENDIX A:</w:t>
      </w:r>
    </w:p>
    <w:p w14:paraId="40DE1987" w14:textId="736386E1" w:rsidR="00406C07" w:rsidRPr="008F6B37" w:rsidRDefault="00406C07" w:rsidP="000063BB">
      <w:pPr>
        <w:ind w:left="810" w:right="14"/>
        <w:jc w:val="both"/>
      </w:pPr>
      <w:r w:rsidRPr="008F6B37">
        <w:rPr>
          <w:b/>
        </w:rPr>
        <w:t xml:space="preserve">Appendix A, Standard Clauses </w:t>
      </w:r>
      <w:r w:rsidR="00BB5C5F" w:rsidRPr="008F6B37">
        <w:rPr>
          <w:b/>
        </w:rPr>
        <w:t>for</w:t>
      </w:r>
      <w:r w:rsidRPr="008F6B37">
        <w:rPr>
          <w:b/>
        </w:rPr>
        <w:t xml:space="preserve"> </w:t>
      </w:r>
      <w:r w:rsidR="00A52C06" w:rsidRPr="008F6B37">
        <w:rPr>
          <w:b/>
        </w:rPr>
        <w:t>NYS</w:t>
      </w:r>
      <w:r w:rsidRPr="008F6B37">
        <w:rPr>
          <w:b/>
        </w:rPr>
        <w:t xml:space="preserve"> Contracts</w:t>
      </w:r>
      <w:r w:rsidRPr="008F6B37">
        <w:t xml:space="preserve">, </w:t>
      </w:r>
      <w:r w:rsidR="00123546" w:rsidRPr="008F6B37">
        <w:t xml:space="preserve">dated </w:t>
      </w:r>
      <w:r w:rsidR="0060044D" w:rsidRPr="008F6B37">
        <w:t>October 2019</w:t>
      </w:r>
      <w:r w:rsidRPr="008F6B37">
        <w:t xml:space="preserve"> attached hereto, is hereby expressly made a part of this Bid Document as fully as if set forth at length herein.  </w:t>
      </w:r>
      <w:r w:rsidRPr="008F6B37">
        <w:rPr>
          <w:b/>
          <w:bCs/>
        </w:rPr>
        <w:t>Please retain this document for future reference.</w:t>
      </w:r>
    </w:p>
    <w:p w14:paraId="70298717" w14:textId="219A5B00" w:rsidR="00C352CE" w:rsidRPr="008F6B37" w:rsidRDefault="00C352CE" w:rsidP="000063BB">
      <w:pPr>
        <w:pStyle w:val="ListParagraph"/>
        <w:numPr>
          <w:ilvl w:val="1"/>
          <w:numId w:val="17"/>
        </w:numPr>
        <w:spacing w:before="200" w:after="120"/>
        <w:jc w:val="both"/>
      </w:pPr>
      <w:r w:rsidRPr="008F6B37">
        <w:t xml:space="preserve">APPENDIX </w:t>
      </w:r>
      <w:r w:rsidR="0060044D" w:rsidRPr="008F6B37">
        <w:t>B</w:t>
      </w:r>
      <w:r w:rsidRPr="008F6B37">
        <w:t>:</w:t>
      </w:r>
    </w:p>
    <w:p w14:paraId="04AB5F25" w14:textId="27B64BCE" w:rsidR="00C352CE" w:rsidRDefault="00C352CE" w:rsidP="000063BB">
      <w:pPr>
        <w:ind w:left="810" w:right="14"/>
        <w:jc w:val="both"/>
      </w:pPr>
      <w:r w:rsidRPr="00833744">
        <w:rPr>
          <w:bCs/>
        </w:rPr>
        <w:t>The</w:t>
      </w:r>
      <w:r>
        <w:t xml:space="preserve"> Department’s procedures for handling</w:t>
      </w:r>
      <w:r w:rsidR="00F16C97">
        <w:t xml:space="preserve"> protests of bid awards are set forth in </w:t>
      </w:r>
      <w:r w:rsidR="00F16C97" w:rsidRPr="00F16C97">
        <w:rPr>
          <w:b/>
        </w:rPr>
        <w:t xml:space="preserve">Appendix </w:t>
      </w:r>
      <w:r w:rsidR="0060044D">
        <w:rPr>
          <w:b/>
        </w:rPr>
        <w:t>B</w:t>
      </w:r>
      <w:r w:rsidR="00F16C97" w:rsidRPr="00F16C97">
        <w:rPr>
          <w:b/>
        </w:rPr>
        <w:t>, Bid Protest Policy</w:t>
      </w:r>
      <w:r w:rsidR="00F16C97">
        <w:t xml:space="preserve">.  </w:t>
      </w:r>
      <w:r w:rsidR="00F16C97">
        <w:rPr>
          <w:b/>
          <w:bCs/>
        </w:rPr>
        <w:t>Please retain this document for future reference.</w:t>
      </w:r>
    </w:p>
    <w:p w14:paraId="62F5B77A" w14:textId="62922985" w:rsidR="002C4B9A" w:rsidRPr="00DF1B5A" w:rsidRDefault="002C4B9A" w:rsidP="000063BB">
      <w:pPr>
        <w:pStyle w:val="ListParagraph"/>
        <w:numPr>
          <w:ilvl w:val="1"/>
          <w:numId w:val="17"/>
        </w:numPr>
        <w:spacing w:before="200" w:after="120"/>
        <w:jc w:val="both"/>
      </w:pPr>
      <w:r w:rsidRPr="007F46B5">
        <w:t>BIDDER</w:t>
      </w:r>
      <w:r w:rsidRPr="00DF1B5A">
        <w:t>-PROPOSED CHANGES TO CONTRACT TERMS</w:t>
      </w:r>
    </w:p>
    <w:p w14:paraId="4EF837C6" w14:textId="433081AE" w:rsidR="002C4B9A" w:rsidRPr="00D626D2" w:rsidRDefault="002C4B9A" w:rsidP="000063BB">
      <w:pPr>
        <w:ind w:left="810" w:right="14"/>
        <w:jc w:val="both"/>
      </w:pPr>
      <w:r>
        <w:t xml:space="preserve">Proposals must conform to </w:t>
      </w:r>
      <w:r w:rsidRPr="00D626D2">
        <w:t xml:space="preserve">the terms and conditions set forth in this IFB and the </w:t>
      </w:r>
      <w:r w:rsidRPr="00D626D2">
        <w:rPr>
          <w:b/>
        </w:rPr>
        <w:t xml:space="preserve">Exhibit </w:t>
      </w:r>
      <w:r w:rsidR="0045274E" w:rsidRPr="00D626D2">
        <w:rPr>
          <w:b/>
        </w:rPr>
        <w:t>A</w:t>
      </w:r>
      <w:r w:rsidRPr="00D626D2">
        <w:t xml:space="preserve"> </w:t>
      </w:r>
      <w:r w:rsidRPr="00D626D2">
        <w:rPr>
          <w:b/>
        </w:rPr>
        <w:t xml:space="preserve">Preliminary Base Contract.  </w:t>
      </w:r>
      <w:r w:rsidRPr="00D626D2">
        <w:t>Any Bidder-</w:t>
      </w:r>
      <w:r w:rsidR="003256F5">
        <w:t>p</w:t>
      </w:r>
      <w:r w:rsidRPr="00D626D2">
        <w:t xml:space="preserve">roposed </w:t>
      </w:r>
      <w:r w:rsidR="003256F5">
        <w:t>c</w:t>
      </w:r>
      <w:r w:rsidRPr="00D626D2">
        <w:t>hange(s) to terms and conditions set forth in this section of the IFB (</w:t>
      </w:r>
      <w:r w:rsidRPr="00D626D2">
        <w:rPr>
          <w:b/>
        </w:rPr>
        <w:t xml:space="preserve">Section </w:t>
      </w:r>
      <w:r w:rsidR="0098566B">
        <w:rPr>
          <w:b/>
        </w:rPr>
        <w:t>7</w:t>
      </w:r>
      <w:r w:rsidR="00A86825" w:rsidRPr="00D626D2">
        <w:rPr>
          <w:b/>
        </w:rPr>
        <w:t>.4</w:t>
      </w:r>
      <w:r w:rsidRPr="00D626D2">
        <w:t xml:space="preserve">) and/or </w:t>
      </w:r>
      <w:r w:rsidRPr="00D626D2">
        <w:rPr>
          <w:b/>
        </w:rPr>
        <w:t xml:space="preserve">Exhibit </w:t>
      </w:r>
      <w:r w:rsidR="0045274E" w:rsidRPr="00D626D2">
        <w:rPr>
          <w:b/>
        </w:rPr>
        <w:t>A</w:t>
      </w:r>
      <w:r w:rsidRPr="00D626D2">
        <w:rPr>
          <w:b/>
        </w:rPr>
        <w:t>,</w:t>
      </w:r>
      <w:r w:rsidRPr="00D626D2">
        <w:t xml:space="preserve"> </w:t>
      </w:r>
      <w:r w:rsidRPr="00D626D2">
        <w:rPr>
          <w:b/>
        </w:rPr>
        <w:t>Preliminary Base Contract,</w:t>
      </w:r>
      <w:r w:rsidRPr="00D626D2">
        <w:t xml:space="preserve"> must be provided to the Department in the Bidder’s Proposal.  Material deviations from the terms and conditions set forth in the IFB (including additional, inconsistent, </w:t>
      </w:r>
      <w:proofErr w:type="gramStart"/>
      <w:r w:rsidRPr="00D626D2">
        <w:t>conflicting</w:t>
      </w:r>
      <w:proofErr w:type="gramEnd"/>
      <w:r w:rsidRPr="00D626D2">
        <w:t xml:space="preserve"> or alternative terms) may render the bid non-responsive and may result in rejection.</w:t>
      </w:r>
    </w:p>
    <w:p w14:paraId="238082DE" w14:textId="77777777" w:rsidR="002C4B9A" w:rsidRPr="00D626D2" w:rsidRDefault="002C4B9A" w:rsidP="000063BB">
      <w:pPr>
        <w:tabs>
          <w:tab w:val="left" w:pos="1440"/>
        </w:tabs>
        <w:ind w:left="1080"/>
        <w:jc w:val="both"/>
        <w:rPr>
          <w:b/>
        </w:rPr>
      </w:pPr>
      <w:r w:rsidRPr="00D626D2">
        <w:rPr>
          <w:b/>
          <w:u w:val="single"/>
        </w:rPr>
        <w:t>Response Requirement</w:t>
      </w:r>
      <w:r w:rsidRPr="00D626D2">
        <w:rPr>
          <w:b/>
        </w:rPr>
        <w:t>:</w:t>
      </w:r>
    </w:p>
    <w:p w14:paraId="1429539F" w14:textId="2DCD2785" w:rsidR="002C4B9A" w:rsidRDefault="002C4B9A" w:rsidP="000063BB">
      <w:pPr>
        <w:ind w:left="1080" w:right="14"/>
        <w:jc w:val="both"/>
        <w:rPr>
          <w:b/>
        </w:rPr>
      </w:pPr>
      <w:r w:rsidRPr="00D626D2">
        <w:t>The Bidder must attach any Bidder-</w:t>
      </w:r>
      <w:r w:rsidR="003256F5">
        <w:t>p</w:t>
      </w:r>
      <w:r w:rsidRPr="00D626D2">
        <w:t xml:space="preserve">roposed change(s) to the terms and conditions outlined in </w:t>
      </w:r>
      <w:r w:rsidRPr="00D626D2">
        <w:rPr>
          <w:b/>
        </w:rPr>
        <w:t xml:space="preserve">Section </w:t>
      </w:r>
      <w:r w:rsidR="00376CC2">
        <w:rPr>
          <w:b/>
        </w:rPr>
        <w:t>6</w:t>
      </w:r>
      <w:r w:rsidR="008F6B37" w:rsidRPr="00D626D2">
        <w:rPr>
          <w:b/>
        </w:rPr>
        <w:t>.4</w:t>
      </w:r>
      <w:r w:rsidRPr="00D626D2">
        <w:t xml:space="preserve"> of this IFB and/or the</w:t>
      </w:r>
      <w:r w:rsidRPr="00D626D2">
        <w:rPr>
          <w:b/>
        </w:rPr>
        <w:t xml:space="preserve"> </w:t>
      </w:r>
      <w:r w:rsidR="0045274E" w:rsidRPr="00D626D2">
        <w:rPr>
          <w:b/>
        </w:rPr>
        <w:t>Exhibit A</w:t>
      </w:r>
      <w:r w:rsidRPr="00D626D2">
        <w:rPr>
          <w:b/>
        </w:rPr>
        <w:t>,</w:t>
      </w:r>
      <w:r w:rsidRPr="00D626D2">
        <w:t xml:space="preserve"> </w:t>
      </w:r>
      <w:r w:rsidRPr="00D626D2">
        <w:rPr>
          <w:b/>
        </w:rPr>
        <w:t>Preliminary Base Contract</w:t>
      </w:r>
      <w:r>
        <w:rPr>
          <w:b/>
        </w:rPr>
        <w:t>.</w:t>
      </w:r>
    </w:p>
    <w:p w14:paraId="1079AD7E" w14:textId="1DE098C5" w:rsidR="002C4B9A" w:rsidRDefault="002C4B9A" w:rsidP="000063BB">
      <w:pPr>
        <w:tabs>
          <w:tab w:val="left" w:pos="1440"/>
        </w:tabs>
        <w:ind w:left="1080"/>
        <w:jc w:val="both"/>
      </w:pPr>
      <w:r>
        <w:t>Only those Bidder-</w:t>
      </w:r>
      <w:r w:rsidR="003256F5">
        <w:t>p</w:t>
      </w:r>
      <w:r>
        <w:t>roposed change(s) that meets the following requirement will be considered as having been submitted as part of the proposal:</w:t>
      </w:r>
    </w:p>
    <w:p w14:paraId="27016D21" w14:textId="20AE801A" w:rsidR="002C4B9A" w:rsidRDefault="002C4B9A" w:rsidP="000063BB">
      <w:pPr>
        <w:numPr>
          <w:ilvl w:val="0"/>
          <w:numId w:val="26"/>
        </w:numPr>
        <w:tabs>
          <w:tab w:val="left" w:pos="1800"/>
        </w:tabs>
        <w:ind w:left="1710" w:hanging="270"/>
        <w:jc w:val="both"/>
      </w:pPr>
      <w:r>
        <w:t>Each Bidder-</w:t>
      </w:r>
      <w:r w:rsidR="003256F5">
        <w:t>p</w:t>
      </w:r>
      <w:r>
        <w:t>roposed change(s) (addition, counter-offer, deviation or modification) must be specifically enumerated in writing; and the writing enumerating the Bidder-</w:t>
      </w:r>
      <w:r w:rsidR="003256F5">
        <w:t>p</w:t>
      </w:r>
      <w:r>
        <w:t>roposed Change must identify the particular term</w:t>
      </w:r>
      <w:r w:rsidR="009F42DE">
        <w:t xml:space="preserve"> to which</w:t>
      </w:r>
      <w:r>
        <w:t xml:space="preserve"> the Bidder objects</w:t>
      </w:r>
      <w:r w:rsidR="009F42DE">
        <w:t xml:space="preserve">, </w:t>
      </w:r>
      <w:r>
        <w:t>or proposes to modify, and the reasons therefore.</w:t>
      </w:r>
    </w:p>
    <w:p w14:paraId="7CC440DC" w14:textId="354CE923" w:rsidR="002C4B9A" w:rsidRPr="00D626D2" w:rsidRDefault="002C4B9A" w:rsidP="000063BB">
      <w:pPr>
        <w:tabs>
          <w:tab w:val="left" w:pos="1440"/>
        </w:tabs>
        <w:ind w:left="1080"/>
        <w:jc w:val="both"/>
      </w:pPr>
      <w:r>
        <w:lastRenderedPageBreak/>
        <w:t>Bidder-</w:t>
      </w:r>
      <w:r w:rsidR="003256F5">
        <w:t>p</w:t>
      </w:r>
      <w:r>
        <w:t xml:space="preserve">roposed change(s) submitted on standard, pre-printed forms (product literature, order forms, contracts), whether or not deemed “material,” which are attached or referenced with submissions which do not meet the above requirements will not be considered part of the bid or resulting contract, but rather will be deemed to </w:t>
      </w:r>
      <w:r w:rsidRPr="00D626D2">
        <w:t>have been included for informational or promotional purposes only.</w:t>
      </w:r>
    </w:p>
    <w:p w14:paraId="37EDEE3B" w14:textId="41E03FEB" w:rsidR="002C4B9A" w:rsidRPr="002C4B9A" w:rsidRDefault="002C4B9A" w:rsidP="000063BB">
      <w:pPr>
        <w:tabs>
          <w:tab w:val="left" w:pos="1440"/>
        </w:tabs>
        <w:ind w:left="1080"/>
        <w:jc w:val="both"/>
        <w:rPr>
          <w:sz w:val="24"/>
          <w:szCs w:val="24"/>
        </w:rPr>
      </w:pPr>
      <w:r w:rsidRPr="00D626D2">
        <w:t>Acceptance and/or processing of the bid proposal shall not constitute written acceptance of Bidder-</w:t>
      </w:r>
      <w:r w:rsidR="003256F5">
        <w:t>p</w:t>
      </w:r>
      <w:r w:rsidRPr="00D626D2">
        <w:t xml:space="preserve">roposed change(s) or a waiver of the Department’s right set forth in </w:t>
      </w:r>
      <w:r w:rsidRPr="00D626D2">
        <w:rPr>
          <w:b/>
        </w:rPr>
        <w:t xml:space="preserve">Section </w:t>
      </w:r>
      <w:r w:rsidR="00376CC2">
        <w:rPr>
          <w:b/>
        </w:rPr>
        <w:t>7</w:t>
      </w:r>
      <w:r w:rsidRPr="00D626D2">
        <w:t xml:space="preserve">.  Failure to object to any terms identified in </w:t>
      </w:r>
      <w:r w:rsidRPr="00D626D2">
        <w:rPr>
          <w:b/>
        </w:rPr>
        <w:t xml:space="preserve">Section </w:t>
      </w:r>
      <w:r w:rsidR="00376CC2">
        <w:rPr>
          <w:b/>
        </w:rPr>
        <w:t>7</w:t>
      </w:r>
      <w:r w:rsidRPr="00D626D2">
        <w:t xml:space="preserve"> of this IFB and/or </w:t>
      </w:r>
      <w:r w:rsidR="0045274E" w:rsidRPr="00D626D2">
        <w:rPr>
          <w:b/>
        </w:rPr>
        <w:t>Exhibit A</w:t>
      </w:r>
      <w:r w:rsidRPr="00D626D2">
        <w:rPr>
          <w:b/>
        </w:rPr>
        <w:t>, Preliminary Base Contract</w:t>
      </w:r>
      <w:r w:rsidRPr="00D626D2">
        <w:t>, shall be deemed to constitute acceptance thereof by the Bidder.</w:t>
      </w:r>
    </w:p>
    <w:p w14:paraId="1F212261" w14:textId="36EBCA20" w:rsidR="00E225BD" w:rsidRPr="00384C48" w:rsidRDefault="00E225BD" w:rsidP="000063BB">
      <w:pPr>
        <w:pStyle w:val="ListParagraph"/>
        <w:numPr>
          <w:ilvl w:val="1"/>
          <w:numId w:val="17"/>
        </w:numPr>
        <w:spacing w:before="200" w:after="120"/>
        <w:jc w:val="both"/>
      </w:pPr>
      <w:r w:rsidRPr="00384C48">
        <w:t>INQUIRIES/ISSUING OFFICE:</w:t>
      </w:r>
    </w:p>
    <w:p w14:paraId="2089627F" w14:textId="29F2B238" w:rsidR="00E225BD" w:rsidRDefault="00E225BD" w:rsidP="000063BB">
      <w:pPr>
        <w:ind w:left="810"/>
        <w:jc w:val="both"/>
      </w:pPr>
      <w:r w:rsidRPr="00997CE0">
        <w:t xml:space="preserve">Prospective </w:t>
      </w:r>
      <w:r w:rsidR="003033F4">
        <w:t>B</w:t>
      </w:r>
      <w:r w:rsidRPr="00997CE0">
        <w:t xml:space="preserve">idders </w:t>
      </w:r>
      <w:proofErr w:type="gramStart"/>
      <w:r w:rsidRPr="00997CE0">
        <w:t>have the opportunity to</w:t>
      </w:r>
      <w:proofErr w:type="gramEnd"/>
      <w:r w:rsidRPr="00997CE0">
        <w:t xml:space="preserve"> submit written questions and requests for clarifications regarding this </w:t>
      </w:r>
      <w:r w:rsidR="006A062F">
        <w:t>IFB</w:t>
      </w:r>
      <w:r w:rsidRPr="00997CE0">
        <w:t>.</w:t>
      </w:r>
      <w:r w:rsidR="00851E63">
        <w:t xml:space="preserve"> </w:t>
      </w:r>
      <w:r w:rsidRPr="00997CE0">
        <w:t xml:space="preserve"> All questions regarding this </w:t>
      </w:r>
      <w:r w:rsidR="006A062F">
        <w:t>IFB</w:t>
      </w:r>
      <w:r w:rsidRPr="00997CE0">
        <w:t xml:space="preserve"> must be submitted</w:t>
      </w:r>
      <w:r w:rsidR="00830128">
        <w:t xml:space="preserve"> by</w:t>
      </w:r>
      <w:r w:rsidRPr="00997CE0">
        <w:t xml:space="preserve"> </w:t>
      </w:r>
      <w:r w:rsidR="0027699B">
        <w:t xml:space="preserve">email </w:t>
      </w:r>
      <w:r w:rsidRPr="00997CE0">
        <w:t xml:space="preserve">and received </w:t>
      </w:r>
      <w:r>
        <w:rPr>
          <w:b/>
        </w:rPr>
        <w:t xml:space="preserve">by the </w:t>
      </w:r>
      <w:r w:rsidR="00D90354">
        <w:rPr>
          <w:b/>
        </w:rPr>
        <w:t>date specified</w:t>
      </w:r>
      <w:r>
        <w:rPr>
          <w:b/>
        </w:rPr>
        <w:t xml:space="preserve"> on the Schedule of Events</w:t>
      </w:r>
      <w:r w:rsidRPr="00997CE0">
        <w:t xml:space="preserve">.  </w:t>
      </w:r>
      <w:r>
        <w:t xml:space="preserve">Bidders are cautioned to read this document thoroughly to become familiar with all aspects of the bid. </w:t>
      </w:r>
      <w:r w:rsidRPr="00997CE0">
        <w:t xml:space="preserve">Questions should cite the </w:t>
      </w:r>
      <w:r w:rsidR="001B7B27">
        <w:t>specific</w:t>
      </w:r>
      <w:r w:rsidRPr="00997CE0">
        <w:t xml:space="preserve"> bid section and p</w:t>
      </w:r>
      <w:r w:rsidR="00830128">
        <w:t>age</w:t>
      </w:r>
      <w:r w:rsidRPr="00997CE0">
        <w:t xml:space="preserve"> number and the </w:t>
      </w:r>
      <w:r w:rsidR="003033F4">
        <w:t>B</w:t>
      </w:r>
      <w:r w:rsidRPr="00997CE0">
        <w:t>idder should indicate the name, address, telephone number and e</w:t>
      </w:r>
      <w:r>
        <w:t>m</w:t>
      </w:r>
      <w:r w:rsidRPr="00997CE0">
        <w:t>ail address of the individual submitting questions</w:t>
      </w:r>
      <w:r w:rsidR="007A7829">
        <w:t>.</w:t>
      </w:r>
    </w:p>
    <w:p w14:paraId="4420A8A3" w14:textId="77777777" w:rsidR="00E225BD" w:rsidRDefault="00E225BD" w:rsidP="000063BB">
      <w:pPr>
        <w:ind w:left="810"/>
        <w:jc w:val="both"/>
      </w:pPr>
      <w:r>
        <w:t xml:space="preserve">All inquiries concerning this bid solicitation </w:t>
      </w:r>
      <w:r w:rsidR="004D2BAE">
        <w:t>must</w:t>
      </w:r>
      <w:r>
        <w:t xml:space="preserve"> be addressed to the following </w:t>
      </w:r>
      <w:r w:rsidR="00337188">
        <w:t>Designated Contacts</w:t>
      </w:r>
      <w:r>
        <w:t xml:space="preserve"> and issuing office:</w:t>
      </w:r>
    </w:p>
    <w:p w14:paraId="70B5EA6E" w14:textId="1500DC9C" w:rsidR="007D39CC" w:rsidRDefault="00E225BD" w:rsidP="000063BB">
      <w:pPr>
        <w:tabs>
          <w:tab w:val="left" w:pos="4410"/>
        </w:tabs>
        <w:ind w:left="720" w:firstLine="90"/>
        <w:contextualSpacing/>
        <w:jc w:val="both"/>
      </w:pPr>
      <w:r w:rsidRPr="009E3C40">
        <w:rPr>
          <w:b/>
        </w:rPr>
        <w:t>DESIGNATED CONTACT</w:t>
      </w:r>
      <w:r>
        <w:rPr>
          <w:b/>
        </w:rPr>
        <w:t>S</w:t>
      </w:r>
      <w:r w:rsidRPr="009E3C40">
        <w:rPr>
          <w:b/>
        </w:rPr>
        <w:t xml:space="preserve">:  </w:t>
      </w:r>
      <w:r>
        <w:tab/>
      </w:r>
      <w:r w:rsidR="00524412">
        <w:t>Gabrielle Lansburg</w:t>
      </w:r>
      <w:r w:rsidR="0060044D">
        <w:t xml:space="preserve">, Contract </w:t>
      </w:r>
      <w:r w:rsidR="00E34A96">
        <w:t xml:space="preserve">Management Specialist 1 </w:t>
      </w:r>
    </w:p>
    <w:p w14:paraId="0DEF6B96" w14:textId="1BE6E3E1" w:rsidR="00E225BD" w:rsidRDefault="00A662E2" w:rsidP="000063BB">
      <w:pPr>
        <w:tabs>
          <w:tab w:val="left" w:pos="4410"/>
        </w:tabs>
        <w:ind w:left="720"/>
        <w:contextualSpacing/>
        <w:jc w:val="both"/>
      </w:pPr>
      <w:r>
        <w:tab/>
      </w:r>
      <w:r w:rsidR="00442688">
        <w:t>Peter Russell</w:t>
      </w:r>
      <w:r w:rsidR="008F2526">
        <w:t xml:space="preserve">, </w:t>
      </w:r>
      <w:r w:rsidR="00403A7A">
        <w:t xml:space="preserve">Assistant Director </w:t>
      </w:r>
    </w:p>
    <w:p w14:paraId="67623A06" w14:textId="46A5A60F" w:rsidR="00E225BD" w:rsidRDefault="00A662E2" w:rsidP="000063BB">
      <w:pPr>
        <w:tabs>
          <w:tab w:val="left" w:pos="4410"/>
        </w:tabs>
        <w:ind w:left="720"/>
        <w:contextualSpacing/>
        <w:jc w:val="both"/>
      </w:pPr>
      <w:r>
        <w:tab/>
      </w:r>
      <w:r w:rsidR="00E225BD">
        <w:t>P</w:t>
      </w:r>
      <w:r w:rsidR="002B6410">
        <w:t>hone:</w:t>
      </w:r>
      <w:r w:rsidR="00831512">
        <w:t xml:space="preserve"> </w:t>
      </w:r>
      <w:r w:rsidR="002B6410">
        <w:t xml:space="preserve">(518) </w:t>
      </w:r>
      <w:r w:rsidR="00F900E9">
        <w:t>530-4484</w:t>
      </w:r>
    </w:p>
    <w:p w14:paraId="3E58E1AE" w14:textId="5BE055C1" w:rsidR="00E225BD" w:rsidRPr="00E22364" w:rsidRDefault="00E225BD" w:rsidP="000063BB">
      <w:pPr>
        <w:tabs>
          <w:tab w:val="left" w:pos="4410"/>
        </w:tabs>
        <w:ind w:left="720"/>
        <w:jc w:val="both"/>
      </w:pPr>
      <w:r>
        <w:tab/>
      </w:r>
      <w:r w:rsidR="000C53A5">
        <w:t xml:space="preserve">Email: </w:t>
      </w:r>
      <w:hyperlink r:id="rId18" w:history="1">
        <w:r w:rsidR="000C53A5" w:rsidRPr="00DD0CF7">
          <w:rPr>
            <w:rStyle w:val="Hyperlink"/>
          </w:rPr>
          <w:t>bfs.contracts@tax.ny.gov</w:t>
        </w:r>
      </w:hyperlink>
    </w:p>
    <w:p w14:paraId="2ED696F3" w14:textId="087DC09A" w:rsidR="00E225BD" w:rsidRPr="007A7829" w:rsidRDefault="00E225BD" w:rsidP="000063BB">
      <w:pPr>
        <w:spacing w:after="200"/>
        <w:ind w:left="806"/>
        <w:jc w:val="both"/>
      </w:pPr>
      <w:r w:rsidRPr="00BB5C5F">
        <w:t xml:space="preserve">Contacting someone else may result in rejection of bid – see more on </w:t>
      </w:r>
      <w:r w:rsidRPr="00D626D2">
        <w:t>this in</w:t>
      </w:r>
      <w:r w:rsidR="008F6B37" w:rsidRPr="00D626D2">
        <w:t xml:space="preserve"> </w:t>
      </w:r>
      <w:r w:rsidR="008F6B37" w:rsidRPr="00D626D2">
        <w:rPr>
          <w:b/>
        </w:rPr>
        <w:t>Section</w:t>
      </w:r>
      <w:r w:rsidR="00A86825" w:rsidRPr="00D626D2">
        <w:rPr>
          <w:b/>
        </w:rPr>
        <w:t xml:space="preserve"> </w:t>
      </w:r>
      <w:r w:rsidR="0098566B">
        <w:rPr>
          <w:b/>
        </w:rPr>
        <w:t>7</w:t>
      </w:r>
      <w:r w:rsidR="00A86825" w:rsidRPr="00D626D2">
        <w:rPr>
          <w:b/>
        </w:rPr>
        <w:t>.6</w:t>
      </w:r>
      <w:r w:rsidR="008F6B37" w:rsidRPr="00D626D2">
        <w:rPr>
          <w:b/>
        </w:rPr>
        <w:t>,</w:t>
      </w:r>
      <w:r w:rsidRPr="00D626D2">
        <w:t xml:space="preserve"> </w:t>
      </w:r>
      <w:r w:rsidRPr="00D626D2">
        <w:rPr>
          <w:b/>
        </w:rPr>
        <w:t>PROCUREMENT LOBBYING</w:t>
      </w:r>
      <w:r w:rsidR="007A7829" w:rsidRPr="00D626D2">
        <w:rPr>
          <w:b/>
        </w:rPr>
        <w:t xml:space="preserve"> LAW</w:t>
      </w:r>
      <w:r w:rsidR="008F6B37" w:rsidRPr="00D626D2">
        <w:t>.</w:t>
      </w:r>
    </w:p>
    <w:p w14:paraId="4C418303" w14:textId="5B528BC4" w:rsidR="00E225BD" w:rsidRDefault="00E225BD" w:rsidP="000063BB">
      <w:pPr>
        <w:widowControl w:val="0"/>
        <w:ind w:left="806"/>
        <w:jc w:val="both"/>
      </w:pPr>
      <w:r w:rsidRPr="00997CE0">
        <w:t xml:space="preserve">The Department will respond, in writing, to all substantive questions by </w:t>
      </w:r>
      <w:r>
        <w:t>the date specified in the Schedule of Events</w:t>
      </w:r>
      <w:r w:rsidRPr="00997CE0">
        <w:t xml:space="preserve">. </w:t>
      </w:r>
      <w:r>
        <w:t>A</w:t>
      </w:r>
      <w:r w:rsidRPr="00997CE0">
        <w:t xml:space="preserve">ll amendments, clarifications, </w:t>
      </w:r>
      <w:r w:rsidR="003033F4">
        <w:t>B</w:t>
      </w:r>
      <w:r w:rsidRPr="00997CE0">
        <w:t xml:space="preserve">idder questions with the Department’s responses and any announcements related to this bid will be posted on the Department’s Procurement </w:t>
      </w:r>
      <w:r w:rsidR="00D546B9">
        <w:t xml:space="preserve">Opportunity </w:t>
      </w:r>
      <w:r w:rsidRPr="00997CE0">
        <w:t>website at:</w:t>
      </w:r>
      <w:r w:rsidR="00A662E2">
        <w:t xml:space="preserve"> </w:t>
      </w:r>
      <w:hyperlink r:id="rId19" w:history="1">
        <w:r w:rsidR="00032D30" w:rsidRPr="00543F02">
          <w:rPr>
            <w:rStyle w:val="Hyperlink"/>
          </w:rPr>
          <w:t>https://www.tax.ny.gov/about/procure/current_bid_opportunities.htm</w:t>
        </w:r>
      </w:hyperlink>
      <w:r w:rsidR="00032D30">
        <w:t xml:space="preserve"> </w:t>
      </w:r>
    </w:p>
    <w:p w14:paraId="6123A243" w14:textId="4D130100" w:rsidR="00E225BD" w:rsidRDefault="00E225BD" w:rsidP="000063BB">
      <w:pPr>
        <w:widowControl w:val="0"/>
        <w:spacing w:before="200"/>
        <w:ind w:left="806"/>
        <w:jc w:val="both"/>
      </w:pPr>
      <w:r>
        <w:t xml:space="preserve">It is the responsibility of the </w:t>
      </w:r>
      <w:r w:rsidR="003033F4">
        <w:t>B</w:t>
      </w:r>
      <w:r>
        <w:t xml:space="preserve">idder to check the website for any amendments, </w:t>
      </w:r>
      <w:proofErr w:type="gramStart"/>
      <w:r>
        <w:t>clarifications</w:t>
      </w:r>
      <w:proofErr w:type="gramEnd"/>
      <w:r>
        <w:t xml:space="preserve"> or updates. </w:t>
      </w:r>
      <w:r w:rsidRPr="00997CE0">
        <w:t xml:space="preserve">All applicable amendment information must be incorporated into the </w:t>
      </w:r>
      <w:r w:rsidR="003033F4">
        <w:t>B</w:t>
      </w:r>
      <w:r w:rsidRPr="00997CE0">
        <w:t xml:space="preserve">idder’s proposal.  Failure to include this information in your proposal may result in </w:t>
      </w:r>
      <w:r>
        <w:t xml:space="preserve">the </w:t>
      </w:r>
      <w:r w:rsidR="003033F4">
        <w:t>B</w:t>
      </w:r>
      <w:r>
        <w:t xml:space="preserve">idder’s proposal being deemed non-responsive. </w:t>
      </w:r>
    </w:p>
    <w:p w14:paraId="4D03F786" w14:textId="77777777" w:rsidR="00E225BD" w:rsidRDefault="00E225BD" w:rsidP="000063BB">
      <w:pPr>
        <w:widowControl w:val="0"/>
        <w:ind w:left="806"/>
        <w:jc w:val="both"/>
        <w:rPr>
          <w:b/>
          <w:bCs/>
        </w:rPr>
      </w:pPr>
      <w:r w:rsidRPr="00BB5C5F">
        <w:rPr>
          <w:b/>
          <w:bCs/>
        </w:rPr>
        <w:t xml:space="preserve">IT IS INCUMBENT ON THE PROSPECTIVE BIDDER TO NOTIFY THE </w:t>
      </w:r>
      <w:r w:rsidR="005A49E5" w:rsidRPr="00BB5C5F">
        <w:rPr>
          <w:b/>
          <w:bCs/>
        </w:rPr>
        <w:t>DESIGNATED CONTACT(S)</w:t>
      </w:r>
      <w:r w:rsidR="00006693" w:rsidRPr="00BB5C5F">
        <w:rPr>
          <w:b/>
          <w:bCs/>
        </w:rPr>
        <w:t xml:space="preserve"> OF </w:t>
      </w:r>
      <w:r w:rsidRPr="00BB5C5F">
        <w:rPr>
          <w:b/>
          <w:bCs/>
        </w:rPr>
        <w:t>ANY TERM, CONDITION, ETC. THAT PRECLUDES THE VENDOR FROM SUBMITTING A BID.</w:t>
      </w:r>
    </w:p>
    <w:p w14:paraId="1B5EE6D6" w14:textId="6E9A58EA" w:rsidR="00E225BD" w:rsidRPr="00833744" w:rsidRDefault="00FD51D8" w:rsidP="000063BB">
      <w:pPr>
        <w:pStyle w:val="ListParagraph"/>
        <w:numPr>
          <w:ilvl w:val="1"/>
          <w:numId w:val="17"/>
        </w:numPr>
        <w:spacing w:before="200" w:after="120"/>
        <w:jc w:val="both"/>
      </w:pPr>
      <w:r w:rsidRPr="00833744">
        <w:t>PROCUREMENT LOBBYING LAW</w:t>
      </w:r>
    </w:p>
    <w:p w14:paraId="22CA5C23" w14:textId="749BB6EE" w:rsidR="00E225BD" w:rsidRPr="003D426B" w:rsidRDefault="00E225BD" w:rsidP="000063BB">
      <w:pPr>
        <w:pStyle w:val="ListParagraph"/>
        <w:numPr>
          <w:ilvl w:val="2"/>
          <w:numId w:val="17"/>
        </w:numPr>
        <w:spacing w:before="120" w:after="120"/>
        <w:ind w:left="1530" w:hanging="720"/>
        <w:jc w:val="both"/>
      </w:pPr>
      <w:r w:rsidRPr="003D426B">
        <w:t>SUMMARY OF POLICY AND PROHIBITIONS ON PROCUREMENT LOBBYING:</w:t>
      </w:r>
    </w:p>
    <w:p w14:paraId="77A374D4" w14:textId="772EE323" w:rsidR="00830128" w:rsidRDefault="00E225BD" w:rsidP="000063BB">
      <w:pPr>
        <w:ind w:left="1530" w:right="14"/>
        <w:jc w:val="both"/>
      </w:pPr>
      <w:r w:rsidRPr="001E7580">
        <w:t xml:space="preserve">Pursuant to State Finance Law §§139-j and 139-k, this solicitation includes and imposes certain restrictions on communications between </w:t>
      </w:r>
      <w:r w:rsidR="00851E63">
        <w:t xml:space="preserve">the DTF </w:t>
      </w:r>
      <w:r w:rsidRPr="001E7580">
        <w:t xml:space="preserve">and an </w:t>
      </w:r>
      <w:proofErr w:type="spellStart"/>
      <w:r w:rsidRPr="001E7580">
        <w:t>Offerer</w:t>
      </w:r>
      <w:proofErr w:type="spellEnd"/>
      <w:r w:rsidRPr="001E7580">
        <w:t xml:space="preserve">/bidder during the procurement </w:t>
      </w:r>
      <w:r w:rsidRPr="001E7580">
        <w:lastRenderedPageBreak/>
        <w:t xml:space="preserve">process.  An </w:t>
      </w:r>
      <w:proofErr w:type="spellStart"/>
      <w:r w:rsidRPr="001E7580">
        <w:t>Offerer</w:t>
      </w:r>
      <w:proofErr w:type="spellEnd"/>
      <w:r w:rsidRPr="001E7580">
        <w:t xml:space="preserve">/bidder is restricted from making contacts from the earliest notice of intent to solicit offers/bids through final award and approval of the Procurement Contract by </w:t>
      </w:r>
      <w:r w:rsidR="00851E63">
        <w:t xml:space="preserve">the DTF </w:t>
      </w:r>
      <w:r w:rsidRPr="001E7580">
        <w:t xml:space="preserve">and, if applicable, the Office of the State Comptroller (“restricted period”) to other than </w:t>
      </w:r>
      <w:r w:rsidR="005F1F19">
        <w:t>the D</w:t>
      </w:r>
      <w:r w:rsidRPr="001E7580">
        <w:t xml:space="preserve">esignated </w:t>
      </w:r>
      <w:r w:rsidR="005F1F19">
        <w:t>Contact(s)</w:t>
      </w:r>
      <w:r w:rsidR="005F1F19" w:rsidRPr="001E7580">
        <w:t xml:space="preserve"> </w:t>
      </w:r>
      <w:r w:rsidRPr="001E7580">
        <w:t xml:space="preserve">unless it is a contact that is included among certain statutory exceptions set forth in State Finance Law §139-j (3) (a).  Designated </w:t>
      </w:r>
      <w:r w:rsidR="005F1F19">
        <w:t>Contact(s)</w:t>
      </w:r>
      <w:r w:rsidRPr="001E7580">
        <w:t xml:space="preserve">, as of the date hereof, is identified </w:t>
      </w:r>
      <w:r>
        <w:t>above</w:t>
      </w:r>
      <w:r w:rsidRPr="001E7580">
        <w:t xml:space="preserve">. </w:t>
      </w:r>
      <w:r w:rsidR="00851E63">
        <w:t xml:space="preserve"> The DTF</w:t>
      </w:r>
      <w:r>
        <w:t xml:space="preserve"> </w:t>
      </w:r>
      <w:r w:rsidRPr="001E7580">
        <w:t xml:space="preserve">employees are also required to obtain certain information when contacted during the restricted period and </w:t>
      </w:r>
      <w:proofErr w:type="gramStart"/>
      <w:r w:rsidRPr="001E7580">
        <w:t>make a determination</w:t>
      </w:r>
      <w:proofErr w:type="gramEnd"/>
      <w:r w:rsidRPr="001E7580">
        <w:t xml:space="preserve"> of the responsibility of the </w:t>
      </w:r>
      <w:proofErr w:type="spellStart"/>
      <w:r w:rsidRPr="001E7580">
        <w:t>Offerer</w:t>
      </w:r>
      <w:proofErr w:type="spellEnd"/>
      <w:r w:rsidRPr="001E7580">
        <w:t xml:space="preserve">/bidder pursuant to these two statutes.  Certain findings of non-responsibility can result in rejection for </w:t>
      </w:r>
      <w:r w:rsidR="00892720">
        <w:t>Contract</w:t>
      </w:r>
      <w:r w:rsidRPr="001E7580">
        <w:t xml:space="preserve"> award and in the event of two findings within a four-year period, the </w:t>
      </w:r>
      <w:proofErr w:type="spellStart"/>
      <w:r w:rsidRPr="001E7580">
        <w:t>Offerer</w:t>
      </w:r>
      <w:proofErr w:type="spellEnd"/>
      <w:r w:rsidRPr="001E7580">
        <w:t>/bidder is debarred from obtaining governmental Procurement Contracts.</w:t>
      </w:r>
      <w:r w:rsidRPr="00176E77">
        <w:t xml:space="preserve"> </w:t>
      </w:r>
      <w:r w:rsidRPr="00997CE0">
        <w:t>Information related to the Procurement Lobbying Law and DTF guidelines can be found on the D</w:t>
      </w:r>
      <w:r w:rsidR="004F0FA9">
        <w:t>TF</w:t>
      </w:r>
      <w:r w:rsidRPr="00997CE0">
        <w:t>’s Procurement website at:</w:t>
      </w:r>
      <w:r w:rsidR="00A02174" w:rsidRPr="00A02174">
        <w:t xml:space="preserve"> </w:t>
      </w:r>
      <w:hyperlink r:id="rId20" w:history="1">
        <w:r w:rsidR="00A02174" w:rsidRPr="00A502B5">
          <w:rPr>
            <w:rStyle w:val="Hyperlink"/>
          </w:rPr>
          <w:t>https://www.tax.ny.gov/about/procure/</w:t>
        </w:r>
      </w:hyperlink>
      <w:r w:rsidR="00A02174">
        <w:t xml:space="preserve"> </w:t>
      </w:r>
      <w:r w:rsidR="0097039D">
        <w:t>.</w:t>
      </w:r>
    </w:p>
    <w:p w14:paraId="46C1E467" w14:textId="77777777" w:rsidR="00E225BD" w:rsidRDefault="00830128" w:rsidP="000063BB">
      <w:pPr>
        <w:pStyle w:val="ListParagraph"/>
        <w:numPr>
          <w:ilvl w:val="2"/>
          <w:numId w:val="17"/>
        </w:numPr>
        <w:spacing w:before="120" w:after="120"/>
        <w:ind w:left="1530" w:hanging="720"/>
        <w:jc w:val="both"/>
      </w:pPr>
      <w:r>
        <w:t xml:space="preserve">AFFIRMATION </w:t>
      </w:r>
      <w:r w:rsidR="00851E63">
        <w:t>OF</w:t>
      </w:r>
      <w:r w:rsidR="00E225BD" w:rsidRPr="001E4251">
        <w:t xml:space="preserve"> UNDERSTANDING OF, AND COMPLIANCE WITH PROCUREMENT LOBBYING GUIDELINES</w:t>
      </w:r>
    </w:p>
    <w:p w14:paraId="763664FB" w14:textId="5FCE54D5" w:rsidR="00E225BD" w:rsidRPr="00FD51D8" w:rsidRDefault="00E225BD" w:rsidP="000063BB">
      <w:pPr>
        <w:widowControl w:val="0"/>
        <w:ind w:left="1530"/>
        <w:contextualSpacing/>
        <w:jc w:val="both"/>
      </w:pPr>
      <w:r w:rsidRPr="00C514A3">
        <w:t>New York State Finance Law 139-j(6)(b) requires that the D</w:t>
      </w:r>
      <w:r w:rsidR="00851E63">
        <w:t>TF</w:t>
      </w:r>
      <w:r w:rsidRPr="00C514A3">
        <w:t xml:space="preserve"> seek written affirmation from all </w:t>
      </w:r>
      <w:proofErr w:type="spellStart"/>
      <w:r w:rsidRPr="00C514A3">
        <w:t>Offerers</w:t>
      </w:r>
      <w:proofErr w:type="spellEnd"/>
      <w:r w:rsidRPr="00C514A3">
        <w:t xml:space="preserve"> as to the </w:t>
      </w:r>
      <w:proofErr w:type="spellStart"/>
      <w:r w:rsidRPr="00C514A3">
        <w:t>Offerer’s</w:t>
      </w:r>
      <w:proofErr w:type="spellEnd"/>
      <w:r w:rsidRPr="00C514A3">
        <w:t xml:space="preserve"> understanding of </w:t>
      </w:r>
      <w:proofErr w:type="spellStart"/>
      <w:r w:rsidRPr="00C514A3">
        <w:t>and</w:t>
      </w:r>
      <w:proofErr w:type="spellEnd"/>
      <w:r w:rsidRPr="00C514A3">
        <w:t xml:space="preserve"> agreement to comply with the DTF procedures relating to permissible contacts during a Government Procurement.  Information related to the Procurement Lobbying Law and DTF</w:t>
      </w:r>
      <w:r>
        <w:t xml:space="preserve"> guidelines can be found on the </w:t>
      </w:r>
      <w:r w:rsidRPr="00C514A3">
        <w:t>Department’s Procurement website at:</w:t>
      </w:r>
      <w:r w:rsidR="00A02174" w:rsidRPr="00A02174">
        <w:t xml:space="preserve"> </w:t>
      </w:r>
      <w:hyperlink r:id="rId21" w:history="1">
        <w:r w:rsidR="00A02174" w:rsidRPr="00D626D2">
          <w:rPr>
            <w:rStyle w:val="Hyperlink"/>
          </w:rPr>
          <w:t>https://www.tax.ny.gov/about/procure/</w:t>
        </w:r>
      </w:hyperlink>
      <w:r w:rsidR="00A02174" w:rsidRPr="00D626D2">
        <w:t xml:space="preserve"> </w:t>
      </w:r>
      <w:r w:rsidR="00F6052B" w:rsidRPr="00D626D2">
        <w:rPr>
          <w:color w:val="000000"/>
        </w:rPr>
        <w:t xml:space="preserve"> </w:t>
      </w:r>
      <w:r w:rsidR="00F259F4" w:rsidRPr="00D626D2">
        <w:rPr>
          <w:b/>
          <w:color w:val="000000"/>
        </w:rPr>
        <w:t>Attachment 2</w:t>
      </w:r>
      <w:r w:rsidR="00F6052B" w:rsidRPr="00D626D2">
        <w:rPr>
          <w:b/>
          <w:color w:val="000000"/>
        </w:rPr>
        <w:t>:</w:t>
      </w:r>
      <w:r w:rsidR="00F6052B" w:rsidRPr="00F259F4">
        <w:rPr>
          <w:b/>
          <w:color w:val="000000"/>
        </w:rPr>
        <w:t xml:space="preserve"> </w:t>
      </w:r>
      <w:proofErr w:type="spellStart"/>
      <w:r w:rsidR="00F6052B" w:rsidRPr="00F259F4">
        <w:rPr>
          <w:b/>
          <w:color w:val="000000"/>
        </w:rPr>
        <w:t>Offer</w:t>
      </w:r>
      <w:r w:rsidR="00461C0B" w:rsidRPr="00F259F4">
        <w:rPr>
          <w:b/>
          <w:color w:val="000000"/>
        </w:rPr>
        <w:t>er</w:t>
      </w:r>
      <w:proofErr w:type="spellEnd"/>
      <w:r w:rsidR="00F6052B" w:rsidRPr="00F6052B">
        <w:rPr>
          <w:b/>
          <w:color w:val="000000"/>
        </w:rPr>
        <w:t xml:space="preserve"> Understanding of, and Compliance with, Procurement Lobbying Guideline</w:t>
      </w:r>
      <w:r w:rsidR="00C52C8D">
        <w:rPr>
          <w:b/>
          <w:color w:val="000000"/>
        </w:rPr>
        <w:t>s</w:t>
      </w:r>
      <w:r w:rsidR="00F6052B">
        <w:rPr>
          <w:color w:val="000000"/>
        </w:rPr>
        <w:t xml:space="preserve"> </w:t>
      </w:r>
      <w:r w:rsidRPr="00C96FF8">
        <w:rPr>
          <w:color w:val="000000"/>
        </w:rPr>
        <w:t xml:space="preserve">is to be completed and submitted </w:t>
      </w:r>
      <w:r>
        <w:rPr>
          <w:color w:val="000000"/>
        </w:rPr>
        <w:t>with this bid.</w:t>
      </w:r>
    </w:p>
    <w:p w14:paraId="15C803F5" w14:textId="77777777" w:rsidR="00E225BD" w:rsidRPr="000063BB" w:rsidRDefault="00E225BD" w:rsidP="000063BB">
      <w:pPr>
        <w:pStyle w:val="ListParagraph"/>
        <w:numPr>
          <w:ilvl w:val="2"/>
          <w:numId w:val="17"/>
        </w:numPr>
        <w:spacing w:before="120" w:after="120"/>
        <w:ind w:left="1530" w:hanging="720"/>
        <w:jc w:val="both"/>
      </w:pPr>
      <w:r>
        <w:t>PROCUREMENT LOBBYING ACT OFFERER DISCLOSURE OF PRIOR NON-RESPONSIBILITITY DETERMINATIONS:</w:t>
      </w:r>
    </w:p>
    <w:p w14:paraId="53D0B4B1" w14:textId="0199C356" w:rsidR="00E225BD" w:rsidRPr="00C96FF8" w:rsidRDefault="00E225BD" w:rsidP="000063BB">
      <w:pPr>
        <w:ind w:left="1530"/>
        <w:jc w:val="both"/>
      </w:pPr>
      <w:r w:rsidRPr="00C96FF8">
        <w:t>New York State Finance Law §139-</w:t>
      </w:r>
      <w:proofErr w:type="gramStart"/>
      <w:r w:rsidRPr="00C96FF8">
        <w:t>k(</w:t>
      </w:r>
      <w:proofErr w:type="gramEnd"/>
      <w:r w:rsidRPr="00C96FF8">
        <w:t>2) obligates a Governmental Entity to obtain specific information regarding prior non-responsibility determinations with respect to State Finance Law §139-j.  This</w:t>
      </w:r>
      <w:r w:rsidR="00BE0C8B">
        <w:t xml:space="preserve"> information must be collected </w:t>
      </w:r>
      <w:r w:rsidRPr="00C96FF8">
        <w:t xml:space="preserve">in addition to the information that is separately obtained pursuant to State Finance Law §163(9).  In accordance with State Finance Law §139-k, an </w:t>
      </w:r>
      <w:proofErr w:type="spellStart"/>
      <w:r w:rsidRPr="00C96FF8">
        <w:t>Offerer</w:t>
      </w:r>
      <w:proofErr w:type="spellEnd"/>
      <w:r w:rsidRPr="00C96FF8">
        <w:t xml:space="preserve"> must be asked to disclose whether there has been a finding of non-responsibility made within the previous four (4) years by any Governmental Entity due to:  (a) a violation of State Finance Law §139-j or (b) the intentional provision of false or incomplete information to a Governmental Entity.  The terms “</w:t>
      </w:r>
      <w:proofErr w:type="spellStart"/>
      <w:r w:rsidRPr="00C96FF8">
        <w:t>Offerer</w:t>
      </w:r>
      <w:proofErr w:type="spellEnd"/>
      <w:r w:rsidRPr="00C96FF8">
        <w:t>” and “Governmental Entity” are defined in State Finance Law § 139-</w:t>
      </w:r>
      <w:proofErr w:type="gramStart"/>
      <w:r w:rsidRPr="00C96FF8">
        <w:t>k(</w:t>
      </w:r>
      <w:proofErr w:type="gramEnd"/>
      <w:r w:rsidRPr="00C96FF8">
        <w:t>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7F2DD896" w14:textId="77777777" w:rsidR="00E225BD" w:rsidRPr="00C96FF8" w:rsidRDefault="00E225BD" w:rsidP="000063BB">
      <w:pPr>
        <w:ind w:left="1530"/>
        <w:jc w:val="both"/>
        <w:rPr>
          <w:color w:val="000000"/>
        </w:rPr>
      </w:pPr>
      <w:r w:rsidRPr="000063BB">
        <w:t>As</w:t>
      </w:r>
      <w:r w:rsidRPr="00C96FF8">
        <w:rPr>
          <w:color w:val="000000"/>
        </w:rPr>
        <w:t xml:space="preserve"> part of its responsibility determination, State Finance Law §139-</w:t>
      </w:r>
      <w:proofErr w:type="gramStart"/>
      <w:r w:rsidRPr="00C96FF8">
        <w:rPr>
          <w:color w:val="000000"/>
        </w:rPr>
        <w:t>k(</w:t>
      </w:r>
      <w:proofErr w:type="gramEnd"/>
      <w:r w:rsidRPr="00C96FF8">
        <w:rPr>
          <w:color w:val="000000"/>
        </w:rPr>
        <w:t xml:space="preserve">3) mandates consideration of whether an </w:t>
      </w:r>
      <w:proofErr w:type="spellStart"/>
      <w:r w:rsidRPr="00C96FF8">
        <w:rPr>
          <w:color w:val="000000"/>
        </w:rPr>
        <w:t>Offerer</w:t>
      </w:r>
      <w:proofErr w:type="spellEnd"/>
      <w:r w:rsidRPr="00C96FF8">
        <w:rPr>
          <w:color w:val="000000"/>
        </w:rPr>
        <w:t xml:space="preserve"> fails to timely disclose accurate or complete information regarding the above non-responsibility determination.   In accordance with law, no Procurement Contract shall be awarded to any </w:t>
      </w:r>
      <w:proofErr w:type="spellStart"/>
      <w:r w:rsidRPr="00C96FF8">
        <w:rPr>
          <w:color w:val="000000"/>
        </w:rPr>
        <w:t>Offerer</w:t>
      </w:r>
      <w:proofErr w:type="spellEnd"/>
      <w:r w:rsidRPr="00C96FF8">
        <w:rPr>
          <w:color w:val="000000"/>
        </w:rPr>
        <w:t xml:space="preserve"> that fails to timely disclose accurate or complete information under this section, unless a finding is made that the award of the Procurement Contract to the </w:t>
      </w:r>
      <w:proofErr w:type="spellStart"/>
      <w:r w:rsidRPr="00C96FF8">
        <w:rPr>
          <w:color w:val="000000"/>
        </w:rPr>
        <w:t>Offerer</w:t>
      </w:r>
      <w:proofErr w:type="spellEnd"/>
      <w:r w:rsidRPr="00C96FF8">
        <w:rPr>
          <w:color w:val="000000"/>
        </w:rPr>
        <w:t xml:space="preserve"> is necessary to protect public property or public health safety, and that the </w:t>
      </w:r>
      <w:proofErr w:type="spellStart"/>
      <w:r w:rsidRPr="00C96FF8">
        <w:rPr>
          <w:color w:val="000000"/>
        </w:rPr>
        <w:t>Offerer</w:t>
      </w:r>
      <w:proofErr w:type="spellEnd"/>
      <w:r w:rsidRPr="00C96FF8">
        <w:rPr>
          <w:color w:val="000000"/>
        </w:rPr>
        <w:t xml:space="preserve"> is the only source capable of supplying the required Article of Procurement within the necessary timeframe.  See State Finance Law §§139-j (10)(b) and 139-</w:t>
      </w:r>
      <w:proofErr w:type="gramStart"/>
      <w:r w:rsidRPr="00C96FF8">
        <w:rPr>
          <w:color w:val="000000"/>
        </w:rPr>
        <w:t>k(</w:t>
      </w:r>
      <w:proofErr w:type="gramEnd"/>
      <w:r w:rsidRPr="00C96FF8">
        <w:rPr>
          <w:color w:val="000000"/>
        </w:rPr>
        <w:t xml:space="preserve">3). </w:t>
      </w:r>
    </w:p>
    <w:p w14:paraId="13A3AAC3" w14:textId="1A7CF2EA" w:rsidR="00E225BD" w:rsidRDefault="00E225BD" w:rsidP="000063BB">
      <w:pPr>
        <w:tabs>
          <w:tab w:val="left" w:pos="1620"/>
        </w:tabs>
        <w:autoSpaceDE w:val="0"/>
        <w:autoSpaceDN w:val="0"/>
        <w:adjustRightInd w:val="0"/>
        <w:ind w:left="1530"/>
        <w:contextualSpacing/>
        <w:jc w:val="both"/>
        <w:rPr>
          <w:color w:val="000000"/>
        </w:rPr>
      </w:pPr>
      <w:r w:rsidRPr="00C96FF8">
        <w:rPr>
          <w:color w:val="000000"/>
        </w:rPr>
        <w:lastRenderedPageBreak/>
        <w:t>A Governmental Entity must include a disclosure request regarding prior non-responsibility determinations in accordance with State Finance Law §139-k in its solicitation of proposals or bid documents or s</w:t>
      </w:r>
      <w:r w:rsidRPr="00D626D2">
        <w:rPr>
          <w:color w:val="000000"/>
        </w:rPr>
        <w:t xml:space="preserve">pecifications or </w:t>
      </w:r>
      <w:r w:rsidR="00892720" w:rsidRPr="00D626D2">
        <w:rPr>
          <w:color w:val="000000"/>
        </w:rPr>
        <w:t>Contract</w:t>
      </w:r>
      <w:r w:rsidRPr="00D626D2">
        <w:rPr>
          <w:color w:val="000000"/>
        </w:rPr>
        <w:t xml:space="preserve"> documents, as applicable, for procurement contracts. </w:t>
      </w:r>
      <w:r w:rsidR="00670D9D" w:rsidRPr="00D626D2">
        <w:rPr>
          <w:b/>
          <w:color w:val="000000"/>
        </w:rPr>
        <w:t xml:space="preserve">Attachment </w:t>
      </w:r>
      <w:r w:rsidR="00F259F4" w:rsidRPr="00D626D2">
        <w:rPr>
          <w:b/>
          <w:color w:val="000000"/>
        </w:rPr>
        <w:t>3</w:t>
      </w:r>
      <w:r w:rsidR="00670D9D" w:rsidRPr="00D626D2">
        <w:rPr>
          <w:b/>
          <w:color w:val="000000"/>
        </w:rPr>
        <w:t xml:space="preserve">: </w:t>
      </w:r>
      <w:proofErr w:type="spellStart"/>
      <w:r w:rsidR="00670D9D" w:rsidRPr="00D626D2">
        <w:rPr>
          <w:b/>
          <w:color w:val="000000"/>
        </w:rPr>
        <w:t>Offerer</w:t>
      </w:r>
      <w:proofErr w:type="spellEnd"/>
      <w:r w:rsidR="00670D9D" w:rsidRPr="00D626D2">
        <w:rPr>
          <w:b/>
          <w:color w:val="000000"/>
        </w:rPr>
        <w:t xml:space="preserve"> Disclosure of </w:t>
      </w:r>
      <w:r w:rsidR="00A624E9">
        <w:rPr>
          <w:b/>
          <w:color w:val="000000"/>
        </w:rPr>
        <w:t>P</w:t>
      </w:r>
      <w:r w:rsidR="00670D9D" w:rsidRPr="00D626D2">
        <w:rPr>
          <w:b/>
          <w:color w:val="000000"/>
        </w:rPr>
        <w:t>rior Non-Responsibility Determination</w:t>
      </w:r>
      <w:r w:rsidR="00C52C8D" w:rsidRPr="00D626D2">
        <w:rPr>
          <w:b/>
          <w:color w:val="000000"/>
        </w:rPr>
        <w:t>s</w:t>
      </w:r>
      <w:r w:rsidR="00670D9D" w:rsidRPr="00D626D2">
        <w:rPr>
          <w:b/>
          <w:color w:val="000000"/>
        </w:rPr>
        <w:t xml:space="preserve"> </w:t>
      </w:r>
      <w:r w:rsidRPr="00D626D2">
        <w:rPr>
          <w:color w:val="000000"/>
        </w:rPr>
        <w:t>is to be completed and submitted with this</w:t>
      </w:r>
      <w:r>
        <w:rPr>
          <w:color w:val="000000"/>
        </w:rPr>
        <w:t xml:space="preserve"> bid.</w:t>
      </w:r>
    </w:p>
    <w:p w14:paraId="4752D720" w14:textId="77777777" w:rsidR="00AB70AB" w:rsidRDefault="00AB70AB" w:rsidP="000063BB">
      <w:pPr>
        <w:pStyle w:val="ListParagraph"/>
        <w:numPr>
          <w:ilvl w:val="2"/>
          <w:numId w:val="17"/>
        </w:numPr>
        <w:spacing w:before="120" w:after="120"/>
        <w:ind w:left="1530" w:hanging="720"/>
        <w:jc w:val="both"/>
      </w:pPr>
      <w:r w:rsidRPr="00E261CA">
        <w:t>O</w:t>
      </w:r>
      <w:r>
        <w:t>FFERER’S CERTIFICATION OF COMPLIANCE WITH STATE FINANCE LAW 139-</w:t>
      </w:r>
      <w:proofErr w:type="gramStart"/>
      <w:r>
        <w:t>k(</w:t>
      </w:r>
      <w:proofErr w:type="gramEnd"/>
      <w:r>
        <w:t>5)</w:t>
      </w:r>
    </w:p>
    <w:p w14:paraId="20ABC854" w14:textId="2F64304B" w:rsidR="00AB70AB" w:rsidRDefault="00AB70AB" w:rsidP="000063BB">
      <w:pPr>
        <w:tabs>
          <w:tab w:val="left" w:pos="1530"/>
        </w:tabs>
        <w:autoSpaceDE w:val="0"/>
        <w:autoSpaceDN w:val="0"/>
        <w:adjustRightInd w:val="0"/>
        <w:ind w:left="1530"/>
        <w:contextualSpacing/>
        <w:jc w:val="both"/>
        <w:rPr>
          <w:color w:val="000000"/>
        </w:rPr>
      </w:pPr>
      <w:r w:rsidRPr="00E261CA">
        <w:rPr>
          <w:color w:val="000000"/>
        </w:rPr>
        <w:t xml:space="preserve">New York State Finance Law 139-k(5) requires that every Procurement Contract award subject to the provisions of State Finance Law 139-k or 139-j shall contain a certification by the </w:t>
      </w:r>
      <w:proofErr w:type="spellStart"/>
      <w:r w:rsidRPr="00E261CA">
        <w:rPr>
          <w:color w:val="000000"/>
        </w:rPr>
        <w:t>Offerer</w:t>
      </w:r>
      <w:proofErr w:type="spellEnd"/>
      <w:r w:rsidRPr="00E261CA">
        <w:rPr>
          <w:color w:val="000000"/>
        </w:rPr>
        <w:t xml:space="preserve"> that all information provided to </w:t>
      </w:r>
      <w:r w:rsidRPr="00D626D2">
        <w:rPr>
          <w:color w:val="000000"/>
        </w:rPr>
        <w:t xml:space="preserve">the procuring Government Entity with respect to State Finance Law 139-k is complete, true and accurate. </w:t>
      </w:r>
      <w:r w:rsidR="00670D9D" w:rsidRPr="00D626D2">
        <w:rPr>
          <w:b/>
          <w:color w:val="000000"/>
        </w:rPr>
        <w:t xml:space="preserve">Attachment </w:t>
      </w:r>
      <w:r w:rsidR="00F259F4" w:rsidRPr="00D626D2">
        <w:rPr>
          <w:b/>
          <w:color w:val="000000"/>
        </w:rPr>
        <w:t>4</w:t>
      </w:r>
      <w:r w:rsidR="00670D9D" w:rsidRPr="00D626D2">
        <w:rPr>
          <w:b/>
          <w:color w:val="000000"/>
        </w:rPr>
        <w:t xml:space="preserve">: </w:t>
      </w:r>
      <w:proofErr w:type="spellStart"/>
      <w:r w:rsidR="00670D9D" w:rsidRPr="00D626D2">
        <w:rPr>
          <w:b/>
          <w:color w:val="000000"/>
        </w:rPr>
        <w:t>Offerer</w:t>
      </w:r>
      <w:proofErr w:type="spellEnd"/>
      <w:r w:rsidR="00670D9D" w:rsidRPr="00D626D2">
        <w:rPr>
          <w:b/>
          <w:color w:val="000000"/>
        </w:rPr>
        <w:t xml:space="preserve"> Certification of Compliance with State Finance Law 139-</w:t>
      </w:r>
      <w:proofErr w:type="gramStart"/>
      <w:r w:rsidR="00670D9D" w:rsidRPr="00D626D2">
        <w:rPr>
          <w:b/>
          <w:color w:val="000000"/>
        </w:rPr>
        <w:t>k(</w:t>
      </w:r>
      <w:proofErr w:type="gramEnd"/>
      <w:r w:rsidR="00670D9D" w:rsidRPr="00D626D2">
        <w:rPr>
          <w:b/>
          <w:color w:val="000000"/>
        </w:rPr>
        <w:t xml:space="preserve">5) </w:t>
      </w:r>
      <w:r w:rsidRPr="00D626D2">
        <w:rPr>
          <w:color w:val="000000"/>
        </w:rPr>
        <w:t>is to be completed and submitted</w:t>
      </w:r>
      <w:r w:rsidRPr="00C96FF8">
        <w:rPr>
          <w:color w:val="000000"/>
        </w:rPr>
        <w:t xml:space="preserve"> </w:t>
      </w:r>
      <w:r>
        <w:rPr>
          <w:color w:val="000000"/>
        </w:rPr>
        <w:t>with this bid.</w:t>
      </w:r>
    </w:p>
    <w:p w14:paraId="66BA83B1" w14:textId="77777777" w:rsidR="00AB70AB" w:rsidRDefault="00AB70AB" w:rsidP="000063BB">
      <w:pPr>
        <w:pStyle w:val="ListParagraph"/>
        <w:numPr>
          <w:ilvl w:val="2"/>
          <w:numId w:val="17"/>
        </w:numPr>
        <w:spacing w:before="120" w:after="120"/>
        <w:ind w:left="1530" w:hanging="720"/>
        <w:jc w:val="both"/>
        <w:rPr>
          <w:color w:val="000000"/>
        </w:rPr>
      </w:pPr>
      <w:r w:rsidRPr="000063BB">
        <w:t>PROCUREMENT LOBBYING TERMINATION:</w:t>
      </w:r>
    </w:p>
    <w:p w14:paraId="6C7C8712" w14:textId="6A62AB95" w:rsidR="00AB70AB" w:rsidRDefault="00AB70AB" w:rsidP="000063BB">
      <w:pPr>
        <w:ind w:left="1530" w:right="14"/>
        <w:contextualSpacing/>
        <w:jc w:val="both"/>
      </w:pPr>
      <w:r>
        <w:t>DTF</w:t>
      </w:r>
      <w:r w:rsidRPr="00114B13">
        <w:t xml:space="preserve"> reserves the right to terminate this </w:t>
      </w:r>
      <w:r w:rsidR="00892720">
        <w:t>Contract</w:t>
      </w:r>
      <w:r w:rsidRPr="00114B13">
        <w:t xml:space="preserve"> in the event it is found that the certification filed by the </w:t>
      </w:r>
      <w:proofErr w:type="spellStart"/>
      <w:r w:rsidRPr="00114B13">
        <w:t>Offerer</w:t>
      </w:r>
      <w:proofErr w:type="spellEnd"/>
      <w:r>
        <w:t>/b</w:t>
      </w:r>
      <w:r w:rsidRPr="00114B13">
        <w:t>idder in accordance with New York State Finance Law §139-k was intentionally false or intentionally incomplete.  Upon such finding,</w:t>
      </w:r>
      <w:r>
        <w:t xml:space="preserve"> The DTF</w:t>
      </w:r>
      <w:r w:rsidRPr="00114B13">
        <w:t xml:space="preserve"> may exercise its termination right by providing written notification to the </w:t>
      </w:r>
      <w:proofErr w:type="spellStart"/>
      <w:r w:rsidRPr="00114B13">
        <w:t>Offerer</w:t>
      </w:r>
      <w:proofErr w:type="spellEnd"/>
      <w:r>
        <w:t>/b</w:t>
      </w:r>
      <w:r w:rsidRPr="00114B13">
        <w:t>idder in accordance with the written notification terms of th</w:t>
      </w:r>
      <w:r>
        <w:t xml:space="preserve">is </w:t>
      </w:r>
      <w:r w:rsidR="00892720">
        <w:t>Contract</w:t>
      </w:r>
      <w:r>
        <w:t>.</w:t>
      </w:r>
    </w:p>
    <w:p w14:paraId="02BB19E4" w14:textId="77777777" w:rsidR="00365532" w:rsidRPr="00384C48" w:rsidRDefault="00C97992" w:rsidP="000063BB">
      <w:pPr>
        <w:pStyle w:val="ListParagraph"/>
        <w:numPr>
          <w:ilvl w:val="1"/>
          <w:numId w:val="17"/>
        </w:numPr>
        <w:spacing w:before="200" w:after="120"/>
        <w:jc w:val="both"/>
        <w:rPr>
          <w:color w:val="000000"/>
        </w:rPr>
      </w:pPr>
      <w:r w:rsidRPr="00384C48">
        <w:rPr>
          <w:color w:val="000000"/>
        </w:rPr>
        <w:t>PAYMENTS:</w:t>
      </w:r>
    </w:p>
    <w:p w14:paraId="5EFB7729" w14:textId="25F594EF" w:rsidR="00365532" w:rsidRPr="000063BB" w:rsidRDefault="008D60B1" w:rsidP="000063BB">
      <w:pPr>
        <w:pStyle w:val="ListParagraph"/>
        <w:numPr>
          <w:ilvl w:val="2"/>
          <w:numId w:val="17"/>
        </w:numPr>
        <w:spacing w:before="120" w:after="120"/>
        <w:ind w:left="1530" w:hanging="720"/>
        <w:jc w:val="both"/>
      </w:pPr>
      <w:r w:rsidRPr="000063BB">
        <w:t>ELECTRONIC PAYMENT</w:t>
      </w:r>
    </w:p>
    <w:p w14:paraId="2A8096D5" w14:textId="77777777" w:rsidR="00B442AF" w:rsidRPr="00B442AF" w:rsidRDefault="00B442AF" w:rsidP="000063BB">
      <w:pPr>
        <w:ind w:left="1530" w:right="14"/>
        <w:jc w:val="both"/>
        <w:rPr>
          <w:rFonts w:eastAsia="Calibri" w:cs="Calibri"/>
        </w:rPr>
      </w:pPr>
      <w:r w:rsidRPr="00B442AF">
        <w:rPr>
          <w:rFonts w:eastAsia="Calibri" w:cs="Calibri"/>
        </w:rPr>
        <w:t xml:space="preserve">Payment for invoices submitted by the Contractor will only be rendered electronically and in accordance with ordinary State procedures and practices. Contractor shall comply with the State Comptroller’s procedures to authorize electronic payments and acknowledges that Contractor will not receive payment on any invoices submitted under this Agreement if it does not comply with the State Comptroller’s electronic payment procedures.  The Commissioner, in his/her sole discretion, </w:t>
      </w:r>
      <w:r w:rsidRPr="00B442AF">
        <w:rPr>
          <w:rFonts w:eastAsia="Calibri" w:cs="Calibri"/>
          <w:i/>
          <w:iCs/>
        </w:rPr>
        <w:t>may</w:t>
      </w:r>
      <w:r w:rsidRPr="00B442AF">
        <w:rPr>
          <w:rFonts w:eastAsia="Calibri" w:cs="Calibri"/>
        </w:rPr>
        <w:t xml:space="preserve"> authorize payment by paper check, if specifically requested by the Contractor in advance, due to extenuating and documented circumstances necessitating payment by paper check.</w:t>
      </w:r>
    </w:p>
    <w:p w14:paraId="560E5B3E" w14:textId="27374488" w:rsidR="00B442AF" w:rsidRPr="00B442AF" w:rsidRDefault="00B442AF" w:rsidP="000063BB">
      <w:pPr>
        <w:ind w:left="1530" w:right="14"/>
        <w:jc w:val="both"/>
        <w:rPr>
          <w:rFonts w:eastAsia="Calibri" w:cs="Calibri"/>
        </w:rPr>
      </w:pPr>
      <w:r w:rsidRPr="00B442AF">
        <w:rPr>
          <w:rFonts w:eastAsia="Calibri" w:cs="Calibri"/>
          <w:b/>
          <w:bCs/>
        </w:rPr>
        <w:t>In order to receive payment, Contractor must complete and update, as appropriate, its Vendor Record through the online Vendor Self-Service Portal with the applicable Automated Clearing House (ACH) information</w:t>
      </w:r>
      <w:r w:rsidRPr="00B442AF">
        <w:rPr>
          <w:rFonts w:eastAsia="Calibri" w:cs="Calibri"/>
        </w:rPr>
        <w:t xml:space="preserve"> (e.g., bank routing number, bank account number, account type) into which the Contractor wants payment deposited. It is the Contractor’s responsibility to access the self-service portal, follow instructions provided there, and accurately supply the required information to set up electronic payments. Contractor must input the required ACH information and not permit the payment type to default to payment by paper check.  In addition to inputting the appropriate ACH information in the State Comptroller’s Vendor Record system, the Contractor must also advise DTF in writing of the ACH payment information (bank account location) into which it wants payment remitted for this Agreement. The Vendor Self-Service Portal can be found at </w:t>
      </w:r>
      <w:hyperlink r:id="rId22" w:history="1">
        <w:r w:rsidRPr="00B442AF">
          <w:rPr>
            <w:rFonts w:eastAsia="Calibri" w:cs="Calibri"/>
            <w:color w:val="0563C1"/>
            <w:u w:val="single"/>
          </w:rPr>
          <w:t>https://esupplier.sfs.ny.gov/psp/fscm/SUPPLIER</w:t>
        </w:r>
      </w:hyperlink>
      <w:r w:rsidRPr="00B442AF">
        <w:rPr>
          <w:rFonts w:eastAsia="Calibri" w:cs="Calibri"/>
        </w:rPr>
        <w:t xml:space="preserve">. Contractors requiring assistance with accessing or using the self-service portal should contact the NYS Statewide Financial System (SFS) by email at </w:t>
      </w:r>
      <w:hyperlink r:id="rId23" w:history="1">
        <w:r w:rsidRPr="00B442AF">
          <w:rPr>
            <w:rFonts w:eastAsia="Calibri" w:cs="Calibri"/>
            <w:color w:val="0563C1"/>
            <w:u w:val="single"/>
          </w:rPr>
          <w:t>helpdesk@sfs.ny.gov</w:t>
        </w:r>
      </w:hyperlink>
      <w:r w:rsidRPr="00B442AF">
        <w:rPr>
          <w:rFonts w:eastAsia="Calibri" w:cs="Calibri"/>
        </w:rPr>
        <w:t xml:space="preserve">, or by telephone at (855) 233-8363.  </w:t>
      </w:r>
    </w:p>
    <w:p w14:paraId="1B419B6D" w14:textId="77777777" w:rsidR="00365532" w:rsidRPr="000063BB" w:rsidRDefault="00365532" w:rsidP="000063BB">
      <w:pPr>
        <w:pStyle w:val="ListParagraph"/>
        <w:numPr>
          <w:ilvl w:val="2"/>
          <w:numId w:val="17"/>
        </w:numPr>
        <w:spacing w:before="120" w:after="120"/>
        <w:ind w:left="1530" w:hanging="720"/>
        <w:jc w:val="both"/>
      </w:pPr>
      <w:r w:rsidRPr="000063BB">
        <w:lastRenderedPageBreak/>
        <w:t>Properly Submitted Invoices</w:t>
      </w:r>
    </w:p>
    <w:p w14:paraId="3EF4705A" w14:textId="77777777" w:rsidR="00365532" w:rsidRPr="00461EBE" w:rsidRDefault="00365532" w:rsidP="000063BB">
      <w:pPr>
        <w:spacing w:after="0"/>
        <w:ind w:left="1530" w:right="14"/>
        <w:jc w:val="both"/>
      </w:pPr>
      <w:r w:rsidRPr="00461EBE">
        <w:t>Payment will be made only upon submission of proper invoices by the Contractor, and in accordance with Article 11-A of New York State Finance Law.</w:t>
      </w:r>
    </w:p>
    <w:p w14:paraId="4286F8AC" w14:textId="249F9E84" w:rsidR="00365532" w:rsidRPr="003017D2" w:rsidRDefault="00365532" w:rsidP="000063BB">
      <w:pPr>
        <w:pStyle w:val="ListParagraph"/>
        <w:spacing w:before="160" w:after="0"/>
        <w:ind w:left="1440" w:firstLine="90"/>
        <w:jc w:val="both"/>
        <w:rPr>
          <w:rFonts w:cs="Calibri"/>
        </w:rPr>
      </w:pPr>
      <w:r w:rsidRPr="003017D2">
        <w:rPr>
          <w:rFonts w:cs="Calibri"/>
        </w:rPr>
        <w:t>Required Information on properly submitted invoices:</w:t>
      </w:r>
    </w:p>
    <w:p w14:paraId="4EFEBF5E" w14:textId="77777777" w:rsidR="00365532" w:rsidRPr="00E62C32" w:rsidRDefault="00365532" w:rsidP="000063BB">
      <w:pPr>
        <w:numPr>
          <w:ilvl w:val="0"/>
          <w:numId w:val="14"/>
        </w:numPr>
        <w:spacing w:before="120"/>
        <w:ind w:left="2430" w:right="-7" w:hanging="450"/>
        <w:contextualSpacing/>
        <w:jc w:val="both"/>
        <w:rPr>
          <w:rFonts w:eastAsia="Calibri"/>
        </w:rPr>
      </w:pPr>
      <w:r w:rsidRPr="00E62C32">
        <w:rPr>
          <w:rFonts w:eastAsia="Calibri"/>
        </w:rPr>
        <w:t xml:space="preserve">Contractor's SFS Vendor </w:t>
      </w:r>
      <w:proofErr w:type="gramStart"/>
      <w:r w:rsidRPr="00E62C32">
        <w:rPr>
          <w:rFonts w:eastAsia="Calibri"/>
        </w:rPr>
        <w:t>Number;</w:t>
      </w:r>
      <w:proofErr w:type="gramEnd"/>
    </w:p>
    <w:p w14:paraId="1E004DAC" w14:textId="77777777" w:rsidR="00365532" w:rsidRPr="00E62C32" w:rsidRDefault="00365532" w:rsidP="000063BB">
      <w:pPr>
        <w:numPr>
          <w:ilvl w:val="0"/>
          <w:numId w:val="14"/>
        </w:numPr>
        <w:spacing w:before="240"/>
        <w:ind w:left="2430" w:right="-7" w:hanging="450"/>
        <w:contextualSpacing/>
        <w:jc w:val="both"/>
        <w:rPr>
          <w:rFonts w:eastAsia="Calibri"/>
        </w:rPr>
      </w:pPr>
      <w:r w:rsidRPr="00E62C32">
        <w:rPr>
          <w:rFonts w:eastAsia="Calibri"/>
        </w:rPr>
        <w:t xml:space="preserve">Invoice or account </w:t>
      </w:r>
      <w:proofErr w:type="gramStart"/>
      <w:r w:rsidRPr="00E62C32">
        <w:rPr>
          <w:rFonts w:eastAsia="Calibri"/>
        </w:rPr>
        <w:t>number;</w:t>
      </w:r>
      <w:proofErr w:type="gramEnd"/>
    </w:p>
    <w:p w14:paraId="0CB06EC5" w14:textId="77777777" w:rsidR="00365532" w:rsidRPr="00E62C32" w:rsidRDefault="00365532" w:rsidP="000063BB">
      <w:pPr>
        <w:numPr>
          <w:ilvl w:val="0"/>
          <w:numId w:val="14"/>
        </w:numPr>
        <w:spacing w:before="240"/>
        <w:ind w:left="2430" w:right="-7" w:hanging="450"/>
        <w:contextualSpacing/>
        <w:jc w:val="both"/>
        <w:rPr>
          <w:rFonts w:eastAsia="Calibri"/>
        </w:rPr>
      </w:pPr>
      <w:r w:rsidRPr="00E62C32">
        <w:rPr>
          <w:rFonts w:eastAsia="Calibri"/>
        </w:rPr>
        <w:t xml:space="preserve">Name of NYS Agency to which goods or services related to the invoice were </w:t>
      </w:r>
      <w:proofErr w:type="gramStart"/>
      <w:r w:rsidRPr="00E62C32">
        <w:rPr>
          <w:rFonts w:eastAsia="Calibri"/>
        </w:rPr>
        <w:t>provided;</w:t>
      </w:r>
      <w:proofErr w:type="gramEnd"/>
    </w:p>
    <w:p w14:paraId="67962047" w14:textId="77777777" w:rsidR="00365532" w:rsidRPr="00E62C32" w:rsidRDefault="00365532" w:rsidP="000063BB">
      <w:pPr>
        <w:numPr>
          <w:ilvl w:val="0"/>
          <w:numId w:val="14"/>
        </w:numPr>
        <w:spacing w:before="240"/>
        <w:ind w:left="2430" w:right="-7" w:hanging="450"/>
        <w:contextualSpacing/>
        <w:jc w:val="both"/>
        <w:rPr>
          <w:rFonts w:eastAsia="Calibri"/>
        </w:rPr>
      </w:pPr>
      <w:r w:rsidRPr="00E62C32">
        <w:rPr>
          <w:rFonts w:eastAsia="Calibri"/>
        </w:rPr>
        <w:t>A valid NYS Purchase Order (PO) Number and/or Contract number associated with the invoice; and</w:t>
      </w:r>
    </w:p>
    <w:p w14:paraId="05614426" w14:textId="43775A7C" w:rsidR="00365532" w:rsidRDefault="00365532" w:rsidP="000063BB">
      <w:pPr>
        <w:numPr>
          <w:ilvl w:val="0"/>
          <w:numId w:val="14"/>
        </w:numPr>
        <w:spacing w:before="240"/>
        <w:ind w:left="2430" w:right="-7" w:hanging="450"/>
        <w:contextualSpacing/>
        <w:jc w:val="both"/>
        <w:rPr>
          <w:rFonts w:eastAsia="Calibri"/>
        </w:rPr>
      </w:pPr>
      <w:r w:rsidRPr="00E62C32">
        <w:rPr>
          <w:rFonts w:eastAsia="Calibri"/>
        </w:rPr>
        <w:t>Line item details that match the corresponding PO line item.</w:t>
      </w:r>
    </w:p>
    <w:p w14:paraId="713406DE" w14:textId="77777777" w:rsidR="00365532" w:rsidRDefault="00365532" w:rsidP="000063BB">
      <w:pPr>
        <w:pStyle w:val="ListParagraph"/>
        <w:numPr>
          <w:ilvl w:val="2"/>
          <w:numId w:val="17"/>
        </w:numPr>
        <w:spacing w:before="120" w:after="120"/>
        <w:ind w:left="1530" w:hanging="720"/>
        <w:jc w:val="both"/>
        <w:rPr>
          <w:color w:val="000000"/>
        </w:rPr>
      </w:pPr>
      <w:r w:rsidRPr="000063BB">
        <w:t>Invoice Submission</w:t>
      </w:r>
    </w:p>
    <w:p w14:paraId="7A2E883E" w14:textId="77777777" w:rsidR="004F39A4" w:rsidRDefault="00365532" w:rsidP="000063BB">
      <w:pPr>
        <w:numPr>
          <w:ilvl w:val="0"/>
          <w:numId w:val="15"/>
        </w:numPr>
        <w:spacing w:after="120"/>
        <w:ind w:left="2430" w:hanging="450"/>
        <w:contextualSpacing/>
        <w:jc w:val="both"/>
        <w:rPr>
          <w:rFonts w:eastAsia="Calibri"/>
        </w:rPr>
      </w:pPr>
      <w:r w:rsidRPr="00365532">
        <w:rPr>
          <w:rFonts w:eastAsia="Calibri"/>
        </w:rPr>
        <w:t>Preferred Method:  Email invoices to the OGS-BSC at:</w:t>
      </w:r>
    </w:p>
    <w:p w14:paraId="73F8680F" w14:textId="12010208" w:rsidR="00365532" w:rsidRPr="00365532" w:rsidRDefault="00FF39B7" w:rsidP="000063BB">
      <w:pPr>
        <w:spacing w:after="120"/>
        <w:ind w:left="2430"/>
        <w:contextualSpacing/>
        <w:jc w:val="both"/>
        <w:rPr>
          <w:rFonts w:eastAsia="Calibri"/>
        </w:rPr>
      </w:pPr>
      <w:hyperlink r:id="rId24" w:history="1">
        <w:r w:rsidR="005A55B4" w:rsidRPr="005711AA">
          <w:rPr>
            <w:rStyle w:val="Hyperlink"/>
            <w:rFonts w:eastAsia="Calibri"/>
          </w:rPr>
          <w:t>accountspayable@ogs.ny.gov</w:t>
        </w:r>
      </w:hyperlink>
      <w:r w:rsidR="00365532" w:rsidRPr="00365532">
        <w:rPr>
          <w:rFonts w:eastAsia="Calibri"/>
        </w:rPr>
        <w:t xml:space="preserve"> including the</w:t>
      </w:r>
      <w:r w:rsidR="0004119E">
        <w:rPr>
          <w:rFonts w:eastAsia="Calibri"/>
        </w:rPr>
        <w:t xml:space="preserve"> case number,</w:t>
      </w:r>
      <w:r w:rsidR="00365532" w:rsidRPr="00365532">
        <w:rPr>
          <w:rFonts w:eastAsia="Calibri"/>
        </w:rPr>
        <w:t xml:space="preserve"> invoice number and the name of the agency being billed in the subject field.  (Note:  Do not send a paper copy in addition to the electronic invoice.)</w:t>
      </w:r>
    </w:p>
    <w:p w14:paraId="1BBCF991" w14:textId="77777777" w:rsidR="00365532" w:rsidRPr="00365532" w:rsidRDefault="00365532" w:rsidP="000063BB">
      <w:pPr>
        <w:numPr>
          <w:ilvl w:val="0"/>
          <w:numId w:val="15"/>
        </w:numPr>
        <w:spacing w:before="240" w:after="0"/>
        <w:ind w:left="2430" w:hanging="450"/>
        <w:jc w:val="both"/>
        <w:rPr>
          <w:rFonts w:eastAsia="Calibri"/>
        </w:rPr>
      </w:pPr>
      <w:r w:rsidRPr="00365532">
        <w:rPr>
          <w:rFonts w:eastAsia="Calibri"/>
        </w:rPr>
        <w:t>Alternate method:  Mail invoices to OGS-BSC at the following U.S. postal address:</w:t>
      </w:r>
    </w:p>
    <w:p w14:paraId="28CBF66C" w14:textId="19EF7227" w:rsidR="00365532" w:rsidRPr="000063BB" w:rsidRDefault="00365532" w:rsidP="000063BB">
      <w:pPr>
        <w:spacing w:before="200" w:after="0"/>
        <w:ind w:left="2880"/>
        <w:jc w:val="center"/>
        <w:rPr>
          <w:rFonts w:eastAsia="Calibri"/>
          <w:b/>
          <w:bCs/>
        </w:rPr>
      </w:pPr>
      <w:r w:rsidRPr="000063BB">
        <w:rPr>
          <w:rFonts w:eastAsia="Calibri"/>
          <w:b/>
          <w:bCs/>
        </w:rPr>
        <w:t>New York State Department of Taxation and Finance</w:t>
      </w:r>
    </w:p>
    <w:p w14:paraId="33B95DA2" w14:textId="77777777" w:rsidR="00365532" w:rsidRPr="000063BB" w:rsidRDefault="00365532" w:rsidP="000063BB">
      <w:pPr>
        <w:spacing w:after="0"/>
        <w:ind w:left="2880"/>
        <w:jc w:val="center"/>
        <w:rPr>
          <w:rFonts w:eastAsia="Calibri"/>
          <w:b/>
          <w:bCs/>
        </w:rPr>
      </w:pPr>
      <w:r w:rsidRPr="000063BB">
        <w:rPr>
          <w:rFonts w:eastAsia="Calibri"/>
          <w:b/>
          <w:bCs/>
        </w:rPr>
        <w:t>c/o NYS OGS Business Services Center</w:t>
      </w:r>
    </w:p>
    <w:p w14:paraId="6949E5DE" w14:textId="77777777" w:rsidR="00365532" w:rsidRPr="000063BB" w:rsidRDefault="00365532" w:rsidP="000063BB">
      <w:pPr>
        <w:ind w:left="2880"/>
        <w:contextualSpacing/>
        <w:jc w:val="center"/>
        <w:rPr>
          <w:rFonts w:eastAsia="Calibri"/>
          <w:b/>
          <w:bCs/>
        </w:rPr>
      </w:pPr>
      <w:r w:rsidRPr="000063BB">
        <w:rPr>
          <w:rFonts w:eastAsia="Calibri"/>
          <w:b/>
          <w:bCs/>
        </w:rPr>
        <w:t>1220 Washington Avenue</w:t>
      </w:r>
    </w:p>
    <w:p w14:paraId="53046391" w14:textId="77777777" w:rsidR="00365532" w:rsidRPr="000063BB" w:rsidRDefault="00365532" w:rsidP="000063BB">
      <w:pPr>
        <w:ind w:left="2880"/>
        <w:contextualSpacing/>
        <w:jc w:val="center"/>
        <w:rPr>
          <w:rFonts w:eastAsia="Calibri"/>
          <w:b/>
          <w:bCs/>
        </w:rPr>
      </w:pPr>
      <w:r w:rsidRPr="000063BB">
        <w:rPr>
          <w:rFonts w:eastAsia="Calibri"/>
          <w:b/>
          <w:bCs/>
        </w:rPr>
        <w:t>Building 5, 5th Floor</w:t>
      </w:r>
    </w:p>
    <w:p w14:paraId="6A6C9D6C" w14:textId="098CD999" w:rsidR="00365532" w:rsidRPr="000063BB" w:rsidRDefault="00365532" w:rsidP="000063BB">
      <w:pPr>
        <w:ind w:left="2880"/>
        <w:contextualSpacing/>
        <w:jc w:val="center"/>
        <w:rPr>
          <w:rFonts w:eastAsia="Calibri"/>
          <w:b/>
          <w:bCs/>
        </w:rPr>
      </w:pPr>
      <w:r w:rsidRPr="000063BB">
        <w:rPr>
          <w:rFonts w:eastAsia="Calibri"/>
          <w:b/>
          <w:bCs/>
        </w:rPr>
        <w:t>Albany, NY 12226-1900</w:t>
      </w:r>
    </w:p>
    <w:p w14:paraId="5205AA1C" w14:textId="049FC857" w:rsidR="003E562D" w:rsidRPr="00384C48" w:rsidRDefault="00BC762E" w:rsidP="000063BB">
      <w:pPr>
        <w:pStyle w:val="ListParagraph"/>
        <w:numPr>
          <w:ilvl w:val="1"/>
          <w:numId w:val="17"/>
        </w:numPr>
        <w:spacing w:before="200" w:after="120"/>
        <w:jc w:val="both"/>
      </w:pPr>
      <w:r w:rsidRPr="00384C48">
        <w:t>PARTICIPATION BY MINORITY AND WOMEN-OWNED BUSINESS ENTERPRISES: REQUIREMENTS AND PROCEDURES</w:t>
      </w:r>
    </w:p>
    <w:p w14:paraId="3E5BE457" w14:textId="455CA041" w:rsidR="003D2C82" w:rsidRDefault="00EB06A9" w:rsidP="000063BB">
      <w:pPr>
        <w:pStyle w:val="ListParagraph"/>
        <w:numPr>
          <w:ilvl w:val="2"/>
          <w:numId w:val="17"/>
        </w:numPr>
        <w:spacing w:before="120" w:after="120"/>
        <w:ind w:left="1530" w:hanging="720"/>
        <w:jc w:val="both"/>
      </w:pPr>
      <w:r>
        <w:t>GENERAL PROVISIONS</w:t>
      </w:r>
    </w:p>
    <w:p w14:paraId="0D7CC671" w14:textId="09E32E57" w:rsidR="00EB06A9" w:rsidRDefault="00EB06A9" w:rsidP="000063BB">
      <w:pPr>
        <w:pStyle w:val="ListParagraph"/>
        <w:numPr>
          <w:ilvl w:val="3"/>
          <w:numId w:val="17"/>
        </w:numPr>
        <w:spacing w:before="120" w:after="120"/>
        <w:ind w:left="2430" w:hanging="810"/>
        <w:jc w:val="both"/>
      </w:pPr>
      <w:r w:rsidRPr="005C78D9">
        <w:t>The Department of Taxation and Finance (“Department”) is required to implement the provisions of New York State Executive Law Article 15-A and Parts 140-145 of Title 5 of the New York Codes, Rules and Regulations (“NYCRR”) for all State contracts, as defined therein, with a value (1) in excess of $25,000 for labor, services, equipment, materials, or any combination of the foregoing or (2) in excess of $100,000 for real property renovations and construction</w:t>
      </w:r>
      <w:r>
        <w:t>.</w:t>
      </w:r>
    </w:p>
    <w:p w14:paraId="6653B438" w14:textId="1ABC1B13" w:rsidR="003D2C82" w:rsidRDefault="00EB06A9" w:rsidP="000063BB">
      <w:pPr>
        <w:pStyle w:val="ListParagraph"/>
        <w:numPr>
          <w:ilvl w:val="3"/>
          <w:numId w:val="17"/>
        </w:numPr>
        <w:spacing w:before="120" w:after="120"/>
        <w:ind w:left="2430" w:hanging="810"/>
        <w:jc w:val="both"/>
      </w:pPr>
      <w:r w:rsidRPr="005C78D9">
        <w:t xml:space="preserve">The </w:t>
      </w:r>
      <w:r w:rsidR="008030D1">
        <w:t>Contractor</w:t>
      </w:r>
      <w:r w:rsidRPr="005C78D9">
        <w:t xml:space="preserve"> to the subject </w:t>
      </w:r>
      <w:r w:rsidR="00892720">
        <w:t>Contract</w:t>
      </w:r>
      <w:r w:rsidRPr="005C78D9">
        <w:t xml:space="preserve"> (the “Contractor” and the “Contract,” respectively) agrees, in addition to any other nondiscrimination provision of the Contract and at no additional cost to the Department, to fully comply and cooperate with the Department in the implementation of New York State Executive Law Article 15-A and the regulations promulgated thereunder.  These requirements include equal employment opportunities for minority group members and women (“EEO”) and contracting opportunities for New York State-certified minority and women-owned business enterprises (“MWBEs”).  The Contractor’s </w:t>
      </w:r>
      <w:r w:rsidRPr="005C78D9">
        <w:lastRenderedPageBreak/>
        <w:t>demonstration of “good faith efforts” pursuant to 5 NYCRR § 142.8 shall be a part of these requirements. These provisions shall be deemed supplementary to, and not in lieu of, the nondiscrimination provisions required by New York State Executive Law Article 15 (the “Human Rights Law”) and other applicable federal, state, and local laws</w:t>
      </w:r>
      <w:r>
        <w:t>.</w:t>
      </w:r>
    </w:p>
    <w:p w14:paraId="0935E5E4" w14:textId="4D575370" w:rsidR="00D40B66" w:rsidRDefault="00EB06A9" w:rsidP="000063BB">
      <w:pPr>
        <w:pStyle w:val="ListParagraph"/>
        <w:numPr>
          <w:ilvl w:val="2"/>
          <w:numId w:val="17"/>
        </w:numPr>
        <w:spacing w:before="120" w:after="120"/>
        <w:ind w:left="1530" w:hanging="720"/>
        <w:jc w:val="both"/>
      </w:pPr>
      <w:r w:rsidRPr="00EB06A9">
        <w:t>CONTRACT GOALS</w:t>
      </w:r>
    </w:p>
    <w:p w14:paraId="44C816E7" w14:textId="27221D46" w:rsidR="00593BB5" w:rsidRPr="00117261" w:rsidRDefault="00EB06A9" w:rsidP="000063BB">
      <w:pPr>
        <w:ind w:left="1530"/>
        <w:jc w:val="both"/>
        <w:rPr>
          <w:sz w:val="16"/>
          <w:szCs w:val="16"/>
        </w:rPr>
      </w:pPr>
      <w:r w:rsidRPr="00283502">
        <w:t>For purposes of this Contract, the Department hereby establishes an overall goal of 0% for MWBE participation, 0% for New York State-certified minority-owned business enterprise (“MBE”) participation and 0% for New York State-certified women-owned business enterprise (“WBE”) participation (collectively, “MWBE Contract Goals”) based on the current availability of MBEs and WBEs</w:t>
      </w:r>
      <w:r>
        <w:t>.</w:t>
      </w:r>
    </w:p>
    <w:p w14:paraId="0D18F75C" w14:textId="3C1F176B" w:rsidR="0030017E" w:rsidRPr="0030017E" w:rsidRDefault="0030017E" w:rsidP="000063BB">
      <w:pPr>
        <w:pStyle w:val="ListParagraph"/>
        <w:numPr>
          <w:ilvl w:val="2"/>
          <w:numId w:val="17"/>
        </w:numPr>
        <w:spacing w:before="120" w:after="120"/>
        <w:ind w:left="1530" w:hanging="720"/>
        <w:jc w:val="both"/>
      </w:pPr>
      <w:r w:rsidRPr="0030017E">
        <w:t xml:space="preserve">EQUAL EMPLOYMENT OPPORTUNITY (“EEO”) </w:t>
      </w:r>
    </w:p>
    <w:p w14:paraId="71BDCD1A" w14:textId="208ADA05" w:rsidR="0030017E" w:rsidRDefault="0030017E" w:rsidP="000063BB">
      <w:pPr>
        <w:pStyle w:val="ListParagraph"/>
        <w:numPr>
          <w:ilvl w:val="3"/>
          <w:numId w:val="17"/>
        </w:numPr>
        <w:spacing w:before="120" w:after="120"/>
        <w:ind w:left="2430" w:hanging="900"/>
        <w:jc w:val="both"/>
      </w:pPr>
      <w:r w:rsidRPr="0030017E">
        <w:t xml:space="preserve">The provisions of Article 15-A of the Executive Law and the rules and regulations promulgated thereunder pertaining to equal employment opportunities for minority group members and women shall apply to the Contract.  </w:t>
      </w:r>
    </w:p>
    <w:p w14:paraId="093FBE80" w14:textId="77777777" w:rsidR="0030017E" w:rsidRPr="0030017E" w:rsidRDefault="0030017E" w:rsidP="000063BB">
      <w:pPr>
        <w:pStyle w:val="ListParagraph"/>
        <w:numPr>
          <w:ilvl w:val="3"/>
          <w:numId w:val="17"/>
        </w:numPr>
        <w:spacing w:before="120" w:after="120"/>
        <w:ind w:left="2430" w:hanging="900"/>
        <w:jc w:val="both"/>
      </w:pPr>
      <w:r w:rsidRPr="0030017E">
        <w:t xml:space="preserve">In performing the Contract, the Contractor shall: </w:t>
      </w:r>
    </w:p>
    <w:p w14:paraId="09DAB003" w14:textId="0B1951BD" w:rsidR="0030017E" w:rsidRDefault="0030017E" w:rsidP="000063BB">
      <w:pPr>
        <w:pStyle w:val="ListParagraph"/>
        <w:numPr>
          <w:ilvl w:val="4"/>
          <w:numId w:val="17"/>
        </w:numPr>
        <w:spacing w:before="120" w:after="120"/>
        <w:ind w:left="3420" w:hanging="990"/>
        <w:jc w:val="both"/>
      </w:pPr>
      <w:r w:rsidRPr="0030017E">
        <w:t xml:space="preserve">Ensure that each </w:t>
      </w:r>
      <w:r w:rsidR="008030D1">
        <w:t>Contractor</w:t>
      </w:r>
      <w:r w:rsidRPr="0030017E">
        <w:t xml:space="preserve"> and subcontractor performing work on the Contract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p>
    <w:p w14:paraId="3D2C719E" w14:textId="45DC8FC5" w:rsidR="0030017E" w:rsidRDefault="0030017E" w:rsidP="000063BB">
      <w:pPr>
        <w:pStyle w:val="ListParagraph"/>
        <w:numPr>
          <w:ilvl w:val="4"/>
          <w:numId w:val="17"/>
        </w:numPr>
        <w:spacing w:before="120" w:after="120"/>
        <w:ind w:left="3420" w:hanging="990"/>
        <w:jc w:val="both"/>
      </w:pPr>
      <w:r w:rsidRPr="0030017E">
        <w:t>The Contractor shall submit an EEO policy statement to the Department within seventy-two (72) hours after the date of the notice by the Department to award the Contract to the Contractor.</w:t>
      </w:r>
    </w:p>
    <w:p w14:paraId="39845388" w14:textId="5282C455" w:rsidR="0030017E" w:rsidRDefault="0030017E" w:rsidP="000063BB">
      <w:pPr>
        <w:pStyle w:val="ListParagraph"/>
        <w:numPr>
          <w:ilvl w:val="4"/>
          <w:numId w:val="17"/>
        </w:numPr>
        <w:spacing w:before="120" w:after="120"/>
        <w:ind w:left="3420" w:hanging="990"/>
        <w:jc w:val="both"/>
      </w:pPr>
      <w:r w:rsidRPr="0030017E">
        <w:t xml:space="preserve">If the Contractor, or any of its subcontractors, does not have an existing EEO policy statement, the Department may require the Contractor or subcontractor to adopt a model statement (see </w:t>
      </w:r>
      <w:r w:rsidRPr="00D626D2">
        <w:rPr>
          <w:b/>
        </w:rPr>
        <w:t xml:space="preserve">Attachment </w:t>
      </w:r>
      <w:r w:rsidR="00C52C8D" w:rsidRPr="00D626D2">
        <w:rPr>
          <w:b/>
        </w:rPr>
        <w:t>5</w:t>
      </w:r>
      <w:r w:rsidRPr="0030017E">
        <w:rPr>
          <w:b/>
        </w:rPr>
        <w:t xml:space="preserve"> – </w:t>
      </w:r>
      <w:r w:rsidR="00A624E9" w:rsidRPr="00A624E9">
        <w:rPr>
          <w:b/>
        </w:rPr>
        <w:t>Minority and Women-Owned Business Enterprises - Equal Employment Opportunity Policy Statement</w:t>
      </w:r>
      <w:r w:rsidRPr="0030017E">
        <w:t>).</w:t>
      </w:r>
    </w:p>
    <w:p w14:paraId="1D15316F" w14:textId="004BE6F8" w:rsidR="0030017E" w:rsidRDefault="0030017E" w:rsidP="000063BB">
      <w:pPr>
        <w:pStyle w:val="ListParagraph"/>
        <w:numPr>
          <w:ilvl w:val="4"/>
          <w:numId w:val="17"/>
        </w:numPr>
        <w:spacing w:before="120" w:after="120"/>
        <w:ind w:left="3420" w:hanging="990"/>
        <w:jc w:val="both"/>
      </w:pPr>
      <w:r w:rsidRPr="0030017E">
        <w:t>The Contractor’s EEO policy statement shall include the following language</w:t>
      </w:r>
      <w:r>
        <w:t>:</w:t>
      </w:r>
    </w:p>
    <w:p w14:paraId="27E217AA" w14:textId="77777777" w:rsidR="0030017E" w:rsidRDefault="0030017E" w:rsidP="000063BB">
      <w:pPr>
        <w:pStyle w:val="ListParagraph"/>
        <w:numPr>
          <w:ilvl w:val="5"/>
          <w:numId w:val="17"/>
        </w:numPr>
        <w:spacing w:before="120" w:after="120"/>
        <w:ind w:left="4680" w:hanging="1170"/>
        <w:jc w:val="both"/>
      </w:pPr>
      <w:r>
        <w:t xml:space="preserve">The Contractor will not discriminate against any employee or applicant for employment because of race, creed, color, national origin, sex, age, disability, or marital status, will undertake or continue existing EEO programs to ensure that minority group members and women are afforded equal employment opportunities without discrimination, and shall make and document its </w:t>
      </w:r>
      <w:r>
        <w:lastRenderedPageBreak/>
        <w:t>conscientious and active efforts to employ and utilize minority group members and women in its work force.</w:t>
      </w:r>
    </w:p>
    <w:p w14:paraId="27B29F50" w14:textId="3E8B74B5" w:rsidR="0030017E" w:rsidRDefault="0030017E" w:rsidP="000063BB">
      <w:pPr>
        <w:pStyle w:val="ListParagraph"/>
        <w:numPr>
          <w:ilvl w:val="5"/>
          <w:numId w:val="17"/>
        </w:numPr>
        <w:spacing w:before="120" w:after="120"/>
        <w:ind w:left="4680" w:hanging="1170"/>
        <w:jc w:val="both"/>
      </w:pPr>
      <w:r>
        <w:t xml:space="preserve">The Contractor shall state in all solicitations or advertisements for employees that, in the performance of the </w:t>
      </w:r>
      <w:r w:rsidR="00892720">
        <w:t>Contract</w:t>
      </w:r>
      <w:r>
        <w:t>, all qualified applicants will be afforded equal employment opportunities without discrimination because of race, creed, color, national origin, sex, age, disability or marital status.</w:t>
      </w:r>
    </w:p>
    <w:p w14:paraId="0A968FA4" w14:textId="77777777" w:rsidR="0030017E" w:rsidRDefault="0030017E" w:rsidP="000063BB">
      <w:pPr>
        <w:pStyle w:val="ListParagraph"/>
        <w:numPr>
          <w:ilvl w:val="5"/>
          <w:numId w:val="17"/>
        </w:numPr>
        <w:spacing w:before="120" w:after="120"/>
        <w:ind w:left="4680" w:hanging="1170"/>
        <w:jc w:val="both"/>
      </w:pPr>
      <w:r>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w:t>
      </w:r>
    </w:p>
    <w:p w14:paraId="3147648D" w14:textId="2CCD1FC6" w:rsidR="00D25567" w:rsidRDefault="0030017E" w:rsidP="008D3256">
      <w:pPr>
        <w:pStyle w:val="ListParagraph"/>
        <w:numPr>
          <w:ilvl w:val="5"/>
          <w:numId w:val="17"/>
        </w:numPr>
        <w:spacing w:before="120" w:after="120"/>
        <w:ind w:left="4680" w:hanging="1170"/>
        <w:jc w:val="both"/>
      </w:pPr>
      <w:r>
        <w:t xml:space="preserve">The Contractor will include the provisions </w:t>
      </w:r>
      <w:r w:rsidR="008A0F41">
        <w:t>of all</w:t>
      </w:r>
      <w:r w:rsidR="00BA764E">
        <w:t xml:space="preserve"> </w:t>
      </w:r>
      <w:r>
        <w:t xml:space="preserve">Subdivisions </w:t>
      </w:r>
      <w:r w:rsidR="00BA764E">
        <w:t xml:space="preserve">of this Subsection </w:t>
      </w:r>
      <w:r w:rsidR="008D3256" w:rsidRPr="000063BB">
        <w:rPr>
          <w:highlight w:val="lightGray"/>
        </w:rPr>
        <w:t>7</w:t>
      </w:r>
      <w:r w:rsidR="0089572A" w:rsidRPr="000063BB">
        <w:rPr>
          <w:highlight w:val="lightGray"/>
        </w:rPr>
        <w:t>.</w:t>
      </w:r>
      <w:r w:rsidR="008D60B1" w:rsidRPr="000063BB">
        <w:rPr>
          <w:highlight w:val="lightGray"/>
        </w:rPr>
        <w:t>8</w:t>
      </w:r>
      <w:r w:rsidR="00BA764E" w:rsidRPr="000063BB">
        <w:rPr>
          <w:highlight w:val="lightGray"/>
        </w:rPr>
        <w:t>.3.2.4</w:t>
      </w:r>
      <w:r w:rsidRPr="000063BB">
        <w:rPr>
          <w:highlight w:val="lightGray"/>
        </w:rPr>
        <w:t xml:space="preserve"> </w:t>
      </w:r>
      <w:r>
        <w:t xml:space="preserve">and </w:t>
      </w:r>
      <w:r w:rsidR="00BA764E">
        <w:t xml:space="preserve">Subsection </w:t>
      </w:r>
      <w:r w:rsidR="008D3256" w:rsidRPr="000063BB">
        <w:rPr>
          <w:highlight w:val="lightGray"/>
        </w:rPr>
        <w:t>7</w:t>
      </w:r>
      <w:r w:rsidR="0089572A" w:rsidRPr="000063BB">
        <w:rPr>
          <w:highlight w:val="lightGray"/>
        </w:rPr>
        <w:t>.</w:t>
      </w:r>
      <w:r w:rsidR="008D60B1" w:rsidRPr="000063BB">
        <w:rPr>
          <w:highlight w:val="lightGray"/>
        </w:rPr>
        <w:t>8</w:t>
      </w:r>
      <w:r w:rsidR="00BA764E" w:rsidRPr="000063BB">
        <w:rPr>
          <w:highlight w:val="lightGray"/>
        </w:rPr>
        <w:t>.3.</w:t>
      </w:r>
      <w:r w:rsidR="008D3256" w:rsidRPr="000063BB">
        <w:rPr>
          <w:highlight w:val="lightGray"/>
        </w:rPr>
        <w:t>5</w:t>
      </w:r>
      <w:r>
        <w:t xml:space="preserve">, which provides for relevant provisions of the Human Rights Law, in every subcontract in such a manner that the requirements of the subdivisions will be binding upon each subcontractor as to work in connection </w:t>
      </w:r>
      <w:r w:rsidRPr="00D626D2">
        <w:t xml:space="preserve">with the Contract. </w:t>
      </w:r>
    </w:p>
    <w:p w14:paraId="54C15A27" w14:textId="04811598" w:rsidR="008D3256" w:rsidRPr="00FE2020" w:rsidRDefault="008D3256" w:rsidP="000063BB">
      <w:pPr>
        <w:pStyle w:val="ListParagraph"/>
        <w:numPr>
          <w:ilvl w:val="3"/>
          <w:numId w:val="17"/>
        </w:numPr>
        <w:spacing w:before="200" w:after="120"/>
        <w:ind w:left="2430" w:hanging="900"/>
        <w:jc w:val="both"/>
      </w:pPr>
      <w:r w:rsidRPr="00FE2020">
        <w:t xml:space="preserve">STAFFING PLAN </w:t>
      </w:r>
      <w:r w:rsidR="00FE2020">
        <w:t xml:space="preserve">– </w:t>
      </w:r>
      <w:r w:rsidRPr="00FE2020">
        <w:t>ATTACHMENT</w:t>
      </w:r>
      <w:r w:rsidR="00FE2020" w:rsidRPr="00FE2020">
        <w:t xml:space="preserve"> 6</w:t>
      </w:r>
    </w:p>
    <w:p w14:paraId="446B7CCA" w14:textId="6E405693" w:rsidR="008D3256" w:rsidRPr="00FE2020" w:rsidRDefault="008D3256" w:rsidP="000063BB">
      <w:pPr>
        <w:pStyle w:val="ListParagraph"/>
        <w:spacing w:before="120" w:after="120"/>
        <w:ind w:left="2430"/>
        <w:jc w:val="both"/>
      </w:pPr>
      <w:r w:rsidRPr="00FE2020">
        <w:t>To ensure compliance with this Section, the Contractor shall submit a staffing plan to document the composition of the proposed workforce to be utilized in the performance of the Contract by the specified categories listed, including ethnic background, gender, and Federal occupational categories.  The Contractor shall complete the staffing plan form and submit it as part of their bid or proposal or within a reasonable time, as directed by the Department.</w:t>
      </w:r>
    </w:p>
    <w:p w14:paraId="701C3C47" w14:textId="5D20E246" w:rsidR="00D25567" w:rsidRPr="000063BB" w:rsidRDefault="00D25567" w:rsidP="000063BB">
      <w:pPr>
        <w:pStyle w:val="ListParagraph"/>
        <w:numPr>
          <w:ilvl w:val="3"/>
          <w:numId w:val="17"/>
        </w:numPr>
        <w:spacing w:before="120" w:after="120"/>
        <w:ind w:left="2430" w:hanging="900"/>
        <w:jc w:val="both"/>
        <w:rPr>
          <w:bCs/>
        </w:rPr>
      </w:pPr>
      <w:r w:rsidRPr="000063BB">
        <w:rPr>
          <w:bCs/>
        </w:rPr>
        <w:t>WORKFORC</w:t>
      </w:r>
      <w:r w:rsidR="005F7AF8" w:rsidRPr="000063BB">
        <w:rPr>
          <w:bCs/>
        </w:rPr>
        <w:t xml:space="preserve">E UTILIZATION REPORT – </w:t>
      </w:r>
      <w:r w:rsidR="0045274E" w:rsidRPr="000063BB">
        <w:rPr>
          <w:bCs/>
        </w:rPr>
        <w:t xml:space="preserve">EXHIBIT </w:t>
      </w:r>
      <w:r w:rsidR="00C52C8D" w:rsidRPr="000063BB">
        <w:rPr>
          <w:bCs/>
        </w:rPr>
        <w:t>B</w:t>
      </w:r>
    </w:p>
    <w:p w14:paraId="0F2F91B8" w14:textId="248A9349" w:rsidR="00D25567" w:rsidRPr="00D25567" w:rsidRDefault="00D25567" w:rsidP="000063BB">
      <w:pPr>
        <w:pStyle w:val="ListParagraph"/>
        <w:numPr>
          <w:ilvl w:val="4"/>
          <w:numId w:val="17"/>
        </w:numPr>
        <w:spacing w:before="120" w:after="120"/>
        <w:ind w:left="3510" w:hanging="1080"/>
        <w:jc w:val="both"/>
      </w:pPr>
      <w:r w:rsidRPr="00D25567">
        <w:t xml:space="preserve">The Contractor shall submit a Workforce Utilization </w:t>
      </w:r>
      <w:proofErr w:type="gramStart"/>
      <w:r w:rsidRPr="00D25567">
        <w:t>Report,</w:t>
      </w:r>
      <w:r w:rsidR="00393446">
        <w:t xml:space="preserve"> </w:t>
      </w:r>
      <w:r w:rsidRPr="00D25567">
        <w:t>and</w:t>
      </w:r>
      <w:proofErr w:type="gramEnd"/>
      <w:r w:rsidRPr="00D25567">
        <w:t xml:space="preserve"> shall require each of its subcontractors to submit a Workforce Utilization Report, in such form as shall be required by the Department on a QUARTERLY basis during the term of the Contract. </w:t>
      </w:r>
    </w:p>
    <w:p w14:paraId="41C75FCE" w14:textId="77777777" w:rsidR="00D25567" w:rsidRPr="00D25567" w:rsidRDefault="00D25567" w:rsidP="000063BB">
      <w:pPr>
        <w:pStyle w:val="ListParagraph"/>
        <w:numPr>
          <w:ilvl w:val="4"/>
          <w:numId w:val="17"/>
        </w:numPr>
        <w:spacing w:before="120" w:after="120"/>
        <w:ind w:left="3510" w:hanging="1080"/>
        <w:jc w:val="both"/>
      </w:pPr>
      <w:r w:rsidRPr="00D25567">
        <w:t>Separate forms shall be completed by the Contractor and any subcontractors.</w:t>
      </w:r>
    </w:p>
    <w:p w14:paraId="78ABD02C" w14:textId="0120578C" w:rsidR="00D25567" w:rsidRDefault="00D25567" w:rsidP="000063BB">
      <w:pPr>
        <w:pStyle w:val="ListParagraph"/>
        <w:numPr>
          <w:ilvl w:val="4"/>
          <w:numId w:val="17"/>
        </w:numPr>
        <w:spacing w:before="120" w:after="120"/>
        <w:ind w:left="3510" w:hanging="1080"/>
        <w:jc w:val="both"/>
      </w:pPr>
      <w:r w:rsidRPr="00D25567">
        <w:t xml:space="preserve">Pursuant to Executive Order #162, </w:t>
      </w:r>
      <w:r w:rsidR="008030D1">
        <w:t>Contractor</w:t>
      </w:r>
      <w:r w:rsidRPr="00D25567">
        <w:t xml:space="preserve">s and subcontractors are also required to report the gross wages paid to each of their employees for the work performed by such employees on the </w:t>
      </w:r>
      <w:r w:rsidR="00892720">
        <w:t>Contract</w:t>
      </w:r>
      <w:r w:rsidRPr="00D25567">
        <w:t xml:space="preserve"> on a quarterly basis.  </w:t>
      </w:r>
    </w:p>
    <w:p w14:paraId="57BEC408" w14:textId="6362AB34" w:rsidR="00D25567" w:rsidRPr="00D25567" w:rsidRDefault="00D25567" w:rsidP="000063BB">
      <w:pPr>
        <w:pStyle w:val="ListParagraph"/>
        <w:numPr>
          <w:ilvl w:val="3"/>
          <w:numId w:val="17"/>
        </w:numPr>
        <w:spacing w:before="120" w:after="120"/>
        <w:ind w:left="2430" w:hanging="900"/>
        <w:jc w:val="both"/>
      </w:pPr>
      <w:r w:rsidRPr="00D25567">
        <w:lastRenderedPageBreak/>
        <w:t>The Contractor shall comply with the provisions of the Human Rights Law, and all other State and Federal statutory and constitutional non-discrimination provisions.  The Contractor and its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1771D00C" w14:textId="14D804B4" w:rsidR="00272E28" w:rsidRPr="00384C48" w:rsidRDefault="00593BB5" w:rsidP="000063BB">
      <w:pPr>
        <w:pStyle w:val="ListParagraph"/>
        <w:numPr>
          <w:ilvl w:val="1"/>
          <w:numId w:val="17"/>
        </w:numPr>
        <w:spacing w:before="200" w:after="120"/>
        <w:jc w:val="both"/>
      </w:pPr>
      <w:r w:rsidRPr="00384C48">
        <w:t>PARTICIPATION OPPORTUNITIES</w:t>
      </w:r>
      <w:r w:rsidR="00272E28" w:rsidRPr="00384C48">
        <w:t xml:space="preserve"> </w:t>
      </w:r>
      <w:r w:rsidRPr="00384C48">
        <w:t>FOR</w:t>
      </w:r>
      <w:r w:rsidR="00763CA3" w:rsidRPr="00384C48">
        <w:t xml:space="preserve"> </w:t>
      </w:r>
      <w:r w:rsidRPr="00384C48">
        <w:t>NEW YORK STATE CERTIFIED SERIVCE-DISABLED VETERAN-OWNED BUSINESSES</w:t>
      </w:r>
    </w:p>
    <w:p w14:paraId="62EF1F1D" w14:textId="77777777" w:rsidR="004E197B" w:rsidRDefault="004E197B" w:rsidP="00522FA3">
      <w:pPr>
        <w:ind w:left="810" w:right="14"/>
        <w:jc w:val="both"/>
        <w:rPr>
          <w:rFonts w:eastAsia="Calibri"/>
        </w:rPr>
      </w:pPr>
      <w:r w:rsidRPr="00593BB5">
        <w:rPr>
          <w:rFonts w:eastAsia="Calibri"/>
        </w:rPr>
        <w:t>Article 17-B of the New York State Executive Law provides for more meaningful participation in public procurement by certified Service-Disabled Veteran-Owned Businesses (“SDVOBs”), thereby further 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The Department of Taxation and Finance contracts.</w:t>
      </w:r>
    </w:p>
    <w:p w14:paraId="58C17A84" w14:textId="77777777" w:rsidR="004E197B" w:rsidRPr="00593BB5" w:rsidRDefault="004E197B" w:rsidP="00522FA3">
      <w:pPr>
        <w:ind w:left="810" w:right="14"/>
        <w:jc w:val="both"/>
        <w:rPr>
          <w:rFonts w:eastAsia="Calibri"/>
        </w:rPr>
      </w:pPr>
      <w:r w:rsidRPr="00593BB5">
        <w:rPr>
          <w:rFonts w:eastAsia="Calibri"/>
        </w:rPr>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Contract.  Such participation may be as subcontractors or suppliers, as protégés, or in other partnering or supporting roles. </w:t>
      </w:r>
    </w:p>
    <w:p w14:paraId="5DFD00DA" w14:textId="77777777" w:rsidR="004E197B" w:rsidRDefault="004E197B" w:rsidP="000063BB">
      <w:pPr>
        <w:tabs>
          <w:tab w:val="left" w:pos="1260"/>
        </w:tabs>
        <w:spacing w:after="200"/>
        <w:ind w:left="806" w:right="14"/>
        <w:jc w:val="both"/>
        <w:rPr>
          <w:rFonts w:eastAsia="Calibri"/>
        </w:rPr>
      </w:pPr>
      <w:r w:rsidRPr="00593BB5">
        <w:rPr>
          <w:rFonts w:eastAsia="Calibri"/>
        </w:rPr>
        <w:t>For purposes of this procurement, The Department of Taxation and Finance conducted a comprehensive search and determined that the Contract does not offer sufficient opportunities to set specific goals for participation by SDVOBs as subcontractors, service providers, and suppliers to Contractor.  Nevertheless, Bidder/Contractor is encouraged to make good faith efforts to promote and assist in the participation of SDVOBs on the Contract for the provision of services and materials.  The directory of New York State Certified SDVOBs can be viewed at</w:t>
      </w:r>
      <w:r>
        <w:rPr>
          <w:rFonts w:eastAsia="Calibri"/>
        </w:rPr>
        <w:t xml:space="preserve">: </w:t>
      </w:r>
      <w:hyperlink r:id="rId25" w:history="1">
        <w:r w:rsidRPr="00D95C25">
          <w:rPr>
            <w:rStyle w:val="Hyperlink"/>
            <w:rFonts w:eastAsia="Calibri"/>
          </w:rPr>
          <w:t>https://ogs.ny.gov/veterans/</w:t>
        </w:r>
      </w:hyperlink>
      <w:r>
        <w:rPr>
          <w:rFonts w:eastAsia="Calibri"/>
        </w:rPr>
        <w:t xml:space="preserve"> .</w:t>
      </w:r>
    </w:p>
    <w:p w14:paraId="538CBE53" w14:textId="77777777" w:rsidR="004E197B" w:rsidRDefault="004E197B" w:rsidP="000063BB">
      <w:pPr>
        <w:ind w:left="806" w:right="14"/>
        <w:jc w:val="both"/>
        <w:rPr>
          <w:rFonts w:eastAsia="Calibri"/>
        </w:rPr>
      </w:pPr>
      <w:r w:rsidRPr="00593BB5">
        <w:rPr>
          <w:rFonts w:eastAsia="Calibri"/>
        </w:rPr>
        <w:t xml:space="preserve">Bidder/Contractor is encouraged to contact the Office of General Services’ Division of Service-Disabled Veteran’s Business Development at 518-474-2015 or </w:t>
      </w:r>
      <w:hyperlink r:id="rId26" w:history="1">
        <w:r w:rsidRPr="00D95C25">
          <w:rPr>
            <w:rStyle w:val="Hyperlink"/>
            <w:rFonts w:eastAsia="Calibri"/>
          </w:rPr>
          <w:t>VeteransDevelopment@ogs.ny.gov</w:t>
        </w:r>
      </w:hyperlink>
      <w:r>
        <w:rPr>
          <w:rFonts w:eastAsia="Calibri"/>
        </w:rPr>
        <w:t xml:space="preserve"> </w:t>
      </w:r>
      <w:r w:rsidRPr="00593BB5">
        <w:rPr>
          <w:rFonts w:eastAsia="Calibri"/>
        </w:rPr>
        <w:t>to discuss methods of maximizing participation by SDVOBs on the Contract.</w:t>
      </w:r>
    </w:p>
    <w:p w14:paraId="3A08D11C" w14:textId="5448A7B9" w:rsidR="004E197B" w:rsidRPr="00384C48" w:rsidRDefault="004E197B" w:rsidP="000063BB">
      <w:pPr>
        <w:pStyle w:val="ListParagraph"/>
        <w:numPr>
          <w:ilvl w:val="1"/>
          <w:numId w:val="17"/>
        </w:numPr>
        <w:spacing w:before="200" w:after="120"/>
        <w:ind w:left="810" w:hanging="540"/>
        <w:jc w:val="both"/>
        <w:rPr>
          <w:b/>
        </w:rPr>
      </w:pPr>
      <w:r w:rsidRPr="00384C48">
        <w:t>PERMISSION TO INVESTIGATE</w:t>
      </w:r>
    </w:p>
    <w:p w14:paraId="1019CC5A" w14:textId="6BE236C4" w:rsidR="005374A9" w:rsidRDefault="004E197B">
      <w:pPr>
        <w:tabs>
          <w:tab w:val="left" w:pos="900"/>
        </w:tabs>
        <w:ind w:left="810"/>
        <w:contextualSpacing/>
        <w:jc w:val="both"/>
      </w:pPr>
      <w:r w:rsidRPr="004E197B">
        <w:t xml:space="preserve">In the event that the Department determines it necessary to investigate evidence relative to a possible or actual 1) crime, or 2) breach of confidentiality or security, </w:t>
      </w:r>
      <w:r w:rsidR="00F259F4">
        <w:t xml:space="preserve">the awarded </w:t>
      </w:r>
      <w:r w:rsidRPr="004E197B">
        <w:t>Contractor shall cooperate fully with the Department, to the extent permitted by law, to investigate and identify the responsible individuals.  Contractor shall, to the extent permitted by law, make their employees and all relevant records, including personnel records and employee photographs, available to Department investigators upon request by the Department’s Office of Risk Management.  The Department may exclusively interview Contractor’s employees and/or agents in connection with an investigation during normal business hours.</w:t>
      </w:r>
    </w:p>
    <w:p w14:paraId="7734AC98" w14:textId="77777777" w:rsidR="003575F0" w:rsidRPr="00DF1B5A" w:rsidRDefault="003575F0" w:rsidP="000063BB">
      <w:pPr>
        <w:pStyle w:val="ListParagraph"/>
        <w:numPr>
          <w:ilvl w:val="1"/>
          <w:numId w:val="17"/>
        </w:numPr>
        <w:spacing w:before="200" w:after="120"/>
        <w:ind w:left="810" w:hanging="540"/>
        <w:jc w:val="both"/>
      </w:pPr>
      <w:r w:rsidRPr="00DF1B5A">
        <w:t>NYS STANDARD VENDOR RESPONSIBILITY QUESTIONNAIRE</w:t>
      </w:r>
    </w:p>
    <w:p w14:paraId="12CFDC82" w14:textId="77777777" w:rsidR="003575F0" w:rsidRDefault="003575F0" w:rsidP="000063BB">
      <w:pPr>
        <w:autoSpaceDE w:val="0"/>
        <w:autoSpaceDN w:val="0"/>
        <w:adjustRightInd w:val="0"/>
        <w:ind w:left="810"/>
        <w:jc w:val="both"/>
      </w:pPr>
      <w:r>
        <w:lastRenderedPageBreak/>
        <w:t xml:space="preserve">Article XI §163(a)(ii) of the State Finance Law states that “Commodities contracts shall be awarded on the basis of lowest price to a responsive and responsible </w:t>
      </w:r>
      <w:proofErr w:type="spellStart"/>
      <w:r>
        <w:t>offerer</w:t>
      </w:r>
      <w:proofErr w:type="spellEnd"/>
      <w:r>
        <w:t>.”</w:t>
      </w:r>
    </w:p>
    <w:p w14:paraId="1D884354" w14:textId="77777777" w:rsidR="003575F0" w:rsidRDefault="003575F0" w:rsidP="000063BB">
      <w:pPr>
        <w:autoSpaceDE w:val="0"/>
        <w:autoSpaceDN w:val="0"/>
        <w:adjustRightInd w:val="0"/>
        <w:ind w:left="810"/>
        <w:jc w:val="both"/>
      </w:pPr>
      <w:r>
        <w:t xml:space="preserve">Upon identification of the Bidder with the </w:t>
      </w:r>
      <w:r w:rsidR="004A3FCE">
        <w:t>lowest price</w:t>
      </w:r>
      <w:r>
        <w:t>, the Bidders’ Vendor Responsibility will be analyzed to ensure that the Bidder is responsible.</w:t>
      </w:r>
    </w:p>
    <w:p w14:paraId="7E2FB976" w14:textId="77777777" w:rsidR="003575F0" w:rsidRDefault="003575F0" w:rsidP="000063BB">
      <w:pPr>
        <w:autoSpaceDE w:val="0"/>
        <w:autoSpaceDN w:val="0"/>
        <w:adjustRightInd w:val="0"/>
        <w:ind w:left="810"/>
        <w:jc w:val="both"/>
      </w:pPr>
      <w:proofErr w:type="gramStart"/>
      <w:r>
        <w:t>In the event that</w:t>
      </w:r>
      <w:proofErr w:type="gramEnd"/>
      <w:r>
        <w:t xml:space="preserve"> a Bidder is found to be not responsible, the Bidder may be disqualified.</w:t>
      </w:r>
    </w:p>
    <w:p w14:paraId="0EAD1F9E" w14:textId="4FE0BBBA" w:rsidR="00922DA7" w:rsidRPr="004D6FE4" w:rsidRDefault="004D6FE4" w:rsidP="000063BB">
      <w:pPr>
        <w:pStyle w:val="ListParagraph"/>
        <w:numPr>
          <w:ilvl w:val="2"/>
          <w:numId w:val="17"/>
        </w:numPr>
        <w:spacing w:before="200" w:after="120"/>
        <w:ind w:left="1530" w:hanging="720"/>
        <w:jc w:val="both"/>
      </w:pPr>
      <w:r>
        <w:t>For Bids Equal to or Exceeding $100,000</w:t>
      </w:r>
    </w:p>
    <w:p w14:paraId="5B55E02D" w14:textId="638DA5A9" w:rsidR="003575F0" w:rsidRDefault="006918C1" w:rsidP="000063BB">
      <w:pPr>
        <w:autoSpaceDE w:val="0"/>
        <w:autoSpaceDN w:val="0"/>
        <w:adjustRightInd w:val="0"/>
        <w:spacing w:before="120"/>
        <w:ind w:left="1530"/>
        <w:jc w:val="both"/>
      </w:pPr>
      <w:r w:rsidRPr="00FA32D5">
        <w:rPr>
          <w:u w:val="single"/>
        </w:rPr>
        <w:t>For bids equal to or exceeding $100,000</w:t>
      </w:r>
      <w:r w:rsidR="00FA32D5">
        <w:t>,</w:t>
      </w:r>
      <w:r>
        <w:t xml:space="preserve"> </w:t>
      </w:r>
      <w:r w:rsidR="003575F0">
        <w:t>Bidders must complete a Vendo</w:t>
      </w:r>
      <w:r w:rsidR="00B71F47">
        <w:t>r Responsibility Questionnaire.</w:t>
      </w:r>
      <w:r w:rsidR="003575F0">
        <w:t xml:space="preserve"> Bidders are invited to file the required Vendor Responsibility Questionnaire online via the OSC New York State </w:t>
      </w:r>
      <w:proofErr w:type="spellStart"/>
      <w:r w:rsidR="003575F0">
        <w:t>VendRep</w:t>
      </w:r>
      <w:proofErr w:type="spellEnd"/>
      <w:r w:rsidR="003575F0">
        <w:t xml:space="preserve"> system or may choose to complete an</w:t>
      </w:r>
      <w:r w:rsidR="00B71F47">
        <w:t>d submit a paper questionnaire.</w:t>
      </w:r>
      <w:r w:rsidR="003575F0">
        <w:t xml:space="preserve"> To enroll and use the New York State </w:t>
      </w:r>
      <w:proofErr w:type="spellStart"/>
      <w:r w:rsidR="003575F0">
        <w:t>VendRep</w:t>
      </w:r>
      <w:proofErr w:type="spellEnd"/>
      <w:r w:rsidR="003575F0">
        <w:t xml:space="preserve"> system, see the </w:t>
      </w:r>
      <w:proofErr w:type="spellStart"/>
      <w:r w:rsidR="003575F0">
        <w:t>VendRep</w:t>
      </w:r>
      <w:proofErr w:type="spellEnd"/>
      <w:r w:rsidR="003575F0">
        <w:t xml:space="preserve"> system instructions available at:  </w:t>
      </w:r>
      <w:hyperlink r:id="rId27" w:history="1">
        <w:r w:rsidR="004A3FCE" w:rsidRPr="00350809">
          <w:rPr>
            <w:rStyle w:val="Hyperlink"/>
          </w:rPr>
          <w:t>www.osc.state.ny.us/vendrep</w:t>
        </w:r>
      </w:hyperlink>
      <w:r w:rsidR="004A3FCE">
        <w:t xml:space="preserve"> </w:t>
      </w:r>
      <w:r w:rsidR="003575F0">
        <w:t xml:space="preserve"> or go directly to the </w:t>
      </w:r>
      <w:proofErr w:type="spellStart"/>
      <w:r w:rsidR="003575F0">
        <w:t>VendRep</w:t>
      </w:r>
      <w:proofErr w:type="spellEnd"/>
      <w:r w:rsidR="003575F0">
        <w:t xml:space="preserve"> system online at:  </w:t>
      </w:r>
      <w:hyperlink r:id="rId28" w:history="1">
        <w:r w:rsidR="008D60B1" w:rsidRPr="00733B89">
          <w:rPr>
            <w:rStyle w:val="Hyperlink"/>
          </w:rPr>
          <w:t>https://onlineservices.osc.state.ny.us</w:t>
        </w:r>
      </w:hyperlink>
      <w:r w:rsidR="00626A42">
        <w:t xml:space="preserve">.  </w:t>
      </w:r>
      <w:r w:rsidR="003575F0">
        <w:t xml:space="preserve">For direct </w:t>
      </w:r>
      <w:proofErr w:type="spellStart"/>
      <w:r w:rsidR="003575F0">
        <w:t>VendRep</w:t>
      </w:r>
      <w:proofErr w:type="spellEnd"/>
      <w:r w:rsidR="003575F0">
        <w:t xml:space="preserve"> System user assistance, the OSC Help Desk may be reached at (866) 370-4672 or (518) 408-4672 or by email at </w:t>
      </w:r>
      <w:hyperlink r:id="rId29" w:history="1">
        <w:r w:rsidR="00B01AB0" w:rsidRPr="00CA2311">
          <w:rPr>
            <w:rStyle w:val="Hyperlink"/>
          </w:rPr>
          <w:t>ITServiceDesk@osc.ny.gov</w:t>
        </w:r>
      </w:hyperlink>
      <w:r w:rsidR="004A3FCE">
        <w:t>.</w:t>
      </w:r>
      <w:r w:rsidR="00C72F3C">
        <w:t xml:space="preserve"> </w:t>
      </w:r>
      <w:r w:rsidR="003575F0">
        <w:t xml:space="preserve">Bidders opting to file a paper questionnaire can obtain the appropriate questionnaire from the </w:t>
      </w:r>
      <w:proofErr w:type="spellStart"/>
      <w:r w:rsidR="003575F0">
        <w:t>VendRep</w:t>
      </w:r>
      <w:proofErr w:type="spellEnd"/>
      <w:r w:rsidR="003575F0">
        <w:t xml:space="preserve"> website at </w:t>
      </w:r>
      <w:hyperlink r:id="rId30" w:history="1">
        <w:r w:rsidR="00A35FFA" w:rsidRPr="0060098A">
          <w:rPr>
            <w:rStyle w:val="Hyperlink"/>
          </w:rPr>
          <w:t>www.osc.state.ny.us/vendrep</w:t>
        </w:r>
      </w:hyperlink>
      <w:r w:rsidR="00A35FFA">
        <w:t xml:space="preserve"> </w:t>
      </w:r>
      <w:r w:rsidR="003575F0">
        <w:t xml:space="preserve"> or may contact one of the Department’s designated contacts.</w:t>
      </w:r>
    </w:p>
    <w:p w14:paraId="764EB8C5" w14:textId="7B8EA9C1" w:rsidR="00947138" w:rsidRDefault="003575F0" w:rsidP="000063BB">
      <w:pPr>
        <w:autoSpaceDE w:val="0"/>
        <w:autoSpaceDN w:val="0"/>
        <w:adjustRightInd w:val="0"/>
        <w:spacing w:before="120"/>
        <w:ind w:left="1530"/>
        <w:jc w:val="both"/>
      </w:pPr>
      <w:r>
        <w:t xml:space="preserve">Bidders </w:t>
      </w:r>
      <w:r w:rsidR="00947138">
        <w:t xml:space="preserve">awarded a contract with a value equal to or greater than $100,000 must complete </w:t>
      </w:r>
      <w:r w:rsidRPr="00F259F4">
        <w:t xml:space="preserve">a copy of the </w:t>
      </w:r>
      <w:r w:rsidR="00947138">
        <w:t xml:space="preserve">Vendor Responsibility Questionnaire, upon notification of award. Bidders who have not filed a Vendor Responsibility Questionnaire online will be required to </w:t>
      </w:r>
      <w:r w:rsidR="001756B3" w:rsidRPr="00F259F4">
        <w:t xml:space="preserve">complete </w:t>
      </w:r>
      <w:r w:rsidR="00D25567" w:rsidRPr="00D626D2">
        <w:rPr>
          <w:b/>
        </w:rPr>
        <w:t xml:space="preserve">Attachment </w:t>
      </w:r>
      <w:r w:rsidR="00833744">
        <w:rPr>
          <w:b/>
        </w:rPr>
        <w:t>7</w:t>
      </w:r>
      <w:r w:rsidR="00C34C8B" w:rsidRPr="00D626D2">
        <w:rPr>
          <w:b/>
        </w:rPr>
        <w:t>,</w:t>
      </w:r>
      <w:r w:rsidR="001756B3" w:rsidRPr="00D626D2">
        <w:rPr>
          <w:b/>
        </w:rPr>
        <w:t xml:space="preserve"> Vendor Responsibility Response Form</w:t>
      </w:r>
      <w:r w:rsidR="001756B3" w:rsidRPr="00D626D2">
        <w:t>.</w:t>
      </w:r>
      <w:r w:rsidR="00947138">
        <w:t xml:space="preserve"> If a Vendor Responsibility Questionnaire has been filed online and has not been certified within the last six (6) months, the Bidder must either update/recertify the online questionnaire or submit a new paper Vendor Responsibility Questionnaire.</w:t>
      </w:r>
    </w:p>
    <w:p w14:paraId="525E3654" w14:textId="2281E21E" w:rsidR="00D92EB1" w:rsidRPr="00D92EB1" w:rsidRDefault="00851427" w:rsidP="000063BB">
      <w:pPr>
        <w:pStyle w:val="ListParagraph"/>
        <w:numPr>
          <w:ilvl w:val="1"/>
          <w:numId w:val="17"/>
        </w:numPr>
        <w:spacing w:before="200" w:after="120"/>
        <w:ind w:left="810" w:hanging="540"/>
        <w:jc w:val="both"/>
        <w:rPr>
          <w:rFonts w:eastAsia="Calibri" w:cs="Times New Roman"/>
          <w:b/>
        </w:rPr>
      </w:pPr>
      <w:r>
        <w:t>INSURANCE</w:t>
      </w:r>
    </w:p>
    <w:p w14:paraId="035724E9" w14:textId="0E14407B" w:rsidR="00D92EB1" w:rsidRPr="00D92EB1" w:rsidRDefault="00D92EB1" w:rsidP="000063BB">
      <w:pPr>
        <w:pStyle w:val="ListParagraph"/>
        <w:numPr>
          <w:ilvl w:val="2"/>
          <w:numId w:val="17"/>
        </w:numPr>
        <w:spacing w:before="200" w:after="120"/>
        <w:ind w:left="1530" w:hanging="720"/>
        <w:jc w:val="both"/>
        <w:rPr>
          <w:rFonts w:cs="Calibri"/>
        </w:rPr>
      </w:pPr>
      <w:r w:rsidRPr="00D92EB1">
        <w:rPr>
          <w:rFonts w:cs="Calibri"/>
        </w:rPr>
        <w:t xml:space="preserve"> WORKERS COMPENSATION AND DISABILITY BENEFITS CERTIFICATIONS</w:t>
      </w:r>
    </w:p>
    <w:p w14:paraId="412FC3CE" w14:textId="77777777" w:rsidR="00D92EB1" w:rsidRDefault="00D92EB1" w:rsidP="000063BB">
      <w:pPr>
        <w:ind w:left="1530"/>
        <w:jc w:val="both"/>
      </w:pPr>
      <w:r>
        <w:t>§</w:t>
      </w:r>
      <w:r w:rsidRPr="004E197B">
        <w:t xml:space="preserve"> 57 and </w:t>
      </w:r>
      <w:r>
        <w:t xml:space="preserve">§ </w:t>
      </w:r>
      <w:r w:rsidRPr="004E197B">
        <w:t xml:space="preserve">220 of the New York State Workers’ Compensation Law (WCL) provide that the State shall not </w:t>
      </w:r>
      <w:proofErr w:type="gramStart"/>
      <w:r w:rsidRPr="004E197B">
        <w:t>enter into</w:t>
      </w:r>
      <w:proofErr w:type="gramEnd"/>
      <w:r w:rsidRPr="004E197B">
        <w:t xml:space="preserve"> any contract unless proof of workers’ compensation and disability benefits insurance coverage is produced. Prior to entering into a contract with the State, Successful Proposers will be required to verify for the State, on forms authorized by the New York State Workers’ Compensation Board, the fact that they are properly insured or are otherwise in compliance with the insurance provisions of the WCL. The forms to be used to show compliance with the WCL are listed below. Any questions relating to either workers’ compensation or disability benefits coverage should be directed to the State of New York Workers’ Compensation Board, Bureau of Compliance at (518) 486-6307. Failure to provide verification of either of these types of insurance coverage by the time contracts are ready to be executed will be grounds for disqualification of an otherwise successful Proposal.</w:t>
      </w:r>
    </w:p>
    <w:p w14:paraId="60778269" w14:textId="77777777" w:rsidR="00D92EB1" w:rsidRPr="00972879" w:rsidRDefault="00D92EB1" w:rsidP="000063BB">
      <w:pPr>
        <w:tabs>
          <w:tab w:val="left" w:pos="1530"/>
        </w:tabs>
        <w:spacing w:after="120"/>
        <w:ind w:left="1526"/>
        <w:jc w:val="both"/>
        <w:rPr>
          <w:b/>
        </w:rPr>
      </w:pPr>
      <w:r w:rsidRPr="00972879">
        <w:rPr>
          <w:b/>
        </w:rPr>
        <w:t>Proof of Workers’ Compensation Coverage:</w:t>
      </w:r>
      <w:r>
        <w:rPr>
          <w:b/>
        </w:rPr>
        <w:t xml:space="preserve"> </w:t>
      </w:r>
    </w:p>
    <w:p w14:paraId="2D2ADE0F" w14:textId="77777777" w:rsidR="00D92EB1" w:rsidRPr="005374A9" w:rsidRDefault="00D92EB1" w:rsidP="000063BB">
      <w:pPr>
        <w:tabs>
          <w:tab w:val="left" w:pos="1530"/>
        </w:tabs>
        <w:ind w:left="1526"/>
        <w:jc w:val="both"/>
      </w:pPr>
      <w:r w:rsidRPr="004E197B">
        <w:t>Upon notification of award, the successful Bidder will be requested to submit ONE of the following forms as Workers’ Compensation documentation:</w:t>
      </w:r>
    </w:p>
    <w:p w14:paraId="6095BE16" w14:textId="77777777" w:rsidR="00D92EB1" w:rsidRPr="004E197B" w:rsidRDefault="00D92EB1" w:rsidP="000063BB">
      <w:pPr>
        <w:pStyle w:val="ListParagraph"/>
        <w:numPr>
          <w:ilvl w:val="0"/>
          <w:numId w:val="18"/>
        </w:numPr>
        <w:tabs>
          <w:tab w:val="left" w:pos="900"/>
        </w:tabs>
        <w:spacing w:before="60" w:after="60"/>
        <w:ind w:left="2340"/>
        <w:contextualSpacing/>
        <w:jc w:val="both"/>
      </w:pPr>
      <w:r>
        <w:lastRenderedPageBreak/>
        <w:t>F</w:t>
      </w:r>
      <w:r w:rsidRPr="004E197B">
        <w:t>orm C-105.2 – Certificate of Workers’ Compensation Insurance issued by private insurance carrier (or Form U-26.3 issued by the State Insurance Fund); or</w:t>
      </w:r>
    </w:p>
    <w:p w14:paraId="6BAA4D9F" w14:textId="77777777" w:rsidR="00D92EB1" w:rsidRPr="004E197B" w:rsidRDefault="00D92EB1" w:rsidP="000063BB">
      <w:pPr>
        <w:pStyle w:val="ListParagraph"/>
        <w:numPr>
          <w:ilvl w:val="0"/>
          <w:numId w:val="18"/>
        </w:numPr>
        <w:tabs>
          <w:tab w:val="left" w:pos="900"/>
        </w:tabs>
        <w:spacing w:before="60" w:after="60"/>
        <w:ind w:left="2340"/>
        <w:contextualSpacing/>
        <w:jc w:val="both"/>
      </w:pPr>
      <w:r w:rsidRPr="004E197B">
        <w:t>Form SI-12 – Certificate of Workers’ Compensation Self-Insurance (or Form GSI-105.2 Certificate of Participation in Workers’ Compensation Group Self-Insurance); or</w:t>
      </w:r>
    </w:p>
    <w:p w14:paraId="7F70C1B9" w14:textId="77777777" w:rsidR="00D92EB1" w:rsidRPr="004E197B" w:rsidRDefault="00D92EB1" w:rsidP="000063BB">
      <w:pPr>
        <w:pStyle w:val="ListParagraph"/>
        <w:numPr>
          <w:ilvl w:val="0"/>
          <w:numId w:val="18"/>
        </w:numPr>
        <w:tabs>
          <w:tab w:val="left" w:pos="900"/>
        </w:tabs>
        <w:spacing w:before="60" w:after="60"/>
        <w:ind w:left="2340"/>
        <w:contextualSpacing/>
        <w:jc w:val="both"/>
      </w:pPr>
      <w:r w:rsidRPr="004E197B">
        <w:t>Form CE-200 – Certificate of Attestation of Exemption from New York State Workers’ Compensation and/or Disability Benefits Coverage.</w:t>
      </w:r>
    </w:p>
    <w:p w14:paraId="23C4C4E1" w14:textId="77777777" w:rsidR="00D92EB1" w:rsidRPr="00972879" w:rsidRDefault="00D92EB1" w:rsidP="000063BB">
      <w:pPr>
        <w:spacing w:before="200" w:after="120"/>
        <w:ind w:left="1354"/>
        <w:jc w:val="both"/>
        <w:rPr>
          <w:b/>
        </w:rPr>
      </w:pPr>
      <w:r w:rsidRPr="00972879">
        <w:rPr>
          <w:b/>
        </w:rPr>
        <w:t>Proof of Disability Benefits Coverage:</w:t>
      </w:r>
    </w:p>
    <w:p w14:paraId="76A97FC5" w14:textId="77777777" w:rsidR="00D92EB1" w:rsidRPr="005374A9" w:rsidRDefault="00D92EB1" w:rsidP="000063BB">
      <w:pPr>
        <w:ind w:left="1354"/>
        <w:jc w:val="both"/>
      </w:pPr>
      <w:r w:rsidRPr="004E197B">
        <w:t>Upon notification of award, the successful Bidder will be requested to submit ONE of the following forms as Workers’ Compensation documentation:</w:t>
      </w:r>
    </w:p>
    <w:p w14:paraId="5F978E18" w14:textId="77777777" w:rsidR="00D92EB1" w:rsidRPr="004E197B" w:rsidRDefault="00D92EB1" w:rsidP="000063BB">
      <w:pPr>
        <w:pStyle w:val="ListParagraph"/>
        <w:numPr>
          <w:ilvl w:val="0"/>
          <w:numId w:val="19"/>
        </w:numPr>
        <w:tabs>
          <w:tab w:val="left" w:pos="900"/>
        </w:tabs>
        <w:ind w:left="2430"/>
        <w:contextualSpacing/>
        <w:jc w:val="both"/>
      </w:pPr>
      <w:r w:rsidRPr="004E197B">
        <w:t>Form DB-120.1 – Certificate of Disability Benefits Insurance; or</w:t>
      </w:r>
    </w:p>
    <w:p w14:paraId="54330D5A" w14:textId="77777777" w:rsidR="00D92EB1" w:rsidRPr="004E197B" w:rsidRDefault="00D92EB1" w:rsidP="000063BB">
      <w:pPr>
        <w:pStyle w:val="ListParagraph"/>
        <w:numPr>
          <w:ilvl w:val="0"/>
          <w:numId w:val="19"/>
        </w:numPr>
        <w:tabs>
          <w:tab w:val="left" w:pos="900"/>
        </w:tabs>
        <w:ind w:left="2430"/>
        <w:contextualSpacing/>
        <w:jc w:val="both"/>
      </w:pPr>
      <w:r w:rsidRPr="004E197B">
        <w:t>Form DB-155 – Certificate of Disability Benefits Self-Insurance; or</w:t>
      </w:r>
    </w:p>
    <w:p w14:paraId="45941F58" w14:textId="77777777" w:rsidR="00D92EB1" w:rsidRPr="004E197B" w:rsidRDefault="00D92EB1" w:rsidP="000063BB">
      <w:pPr>
        <w:pStyle w:val="ListParagraph"/>
        <w:numPr>
          <w:ilvl w:val="0"/>
          <w:numId w:val="19"/>
        </w:numPr>
        <w:tabs>
          <w:tab w:val="left" w:pos="900"/>
        </w:tabs>
        <w:ind w:left="2430"/>
        <w:contextualSpacing/>
        <w:jc w:val="both"/>
      </w:pPr>
      <w:r w:rsidRPr="004E197B">
        <w:t>Form CE-200</w:t>
      </w:r>
      <w:r>
        <w:t xml:space="preserve"> </w:t>
      </w:r>
      <w:r w:rsidRPr="004E197B">
        <w:t>–</w:t>
      </w:r>
      <w:r>
        <w:t xml:space="preserve"> </w:t>
      </w:r>
      <w:r w:rsidRPr="004E197B">
        <w:t xml:space="preserve">Certificate of Attestation of Exemption from New York State Workers’ Compensation and/or Disability Benefits Coverage.  </w:t>
      </w:r>
    </w:p>
    <w:p w14:paraId="5E835127" w14:textId="77777777" w:rsidR="00D92EB1" w:rsidRDefault="00D92EB1" w:rsidP="000063BB">
      <w:pPr>
        <w:tabs>
          <w:tab w:val="left" w:pos="900"/>
        </w:tabs>
        <w:spacing w:after="200"/>
        <w:ind w:left="1440"/>
        <w:jc w:val="both"/>
      </w:pPr>
      <w:r w:rsidRPr="004E197B">
        <w:t xml:space="preserve">Further information is available at the Workers’ Compensation Board’s website, which can be accessed at: </w:t>
      </w:r>
      <w:hyperlink r:id="rId31" w:history="1">
        <w:r w:rsidRPr="00D95C25">
          <w:rPr>
            <w:rStyle w:val="Hyperlink"/>
          </w:rPr>
          <w:t>http://www.wcb.ny.gov</w:t>
        </w:r>
      </w:hyperlink>
      <w:r w:rsidRPr="004E197B">
        <w:t xml:space="preserve">. </w:t>
      </w:r>
    </w:p>
    <w:p w14:paraId="5005AC0F" w14:textId="77777777" w:rsidR="00D92EB1" w:rsidRDefault="00D92EB1">
      <w:pPr>
        <w:spacing w:after="120"/>
        <w:ind w:left="1440"/>
        <w:jc w:val="both"/>
        <w:rPr>
          <w:rFonts w:cs="Calibri"/>
        </w:rPr>
      </w:pPr>
      <w:r w:rsidRPr="004E197B">
        <w:t>Please note that although these forms are not required as part of the bid submissions, the State encourages Bidders to include them with their bid submissions to expedite Contract execution if the Bidder is awarded the Contract. Note also that only the forms listed above are acceptable; ACORD forms cannot be accepted.</w:t>
      </w:r>
    </w:p>
    <w:p w14:paraId="04A69F7C" w14:textId="5051D038" w:rsidR="00D92EB1" w:rsidRPr="00D92EB1" w:rsidRDefault="00D92EB1" w:rsidP="000063BB">
      <w:pPr>
        <w:pStyle w:val="ListParagraph"/>
        <w:numPr>
          <w:ilvl w:val="2"/>
          <w:numId w:val="17"/>
        </w:numPr>
        <w:spacing w:before="200" w:after="120"/>
        <w:ind w:left="1530" w:hanging="720"/>
        <w:jc w:val="both"/>
        <w:rPr>
          <w:rFonts w:cs="Calibri"/>
        </w:rPr>
      </w:pPr>
      <w:r>
        <w:rPr>
          <w:rFonts w:cs="Calibri"/>
        </w:rPr>
        <w:t xml:space="preserve"> </w:t>
      </w:r>
      <w:r w:rsidRPr="00D92EB1">
        <w:rPr>
          <w:rFonts w:cs="Calibri"/>
        </w:rPr>
        <w:t>ADDITIONAL INSURANCE REQUIREMENTS</w:t>
      </w:r>
    </w:p>
    <w:p w14:paraId="39A7D796" w14:textId="3F04E582" w:rsidR="00D92EB1" w:rsidRDefault="00D92EB1" w:rsidP="000063BB">
      <w:pPr>
        <w:tabs>
          <w:tab w:val="left" w:pos="1530"/>
        </w:tabs>
        <w:spacing w:before="120"/>
        <w:ind w:left="1440"/>
        <w:jc w:val="both"/>
      </w:pPr>
      <w:r w:rsidRPr="00573426">
        <w:rPr>
          <w:rFonts w:cs="Calibri"/>
        </w:rPr>
        <w:t xml:space="preserve">Prior to the commencement of Services by the Contractor, the Contractor shall file with The </w:t>
      </w:r>
      <w:r>
        <w:rPr>
          <w:rFonts w:cs="Calibri"/>
        </w:rPr>
        <w:t>Department</w:t>
      </w:r>
      <w:r w:rsidRPr="00573426">
        <w:rPr>
          <w:rFonts w:cs="Calibri"/>
        </w:rPr>
        <w:t xml:space="preserve"> Certificates of Insurance evidencing compliance with all requirements contained </w:t>
      </w:r>
      <w:r w:rsidRPr="00D626D2">
        <w:rPr>
          <w:rFonts w:cs="Calibri"/>
        </w:rPr>
        <w:t xml:space="preserve">in </w:t>
      </w:r>
      <w:r w:rsidRPr="00D626D2">
        <w:rPr>
          <w:b/>
          <w:bCs/>
        </w:rPr>
        <w:t>Section</w:t>
      </w:r>
      <w:r w:rsidR="00B41020">
        <w:rPr>
          <w:b/>
          <w:bCs/>
        </w:rPr>
        <w:t xml:space="preserve"> </w:t>
      </w:r>
      <w:r w:rsidR="00FE2020">
        <w:rPr>
          <w:b/>
          <w:bCs/>
        </w:rPr>
        <w:t>7.12</w:t>
      </w:r>
      <w:r w:rsidR="00B41020">
        <w:rPr>
          <w:b/>
          <w:bCs/>
        </w:rPr>
        <w:t>.</w:t>
      </w:r>
      <w:r w:rsidRPr="00D626D2">
        <w:rPr>
          <w:b/>
          <w:bCs/>
        </w:rPr>
        <w:t>, Insurance</w:t>
      </w:r>
      <w:r w:rsidRPr="00D626D2">
        <w:rPr>
          <w:bCs/>
        </w:rPr>
        <w:t xml:space="preserve"> </w:t>
      </w:r>
    </w:p>
    <w:p w14:paraId="2DBDE661" w14:textId="77777777" w:rsidR="00FB143B" w:rsidRPr="00DF1B5A" w:rsidRDefault="00FB143B" w:rsidP="000063BB">
      <w:pPr>
        <w:pStyle w:val="ListParagraph"/>
        <w:numPr>
          <w:ilvl w:val="1"/>
          <w:numId w:val="17"/>
        </w:numPr>
        <w:spacing w:before="200" w:after="120"/>
        <w:ind w:left="810" w:hanging="540"/>
        <w:jc w:val="both"/>
      </w:pPr>
      <w:r w:rsidRPr="00DF1B5A">
        <w:t>NEW YORK STATE VENDOR FILE REGISTRATION</w:t>
      </w:r>
    </w:p>
    <w:p w14:paraId="38B0FF90" w14:textId="77777777" w:rsidR="00FB143B" w:rsidRDefault="00FB143B" w:rsidP="000063BB">
      <w:pPr>
        <w:ind w:left="792" w:right="14"/>
        <w:jc w:val="both"/>
      </w:pPr>
      <w:r>
        <w:t>Prior to being awarded a contract pursuant to this Solicitation, the Bidder(s) must be registered in the New York State Vendor File (Vendor File) administered by the Office of the State Comptroller (OSC). This is a central registry for all vendors who do business with New York State Agencies and the registration must be initiated by a State Agency. Following the initial registration, a unique New York State ten-digit vendor identification number (Vendor ID) will be assigned to your company and Vendor IDs will be assigned to each of your authorized subcontractors (if any) for usage on all future transactions with New York State. Additionally, the Vendor File enables vendors to use the Vendor Self-Service application to manage certain vendor information in one central location for all transactions related to the State of New York.</w:t>
      </w:r>
    </w:p>
    <w:p w14:paraId="02AB1C47" w14:textId="77777777" w:rsidR="00FB143B" w:rsidRDefault="00FB143B" w:rsidP="000063BB">
      <w:pPr>
        <w:ind w:left="792" w:right="14"/>
        <w:jc w:val="both"/>
      </w:pPr>
      <w:r>
        <w:t>If the Bidder is already registered in the Vendor File, the Bidder must enter its ten-digit Vendor ID number on</w:t>
      </w:r>
      <w:r w:rsidR="00B957CA">
        <w:t xml:space="preserve"> the first page of this </w:t>
      </w:r>
      <w:r w:rsidR="006A062F">
        <w:t>IFB</w:t>
      </w:r>
      <w:r w:rsidR="00B957CA">
        <w:t>.</w:t>
      </w:r>
    </w:p>
    <w:p w14:paraId="54DEC21E" w14:textId="37919FDB" w:rsidR="00FB143B" w:rsidRDefault="00FB143B" w:rsidP="000063BB">
      <w:pPr>
        <w:ind w:left="792" w:right="14"/>
        <w:jc w:val="both"/>
      </w:pPr>
      <w:r>
        <w:t>If the Bidder is not currently registered in the Vendor File, the Bidder must request assignmen</w:t>
      </w:r>
      <w:r w:rsidR="007F056F">
        <w:t>t of a Vendor ID number from DTF</w:t>
      </w:r>
      <w:r>
        <w:t xml:space="preserve">. Complete the OSC Substitute W-9 Form (available at </w:t>
      </w:r>
      <w:hyperlink r:id="rId32" w:history="1">
        <w:r w:rsidR="00B957CA" w:rsidRPr="00B052E5">
          <w:rPr>
            <w:rStyle w:val="Hyperlink"/>
          </w:rPr>
          <w:t>http://www.osc.state.ny.us/vendors/forms/ac3237s_fe.pdf</w:t>
        </w:r>
      </w:hyperlink>
      <w:r>
        <w:t>), and s</w:t>
      </w:r>
      <w:r w:rsidR="007F056F">
        <w:t>ubmit the form to DTF</w:t>
      </w:r>
      <w:r>
        <w:t xml:space="preserve"> preferably in advance of bidding. Please send this document to the Designated Contact in the solicitation. </w:t>
      </w:r>
      <w:r w:rsidR="007F056F">
        <w:t>DTF</w:t>
      </w:r>
      <w:r>
        <w:t xml:space="preserve"> will initiate the vendor registration process for all Bidders. Once the process is initiated, registrants will receive an email identifying their unique ten-digit Vendor ID and instructions on how to enroll in the online Vendor Self-Service application. </w:t>
      </w:r>
    </w:p>
    <w:p w14:paraId="2A490CF4" w14:textId="71829443" w:rsidR="00DB61F6" w:rsidRPr="00DF1B5A" w:rsidRDefault="00DB61F6" w:rsidP="000063BB">
      <w:pPr>
        <w:pStyle w:val="ListParagraph"/>
        <w:numPr>
          <w:ilvl w:val="1"/>
          <w:numId w:val="17"/>
        </w:numPr>
        <w:spacing w:before="200" w:after="120"/>
        <w:ind w:left="810" w:hanging="540"/>
        <w:jc w:val="both"/>
      </w:pPr>
      <w:r w:rsidRPr="00DF1B5A">
        <w:t>ENCOURAGING USE OF NEW YORK STATE BUSINESSES IN CONTRACT PERFORMANCE</w:t>
      </w:r>
    </w:p>
    <w:p w14:paraId="490757B8" w14:textId="53AFE99C" w:rsidR="00DB61F6" w:rsidRDefault="00DB61F6" w:rsidP="000063BB">
      <w:pPr>
        <w:ind w:left="792" w:right="14"/>
        <w:jc w:val="both"/>
      </w:pPr>
      <w:r>
        <w:t xml:space="preserve">New York State businesses have a substantial presence in State contracts and strongly contribute to the economies of the State and nation.  In recognition of their economic activity and leadership in doing business in New York State, Bidders for this </w:t>
      </w:r>
      <w:r w:rsidR="00892720">
        <w:t>Contract</w:t>
      </w:r>
      <w:r>
        <w:t xml:space="preserve"> for commodities are strongly encouraged and expected to consider New York State businesses in the fulfillment of the Requirements of the Contract.  Such partnering may be as suppliers, protégés or other supporting roles.</w:t>
      </w:r>
    </w:p>
    <w:p w14:paraId="10404E22" w14:textId="2B13537D" w:rsidR="00DB61F6" w:rsidRDefault="00DB61F6" w:rsidP="000063BB">
      <w:pPr>
        <w:ind w:left="792" w:right="14"/>
        <w:jc w:val="both"/>
      </w:pPr>
      <w:r>
        <w:t xml:space="preserve">Each Bidder must complete and </w:t>
      </w:r>
      <w:r w:rsidRPr="00D626D2">
        <w:t xml:space="preserve">submit </w:t>
      </w:r>
      <w:r w:rsidR="00D15A43" w:rsidRPr="00D626D2">
        <w:rPr>
          <w:b/>
        </w:rPr>
        <w:t xml:space="preserve">Attachment </w:t>
      </w:r>
      <w:r w:rsidR="00833744">
        <w:rPr>
          <w:b/>
        </w:rPr>
        <w:t>8</w:t>
      </w:r>
      <w:r w:rsidRPr="00D626D2">
        <w:rPr>
          <w:b/>
        </w:rPr>
        <w:t>, Encouraging Use of New York State Businesses in Contract Performance</w:t>
      </w:r>
      <w:r w:rsidRPr="00D626D2">
        <w:t>.</w:t>
      </w:r>
    </w:p>
    <w:p w14:paraId="5A7844E4" w14:textId="65EC0357" w:rsidR="00E16AC7" w:rsidRPr="00DF1B5A" w:rsidRDefault="00EB30A8" w:rsidP="000063BB">
      <w:pPr>
        <w:pStyle w:val="ListParagraph"/>
        <w:numPr>
          <w:ilvl w:val="1"/>
          <w:numId w:val="17"/>
        </w:numPr>
        <w:spacing w:before="200" w:after="120"/>
        <w:ind w:left="810" w:hanging="540"/>
        <w:jc w:val="both"/>
      </w:pPr>
      <w:r w:rsidRPr="00DF1B5A">
        <w:t xml:space="preserve">NEW YORK STATE TAX SECRECY </w:t>
      </w:r>
      <w:r w:rsidR="006F086A" w:rsidRPr="00DF1B5A">
        <w:t>REQUIREMENTS</w:t>
      </w:r>
    </w:p>
    <w:p w14:paraId="4C989C26" w14:textId="0D84F2C5" w:rsidR="006F086A" w:rsidRDefault="00EB30A8" w:rsidP="000063BB">
      <w:pPr>
        <w:pStyle w:val="ListParagraph"/>
        <w:numPr>
          <w:ilvl w:val="2"/>
          <w:numId w:val="17"/>
        </w:numPr>
        <w:spacing w:before="200" w:after="120"/>
        <w:ind w:left="1530" w:hanging="720"/>
        <w:jc w:val="both"/>
      </w:pPr>
      <w:r>
        <w:t>Tax Secrecy Provisions</w:t>
      </w:r>
    </w:p>
    <w:p w14:paraId="15AB376C" w14:textId="77777777" w:rsidR="006F086A" w:rsidRDefault="006F086A" w:rsidP="000063BB">
      <w:pPr>
        <w:tabs>
          <w:tab w:val="left" w:pos="1530"/>
        </w:tabs>
        <w:spacing w:before="120"/>
        <w:ind w:left="1440"/>
        <w:jc w:val="both"/>
      </w:pPr>
      <w:r w:rsidRPr="006F086A">
        <w:rPr>
          <w:rFonts w:eastAsia="Calibri" w:cs="Calibri"/>
          <w:color w:val="000000"/>
        </w:rPr>
        <w:t xml:space="preserve">The various secrecy provisions of the Tax Law (e.g., Tax Law § 697 (e) and 1825) prohibit independent Contractors from disclosing tax information in any manner and provide for misdemeanor prosecution for violations.  The secrecy provisions of the Internal Revenue Code (26 USC § 6103) provide for felony prosecution for unauthorized disclosure of Federal tax information in the possession of the Department.  </w:t>
      </w:r>
    </w:p>
    <w:p w14:paraId="339FD0C1" w14:textId="77777777" w:rsidR="006F086A" w:rsidRDefault="006F086A" w:rsidP="000063BB">
      <w:pPr>
        <w:tabs>
          <w:tab w:val="left" w:pos="1530"/>
        </w:tabs>
        <w:spacing w:before="120"/>
        <w:ind w:left="1440"/>
        <w:jc w:val="both"/>
      </w:pPr>
      <w:r w:rsidRPr="006F086A">
        <w:rPr>
          <w:rFonts w:eastAsia="Calibri" w:cs="Calibri"/>
          <w:color w:val="000000"/>
        </w:rPr>
        <w:t xml:space="preserve">All other information about the Department's operations not covered by the preceding provisions of law must be kept confidential as if it were so covered.   Contractor representatives must comply with the administrative procedures enforcing these rules. </w:t>
      </w:r>
    </w:p>
    <w:p w14:paraId="5FBD994C" w14:textId="56C0BBA0" w:rsidR="006F086A" w:rsidRDefault="006F086A" w:rsidP="000063BB">
      <w:pPr>
        <w:tabs>
          <w:tab w:val="left" w:pos="1530"/>
        </w:tabs>
        <w:spacing w:before="120"/>
        <w:ind w:left="1440"/>
        <w:jc w:val="both"/>
        <w:rPr>
          <w:rFonts w:eastAsia="Calibri" w:cs="Calibri"/>
          <w:color w:val="000000"/>
        </w:rPr>
      </w:pPr>
      <w:r w:rsidRPr="006F086A">
        <w:rPr>
          <w:rFonts w:eastAsia="Calibri" w:cs="Calibri"/>
          <w:color w:val="000000"/>
        </w:rPr>
        <w:t xml:space="preserve">The </w:t>
      </w:r>
      <w:r w:rsidR="00F259F4">
        <w:rPr>
          <w:rFonts w:eastAsia="Calibri" w:cs="Calibri"/>
          <w:color w:val="000000"/>
        </w:rPr>
        <w:t xml:space="preserve">awarded </w:t>
      </w:r>
      <w:r w:rsidRPr="006F086A">
        <w:rPr>
          <w:rFonts w:eastAsia="Calibri" w:cs="Calibri"/>
          <w:color w:val="000000"/>
        </w:rPr>
        <w:t>Contractor, all staff members and subcontractors shall agree to view, access and use only that confidential information relevant and necessary to provide services to the State under the Agreement; and to subscribe to the provisions of § 73 and 74 the Public Officers Law.</w:t>
      </w:r>
    </w:p>
    <w:p w14:paraId="5A3C46E5" w14:textId="4E1CCC29" w:rsidR="00EB30A8" w:rsidRDefault="00EB30A8" w:rsidP="000063BB">
      <w:pPr>
        <w:pStyle w:val="ListParagraph"/>
        <w:numPr>
          <w:ilvl w:val="2"/>
          <w:numId w:val="17"/>
        </w:numPr>
        <w:spacing w:before="200" w:after="120"/>
        <w:ind w:left="1530" w:hanging="720"/>
        <w:jc w:val="both"/>
      </w:pPr>
      <w:r>
        <w:t>Breach of Confidentiality</w:t>
      </w:r>
    </w:p>
    <w:p w14:paraId="5578A22C" w14:textId="70CEFFF5" w:rsidR="006F086A" w:rsidRPr="00A30B2C" w:rsidRDefault="006F086A" w:rsidP="009371D4">
      <w:pPr>
        <w:widowControl w:val="0"/>
        <w:spacing w:before="120" w:after="0"/>
        <w:ind w:left="1440"/>
        <w:jc w:val="both"/>
        <w:rPr>
          <w:lang w:eastAsia="x-none"/>
        </w:rPr>
      </w:pPr>
      <w:r>
        <w:rPr>
          <w:lang w:eastAsia="x-none"/>
        </w:rPr>
        <w:t xml:space="preserve">The </w:t>
      </w:r>
      <w:r w:rsidR="00F259F4">
        <w:rPr>
          <w:lang w:eastAsia="x-none"/>
        </w:rPr>
        <w:t xml:space="preserve">awarded </w:t>
      </w:r>
      <w:r>
        <w:rPr>
          <w:lang w:eastAsia="x-none"/>
        </w:rPr>
        <w:t xml:space="preserve">Contractor shall be liable for breach of the confidentiality provisions of this Agreement in an amount not to exceed the amount allowed by applicable Federal or New York State law (including any damages construed as incidental, </w:t>
      </w:r>
      <w:proofErr w:type="gramStart"/>
      <w:r>
        <w:rPr>
          <w:lang w:eastAsia="x-none"/>
        </w:rPr>
        <w:t>consequential</w:t>
      </w:r>
      <w:proofErr w:type="gramEnd"/>
      <w:r>
        <w:rPr>
          <w:lang w:eastAsia="x-none"/>
        </w:rPr>
        <w:t xml:space="preserve"> or indirect).</w:t>
      </w:r>
    </w:p>
    <w:p w14:paraId="4D0CB17E" w14:textId="1F76BE59" w:rsidR="0098399B" w:rsidRPr="00DF1B5A" w:rsidRDefault="0098399B" w:rsidP="000063BB">
      <w:pPr>
        <w:pStyle w:val="ListParagraph"/>
        <w:numPr>
          <w:ilvl w:val="1"/>
          <w:numId w:val="17"/>
        </w:numPr>
        <w:spacing w:before="200" w:after="120"/>
        <w:ind w:left="810" w:hanging="540"/>
        <w:jc w:val="both"/>
      </w:pPr>
      <w:r w:rsidRPr="00DF1B5A">
        <w:t>ETHICS PROVISIONS</w:t>
      </w:r>
    </w:p>
    <w:p w14:paraId="7B02193E" w14:textId="77777777" w:rsidR="0098399B" w:rsidRDefault="0098399B" w:rsidP="000063BB">
      <w:pPr>
        <w:pStyle w:val="ListParagraph"/>
        <w:numPr>
          <w:ilvl w:val="2"/>
          <w:numId w:val="17"/>
        </w:numPr>
        <w:spacing w:before="200" w:after="120"/>
        <w:ind w:left="1710" w:hanging="720"/>
        <w:jc w:val="both"/>
      </w:pPr>
      <w:r>
        <w:t>Public Officers Law/Former State Employees</w:t>
      </w:r>
    </w:p>
    <w:p w14:paraId="1A8F6400" w14:textId="47B246C0" w:rsidR="0098399B" w:rsidRDefault="0098399B" w:rsidP="000063BB">
      <w:pPr>
        <w:widowControl w:val="0"/>
        <w:spacing w:before="120" w:after="0"/>
        <w:ind w:left="1440"/>
        <w:jc w:val="both"/>
      </w:pPr>
      <w:r w:rsidRPr="0064105B">
        <w:t xml:space="preserve">The </w:t>
      </w:r>
      <w:r w:rsidR="00F259F4">
        <w:t xml:space="preserve">awarded </w:t>
      </w:r>
      <w:r w:rsidRPr="0064105B">
        <w:t xml:space="preserve">Contractor shall comply will all applicable requirements of Public Officers Law </w:t>
      </w:r>
      <w:r w:rsidR="00BE1F92">
        <w:t>§</w:t>
      </w:r>
      <w:r w:rsidRPr="0064105B">
        <w:t>73 and</w:t>
      </w:r>
      <w:r w:rsidR="00BE1F92">
        <w:t xml:space="preserve"> §</w:t>
      </w:r>
      <w:r w:rsidRPr="0064105B">
        <w:t xml:space="preserve"> 74, the Procurement Lobbying Reform Act of 2005, and other New York State statutes, rules and regulations </w:t>
      </w:r>
      <w:r w:rsidRPr="0064105B">
        <w:lastRenderedPageBreak/>
        <w:t>establishing ethical standards for the conduct of business with New York State.  Failure to comply with those provisions may result in termination of the Agreement and/or other civil or criminal proceedings as required by law.</w:t>
      </w:r>
    </w:p>
    <w:p w14:paraId="3CF53F95" w14:textId="184AA8EF" w:rsidR="0098399B" w:rsidRDefault="0098399B" w:rsidP="000063BB">
      <w:pPr>
        <w:widowControl w:val="0"/>
        <w:spacing w:before="120" w:after="0"/>
        <w:ind w:left="1440"/>
        <w:jc w:val="both"/>
      </w:pPr>
      <w:r>
        <w:t xml:space="preserve">Contractor, and any Subcontractors, may hire former DTF employees.  However, former employees of DTF may neither appear nor practice before DTF, nor receive compensation for services rendered on a matter before DTF, for a period of two years following their separation from DTF-service.  In addition, former DTF employees are subject to a “lifetime bar” from appearing before DTF or receiving compensation for services regarding any transaction in which they personally </w:t>
      </w:r>
      <w:proofErr w:type="gramStart"/>
      <w:r>
        <w:t>participated</w:t>
      </w:r>
      <w:proofErr w:type="gramEnd"/>
      <w:r>
        <w:t xml:space="preserve"> or which was under their active consideration during their tenure with DTF.</w:t>
      </w:r>
    </w:p>
    <w:p w14:paraId="7B16436C" w14:textId="767D300F" w:rsidR="00BE5D55" w:rsidRPr="0007509A" w:rsidRDefault="00BE5D55" w:rsidP="000063BB">
      <w:pPr>
        <w:widowControl w:val="0"/>
        <w:spacing w:before="120" w:after="0"/>
        <w:ind w:left="1440"/>
        <w:jc w:val="both"/>
        <w:rPr>
          <w:rFonts w:cs="Calibri"/>
          <w:b/>
        </w:rPr>
      </w:pPr>
      <w:r w:rsidRPr="00D626D2">
        <w:rPr>
          <w:rFonts w:cs="Calibri"/>
          <w:color w:val="000000"/>
        </w:rPr>
        <w:t xml:space="preserve">Each Bidder must complete and submit </w:t>
      </w:r>
      <w:r w:rsidRPr="00D626D2">
        <w:rPr>
          <w:rFonts w:cs="Calibri"/>
          <w:b/>
          <w:bCs/>
          <w:color w:val="000000"/>
        </w:rPr>
        <w:t xml:space="preserve">Attachment </w:t>
      </w:r>
      <w:r w:rsidR="00833744">
        <w:rPr>
          <w:rFonts w:cs="Calibri"/>
          <w:b/>
          <w:bCs/>
          <w:color w:val="000000"/>
        </w:rPr>
        <w:t>9</w:t>
      </w:r>
      <w:r w:rsidRPr="00D626D2">
        <w:rPr>
          <w:rFonts w:cs="Calibri"/>
          <w:b/>
          <w:bCs/>
          <w:color w:val="000000"/>
        </w:rPr>
        <w:t xml:space="preserve"> - Public Officers Law Form and Attachment </w:t>
      </w:r>
      <w:r w:rsidR="00833744">
        <w:rPr>
          <w:rFonts w:cs="Calibri"/>
          <w:b/>
          <w:bCs/>
          <w:color w:val="000000"/>
        </w:rPr>
        <w:t>10</w:t>
      </w:r>
      <w:r w:rsidRPr="00D626D2">
        <w:rPr>
          <w:rFonts w:cs="Calibri"/>
          <w:b/>
          <w:bCs/>
          <w:color w:val="000000"/>
        </w:rPr>
        <w:t xml:space="preserve"> - Public Officers Law – Post Employment Restrictions</w:t>
      </w:r>
      <w:r w:rsidRPr="0007509A">
        <w:rPr>
          <w:rFonts w:cs="Calibri"/>
          <w:b/>
          <w:bCs/>
          <w:color w:val="000000"/>
        </w:rPr>
        <w:t xml:space="preserve"> </w:t>
      </w:r>
      <w:r w:rsidRPr="0007509A">
        <w:rPr>
          <w:rFonts w:cs="Calibri"/>
          <w:color w:val="000000"/>
        </w:rPr>
        <w:t>which addresses business or professional activities by current or past state officers and employees and party officers.  These forms shall be made part of the resultant Agreement.</w:t>
      </w:r>
    </w:p>
    <w:p w14:paraId="1CDB4A37" w14:textId="67BC6708" w:rsidR="0098399B" w:rsidRDefault="0098399B" w:rsidP="000063BB">
      <w:pPr>
        <w:pStyle w:val="ListParagraph"/>
        <w:numPr>
          <w:ilvl w:val="2"/>
          <w:numId w:val="17"/>
        </w:numPr>
        <w:spacing w:before="200" w:after="120"/>
        <w:ind w:left="1710" w:hanging="720"/>
        <w:jc w:val="both"/>
      </w:pPr>
      <w:r>
        <w:t>Ethics Requirements</w:t>
      </w:r>
    </w:p>
    <w:p w14:paraId="23BAEE48" w14:textId="1D605293" w:rsidR="0098399B" w:rsidRDefault="0098399B" w:rsidP="000063BB">
      <w:pPr>
        <w:widowControl w:val="0"/>
        <w:spacing w:before="120" w:after="0"/>
        <w:ind w:left="1440"/>
        <w:jc w:val="both"/>
      </w:pPr>
      <w:r>
        <w:t xml:space="preserve">The </w:t>
      </w:r>
      <w:r w:rsidR="00F259F4">
        <w:t xml:space="preserve">awarded </w:t>
      </w:r>
      <w:r>
        <w:t xml:space="preserve">Contractor and its Subcontractors shall not engage any person who is, or has been at any time, in the employ of the State to perform services in violation of the provisions of New York Public Officers Law, other laws applicable to the service of State employees, and the rules, regulations, opinions, guidelines or policies promulgated or issued by the New York State Joint Commission on Public Ethics, or its predecessors (collectively, the “Ethics Requirements”).  The Contractor certifies that all its employees and those of its Subcontractors who are former employees of the State and who are assigned to perform services under this Contract shall be assigned in accordance with all Ethics Requirements.  During the Term, no person who is employed by the Contractor or its Subcontractors and who is disqualified from providing services under this Contract pursuant to any Ethics Requirements may share in any net revenues of the Contractor or its Subcontractors derived from this Contract.  The Contractor shall identify and provide the State with notice of those employees of the Contractor and its Subcontractors who are former employees of the State that will be assigned to perform services under this Contract, and make sure that such employees comply with all applicable laws and prohibitions.  The State may request that the Contractor provide it with whatever information the State deems appropriate about each such person’s engagement, work cooperatively with the State to solicit advice from the New York State Joint Commission on Public Ethics, and, if deemed appropriate by the State, instruct any such person to seek the opinion of the New York State Joint Commission on Public Ethics.  The State shall have the right to withdraw or withhold approval of any Subcontractor if utilizing such Subcontractor for any work performed hereunder would </w:t>
      </w:r>
      <w:proofErr w:type="gramStart"/>
      <w:r>
        <w:t>be in conflict with</w:t>
      </w:r>
      <w:proofErr w:type="gramEnd"/>
      <w:r>
        <w:t xml:space="preserve"> any of the Ethics Requirements.  The State shall have the right to terminate this Contract at any time if any work performed hereunder </w:t>
      </w:r>
      <w:proofErr w:type="gramStart"/>
      <w:r>
        <w:t>is in conflict with</w:t>
      </w:r>
      <w:proofErr w:type="gramEnd"/>
      <w:r>
        <w:t xml:space="preserve"> any of the Ethics Requirements.</w:t>
      </w:r>
    </w:p>
    <w:p w14:paraId="15650999" w14:textId="40B3E905" w:rsidR="00B36B01" w:rsidRPr="00DF1B5A" w:rsidRDefault="001B1633" w:rsidP="000063BB">
      <w:pPr>
        <w:pStyle w:val="ListParagraph"/>
        <w:numPr>
          <w:ilvl w:val="2"/>
          <w:numId w:val="17"/>
        </w:numPr>
        <w:spacing w:before="200" w:after="120"/>
        <w:ind w:left="1710" w:hanging="720"/>
        <w:jc w:val="both"/>
      </w:pPr>
      <w:r>
        <w:t xml:space="preserve"> </w:t>
      </w:r>
      <w:r w:rsidR="0098399B" w:rsidRPr="00DF1B5A">
        <w:t>NO CONFLICT OF INTEREST (CONTRACTOR &amp; SUBCONTRACTOR)</w:t>
      </w:r>
    </w:p>
    <w:p w14:paraId="602DED79" w14:textId="3BA9AE87" w:rsidR="00B36B01" w:rsidRPr="005A42C6" w:rsidRDefault="00B36B01" w:rsidP="000063BB">
      <w:pPr>
        <w:widowControl w:val="0"/>
        <w:spacing w:before="200" w:after="0"/>
        <w:ind w:left="1440"/>
        <w:jc w:val="both"/>
      </w:pPr>
      <w:r w:rsidRPr="00930E00">
        <w:rPr>
          <w:rFonts w:cs="Calibri"/>
        </w:rPr>
        <w:t xml:space="preserve">The </w:t>
      </w:r>
      <w:r w:rsidR="00BA764E">
        <w:rPr>
          <w:rFonts w:cs="Calibri"/>
        </w:rPr>
        <w:t>Bidder</w:t>
      </w:r>
      <w:r w:rsidRPr="00930E00">
        <w:rPr>
          <w:rFonts w:cs="Calibri"/>
        </w:rPr>
        <w:t xml:space="preserve"> has provided a </w:t>
      </w:r>
      <w:r w:rsidRPr="00D626D2">
        <w:rPr>
          <w:rFonts w:cs="Calibri"/>
        </w:rPr>
        <w:t>form (</w:t>
      </w:r>
      <w:r w:rsidR="00DE3F6A" w:rsidRPr="00D626D2">
        <w:rPr>
          <w:rFonts w:cs="Calibri"/>
          <w:b/>
        </w:rPr>
        <w:t xml:space="preserve">Attachment </w:t>
      </w:r>
      <w:r w:rsidR="00BE5D55" w:rsidRPr="00D626D2">
        <w:rPr>
          <w:rFonts w:cs="Calibri"/>
          <w:b/>
        </w:rPr>
        <w:t>1</w:t>
      </w:r>
      <w:r w:rsidR="00833744">
        <w:rPr>
          <w:rFonts w:cs="Calibri"/>
          <w:b/>
        </w:rPr>
        <w:t>1</w:t>
      </w:r>
      <w:r w:rsidR="007A0F09" w:rsidRPr="00D626D2">
        <w:rPr>
          <w:rFonts w:cs="Calibri"/>
        </w:rPr>
        <w:t>,</w:t>
      </w:r>
      <w:r w:rsidR="0027699B" w:rsidRPr="00D626D2">
        <w:rPr>
          <w:rFonts w:cs="Calibri"/>
        </w:rPr>
        <w:t xml:space="preserve"> </w:t>
      </w:r>
      <w:r w:rsidRPr="00D626D2">
        <w:rPr>
          <w:rFonts w:cs="Calibri"/>
          <w:b/>
        </w:rPr>
        <w:t>Vendor Assurance of No Conflict of Interest or Detrimental Effect</w:t>
      </w:r>
      <w:r w:rsidRPr="00D626D2">
        <w:rPr>
          <w:rFonts w:cs="Calibri"/>
        </w:rPr>
        <w:t>), signed by an authorized</w:t>
      </w:r>
      <w:r w:rsidRPr="00B36B01">
        <w:rPr>
          <w:rFonts w:cs="Calibri"/>
        </w:rPr>
        <w:t xml:space="preserve"> executive or legal representative attesting that the Contractor’s performance of the services does not and will not create a conflict of interest with, nor position the Contractor to breach any other contract currently in force with the State of New York, that </w:t>
      </w:r>
      <w:r w:rsidRPr="00B36B01">
        <w:rPr>
          <w:rFonts w:cs="Calibri"/>
        </w:rPr>
        <w:lastRenderedPageBreak/>
        <w:t>the Contractor will not act in any manner that is detrimental to any State project on which the Contractor is rendering services.</w:t>
      </w:r>
    </w:p>
    <w:p w14:paraId="5CFC3251" w14:textId="6A8B84F2" w:rsidR="00B36B01" w:rsidRPr="005A42C6" w:rsidRDefault="00B36B01" w:rsidP="000063BB">
      <w:pPr>
        <w:widowControl w:val="0"/>
        <w:spacing w:before="200" w:after="0"/>
        <w:ind w:left="1440"/>
        <w:jc w:val="both"/>
      </w:pPr>
      <w:r w:rsidRPr="00B36B01">
        <w:rPr>
          <w:rFonts w:cs="Calibri"/>
        </w:rPr>
        <w:t xml:space="preserve">The </w:t>
      </w:r>
      <w:r w:rsidR="0099450E">
        <w:rPr>
          <w:rFonts w:cs="Calibri"/>
        </w:rPr>
        <w:t xml:space="preserve">awarded </w:t>
      </w:r>
      <w:r w:rsidRPr="00B36B01">
        <w:rPr>
          <w:rFonts w:cs="Calibri"/>
        </w:rPr>
        <w:t>Contractor hereby reaffirms the attestations made in its proposal and covenants and represents that there is and shall be no actual or potential conflict of interest that could prevent the Contractor’s satisfactory or ethical performance of duties required to be performed pursuant to the terms of this Agreement.  The Contractor shall have a duty to notify DTF immediately of any actual or potential conflicts of interest.</w:t>
      </w:r>
    </w:p>
    <w:p w14:paraId="522334D3" w14:textId="50A093BE" w:rsidR="00B36B01" w:rsidRPr="005A42C6" w:rsidRDefault="00B36B01" w:rsidP="000063BB">
      <w:pPr>
        <w:widowControl w:val="0"/>
        <w:spacing w:before="200" w:after="0"/>
        <w:ind w:left="1440"/>
        <w:jc w:val="both"/>
      </w:pPr>
      <w:r w:rsidRPr="00B36B01">
        <w:rPr>
          <w:rFonts w:cs="Calibri"/>
        </w:rPr>
        <w:t xml:space="preserve">In conjunction with any subcontract under this Agreement, the </w:t>
      </w:r>
      <w:r w:rsidR="0099450E">
        <w:rPr>
          <w:rFonts w:cs="Calibri"/>
        </w:rPr>
        <w:t xml:space="preserve">awarded </w:t>
      </w:r>
      <w:r w:rsidRPr="00B36B01">
        <w:rPr>
          <w:rFonts w:cs="Calibri"/>
        </w:rPr>
        <w:t>Contractor shall obtain and deliver to DTF, prior to entering into a subcontract, a Vendor Assurance of No Conflict of Interest or Detrimental Effect form, signed by an authorized executive or legal representative of the Subcontractor. The Contractor shall also require in any subcontracting agreement that the Subcontractor, in conjunction with any further subcontracting agreement, obtain and deliver to DTF a signed and completed Vendor Assurance of No Conflict of Interest or Detrimental Effect form for each of its Subcontractors prior to entering into a subcontract.</w:t>
      </w:r>
    </w:p>
    <w:p w14:paraId="2BAE75F8" w14:textId="2D5D8483" w:rsidR="00B36B01" w:rsidRPr="00B36B01" w:rsidRDefault="00B36B01" w:rsidP="000063BB">
      <w:pPr>
        <w:widowControl w:val="0"/>
        <w:spacing w:before="200" w:after="0"/>
        <w:ind w:left="1440"/>
        <w:jc w:val="both"/>
      </w:pPr>
      <w:r w:rsidRPr="00B36B01">
        <w:rPr>
          <w:rFonts w:cs="Calibri"/>
        </w:rPr>
        <w:t xml:space="preserve">DTF and the </w:t>
      </w:r>
      <w:r w:rsidR="0099450E">
        <w:rPr>
          <w:rFonts w:cs="Calibri"/>
        </w:rPr>
        <w:t xml:space="preserve">awarded </w:t>
      </w:r>
      <w:r w:rsidRPr="00B36B01">
        <w:rPr>
          <w:rFonts w:cs="Calibri"/>
        </w:rPr>
        <w:t>Contractor recognize that conflicts may occur in the future because the Contractor may have existing, or establish new, relationships.  DTF will review the nature of any relationship and reserves the right to terminate this Agreement for any reason, or for cause, if, in the judgment of DTF, a real or potential conflict of interest cannot be cured.</w:t>
      </w:r>
    </w:p>
    <w:p w14:paraId="76615E5A" w14:textId="5E7A1AF3" w:rsidR="00AA5A89" w:rsidRDefault="00AA5A89" w:rsidP="000063BB">
      <w:pPr>
        <w:pStyle w:val="ListParagraph"/>
        <w:numPr>
          <w:ilvl w:val="1"/>
          <w:numId w:val="17"/>
        </w:numPr>
        <w:spacing w:before="200" w:after="120"/>
        <w:ind w:left="810" w:hanging="540"/>
        <w:jc w:val="both"/>
      </w:pPr>
      <w:r>
        <w:t xml:space="preserve"> </w:t>
      </w:r>
      <w:r w:rsidRPr="00DF1B5A">
        <w:t>EXECUTIVE ORDER NO. 177 CERTIFICATION</w:t>
      </w:r>
    </w:p>
    <w:p w14:paraId="7DFDBC51" w14:textId="7FA95426" w:rsidR="00AA5A89" w:rsidRDefault="00AA5A89" w:rsidP="000063BB">
      <w:pPr>
        <w:ind w:left="900" w:right="14"/>
        <w:jc w:val="both"/>
      </w:pPr>
      <w:r>
        <w:t>In accordance with Executive Order No. 177, the Bidder must certify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0808CBF6" w14:textId="77994D47" w:rsidR="00AA5A89" w:rsidRDefault="00AA5A89" w:rsidP="000063BB">
      <w:pPr>
        <w:ind w:left="900" w:right="14"/>
        <w:jc w:val="both"/>
      </w:pPr>
      <w:r>
        <w:t xml:space="preserve">The Bidder is responsible for reading, </w:t>
      </w:r>
      <w:proofErr w:type="gramStart"/>
      <w:r>
        <w:t>signing</w:t>
      </w:r>
      <w:proofErr w:type="gramEnd"/>
      <w:r>
        <w:t xml:space="preserve"> and </w:t>
      </w:r>
      <w:r w:rsidRPr="00D626D2">
        <w:t xml:space="preserve">submitting </w:t>
      </w:r>
      <w:r w:rsidR="00E111E0" w:rsidRPr="00D626D2">
        <w:rPr>
          <w:b/>
        </w:rPr>
        <w:t>Attachment 1</w:t>
      </w:r>
      <w:r w:rsidR="00833744">
        <w:rPr>
          <w:b/>
        </w:rPr>
        <w:t>2</w:t>
      </w:r>
      <w:r w:rsidR="007A0F09" w:rsidRPr="00D626D2">
        <w:rPr>
          <w:b/>
        </w:rPr>
        <w:t>,</w:t>
      </w:r>
      <w:r w:rsidRPr="00D626D2">
        <w:rPr>
          <w:b/>
        </w:rPr>
        <w:t xml:space="preserve"> EO</w:t>
      </w:r>
      <w:r w:rsidR="00A624E9">
        <w:rPr>
          <w:b/>
        </w:rPr>
        <w:t xml:space="preserve"> </w:t>
      </w:r>
      <w:r w:rsidRPr="00D626D2">
        <w:rPr>
          <w:b/>
        </w:rPr>
        <w:t>177 Certification</w:t>
      </w:r>
      <w:r w:rsidRPr="00D626D2">
        <w:t>.</w:t>
      </w:r>
    </w:p>
    <w:p w14:paraId="498AD4A1" w14:textId="48441188" w:rsidR="0098399B" w:rsidRPr="00DF1B5A" w:rsidRDefault="0098399B" w:rsidP="000063BB">
      <w:pPr>
        <w:pStyle w:val="ListParagraph"/>
        <w:numPr>
          <w:ilvl w:val="1"/>
          <w:numId w:val="17"/>
        </w:numPr>
        <w:spacing w:before="200" w:after="120"/>
        <w:ind w:left="810" w:hanging="540"/>
        <w:jc w:val="both"/>
      </w:pPr>
      <w:r w:rsidRPr="00DF1B5A">
        <w:t>CONTRACTOR AND SUBCONTRACTOR</w:t>
      </w:r>
    </w:p>
    <w:p w14:paraId="6E0BFF00" w14:textId="3993C5C3" w:rsidR="00D3076F" w:rsidRDefault="00D3076F" w:rsidP="000063BB">
      <w:pPr>
        <w:pStyle w:val="ListParagraph"/>
        <w:numPr>
          <w:ilvl w:val="2"/>
          <w:numId w:val="17"/>
        </w:numPr>
        <w:spacing w:before="200" w:after="120"/>
        <w:ind w:left="1530" w:hanging="720"/>
        <w:jc w:val="both"/>
      </w:pPr>
      <w:r>
        <w:t>Contractor</w:t>
      </w:r>
    </w:p>
    <w:p w14:paraId="5D428D06" w14:textId="052ABADA" w:rsidR="00D3076F" w:rsidRDefault="00D3076F" w:rsidP="000063BB">
      <w:pPr>
        <w:widowControl w:val="0"/>
        <w:spacing w:before="200" w:after="0"/>
        <w:ind w:left="1440"/>
        <w:jc w:val="both"/>
        <w:rPr>
          <w:rFonts w:eastAsia="Calibri"/>
          <w:bCs/>
          <w:color w:val="000000"/>
        </w:rPr>
      </w:pPr>
      <w:r w:rsidRPr="00F0509B">
        <w:rPr>
          <w:rFonts w:eastAsia="Calibri"/>
          <w:bCs/>
          <w:color w:val="000000"/>
        </w:rPr>
        <w:t xml:space="preserve">The </w:t>
      </w:r>
      <w:r w:rsidR="0099450E">
        <w:rPr>
          <w:rFonts w:eastAsia="Calibri"/>
          <w:bCs/>
          <w:color w:val="000000"/>
        </w:rPr>
        <w:t xml:space="preserve">awarded </w:t>
      </w:r>
      <w:r w:rsidRPr="00F0509B">
        <w:rPr>
          <w:rFonts w:eastAsia="Calibri"/>
          <w:bCs/>
          <w:color w:val="000000"/>
        </w:rPr>
        <w:t xml:space="preserve">Contractor is acting as the prime </w:t>
      </w:r>
      <w:r w:rsidRPr="00F0509B">
        <w:rPr>
          <w:rFonts w:eastAsia="Calibri"/>
        </w:rPr>
        <w:t>Contractor</w:t>
      </w:r>
      <w:r w:rsidRPr="00F0509B">
        <w:rPr>
          <w:rFonts w:eastAsia="Calibri"/>
          <w:bCs/>
          <w:color w:val="000000"/>
        </w:rPr>
        <w:t xml:space="preserve"> under this Agreement and</w:t>
      </w:r>
      <w:r w:rsidRPr="006F5C97">
        <w:rPr>
          <w:rFonts w:eastAsia="Calibri"/>
          <w:bCs/>
          <w:color w:val="000000"/>
        </w:rPr>
        <w:t xml:space="preserve"> </w:t>
      </w:r>
      <w:r w:rsidRPr="00D3076F">
        <w:rPr>
          <w:rFonts w:cs="Calibri"/>
          <w:bCs/>
          <w:color w:val="000000"/>
        </w:rPr>
        <w:t>agrees not to subcontract any of its services, unless as indicated in its proposal, without the pr</w:t>
      </w:r>
      <w:r w:rsidR="00936376">
        <w:rPr>
          <w:rFonts w:cs="Calibri"/>
          <w:bCs/>
          <w:color w:val="000000"/>
        </w:rPr>
        <w:t>ior written of approval of DTF.</w:t>
      </w:r>
      <w:r w:rsidRPr="00D3076F">
        <w:rPr>
          <w:rFonts w:cs="Calibri"/>
          <w:bCs/>
          <w:color w:val="000000"/>
        </w:rPr>
        <w:t xml:space="preserve"> Approval shall not be unreasonably withheld upon written request to subcontract.  Any such approval does not relieve Contractor of its ultimate responsibility for all services performed under the Agreement.  The Contractor </w:t>
      </w:r>
      <w:r w:rsidRPr="006F5C97">
        <w:rPr>
          <w:rFonts w:eastAsia="Calibri"/>
          <w:bCs/>
          <w:color w:val="000000"/>
        </w:rPr>
        <w:t>shall be:</w:t>
      </w:r>
    </w:p>
    <w:p w14:paraId="080884F1" w14:textId="3F8A5E5F" w:rsidR="00D3076F" w:rsidRPr="00D3076F" w:rsidRDefault="00D3076F" w:rsidP="000063BB">
      <w:pPr>
        <w:pStyle w:val="ListParagraph"/>
        <w:numPr>
          <w:ilvl w:val="3"/>
          <w:numId w:val="17"/>
        </w:numPr>
        <w:spacing w:before="200" w:after="120"/>
        <w:ind w:left="2520" w:hanging="1080"/>
        <w:jc w:val="both"/>
      </w:pPr>
      <w:r w:rsidRPr="00D3076F">
        <w:t xml:space="preserve">Responsible for, and liable to, the Department for performing in accordance with this Agreement.  Contractor shall not in any way be relieved of any financial, </w:t>
      </w:r>
      <w:proofErr w:type="gramStart"/>
      <w:r w:rsidRPr="00D3076F">
        <w:t>programmatic</w:t>
      </w:r>
      <w:proofErr w:type="gramEnd"/>
      <w:r w:rsidRPr="00D3076F">
        <w:t xml:space="preserve"> or service responsibility under the Agreement by its agreement with any Subcontractor or by the Department’s approval of such an agreement with a Subcontractor.</w:t>
      </w:r>
    </w:p>
    <w:p w14:paraId="49E0B97D" w14:textId="77777777" w:rsidR="00D3076F" w:rsidRPr="00D3076F" w:rsidRDefault="00D3076F" w:rsidP="000063BB">
      <w:pPr>
        <w:pStyle w:val="ListParagraph"/>
        <w:numPr>
          <w:ilvl w:val="3"/>
          <w:numId w:val="17"/>
        </w:numPr>
        <w:spacing w:before="200" w:after="120"/>
        <w:ind w:left="2520" w:hanging="1080"/>
        <w:jc w:val="both"/>
      </w:pPr>
      <w:r w:rsidRPr="00D3076F">
        <w:lastRenderedPageBreak/>
        <w:t>Responsible for supervising the work of its Subcontractors performing any Services under the Agreement consistent with industry standards applicable to such work.</w:t>
      </w:r>
    </w:p>
    <w:p w14:paraId="4D38C321" w14:textId="77777777" w:rsidR="00D3076F" w:rsidRDefault="00D3076F" w:rsidP="000063BB">
      <w:pPr>
        <w:pStyle w:val="ListParagraph"/>
        <w:numPr>
          <w:ilvl w:val="3"/>
          <w:numId w:val="17"/>
        </w:numPr>
        <w:spacing w:before="200" w:after="120"/>
        <w:ind w:left="2520" w:hanging="1080"/>
        <w:jc w:val="both"/>
      </w:pPr>
      <w:r w:rsidRPr="00D3076F">
        <w:t xml:space="preserve">As fully responsible for the acts and omissions of its Subcontractors and employees as it is for acts and omissions of its own employees and agents. </w:t>
      </w:r>
    </w:p>
    <w:p w14:paraId="296C180A" w14:textId="602698B5" w:rsidR="003B4E17" w:rsidRDefault="00D3076F" w:rsidP="000063BB">
      <w:pPr>
        <w:pStyle w:val="ListParagraph"/>
        <w:numPr>
          <w:ilvl w:val="3"/>
          <w:numId w:val="17"/>
        </w:numPr>
        <w:spacing w:before="200" w:after="120"/>
        <w:ind w:left="2520" w:hanging="1080"/>
        <w:jc w:val="both"/>
      </w:pPr>
      <w:r w:rsidRPr="00D3076F">
        <w:t>Responsible for payment of all Subcontractors and suppliers engaged by or through the Contractor in performance of this Agreement.</w:t>
      </w:r>
    </w:p>
    <w:p w14:paraId="69035E24" w14:textId="6723E4C7" w:rsidR="003575F0" w:rsidRPr="00DF1B5A" w:rsidRDefault="003575F0" w:rsidP="000063BB">
      <w:pPr>
        <w:pStyle w:val="ListParagraph"/>
        <w:numPr>
          <w:ilvl w:val="1"/>
          <w:numId w:val="17"/>
        </w:numPr>
        <w:spacing w:before="200" w:after="120"/>
        <w:ind w:left="810" w:hanging="540"/>
        <w:jc w:val="both"/>
      </w:pPr>
      <w:r w:rsidRPr="00DF1B5A">
        <w:t>TAX LAW § 5-A:</w:t>
      </w:r>
    </w:p>
    <w:p w14:paraId="413F79E6" w14:textId="4F368DA2" w:rsidR="007D61DE" w:rsidRPr="00AA5A89" w:rsidRDefault="007F056F" w:rsidP="000063BB">
      <w:pPr>
        <w:autoSpaceDE w:val="0"/>
        <w:autoSpaceDN w:val="0"/>
        <w:adjustRightInd w:val="0"/>
        <w:ind w:left="810"/>
        <w:jc w:val="both"/>
        <w:rPr>
          <w:color w:val="000000"/>
        </w:rPr>
      </w:pPr>
      <w:r w:rsidRPr="004D6FE4">
        <w:rPr>
          <w:color w:val="000000"/>
          <w:u w:val="single"/>
        </w:rPr>
        <w:t>For bids equal to or exceeding $100,000</w:t>
      </w:r>
      <w:r>
        <w:rPr>
          <w:color w:val="000000"/>
        </w:rPr>
        <w:t>, p</w:t>
      </w:r>
      <w:r w:rsidR="007D61DE" w:rsidRPr="007D61DE">
        <w:rPr>
          <w:color w:val="000000"/>
        </w:rPr>
        <w:t xml:space="preserve">ursuant to Tax Law Section 5-a, </w:t>
      </w:r>
      <w:r w:rsidR="0029523E">
        <w:rPr>
          <w:color w:val="000000"/>
        </w:rPr>
        <w:t>the awarded Contractor</w:t>
      </w:r>
      <w:r w:rsidR="007D61DE" w:rsidRPr="007D61DE">
        <w:rPr>
          <w:color w:val="000000"/>
        </w:rPr>
        <w:t xml:space="preserve"> will be required to complete and sign, under penalty of </w:t>
      </w:r>
      <w:r w:rsidR="007D61DE" w:rsidRPr="00D626D2">
        <w:rPr>
          <w:color w:val="000000"/>
        </w:rPr>
        <w:t>perjury</w:t>
      </w:r>
      <w:r w:rsidR="007D61DE" w:rsidRPr="00D626D2">
        <w:rPr>
          <w:b/>
          <w:color w:val="000000"/>
        </w:rPr>
        <w:t xml:space="preserve">, </w:t>
      </w:r>
      <w:r w:rsidR="00E111E0" w:rsidRPr="00D626D2">
        <w:rPr>
          <w:b/>
          <w:color w:val="000000"/>
        </w:rPr>
        <w:t>Attachment 1</w:t>
      </w:r>
      <w:r w:rsidR="00833744">
        <w:rPr>
          <w:b/>
          <w:color w:val="000000"/>
        </w:rPr>
        <w:t>3</w:t>
      </w:r>
      <w:r w:rsidR="007A0F09" w:rsidRPr="00D626D2">
        <w:rPr>
          <w:b/>
          <w:color w:val="000000"/>
        </w:rPr>
        <w:t>,</w:t>
      </w:r>
      <w:r w:rsidR="007D61DE" w:rsidRPr="00D626D2">
        <w:rPr>
          <w:b/>
          <w:color w:val="000000"/>
        </w:rPr>
        <w:t xml:space="preserve"> Contractor Sales Tax Certification Form</w:t>
      </w:r>
      <w:r w:rsidR="00936376" w:rsidRPr="00D626D2">
        <w:rPr>
          <w:b/>
          <w:color w:val="000000"/>
        </w:rPr>
        <w:t>s</w:t>
      </w:r>
      <w:r w:rsidR="004A3FCE" w:rsidRPr="00D626D2">
        <w:rPr>
          <w:color w:val="000000"/>
        </w:rPr>
        <w:t xml:space="preserve"> ST-220</w:t>
      </w:r>
      <w:r w:rsidR="00936376" w:rsidRPr="00D626D2">
        <w:rPr>
          <w:color w:val="000000"/>
        </w:rPr>
        <w:t>-</w:t>
      </w:r>
      <w:proofErr w:type="gramStart"/>
      <w:r w:rsidR="00936376" w:rsidRPr="00D626D2">
        <w:rPr>
          <w:color w:val="000000"/>
        </w:rPr>
        <w:t>CA</w:t>
      </w:r>
      <w:proofErr w:type="gramEnd"/>
      <w:r w:rsidR="00936376" w:rsidRPr="00D626D2">
        <w:rPr>
          <w:color w:val="000000"/>
        </w:rPr>
        <w:t xml:space="preserve"> and ST-220-TD</w:t>
      </w:r>
      <w:r w:rsidR="0029523E" w:rsidRPr="00D626D2">
        <w:rPr>
          <w:color w:val="000000"/>
        </w:rPr>
        <w:t>. The awarded Co</w:t>
      </w:r>
      <w:r w:rsidR="0029523E">
        <w:rPr>
          <w:color w:val="000000"/>
        </w:rPr>
        <w:t xml:space="preserve">ntractor </w:t>
      </w:r>
      <w:r w:rsidR="0029523E" w:rsidRPr="007D61DE">
        <w:rPr>
          <w:color w:val="000000"/>
        </w:rPr>
        <w:t>must</w:t>
      </w:r>
      <w:r w:rsidR="007D61DE" w:rsidRPr="007D61DE">
        <w:rPr>
          <w:color w:val="000000"/>
        </w:rPr>
        <w:t xml:space="preserve"> also submit a copy of the Certificate of Authority, if available, for itself, any affiliates, and any subcontractors required to register to collect state sales and compensating use tax.  If Certificates of Authority are unavailable, the Contractor, affiliate, </w:t>
      </w:r>
      <w:proofErr w:type="gramStart"/>
      <w:r w:rsidR="007D61DE" w:rsidRPr="007D61DE">
        <w:rPr>
          <w:color w:val="000000"/>
        </w:rPr>
        <w:t>subcontractor</w:t>
      </w:r>
      <w:proofErr w:type="gramEnd"/>
      <w:r w:rsidR="007D61DE" w:rsidRPr="007D61DE">
        <w:rPr>
          <w:color w:val="000000"/>
        </w:rPr>
        <w:t xml:space="preserve"> or </w:t>
      </w:r>
      <w:r w:rsidR="007D61DE" w:rsidRPr="00AA5A89">
        <w:rPr>
          <w:color w:val="000000"/>
        </w:rPr>
        <w:t>affiliate of subcontractor must represent that it is registered and that it has conferment of such status with the Department.</w:t>
      </w:r>
    </w:p>
    <w:p w14:paraId="5D7519C5" w14:textId="03F4B389" w:rsidR="007D61DE" w:rsidRDefault="00AA5A89" w:rsidP="000063BB">
      <w:pPr>
        <w:autoSpaceDE w:val="0"/>
        <w:autoSpaceDN w:val="0"/>
        <w:adjustRightInd w:val="0"/>
        <w:ind w:left="810"/>
        <w:jc w:val="both"/>
        <w:rPr>
          <w:color w:val="000000"/>
        </w:rPr>
      </w:pPr>
      <w:r w:rsidRPr="00D626D2">
        <w:rPr>
          <w:b/>
          <w:color w:val="000000"/>
        </w:rPr>
        <w:t>Attachment 1</w:t>
      </w:r>
      <w:r w:rsidR="00FF4EFA">
        <w:rPr>
          <w:b/>
          <w:color w:val="000000"/>
        </w:rPr>
        <w:t>2</w:t>
      </w:r>
      <w:r w:rsidR="007A0F09" w:rsidRPr="00D626D2">
        <w:rPr>
          <w:b/>
          <w:color w:val="000000"/>
        </w:rPr>
        <w:t>,</w:t>
      </w:r>
      <w:r w:rsidR="004A3FCE" w:rsidRPr="00D626D2">
        <w:rPr>
          <w:b/>
          <w:color w:val="000000"/>
        </w:rPr>
        <w:t xml:space="preserve"> Contractor Sales Tax Certification Form</w:t>
      </w:r>
      <w:r w:rsidR="0029523E" w:rsidRPr="00D626D2">
        <w:rPr>
          <w:b/>
          <w:color w:val="000000"/>
        </w:rPr>
        <w:t>s</w:t>
      </w:r>
      <w:r w:rsidR="004A3FCE" w:rsidRPr="00D626D2">
        <w:rPr>
          <w:color w:val="000000"/>
        </w:rPr>
        <w:t xml:space="preserve"> </w:t>
      </w:r>
      <w:r w:rsidR="007D61DE" w:rsidRPr="00D626D2">
        <w:rPr>
          <w:color w:val="000000"/>
        </w:rPr>
        <w:t>provides</w:t>
      </w:r>
      <w:r w:rsidR="007D61DE" w:rsidRPr="00AA5A89">
        <w:rPr>
          <w:color w:val="000000"/>
        </w:rPr>
        <w:t xml:space="preserve"> the Contractor Certification Forms and Instructions for completing the forms.</w:t>
      </w:r>
      <w:r w:rsidR="007D61DE" w:rsidRPr="007D61DE">
        <w:rPr>
          <w:color w:val="000000"/>
        </w:rPr>
        <w:t xml:space="preserve">  ST-220-TD must be filed with and returned directly to the Department address provided on the form.  Unless the information upon which the ST-220-TD is based changes, this form only needs to be filed once with the Department.  If the information changes for the Contractor, its affiliate(s), or its subcontractor(s), a new form ST-220-TD must be filed with the Department.  Completion of the form at the time of bid submission is not required; however, Form ST-220-TD must be filed and returned to the Department upon notification of Contract award.</w:t>
      </w:r>
    </w:p>
    <w:p w14:paraId="168D1722" w14:textId="77777777" w:rsidR="001B1633" w:rsidRDefault="007D61DE" w:rsidP="000063BB">
      <w:pPr>
        <w:autoSpaceDE w:val="0"/>
        <w:autoSpaceDN w:val="0"/>
        <w:adjustRightInd w:val="0"/>
        <w:ind w:left="810"/>
        <w:jc w:val="both"/>
        <w:rPr>
          <w:color w:val="000000"/>
        </w:rPr>
      </w:pPr>
      <w:r w:rsidRPr="007D61DE">
        <w:rPr>
          <w:color w:val="000000"/>
        </w:rPr>
        <w:t>Form ST-220-CA must be provided to the Department’s Office of Budget and Management Analysis upon notification of contract award certifying that the Contractor filed ST-220-TD.  Proposed Contractors should complete and return the certification form within two business days of request.</w:t>
      </w:r>
    </w:p>
    <w:p w14:paraId="45BC2471" w14:textId="685EC3DE" w:rsidR="007D61DE" w:rsidRDefault="007D61DE" w:rsidP="000063BB">
      <w:pPr>
        <w:autoSpaceDE w:val="0"/>
        <w:autoSpaceDN w:val="0"/>
        <w:adjustRightInd w:val="0"/>
        <w:ind w:left="810"/>
        <w:jc w:val="both"/>
        <w:rPr>
          <w:color w:val="000000"/>
        </w:rPr>
      </w:pPr>
      <w:r w:rsidRPr="007D61DE">
        <w:rPr>
          <w:color w:val="000000"/>
        </w:rPr>
        <w:t>Failure to make either of these filings may render a Bidder non-responsive and non-responsible.  Bidders shall take the necessary steps to provide properly certified forms within a timely manner to ensure compliance with the law.</w:t>
      </w:r>
    </w:p>
    <w:p w14:paraId="08223840" w14:textId="78F6B3D0" w:rsidR="00AF527B" w:rsidRDefault="007D61DE" w:rsidP="000063BB">
      <w:pPr>
        <w:autoSpaceDE w:val="0"/>
        <w:autoSpaceDN w:val="0"/>
        <w:adjustRightInd w:val="0"/>
        <w:ind w:left="810"/>
        <w:jc w:val="both"/>
        <w:rPr>
          <w:color w:val="000000"/>
        </w:rPr>
      </w:pPr>
      <w:r w:rsidRPr="007D61DE">
        <w:rPr>
          <w:color w:val="000000"/>
        </w:rPr>
        <w:t xml:space="preserve">Vendors may call the Department at 1-518-485-2889 for </w:t>
      </w:r>
      <w:proofErr w:type="gramStart"/>
      <w:r w:rsidRPr="007D61DE">
        <w:rPr>
          <w:color w:val="000000"/>
        </w:rPr>
        <w:t>any and all</w:t>
      </w:r>
      <w:proofErr w:type="gramEnd"/>
      <w:r w:rsidRPr="007D61DE">
        <w:rPr>
          <w:color w:val="000000"/>
        </w:rPr>
        <w:t xml:space="preserve"> questions relating to Section 5-a of the Tax Law and relating to a company’s registration status with the Department.  For additional information and frequently asked questions, please refer to the Department’s </w:t>
      </w:r>
      <w:r>
        <w:rPr>
          <w:color w:val="000000"/>
        </w:rPr>
        <w:t xml:space="preserve">website:  </w:t>
      </w:r>
      <w:hyperlink r:id="rId33" w:history="1">
        <w:r w:rsidRPr="00350809">
          <w:rPr>
            <w:rStyle w:val="Hyperlink"/>
          </w:rPr>
          <w:t>http://www.tax.ny.gov</w:t>
        </w:r>
      </w:hyperlink>
      <w:r>
        <w:rPr>
          <w:color w:val="000000"/>
        </w:rPr>
        <w:t>.</w:t>
      </w:r>
    </w:p>
    <w:p w14:paraId="02584A45" w14:textId="2B5D3C95" w:rsidR="009068F4" w:rsidRPr="00BF64F7" w:rsidRDefault="00DA4758" w:rsidP="000063BB">
      <w:pPr>
        <w:pStyle w:val="ListParagraph"/>
        <w:numPr>
          <w:ilvl w:val="1"/>
          <w:numId w:val="17"/>
        </w:numPr>
        <w:spacing w:before="200" w:after="120"/>
        <w:ind w:left="810" w:hanging="540"/>
        <w:jc w:val="both"/>
      </w:pPr>
      <w:r w:rsidRPr="00DF1B5A">
        <w:t>SEXUAL HARRASSMENT PREVENTION CERTIFICATION</w:t>
      </w:r>
    </w:p>
    <w:p w14:paraId="76DCD3A3" w14:textId="32E9EA16" w:rsidR="009068F4" w:rsidRPr="0017663D" w:rsidRDefault="00DD07D5" w:rsidP="000063BB">
      <w:pPr>
        <w:autoSpaceDE w:val="0"/>
        <w:autoSpaceDN w:val="0"/>
        <w:adjustRightInd w:val="0"/>
        <w:ind w:left="810"/>
        <w:jc w:val="both"/>
        <w:rPr>
          <w:rFonts w:ascii="Trebuchet MS" w:hAnsi="Trebuchet MS"/>
          <w:color w:val="000000"/>
          <w:sz w:val="21"/>
          <w:szCs w:val="21"/>
        </w:rPr>
      </w:pPr>
      <w:r>
        <w:t>S</w:t>
      </w:r>
      <w:r w:rsidR="009068F4">
        <w:t xml:space="preserve">tate Finance Law §139-l requires </w:t>
      </w:r>
      <w:r w:rsidR="003033F4">
        <w:t>B</w:t>
      </w:r>
      <w:r w:rsidR="009068F4">
        <w:t xml:space="preserve">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p w14:paraId="27AA2BD0" w14:textId="2882083F" w:rsidR="0098399B" w:rsidRPr="004E15EB" w:rsidRDefault="009068F4" w:rsidP="000063BB">
      <w:pPr>
        <w:autoSpaceDE w:val="0"/>
        <w:autoSpaceDN w:val="0"/>
        <w:adjustRightInd w:val="0"/>
        <w:ind w:left="810"/>
        <w:jc w:val="both"/>
        <w:rPr>
          <w:rFonts w:eastAsia="Calibri" w:cs="Calibri"/>
          <w:b/>
        </w:rPr>
      </w:pPr>
      <w:r w:rsidRPr="00EE22A6">
        <w:rPr>
          <w:rFonts w:eastAsia="Calibri" w:cs="Calibri"/>
        </w:rPr>
        <w:t xml:space="preserve">The Bidder must complete and </w:t>
      </w:r>
      <w:r w:rsidRPr="00D626D2">
        <w:rPr>
          <w:rFonts w:eastAsia="Calibri" w:cs="Calibri"/>
        </w:rPr>
        <w:t xml:space="preserve">submit </w:t>
      </w:r>
      <w:r w:rsidRPr="00D626D2">
        <w:rPr>
          <w:rFonts w:eastAsia="Calibri" w:cs="Calibri"/>
          <w:b/>
        </w:rPr>
        <w:t>Atta</w:t>
      </w:r>
      <w:r w:rsidR="00113FF2" w:rsidRPr="00D626D2">
        <w:rPr>
          <w:rFonts w:eastAsia="Calibri" w:cs="Calibri"/>
          <w:b/>
        </w:rPr>
        <w:t>chment 1</w:t>
      </w:r>
      <w:r w:rsidR="00833744">
        <w:rPr>
          <w:rFonts w:eastAsia="Calibri" w:cs="Calibri"/>
          <w:b/>
        </w:rPr>
        <w:t>4</w:t>
      </w:r>
      <w:r w:rsidRPr="00D626D2">
        <w:rPr>
          <w:rFonts w:eastAsia="Calibri" w:cs="Calibri"/>
          <w:b/>
        </w:rPr>
        <w:t>, Sexual Harassment Prevention Certification.</w:t>
      </w:r>
    </w:p>
    <w:p w14:paraId="465F9FE8" w14:textId="33F80777" w:rsidR="00BD4FB2" w:rsidRPr="00DF1B5A" w:rsidRDefault="00C2329D" w:rsidP="000063BB">
      <w:pPr>
        <w:pStyle w:val="ListParagraph"/>
        <w:numPr>
          <w:ilvl w:val="0"/>
          <w:numId w:val="17"/>
        </w:numPr>
        <w:spacing w:before="200" w:after="120"/>
        <w:jc w:val="both"/>
      </w:pPr>
      <w:r w:rsidRPr="00DF1B5A">
        <w:lastRenderedPageBreak/>
        <w:t>RESERVED</w:t>
      </w:r>
      <w:r w:rsidR="00F50859" w:rsidRPr="00DF1B5A">
        <w:t xml:space="preserve"> </w:t>
      </w:r>
      <w:r w:rsidRPr="00DF1B5A">
        <w:t>RIGHTS</w:t>
      </w:r>
    </w:p>
    <w:p w14:paraId="5D865CD9" w14:textId="77777777" w:rsidR="00BD4FB2" w:rsidRDefault="00BD4FB2" w:rsidP="00BF64F7">
      <w:pPr>
        <w:spacing w:after="0"/>
        <w:ind w:left="360"/>
        <w:jc w:val="both"/>
      </w:pPr>
      <w:r>
        <w:t>The Department of Taxation and Finance reserves the right to exercise the following:</w:t>
      </w:r>
    </w:p>
    <w:p w14:paraId="7D7E1D71" w14:textId="77777777" w:rsidR="00BD4FB2" w:rsidRDefault="00BD4FB2" w:rsidP="000063BB">
      <w:pPr>
        <w:pStyle w:val="ListParagraph"/>
        <w:numPr>
          <w:ilvl w:val="1"/>
          <w:numId w:val="17"/>
        </w:numPr>
        <w:spacing w:before="200" w:after="120"/>
        <w:ind w:left="900" w:hanging="540"/>
        <w:jc w:val="both"/>
      </w:pPr>
      <w:r>
        <w:t>Change any of the scheduled dates herein.</w:t>
      </w:r>
    </w:p>
    <w:p w14:paraId="6A3C7DA5" w14:textId="77777777" w:rsidR="00BD4FB2" w:rsidRDefault="00BD4FB2" w:rsidP="000063BB">
      <w:pPr>
        <w:pStyle w:val="ListParagraph"/>
        <w:numPr>
          <w:ilvl w:val="1"/>
          <w:numId w:val="17"/>
        </w:numPr>
        <w:spacing w:before="200" w:after="120"/>
        <w:ind w:left="900" w:hanging="540"/>
        <w:jc w:val="both"/>
      </w:pPr>
      <w:r>
        <w:t xml:space="preserve">Prior to the bid opening, amend </w:t>
      </w:r>
      <w:r w:rsidR="00967371">
        <w:t>IFB</w:t>
      </w:r>
      <w:r>
        <w:t xml:space="preserve"> specifications after their release to correct errors or oversights, or to supply additional information as it becomes available and so notify all Bidders.</w:t>
      </w:r>
    </w:p>
    <w:p w14:paraId="2DAD1E0D" w14:textId="77777777" w:rsidR="00BD4FB2" w:rsidRDefault="00BD4FB2" w:rsidP="000063BB">
      <w:pPr>
        <w:pStyle w:val="ListParagraph"/>
        <w:numPr>
          <w:ilvl w:val="1"/>
          <w:numId w:val="17"/>
        </w:numPr>
        <w:spacing w:before="200" w:after="120"/>
        <w:ind w:left="900" w:hanging="540"/>
        <w:jc w:val="both"/>
      </w:pPr>
      <w:r>
        <w:t xml:space="preserve">Withdraw the </w:t>
      </w:r>
      <w:r w:rsidR="00967371">
        <w:t>IFB</w:t>
      </w:r>
      <w:r>
        <w:t>, at its sole discretion.</w:t>
      </w:r>
    </w:p>
    <w:p w14:paraId="65669CE8" w14:textId="77777777" w:rsidR="00BD4FB2" w:rsidRDefault="00BD4FB2" w:rsidP="000063BB">
      <w:pPr>
        <w:pStyle w:val="ListParagraph"/>
        <w:numPr>
          <w:ilvl w:val="1"/>
          <w:numId w:val="17"/>
        </w:numPr>
        <w:spacing w:before="200" w:after="120"/>
        <w:ind w:left="900" w:hanging="540"/>
        <w:jc w:val="both"/>
      </w:pPr>
      <w:r>
        <w:t>Eliminate a mandatory requirement when all Bidders cannot meet such requirement.</w:t>
      </w:r>
    </w:p>
    <w:p w14:paraId="2C9E555C" w14:textId="77777777" w:rsidR="00BD4FB2" w:rsidRDefault="00BD4FB2" w:rsidP="000063BB">
      <w:pPr>
        <w:pStyle w:val="ListParagraph"/>
        <w:numPr>
          <w:ilvl w:val="1"/>
          <w:numId w:val="17"/>
        </w:numPr>
        <w:spacing w:before="200" w:after="120"/>
        <w:ind w:left="900" w:hanging="540"/>
        <w:jc w:val="both"/>
      </w:pPr>
      <w:r>
        <w:t xml:space="preserve">Evaluate, accept and/or reject </w:t>
      </w:r>
      <w:proofErr w:type="gramStart"/>
      <w:r>
        <w:t>any and all</w:t>
      </w:r>
      <w:proofErr w:type="gramEnd"/>
      <w:r>
        <w:t xml:space="preserve"> proposals, in whole or in part, and to waive technicalities, irregularities, and omissions if, in the Department’s judgment, the best interests of the Department will be served.  In the event compliant bids are not received, the Department reserves the right to consider late or non-conforming bids as offers.</w:t>
      </w:r>
    </w:p>
    <w:p w14:paraId="513D8589" w14:textId="77777777" w:rsidR="00BD4FB2" w:rsidRDefault="00BD4FB2" w:rsidP="000063BB">
      <w:pPr>
        <w:pStyle w:val="ListParagraph"/>
        <w:numPr>
          <w:ilvl w:val="1"/>
          <w:numId w:val="17"/>
        </w:numPr>
        <w:spacing w:before="200" w:after="120"/>
        <w:ind w:left="900" w:hanging="540"/>
        <w:jc w:val="both"/>
      </w:pPr>
      <w:r>
        <w:t>Require the Bidder to demonstrate, to the satisfaction of the Department, any information presented as a part of their proposal.</w:t>
      </w:r>
    </w:p>
    <w:p w14:paraId="4038ADD0" w14:textId="77777777" w:rsidR="00BD4FB2" w:rsidRDefault="00BD4FB2" w:rsidP="000063BB">
      <w:pPr>
        <w:pStyle w:val="ListParagraph"/>
        <w:numPr>
          <w:ilvl w:val="1"/>
          <w:numId w:val="17"/>
        </w:numPr>
        <w:spacing w:before="200" w:after="120"/>
        <w:ind w:left="900" w:hanging="540"/>
        <w:jc w:val="both"/>
      </w:pPr>
      <w:r>
        <w:t>Determine a tie breaking mechanism for award of the contract</w:t>
      </w:r>
      <w:r w:rsidR="0068721E">
        <w:t>, to be set prior bid opening</w:t>
      </w:r>
      <w:r w:rsidR="005620AE">
        <w:t>,</w:t>
      </w:r>
      <w:r>
        <w:t xml:space="preserve"> to serve the best interests of the State.</w:t>
      </w:r>
      <w:r w:rsidR="0068721E">
        <w:t xml:space="preserve"> </w:t>
      </w:r>
    </w:p>
    <w:p w14:paraId="5970E49F" w14:textId="77777777" w:rsidR="00BD4FB2" w:rsidRDefault="00BD4FB2" w:rsidP="000063BB">
      <w:pPr>
        <w:pStyle w:val="ListParagraph"/>
        <w:numPr>
          <w:ilvl w:val="1"/>
          <w:numId w:val="17"/>
        </w:numPr>
        <w:spacing w:before="200" w:after="120"/>
        <w:ind w:left="900" w:hanging="540"/>
        <w:jc w:val="both"/>
      </w:pPr>
      <w:r>
        <w:t xml:space="preserve">Disqualify any Bidder whose conduct and/or proposal fails to conform to the requirements of the </w:t>
      </w:r>
      <w:r w:rsidR="00967371">
        <w:t>IFB</w:t>
      </w:r>
      <w:r>
        <w:t>.</w:t>
      </w:r>
    </w:p>
    <w:p w14:paraId="5AFF7C5B" w14:textId="77777777" w:rsidR="00BD4FB2" w:rsidRDefault="00BD4FB2" w:rsidP="000063BB">
      <w:pPr>
        <w:pStyle w:val="ListParagraph"/>
        <w:numPr>
          <w:ilvl w:val="1"/>
          <w:numId w:val="17"/>
        </w:numPr>
        <w:spacing w:before="200" w:after="120"/>
        <w:ind w:left="900" w:hanging="540"/>
        <w:jc w:val="both"/>
      </w:pPr>
      <w:r>
        <w:t xml:space="preserve">Prior to the bid opening, direct Bidders to submit proposal modifications addressing subsequent </w:t>
      </w:r>
      <w:r w:rsidR="00967371">
        <w:t>IFB</w:t>
      </w:r>
      <w:r>
        <w:t xml:space="preserve"> Amendments.  </w:t>
      </w:r>
    </w:p>
    <w:p w14:paraId="16528BAC" w14:textId="77777777" w:rsidR="00BD4FB2" w:rsidRDefault="00BD4FB2" w:rsidP="000063BB">
      <w:pPr>
        <w:pStyle w:val="ListParagraph"/>
        <w:numPr>
          <w:ilvl w:val="1"/>
          <w:numId w:val="17"/>
        </w:numPr>
        <w:spacing w:before="200" w:after="120"/>
        <w:ind w:left="900" w:hanging="540"/>
        <w:jc w:val="both"/>
      </w:pPr>
      <w:r>
        <w:t xml:space="preserve">Require clarification at any time during the procurement process and/or require correction of arithmetic or other apparent errors for the purpose of assuring a full and complete understanding of an </w:t>
      </w:r>
      <w:proofErr w:type="spellStart"/>
      <w:r>
        <w:t>offerer’s</w:t>
      </w:r>
      <w:proofErr w:type="spellEnd"/>
      <w:r>
        <w:t xml:space="preserve"> proposal and/or to determine an </w:t>
      </w:r>
      <w:proofErr w:type="spellStart"/>
      <w:r>
        <w:t>offerer’s</w:t>
      </w:r>
      <w:proofErr w:type="spellEnd"/>
      <w:r>
        <w:t xml:space="preserve"> compliance with the requirements of the solicitation</w:t>
      </w:r>
      <w:r w:rsidR="004F06BC">
        <w:t>.</w:t>
      </w:r>
    </w:p>
    <w:p w14:paraId="77C50C70" w14:textId="77777777" w:rsidR="004F06BC" w:rsidRDefault="004F06BC" w:rsidP="000063BB">
      <w:pPr>
        <w:pStyle w:val="ListParagraph"/>
        <w:numPr>
          <w:ilvl w:val="1"/>
          <w:numId w:val="17"/>
        </w:numPr>
        <w:spacing w:before="200" w:after="120"/>
        <w:ind w:left="900" w:hanging="540"/>
        <w:jc w:val="both"/>
      </w:pPr>
      <w:r>
        <w:t xml:space="preserve">Use proposal information obtained through the Department’s investigation of a Bidder’s qualifications, experience, ability or financial standing, and any material or information submitted by the Bidder in response to the Department’s request for clarifying information, in the course of evaluation and selection under this </w:t>
      </w:r>
      <w:r w:rsidR="00967371">
        <w:t>IFB</w:t>
      </w:r>
      <w:r>
        <w:t>.</w:t>
      </w:r>
    </w:p>
    <w:p w14:paraId="5D7B256A" w14:textId="77777777" w:rsidR="00453BF2" w:rsidRDefault="00453BF2" w:rsidP="000063BB">
      <w:pPr>
        <w:pStyle w:val="ListParagraph"/>
        <w:numPr>
          <w:ilvl w:val="1"/>
          <w:numId w:val="17"/>
        </w:numPr>
        <w:spacing w:before="200" w:after="120"/>
        <w:ind w:left="900" w:hanging="540"/>
        <w:jc w:val="both"/>
      </w:pPr>
      <w:r>
        <w:t xml:space="preserve">Negotiate with the successful Bidder within the scope of the </w:t>
      </w:r>
      <w:r w:rsidR="00967371">
        <w:t>IFB</w:t>
      </w:r>
      <w:r>
        <w:t xml:space="preserve"> to serve the best interests of the State.</w:t>
      </w:r>
    </w:p>
    <w:p w14:paraId="58572FBE" w14:textId="77777777" w:rsidR="00453BF2" w:rsidRDefault="00453BF2" w:rsidP="000063BB">
      <w:pPr>
        <w:pStyle w:val="ListParagraph"/>
        <w:numPr>
          <w:ilvl w:val="1"/>
          <w:numId w:val="17"/>
        </w:numPr>
        <w:spacing w:before="200" w:after="120"/>
        <w:ind w:left="900" w:hanging="540"/>
        <w:jc w:val="both"/>
      </w:pPr>
      <w:r>
        <w:t>Conduct contract negotiations with the next lowest cost responsible Bidder should the Department be unsuccessful in negotiating an Agreement with the selected Bidder.</w:t>
      </w:r>
    </w:p>
    <w:p w14:paraId="23CF7CDE" w14:textId="77777777" w:rsidR="00453BF2" w:rsidRPr="000063BB" w:rsidRDefault="00453BF2" w:rsidP="000063BB">
      <w:pPr>
        <w:pStyle w:val="ListParagraph"/>
        <w:numPr>
          <w:ilvl w:val="1"/>
          <w:numId w:val="17"/>
        </w:numPr>
        <w:spacing w:before="200" w:after="120"/>
        <w:ind w:left="900" w:hanging="540"/>
        <w:jc w:val="both"/>
        <w:rPr>
          <w:rFonts w:ascii="Arial" w:hAnsi="Arial" w:cs="Arial"/>
        </w:rPr>
      </w:pPr>
      <w:r w:rsidRPr="000063BB">
        <w:rPr>
          <w:rFonts w:cs="Arial"/>
        </w:rPr>
        <w:t xml:space="preserve">Utilize </w:t>
      </w:r>
      <w:proofErr w:type="gramStart"/>
      <w:r w:rsidRPr="000063BB">
        <w:rPr>
          <w:rFonts w:cs="Arial"/>
        </w:rPr>
        <w:t>any and all</w:t>
      </w:r>
      <w:proofErr w:type="gramEnd"/>
      <w:r w:rsidRPr="000063BB">
        <w:rPr>
          <w:rFonts w:cs="Arial"/>
        </w:rPr>
        <w:t xml:space="preserve"> ideas submitted in the proposals received. </w:t>
      </w:r>
    </w:p>
    <w:p w14:paraId="69F61940" w14:textId="77777777" w:rsidR="00453BF2" w:rsidRPr="000063BB" w:rsidRDefault="00453BF2" w:rsidP="000063BB">
      <w:pPr>
        <w:pStyle w:val="ListParagraph"/>
        <w:numPr>
          <w:ilvl w:val="1"/>
          <w:numId w:val="17"/>
        </w:numPr>
        <w:spacing w:before="200" w:after="120"/>
        <w:ind w:left="900" w:hanging="540"/>
        <w:jc w:val="both"/>
        <w:rPr>
          <w:rFonts w:ascii="Arial" w:hAnsi="Arial" w:cs="Arial"/>
        </w:rPr>
      </w:pPr>
      <w:r w:rsidRPr="000063BB">
        <w:rPr>
          <w:rFonts w:cs="Arial"/>
        </w:rPr>
        <w:lastRenderedPageBreak/>
        <w:t xml:space="preserve">Make an award under the </w:t>
      </w:r>
      <w:r w:rsidR="00967371" w:rsidRPr="000063BB">
        <w:rPr>
          <w:rFonts w:cs="Arial"/>
        </w:rPr>
        <w:t>IFB</w:t>
      </w:r>
      <w:r w:rsidRPr="000063BB">
        <w:rPr>
          <w:rFonts w:cs="Arial"/>
        </w:rPr>
        <w:t>, in whole or in part.</w:t>
      </w:r>
    </w:p>
    <w:p w14:paraId="5563CD12" w14:textId="7A412EB3" w:rsidR="0005186B" w:rsidRPr="000063BB" w:rsidRDefault="00453BF2" w:rsidP="000063BB">
      <w:pPr>
        <w:pStyle w:val="ListParagraph"/>
        <w:numPr>
          <w:ilvl w:val="1"/>
          <w:numId w:val="17"/>
        </w:numPr>
        <w:spacing w:before="200" w:after="120"/>
        <w:ind w:left="900" w:hanging="540"/>
        <w:jc w:val="both"/>
        <w:rPr>
          <w:rFonts w:cstheme="minorHAnsi"/>
        </w:rPr>
      </w:pPr>
      <w:r w:rsidRPr="000063BB">
        <w:rPr>
          <w:rFonts w:cs="Arial"/>
        </w:rPr>
        <w:t>Seek</w:t>
      </w:r>
      <w:r w:rsidRPr="00AE6C24">
        <w:rPr>
          <w:rFonts w:cs="Calibri"/>
          <w:color w:val="000000"/>
        </w:rPr>
        <w:t xml:space="preserve"> </w:t>
      </w:r>
      <w:r w:rsidR="00BA764E" w:rsidRPr="00AE6C24">
        <w:rPr>
          <w:rFonts w:cs="Calibri"/>
          <w:color w:val="000000"/>
        </w:rPr>
        <w:t xml:space="preserve">clarifications and </w:t>
      </w:r>
      <w:r w:rsidRPr="00AE6C24">
        <w:rPr>
          <w:rFonts w:cs="Calibri"/>
          <w:color w:val="000000"/>
        </w:rPr>
        <w:t>revisions of proposals.</w:t>
      </w:r>
    </w:p>
    <w:p w14:paraId="31A98004" w14:textId="4EA0DE03" w:rsidR="0098566B" w:rsidRDefault="0098566B" w:rsidP="0098566B">
      <w:pPr>
        <w:autoSpaceDE w:val="0"/>
        <w:autoSpaceDN w:val="0"/>
        <w:adjustRightInd w:val="0"/>
        <w:contextualSpacing/>
        <w:jc w:val="both"/>
        <w:rPr>
          <w:rFonts w:cs="Calibri"/>
          <w:color w:val="000000"/>
        </w:rPr>
      </w:pPr>
    </w:p>
    <w:p w14:paraId="0C71FAA6" w14:textId="0BA978D1" w:rsidR="0098566B" w:rsidRDefault="0098566B" w:rsidP="0098566B">
      <w:pPr>
        <w:autoSpaceDE w:val="0"/>
        <w:autoSpaceDN w:val="0"/>
        <w:adjustRightInd w:val="0"/>
        <w:contextualSpacing/>
        <w:jc w:val="both"/>
        <w:rPr>
          <w:rFonts w:cs="Calibri"/>
          <w:color w:val="000000"/>
        </w:rPr>
      </w:pPr>
    </w:p>
    <w:p w14:paraId="7F8C9A7A" w14:textId="500F2F22" w:rsidR="0098566B" w:rsidRDefault="0098566B" w:rsidP="0098566B">
      <w:pPr>
        <w:autoSpaceDE w:val="0"/>
        <w:autoSpaceDN w:val="0"/>
        <w:adjustRightInd w:val="0"/>
        <w:contextualSpacing/>
        <w:jc w:val="both"/>
        <w:rPr>
          <w:rFonts w:cs="Calibri"/>
          <w:color w:val="000000"/>
        </w:rPr>
      </w:pPr>
    </w:p>
    <w:p w14:paraId="71900C15" w14:textId="0CF3F100" w:rsidR="0098566B" w:rsidRPr="000063BB" w:rsidRDefault="0098566B" w:rsidP="000063BB">
      <w:pPr>
        <w:autoSpaceDE w:val="0"/>
        <w:autoSpaceDN w:val="0"/>
        <w:adjustRightInd w:val="0"/>
        <w:contextualSpacing/>
        <w:jc w:val="center"/>
        <w:rPr>
          <w:b/>
          <w:bCs/>
          <w:i/>
          <w:iCs/>
        </w:rPr>
      </w:pPr>
      <w:r w:rsidRPr="000063BB">
        <w:rPr>
          <w:rFonts w:cs="Calibri"/>
          <w:b/>
          <w:bCs/>
          <w:i/>
          <w:iCs/>
          <w:color w:val="000000"/>
        </w:rPr>
        <w:t>Remainder of page intentionally left blank</w:t>
      </w:r>
    </w:p>
    <w:p w14:paraId="7B5E07D3" w14:textId="11599807" w:rsidR="003234A2" w:rsidRDefault="003234A2" w:rsidP="007F2F29">
      <w:pPr>
        <w:contextualSpacing/>
        <w:jc w:val="both"/>
      </w:pPr>
      <w:r>
        <w:br w:type="page"/>
      </w:r>
    </w:p>
    <w:p w14:paraId="1B49D370" w14:textId="77777777" w:rsidR="0098566B" w:rsidRDefault="0098566B" w:rsidP="007F2F29">
      <w:pPr>
        <w:contextualSpacing/>
        <w:jc w:val="both"/>
      </w:pPr>
    </w:p>
    <w:p w14:paraId="5A633360" w14:textId="77777777" w:rsidR="009371D4" w:rsidRPr="0005186B" w:rsidRDefault="009371D4" w:rsidP="007F2F29">
      <w:pPr>
        <w:contextualSpacing/>
        <w:jc w:val="both"/>
      </w:pPr>
    </w:p>
    <w:p w14:paraId="502A2DA7" w14:textId="77777777" w:rsidR="00F90EA2" w:rsidRPr="00171E69" w:rsidRDefault="00F90EA2" w:rsidP="00F90EA2">
      <w:pPr>
        <w:tabs>
          <w:tab w:val="left" w:pos="720"/>
        </w:tabs>
        <w:jc w:val="center"/>
        <w:rPr>
          <w:rFonts w:ascii="Arial Black" w:hAnsi="Arial Black"/>
          <w:b/>
          <w:noProof/>
          <w:color w:val="000000" w:themeColor="text1"/>
          <w:sz w:val="32"/>
          <w:u w:val="single"/>
        </w:rPr>
      </w:pPr>
      <w:r w:rsidRPr="00171E69">
        <w:rPr>
          <w:rFonts w:ascii="Arial Black" w:hAnsi="Arial Black"/>
          <w:b/>
          <w:noProof/>
          <w:color w:val="000000" w:themeColor="text1"/>
          <w:sz w:val="32"/>
          <w:u w:val="single"/>
        </w:rPr>
        <w:t>APPENDIX A</w:t>
      </w:r>
    </w:p>
    <w:p w14:paraId="7D263455" w14:textId="77777777" w:rsidR="00F90EA2" w:rsidRDefault="00F90EA2" w:rsidP="00F90EA2">
      <w:pPr>
        <w:tabs>
          <w:tab w:val="left" w:pos="720"/>
        </w:tabs>
        <w:jc w:val="center"/>
        <w:rPr>
          <w:rFonts w:ascii="Arial Black" w:hAnsi="Arial Black"/>
          <w:b/>
          <w:noProof/>
          <w:color w:val="000000" w:themeColor="text1"/>
          <w:sz w:val="32"/>
          <w:u w:val="single"/>
        </w:rPr>
      </w:pPr>
    </w:p>
    <w:p w14:paraId="3DB2AAD3" w14:textId="77777777" w:rsidR="00F90EA2" w:rsidRDefault="00F90EA2" w:rsidP="00F90EA2">
      <w:pPr>
        <w:tabs>
          <w:tab w:val="left" w:pos="720"/>
        </w:tabs>
        <w:jc w:val="center"/>
        <w:rPr>
          <w:rFonts w:ascii="Arial Black" w:hAnsi="Arial Black"/>
          <w:b/>
          <w:noProof/>
          <w:color w:val="000000" w:themeColor="text1"/>
          <w:sz w:val="32"/>
          <w:u w:val="single"/>
        </w:rPr>
      </w:pPr>
    </w:p>
    <w:p w14:paraId="0A502391" w14:textId="77777777" w:rsidR="00F90EA2" w:rsidRPr="00171E69" w:rsidRDefault="00F90EA2" w:rsidP="00F90EA2">
      <w:pPr>
        <w:tabs>
          <w:tab w:val="left" w:pos="720"/>
        </w:tabs>
        <w:jc w:val="center"/>
        <w:rPr>
          <w:rFonts w:ascii="Arial Black" w:hAnsi="Arial Black"/>
          <w:b/>
          <w:noProof/>
          <w:color w:val="000000" w:themeColor="text1"/>
          <w:sz w:val="32"/>
          <w:u w:val="single"/>
        </w:rPr>
      </w:pPr>
    </w:p>
    <w:p w14:paraId="3F712D05" w14:textId="77777777" w:rsidR="00F90EA2" w:rsidRPr="00171E69" w:rsidRDefault="00F90EA2" w:rsidP="00F90EA2">
      <w:pPr>
        <w:tabs>
          <w:tab w:val="left" w:pos="720"/>
        </w:tabs>
        <w:jc w:val="center"/>
        <w:rPr>
          <w:rFonts w:ascii="Arial Black" w:hAnsi="Arial Black"/>
          <w:noProof/>
          <w:color w:val="000000" w:themeColor="text1"/>
          <w:sz w:val="32"/>
        </w:rPr>
      </w:pPr>
      <w:r w:rsidRPr="00171E69">
        <w:rPr>
          <w:rFonts w:ascii="Arial Black" w:hAnsi="Arial Black"/>
          <w:noProof/>
          <w:color w:val="000000" w:themeColor="text1"/>
          <w:sz w:val="32"/>
        </w:rPr>
        <w:t>STANDARD CLAUSES FOR NEW YORK STATE CONTRACTS</w:t>
      </w:r>
    </w:p>
    <w:p w14:paraId="73D8ED42" w14:textId="77777777" w:rsidR="00F90EA2" w:rsidRPr="00171E69" w:rsidRDefault="00F90EA2" w:rsidP="00F90EA2">
      <w:pPr>
        <w:tabs>
          <w:tab w:val="left" w:pos="720"/>
        </w:tabs>
        <w:rPr>
          <w:rFonts w:ascii="Arial Black" w:hAnsi="Arial Black"/>
          <w:noProof/>
          <w:color w:val="000000" w:themeColor="text1"/>
          <w:sz w:val="24"/>
          <w:szCs w:val="24"/>
        </w:rPr>
      </w:pPr>
    </w:p>
    <w:p w14:paraId="6412F203" w14:textId="77777777" w:rsidR="00F90EA2" w:rsidRPr="00171E69" w:rsidRDefault="00F90EA2" w:rsidP="00F90EA2">
      <w:pPr>
        <w:tabs>
          <w:tab w:val="left" w:pos="720"/>
        </w:tabs>
        <w:rPr>
          <w:rFonts w:ascii="Arial Black" w:hAnsi="Arial Black"/>
          <w:noProof/>
          <w:color w:val="000000" w:themeColor="text1"/>
          <w:sz w:val="24"/>
          <w:szCs w:val="24"/>
        </w:rPr>
      </w:pPr>
    </w:p>
    <w:p w14:paraId="51EA62F1" w14:textId="77777777" w:rsidR="00F90EA2" w:rsidRDefault="00F90EA2" w:rsidP="00F90EA2">
      <w:pPr>
        <w:tabs>
          <w:tab w:val="left" w:pos="720"/>
          <w:tab w:val="center" w:pos="4680"/>
          <w:tab w:val="right" w:pos="9900"/>
        </w:tabs>
        <w:jc w:val="both"/>
        <w:rPr>
          <w:rFonts w:ascii="Arial Black" w:hAnsi="Arial Black"/>
          <w:noProof/>
          <w:sz w:val="24"/>
        </w:rPr>
      </w:pPr>
    </w:p>
    <w:p w14:paraId="27E28F25" w14:textId="77777777" w:rsidR="00F90EA2" w:rsidRPr="006A1E22" w:rsidRDefault="00F90EA2" w:rsidP="00F90EA2">
      <w:pPr>
        <w:tabs>
          <w:tab w:val="left" w:pos="720"/>
          <w:tab w:val="center" w:pos="4680"/>
          <w:tab w:val="right" w:pos="9900"/>
        </w:tabs>
        <w:jc w:val="both"/>
        <w:rPr>
          <w:rFonts w:ascii="Arial Black" w:hAnsi="Arial Black"/>
          <w:noProof/>
          <w:sz w:val="24"/>
        </w:rPr>
      </w:pPr>
    </w:p>
    <w:p w14:paraId="399A3EE1" w14:textId="77777777" w:rsidR="00F90EA2" w:rsidRPr="006A1E22" w:rsidRDefault="00F90EA2" w:rsidP="00F90EA2">
      <w:pPr>
        <w:tabs>
          <w:tab w:val="left" w:pos="720"/>
          <w:tab w:val="center" w:pos="4680"/>
          <w:tab w:val="right" w:pos="9900"/>
        </w:tabs>
        <w:jc w:val="center"/>
        <w:rPr>
          <w:rFonts w:ascii="Arial Black" w:hAnsi="Arial Black"/>
          <w:noProof/>
          <w:sz w:val="24"/>
        </w:rPr>
      </w:pPr>
      <w:r w:rsidRPr="006A1E22">
        <w:rPr>
          <w:rFonts w:ascii="Arial Black" w:hAnsi="Arial Black"/>
          <w:noProof/>
          <w:sz w:val="24"/>
        </w:rPr>
        <w:t>PLEASE RETAIN THIS DOCUMENT</w:t>
      </w:r>
    </w:p>
    <w:p w14:paraId="6D6B1FAB" w14:textId="77777777" w:rsidR="00F90EA2" w:rsidRPr="006A1E22" w:rsidRDefault="00F90EA2" w:rsidP="00F90EA2">
      <w:pPr>
        <w:tabs>
          <w:tab w:val="left" w:pos="720"/>
          <w:tab w:val="center" w:pos="4680"/>
          <w:tab w:val="right" w:pos="9900"/>
        </w:tabs>
        <w:jc w:val="center"/>
        <w:rPr>
          <w:rFonts w:ascii="Arial Black" w:hAnsi="Arial Black"/>
          <w:noProof/>
          <w:sz w:val="24"/>
        </w:rPr>
      </w:pPr>
      <w:r w:rsidRPr="006A1E22">
        <w:rPr>
          <w:rFonts w:ascii="Arial Black" w:hAnsi="Arial Black"/>
          <w:noProof/>
          <w:sz w:val="24"/>
        </w:rPr>
        <w:t>FOR FUTURE REFERENCE.</w:t>
      </w:r>
    </w:p>
    <w:p w14:paraId="41AACC78" w14:textId="77777777" w:rsidR="00F90EA2" w:rsidRPr="00171E69" w:rsidRDefault="00F90EA2" w:rsidP="00F90EA2">
      <w:pPr>
        <w:tabs>
          <w:tab w:val="left" w:pos="720"/>
        </w:tabs>
        <w:jc w:val="center"/>
        <w:rPr>
          <w:rFonts w:ascii="Arial Black" w:hAnsi="Arial Black"/>
          <w:noProof/>
          <w:color w:val="000000" w:themeColor="text1"/>
          <w:sz w:val="24"/>
        </w:rPr>
      </w:pPr>
    </w:p>
    <w:p w14:paraId="5073006B" w14:textId="77777777" w:rsidR="00F90EA2" w:rsidRPr="00171E69" w:rsidRDefault="00F90EA2" w:rsidP="00F90EA2">
      <w:pPr>
        <w:tabs>
          <w:tab w:val="left" w:pos="720"/>
        </w:tabs>
        <w:rPr>
          <w:rFonts w:ascii="Arial Black" w:hAnsi="Arial Black"/>
          <w:noProof/>
          <w:color w:val="000000" w:themeColor="text1"/>
          <w:sz w:val="24"/>
        </w:rPr>
      </w:pPr>
    </w:p>
    <w:p w14:paraId="66E3E721" w14:textId="77777777" w:rsidR="00F90EA2" w:rsidRPr="00171E69" w:rsidRDefault="00F90EA2" w:rsidP="00F90EA2">
      <w:pPr>
        <w:tabs>
          <w:tab w:val="left" w:pos="720"/>
        </w:tabs>
        <w:rPr>
          <w:rFonts w:ascii="Arial Black" w:hAnsi="Arial Black"/>
          <w:noProof/>
          <w:color w:val="000000" w:themeColor="text1"/>
          <w:sz w:val="24"/>
        </w:rPr>
        <w:sectPr w:rsidR="00F90EA2" w:rsidRPr="00171E69" w:rsidSect="00E953CD">
          <w:headerReference w:type="first" r:id="rId34"/>
          <w:pgSz w:w="12240" w:h="15840" w:code="1"/>
          <w:pgMar w:top="1440" w:right="720" w:bottom="1440" w:left="720" w:header="432" w:footer="1122" w:gutter="0"/>
          <w:cols w:space="720"/>
          <w:titlePg/>
        </w:sectPr>
      </w:pPr>
    </w:p>
    <w:p w14:paraId="0857551F" w14:textId="39AA919A" w:rsidR="00F90EA2" w:rsidRDefault="00F90EA2" w:rsidP="00F90EA2">
      <w:pPr>
        <w:tabs>
          <w:tab w:val="left" w:pos="720"/>
        </w:tabs>
        <w:jc w:val="center"/>
        <w:rPr>
          <w:rFonts w:ascii="Arial Black" w:hAnsi="Arial Black"/>
          <w:noProof/>
          <w:color w:val="000000" w:themeColor="text1"/>
          <w:u w:val="single"/>
        </w:rPr>
      </w:pPr>
      <w:r w:rsidRPr="00171E69">
        <w:rPr>
          <w:rFonts w:ascii="Arial Black" w:hAnsi="Arial Black"/>
          <w:noProof/>
          <w:color w:val="000000" w:themeColor="text1"/>
          <w:u w:val="single"/>
        </w:rPr>
        <w:lastRenderedPageBreak/>
        <w:t>TABLE OF CONTENTS</w:t>
      </w:r>
    </w:p>
    <w:p w14:paraId="7CE4BF05" w14:textId="027521FB" w:rsidR="00F90EA2" w:rsidRPr="00171E69" w:rsidRDefault="00F90EA2" w:rsidP="003234A2">
      <w:pPr>
        <w:tabs>
          <w:tab w:val="left" w:pos="720"/>
          <w:tab w:val="left" w:pos="1080"/>
          <w:tab w:val="right" w:pos="9720"/>
        </w:tabs>
        <w:spacing w:after="120" w:line="240" w:lineRule="auto"/>
        <w:ind w:right="900"/>
        <w:jc w:val="right"/>
        <w:rPr>
          <w:b/>
          <w:noProof/>
          <w:color w:val="000000" w:themeColor="text1"/>
        </w:rPr>
      </w:pPr>
    </w:p>
    <w:p w14:paraId="6E811B13" w14:textId="0929B112" w:rsidR="00F90EA2" w:rsidRPr="00171E69" w:rsidRDefault="00716242" w:rsidP="003234A2">
      <w:pPr>
        <w:tabs>
          <w:tab w:val="left" w:pos="720"/>
          <w:tab w:val="left" w:pos="1080"/>
          <w:tab w:val="right" w:pos="9720"/>
        </w:tabs>
        <w:spacing w:after="120" w:line="240" w:lineRule="auto"/>
        <w:rPr>
          <w:b/>
          <w:noProof/>
          <w:color w:val="000000" w:themeColor="text1"/>
        </w:rPr>
      </w:pPr>
      <w:r>
        <w:rPr>
          <w:b/>
          <w:noProof/>
          <w:color w:val="000000" w:themeColor="text1"/>
        </w:rPr>
        <w:tab/>
      </w:r>
      <w:r>
        <w:rPr>
          <w:b/>
          <w:noProof/>
          <w:color w:val="000000" w:themeColor="text1"/>
        </w:rPr>
        <w:tab/>
        <w:t xml:space="preserve">                                                                                                                                                                        Page</w:t>
      </w:r>
    </w:p>
    <w:p w14:paraId="69F89645" w14:textId="3E0681D3" w:rsidR="00F90EA2" w:rsidRPr="00171E69" w:rsidRDefault="00F90EA2" w:rsidP="003234A2">
      <w:pPr>
        <w:tabs>
          <w:tab w:val="left" w:pos="720"/>
          <w:tab w:val="left" w:pos="1080"/>
          <w:tab w:val="right" w:pos="9720"/>
        </w:tabs>
        <w:spacing w:after="120" w:line="240" w:lineRule="auto"/>
        <w:rPr>
          <w:b/>
          <w:noProof/>
          <w:color w:val="000000" w:themeColor="text1"/>
        </w:rPr>
      </w:pPr>
      <w:r>
        <w:rPr>
          <w:b/>
          <w:noProof/>
          <w:color w:val="000000" w:themeColor="text1"/>
        </w:rPr>
        <w:t xml:space="preserve">  </w:t>
      </w:r>
      <w:bookmarkStart w:id="3" w:name="_Hlk40358905"/>
      <w:r w:rsidRPr="00171E69">
        <w:rPr>
          <w:b/>
          <w:noProof/>
          <w:color w:val="000000" w:themeColor="text1"/>
        </w:rPr>
        <w:t>1.</w:t>
      </w:r>
      <w:r w:rsidRPr="00171E69">
        <w:rPr>
          <w:b/>
          <w:noProof/>
          <w:color w:val="000000" w:themeColor="text1"/>
        </w:rPr>
        <w:tab/>
        <w:t>Executory Clause</w:t>
      </w:r>
      <w:r>
        <w:rPr>
          <w:b/>
          <w:noProof/>
          <w:color w:val="000000" w:themeColor="text1"/>
        </w:rPr>
        <w:tab/>
      </w:r>
      <w:r w:rsidR="003F03E5">
        <w:rPr>
          <w:b/>
          <w:noProof/>
          <w:color w:val="000000" w:themeColor="text1"/>
        </w:rPr>
        <w:t>2</w:t>
      </w:r>
      <w:r w:rsidR="00F13C23">
        <w:rPr>
          <w:b/>
          <w:noProof/>
          <w:color w:val="000000" w:themeColor="text1"/>
        </w:rPr>
        <w:t>8</w:t>
      </w:r>
    </w:p>
    <w:p w14:paraId="00A9C457" w14:textId="54FF2278" w:rsidR="00F90EA2" w:rsidRPr="00171E69" w:rsidRDefault="00F90EA2" w:rsidP="003234A2">
      <w:pPr>
        <w:tabs>
          <w:tab w:val="left" w:pos="720"/>
          <w:tab w:val="left" w:pos="1080"/>
          <w:tab w:val="right" w:pos="9720"/>
        </w:tabs>
        <w:spacing w:after="120" w:line="240" w:lineRule="auto"/>
        <w:rPr>
          <w:b/>
          <w:noProof/>
          <w:color w:val="000000" w:themeColor="text1"/>
          <w:lang w:val="fr-FR"/>
        </w:rPr>
      </w:pPr>
      <w:r>
        <w:rPr>
          <w:b/>
          <w:noProof/>
          <w:color w:val="000000" w:themeColor="text1"/>
          <w:lang w:val="fr-FR"/>
        </w:rPr>
        <w:t xml:space="preserve">  </w:t>
      </w:r>
      <w:r w:rsidRPr="00171E69">
        <w:rPr>
          <w:b/>
          <w:noProof/>
          <w:color w:val="000000" w:themeColor="text1"/>
          <w:lang w:val="fr-FR"/>
        </w:rPr>
        <w:t>2.</w:t>
      </w:r>
      <w:r w:rsidRPr="00171E69">
        <w:rPr>
          <w:b/>
          <w:noProof/>
          <w:color w:val="000000" w:themeColor="text1"/>
          <w:lang w:val="fr-FR"/>
        </w:rPr>
        <w:tab/>
        <w:t>Non-Assignment Clause</w:t>
      </w:r>
      <w:r w:rsidRPr="00171E69">
        <w:rPr>
          <w:b/>
          <w:noProof/>
          <w:color w:val="000000" w:themeColor="text1"/>
          <w:lang w:val="fr-FR"/>
        </w:rPr>
        <w:tab/>
      </w:r>
      <w:r w:rsidR="003F03E5">
        <w:rPr>
          <w:b/>
          <w:noProof/>
          <w:color w:val="000000" w:themeColor="text1"/>
          <w:lang w:val="fr-FR"/>
        </w:rPr>
        <w:t>2</w:t>
      </w:r>
      <w:r w:rsidR="00F13C23">
        <w:rPr>
          <w:b/>
          <w:noProof/>
          <w:color w:val="000000" w:themeColor="text1"/>
          <w:lang w:val="fr-FR"/>
        </w:rPr>
        <w:t>8</w:t>
      </w:r>
    </w:p>
    <w:p w14:paraId="0BDDE6F8" w14:textId="7FADE33E" w:rsidR="00F90EA2" w:rsidRPr="00171E69" w:rsidRDefault="00F90EA2" w:rsidP="003234A2">
      <w:pPr>
        <w:tabs>
          <w:tab w:val="left" w:pos="720"/>
          <w:tab w:val="left" w:pos="1080"/>
          <w:tab w:val="right" w:pos="9720"/>
        </w:tabs>
        <w:spacing w:after="120" w:line="240" w:lineRule="auto"/>
        <w:rPr>
          <w:b/>
          <w:noProof/>
          <w:color w:val="000000" w:themeColor="text1"/>
        </w:rPr>
      </w:pPr>
      <w:r>
        <w:rPr>
          <w:b/>
          <w:noProof/>
          <w:color w:val="000000" w:themeColor="text1"/>
        </w:rPr>
        <w:t xml:space="preserve">  </w:t>
      </w:r>
      <w:r w:rsidRPr="00171E69">
        <w:rPr>
          <w:b/>
          <w:noProof/>
          <w:color w:val="000000" w:themeColor="text1"/>
        </w:rPr>
        <w:t>3.</w:t>
      </w:r>
      <w:r w:rsidRPr="00171E69">
        <w:rPr>
          <w:b/>
          <w:noProof/>
          <w:color w:val="000000" w:themeColor="text1"/>
        </w:rPr>
        <w:tab/>
        <w:t>Comptroller’s Approval</w:t>
      </w:r>
      <w:r w:rsidRPr="00171E69">
        <w:rPr>
          <w:b/>
          <w:noProof/>
          <w:color w:val="000000" w:themeColor="text1"/>
        </w:rPr>
        <w:tab/>
      </w:r>
      <w:r w:rsidR="003F03E5">
        <w:rPr>
          <w:b/>
          <w:noProof/>
          <w:color w:val="000000" w:themeColor="text1"/>
        </w:rPr>
        <w:t>2</w:t>
      </w:r>
      <w:r w:rsidR="00F13C23">
        <w:rPr>
          <w:b/>
          <w:noProof/>
          <w:color w:val="000000" w:themeColor="text1"/>
        </w:rPr>
        <w:t>8</w:t>
      </w:r>
    </w:p>
    <w:p w14:paraId="5AF275C2" w14:textId="3DA0F6CC" w:rsidR="00F90EA2" w:rsidRPr="00171E69" w:rsidRDefault="00F90EA2" w:rsidP="003234A2">
      <w:pPr>
        <w:tabs>
          <w:tab w:val="left" w:pos="720"/>
          <w:tab w:val="left" w:pos="1080"/>
          <w:tab w:val="right" w:pos="9720"/>
        </w:tabs>
        <w:spacing w:after="120" w:line="240" w:lineRule="auto"/>
        <w:rPr>
          <w:b/>
          <w:noProof/>
          <w:color w:val="000000" w:themeColor="text1"/>
        </w:rPr>
      </w:pPr>
      <w:r>
        <w:rPr>
          <w:b/>
          <w:noProof/>
          <w:color w:val="000000" w:themeColor="text1"/>
        </w:rPr>
        <w:t xml:space="preserve">  </w:t>
      </w:r>
      <w:r w:rsidRPr="00171E69">
        <w:rPr>
          <w:b/>
          <w:noProof/>
          <w:color w:val="000000" w:themeColor="text1"/>
        </w:rPr>
        <w:t>4.</w:t>
      </w:r>
      <w:r w:rsidRPr="00171E69">
        <w:rPr>
          <w:b/>
          <w:noProof/>
          <w:color w:val="000000" w:themeColor="text1"/>
        </w:rPr>
        <w:tab/>
        <w:t>Workers’ Compensation Benefits</w:t>
      </w:r>
      <w:r w:rsidRPr="00171E69">
        <w:rPr>
          <w:b/>
          <w:noProof/>
          <w:color w:val="000000" w:themeColor="text1"/>
        </w:rPr>
        <w:tab/>
      </w:r>
      <w:r w:rsidR="003F03E5">
        <w:rPr>
          <w:b/>
          <w:noProof/>
          <w:color w:val="000000" w:themeColor="text1"/>
        </w:rPr>
        <w:t>2</w:t>
      </w:r>
      <w:r w:rsidR="00F13C23">
        <w:rPr>
          <w:b/>
          <w:noProof/>
          <w:color w:val="000000" w:themeColor="text1"/>
        </w:rPr>
        <w:t>8</w:t>
      </w:r>
    </w:p>
    <w:p w14:paraId="229C8BA0" w14:textId="44FF8B77" w:rsidR="00F90EA2" w:rsidRPr="00171E69" w:rsidRDefault="00F90EA2" w:rsidP="003234A2">
      <w:pPr>
        <w:tabs>
          <w:tab w:val="left" w:pos="720"/>
          <w:tab w:val="left" w:pos="1080"/>
          <w:tab w:val="right" w:pos="9720"/>
        </w:tabs>
        <w:spacing w:after="120" w:line="240" w:lineRule="auto"/>
        <w:rPr>
          <w:b/>
          <w:noProof/>
          <w:color w:val="000000" w:themeColor="text1"/>
          <w:lang w:val="fr-FR"/>
        </w:rPr>
      </w:pPr>
      <w:r>
        <w:rPr>
          <w:b/>
          <w:noProof/>
          <w:color w:val="000000" w:themeColor="text1"/>
          <w:lang w:val="fr-FR"/>
        </w:rPr>
        <w:t xml:space="preserve">  </w:t>
      </w:r>
      <w:r w:rsidRPr="00171E69">
        <w:rPr>
          <w:b/>
          <w:noProof/>
          <w:color w:val="000000" w:themeColor="text1"/>
          <w:lang w:val="fr-FR"/>
        </w:rPr>
        <w:t>5.</w:t>
      </w:r>
      <w:r w:rsidRPr="00171E69">
        <w:rPr>
          <w:b/>
          <w:noProof/>
          <w:color w:val="000000" w:themeColor="text1"/>
          <w:lang w:val="fr-FR"/>
        </w:rPr>
        <w:tab/>
        <w:t>Non-Discrimination Requirements</w:t>
      </w:r>
      <w:r w:rsidRPr="00171E69">
        <w:rPr>
          <w:b/>
          <w:noProof/>
          <w:color w:val="000000" w:themeColor="text1"/>
          <w:lang w:val="fr-FR"/>
        </w:rPr>
        <w:tab/>
      </w:r>
      <w:r w:rsidR="00F13C23">
        <w:rPr>
          <w:b/>
          <w:noProof/>
          <w:color w:val="000000" w:themeColor="text1"/>
          <w:lang w:val="fr-FR"/>
        </w:rPr>
        <w:t>29</w:t>
      </w:r>
    </w:p>
    <w:p w14:paraId="6AA549BF" w14:textId="0BE89771" w:rsidR="00F90EA2" w:rsidRPr="00171E69" w:rsidRDefault="00F90EA2" w:rsidP="003234A2">
      <w:pPr>
        <w:tabs>
          <w:tab w:val="left" w:pos="720"/>
          <w:tab w:val="left" w:pos="1080"/>
          <w:tab w:val="right" w:pos="9720"/>
        </w:tabs>
        <w:spacing w:after="120" w:line="240" w:lineRule="auto"/>
        <w:rPr>
          <w:b/>
          <w:noProof/>
          <w:color w:val="000000" w:themeColor="text1"/>
        </w:rPr>
      </w:pPr>
      <w:r>
        <w:rPr>
          <w:b/>
          <w:noProof/>
          <w:color w:val="000000" w:themeColor="text1"/>
        </w:rPr>
        <w:t xml:space="preserve">  </w:t>
      </w:r>
      <w:r w:rsidRPr="00171E69">
        <w:rPr>
          <w:b/>
          <w:noProof/>
          <w:color w:val="000000" w:themeColor="text1"/>
        </w:rPr>
        <w:t>6.</w:t>
      </w:r>
      <w:r w:rsidRPr="00171E69">
        <w:rPr>
          <w:b/>
          <w:noProof/>
          <w:color w:val="000000" w:themeColor="text1"/>
        </w:rPr>
        <w:tab/>
        <w:t>Wage and Hours Provisions</w:t>
      </w:r>
      <w:r w:rsidRPr="00171E69">
        <w:rPr>
          <w:b/>
          <w:noProof/>
          <w:color w:val="000000" w:themeColor="text1"/>
        </w:rPr>
        <w:tab/>
      </w:r>
      <w:r w:rsidR="003F03E5">
        <w:rPr>
          <w:b/>
          <w:noProof/>
          <w:color w:val="000000" w:themeColor="text1"/>
        </w:rPr>
        <w:t>2</w:t>
      </w:r>
      <w:r w:rsidR="00F13C23">
        <w:rPr>
          <w:b/>
          <w:noProof/>
          <w:color w:val="000000" w:themeColor="text1"/>
        </w:rPr>
        <w:t>9</w:t>
      </w:r>
    </w:p>
    <w:p w14:paraId="620B0F4F" w14:textId="16916421" w:rsidR="00F90EA2" w:rsidRPr="00171E69" w:rsidRDefault="00F90EA2" w:rsidP="003234A2">
      <w:pPr>
        <w:tabs>
          <w:tab w:val="left" w:pos="720"/>
          <w:tab w:val="left" w:pos="1080"/>
          <w:tab w:val="right" w:pos="9720"/>
        </w:tabs>
        <w:spacing w:after="120" w:line="240" w:lineRule="auto"/>
        <w:rPr>
          <w:b/>
          <w:noProof/>
          <w:color w:val="000000" w:themeColor="text1"/>
        </w:rPr>
      </w:pPr>
      <w:r>
        <w:rPr>
          <w:b/>
          <w:noProof/>
          <w:color w:val="000000" w:themeColor="text1"/>
        </w:rPr>
        <w:t xml:space="preserve">  </w:t>
      </w:r>
      <w:r w:rsidRPr="00171E69">
        <w:rPr>
          <w:b/>
          <w:noProof/>
          <w:color w:val="000000" w:themeColor="text1"/>
        </w:rPr>
        <w:t>7.</w:t>
      </w:r>
      <w:r w:rsidRPr="00171E69">
        <w:rPr>
          <w:b/>
          <w:noProof/>
          <w:color w:val="000000" w:themeColor="text1"/>
        </w:rPr>
        <w:tab/>
        <w:t>Non-Collusive Bidding Certification</w:t>
      </w:r>
      <w:r w:rsidRPr="00171E69">
        <w:rPr>
          <w:b/>
          <w:noProof/>
          <w:color w:val="000000" w:themeColor="text1"/>
        </w:rPr>
        <w:tab/>
      </w:r>
      <w:r w:rsidR="00560DF7">
        <w:rPr>
          <w:b/>
          <w:noProof/>
          <w:color w:val="000000" w:themeColor="text1"/>
        </w:rPr>
        <w:t>2</w:t>
      </w:r>
      <w:r w:rsidR="00F13C23">
        <w:rPr>
          <w:b/>
          <w:noProof/>
          <w:color w:val="000000" w:themeColor="text1"/>
        </w:rPr>
        <w:t>9</w:t>
      </w:r>
    </w:p>
    <w:p w14:paraId="5D572B41" w14:textId="657C3323" w:rsidR="00F90EA2" w:rsidRPr="00171E69" w:rsidRDefault="00F90EA2" w:rsidP="003234A2">
      <w:pPr>
        <w:tabs>
          <w:tab w:val="left" w:pos="720"/>
          <w:tab w:val="left" w:pos="1080"/>
          <w:tab w:val="right" w:pos="9720"/>
        </w:tabs>
        <w:spacing w:after="120" w:line="240" w:lineRule="auto"/>
        <w:rPr>
          <w:b/>
          <w:noProof/>
          <w:color w:val="000000" w:themeColor="text1"/>
        </w:rPr>
      </w:pPr>
      <w:r>
        <w:rPr>
          <w:b/>
          <w:noProof/>
          <w:color w:val="000000" w:themeColor="text1"/>
        </w:rPr>
        <w:t xml:space="preserve">  </w:t>
      </w:r>
      <w:r w:rsidRPr="00171E69">
        <w:rPr>
          <w:b/>
          <w:noProof/>
          <w:color w:val="000000" w:themeColor="text1"/>
        </w:rPr>
        <w:t>8.</w:t>
      </w:r>
      <w:r w:rsidRPr="00171E69">
        <w:rPr>
          <w:b/>
          <w:noProof/>
          <w:color w:val="000000" w:themeColor="text1"/>
        </w:rPr>
        <w:tab/>
        <w:t>International Boycott Prohibition</w:t>
      </w:r>
      <w:r w:rsidRPr="00171E69">
        <w:rPr>
          <w:b/>
          <w:noProof/>
          <w:color w:val="000000" w:themeColor="text1"/>
        </w:rPr>
        <w:tab/>
      </w:r>
      <w:r w:rsidR="00F13C23">
        <w:rPr>
          <w:b/>
          <w:noProof/>
          <w:color w:val="000000" w:themeColor="text1"/>
        </w:rPr>
        <w:t>30</w:t>
      </w:r>
    </w:p>
    <w:p w14:paraId="7423497B" w14:textId="0917B6DA" w:rsidR="00F90EA2" w:rsidRPr="00171E69" w:rsidRDefault="00F90EA2" w:rsidP="003234A2">
      <w:pPr>
        <w:tabs>
          <w:tab w:val="left" w:pos="720"/>
          <w:tab w:val="left" w:pos="1080"/>
          <w:tab w:val="right" w:pos="9720"/>
        </w:tabs>
        <w:spacing w:after="120" w:line="240" w:lineRule="auto"/>
        <w:rPr>
          <w:b/>
          <w:noProof/>
          <w:color w:val="000000" w:themeColor="text1"/>
        </w:rPr>
      </w:pPr>
      <w:r>
        <w:rPr>
          <w:b/>
          <w:noProof/>
          <w:color w:val="000000" w:themeColor="text1"/>
        </w:rPr>
        <w:t xml:space="preserve">  </w:t>
      </w:r>
      <w:r w:rsidRPr="00171E69">
        <w:rPr>
          <w:b/>
          <w:noProof/>
          <w:color w:val="000000" w:themeColor="text1"/>
        </w:rPr>
        <w:t>9.</w:t>
      </w:r>
      <w:r w:rsidRPr="00171E69">
        <w:rPr>
          <w:b/>
          <w:noProof/>
          <w:color w:val="000000" w:themeColor="text1"/>
        </w:rPr>
        <w:tab/>
        <w:t>Set-Off Rights</w:t>
      </w:r>
      <w:r w:rsidRPr="00171E69">
        <w:rPr>
          <w:b/>
          <w:noProof/>
          <w:color w:val="000000" w:themeColor="text1"/>
        </w:rPr>
        <w:tab/>
      </w:r>
      <w:r w:rsidR="00F13C23">
        <w:rPr>
          <w:b/>
          <w:noProof/>
          <w:color w:val="000000" w:themeColor="text1"/>
        </w:rPr>
        <w:t>30</w:t>
      </w:r>
    </w:p>
    <w:p w14:paraId="08C6F0F8" w14:textId="31615B7A"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10.</w:t>
      </w:r>
      <w:r w:rsidRPr="00171E69">
        <w:rPr>
          <w:b/>
          <w:noProof/>
          <w:color w:val="000000" w:themeColor="text1"/>
        </w:rPr>
        <w:tab/>
        <w:t>Records</w:t>
      </w:r>
      <w:r w:rsidRPr="00171E69">
        <w:rPr>
          <w:b/>
          <w:noProof/>
          <w:color w:val="000000" w:themeColor="text1"/>
        </w:rPr>
        <w:tab/>
      </w:r>
      <w:r w:rsidR="00F13C23">
        <w:rPr>
          <w:b/>
          <w:noProof/>
          <w:color w:val="000000" w:themeColor="text1"/>
        </w:rPr>
        <w:t>30</w:t>
      </w:r>
    </w:p>
    <w:p w14:paraId="5317022E" w14:textId="4162C6B4"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11.</w:t>
      </w:r>
      <w:r w:rsidRPr="00171E69">
        <w:rPr>
          <w:b/>
          <w:noProof/>
          <w:color w:val="000000" w:themeColor="text1"/>
        </w:rPr>
        <w:tab/>
        <w:t>Identifying Information and Privacy Notification</w:t>
      </w:r>
      <w:r w:rsidRPr="00171E69">
        <w:rPr>
          <w:b/>
          <w:noProof/>
          <w:color w:val="000000" w:themeColor="text1"/>
        </w:rPr>
        <w:tab/>
      </w:r>
      <w:r w:rsidR="00F13C23">
        <w:rPr>
          <w:b/>
          <w:noProof/>
          <w:color w:val="000000" w:themeColor="text1"/>
        </w:rPr>
        <w:t>30</w:t>
      </w:r>
      <w:r w:rsidR="00F70C6D">
        <w:rPr>
          <w:b/>
          <w:noProof/>
          <w:color w:val="000000" w:themeColor="text1"/>
        </w:rPr>
        <w:t>-31</w:t>
      </w:r>
    </w:p>
    <w:p w14:paraId="34BB7F5F" w14:textId="6F6AF0DA"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12.</w:t>
      </w:r>
      <w:r w:rsidRPr="00171E69">
        <w:rPr>
          <w:b/>
          <w:noProof/>
          <w:color w:val="000000" w:themeColor="text1"/>
        </w:rPr>
        <w:tab/>
        <w:t>Equal Employment Opportunities For Minorities and Women</w:t>
      </w:r>
      <w:r w:rsidRPr="00171E69">
        <w:rPr>
          <w:b/>
          <w:noProof/>
          <w:color w:val="000000" w:themeColor="text1"/>
        </w:rPr>
        <w:tab/>
      </w:r>
      <w:r w:rsidR="00560DF7">
        <w:rPr>
          <w:b/>
          <w:noProof/>
          <w:color w:val="000000" w:themeColor="text1"/>
        </w:rPr>
        <w:t>3</w:t>
      </w:r>
      <w:r w:rsidR="00F70C6D">
        <w:rPr>
          <w:b/>
          <w:noProof/>
          <w:color w:val="000000" w:themeColor="text1"/>
        </w:rPr>
        <w:t>1-32</w:t>
      </w:r>
    </w:p>
    <w:p w14:paraId="18121F21" w14:textId="3F92115B"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13.</w:t>
      </w:r>
      <w:r w:rsidRPr="00171E69">
        <w:rPr>
          <w:b/>
          <w:noProof/>
          <w:color w:val="000000" w:themeColor="text1"/>
        </w:rPr>
        <w:tab/>
        <w:t>Conflicting Terms</w:t>
      </w:r>
      <w:r w:rsidRPr="00171E69">
        <w:rPr>
          <w:b/>
          <w:noProof/>
          <w:color w:val="000000" w:themeColor="text1"/>
        </w:rPr>
        <w:tab/>
      </w:r>
      <w:r w:rsidR="00560DF7">
        <w:rPr>
          <w:b/>
          <w:noProof/>
          <w:color w:val="000000" w:themeColor="text1"/>
        </w:rPr>
        <w:t>3</w:t>
      </w:r>
      <w:r w:rsidR="00F70C6D">
        <w:rPr>
          <w:b/>
          <w:noProof/>
          <w:color w:val="000000" w:themeColor="text1"/>
        </w:rPr>
        <w:t>2</w:t>
      </w:r>
    </w:p>
    <w:p w14:paraId="0A40F0A3" w14:textId="53559880"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14.</w:t>
      </w:r>
      <w:r w:rsidRPr="00171E69">
        <w:rPr>
          <w:b/>
          <w:noProof/>
          <w:color w:val="000000" w:themeColor="text1"/>
        </w:rPr>
        <w:tab/>
        <w:t>Governing Law</w:t>
      </w:r>
      <w:r w:rsidRPr="00171E69">
        <w:rPr>
          <w:b/>
          <w:noProof/>
          <w:color w:val="000000" w:themeColor="text1"/>
        </w:rPr>
        <w:tab/>
      </w:r>
      <w:r w:rsidR="00560DF7">
        <w:rPr>
          <w:b/>
          <w:noProof/>
          <w:color w:val="000000" w:themeColor="text1"/>
        </w:rPr>
        <w:t>3</w:t>
      </w:r>
      <w:r w:rsidR="00F70C6D">
        <w:rPr>
          <w:b/>
          <w:noProof/>
          <w:color w:val="000000" w:themeColor="text1"/>
        </w:rPr>
        <w:t>2</w:t>
      </w:r>
    </w:p>
    <w:p w14:paraId="785C40CD" w14:textId="3E02DF28"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15.</w:t>
      </w:r>
      <w:r w:rsidRPr="00171E69">
        <w:rPr>
          <w:b/>
          <w:noProof/>
          <w:color w:val="000000" w:themeColor="text1"/>
        </w:rPr>
        <w:tab/>
        <w:t>Late Payment</w:t>
      </w:r>
      <w:r w:rsidRPr="00171E69">
        <w:rPr>
          <w:b/>
          <w:noProof/>
          <w:color w:val="000000" w:themeColor="text1"/>
        </w:rPr>
        <w:tab/>
      </w:r>
      <w:r w:rsidR="00560DF7">
        <w:rPr>
          <w:b/>
          <w:noProof/>
          <w:color w:val="000000" w:themeColor="text1"/>
        </w:rPr>
        <w:t>3</w:t>
      </w:r>
      <w:r w:rsidR="00F70C6D">
        <w:rPr>
          <w:b/>
          <w:noProof/>
          <w:color w:val="000000" w:themeColor="text1"/>
        </w:rPr>
        <w:t>2</w:t>
      </w:r>
    </w:p>
    <w:p w14:paraId="062F0365" w14:textId="6E1E0F37"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16.</w:t>
      </w:r>
      <w:r w:rsidRPr="00171E69">
        <w:rPr>
          <w:b/>
          <w:noProof/>
          <w:color w:val="000000" w:themeColor="text1"/>
        </w:rPr>
        <w:tab/>
        <w:t>No Arbitration</w:t>
      </w:r>
      <w:r w:rsidRPr="00171E69">
        <w:rPr>
          <w:b/>
          <w:noProof/>
          <w:color w:val="000000" w:themeColor="text1"/>
        </w:rPr>
        <w:tab/>
      </w:r>
      <w:r w:rsidR="00560DF7">
        <w:rPr>
          <w:b/>
          <w:noProof/>
          <w:color w:val="000000" w:themeColor="text1"/>
        </w:rPr>
        <w:t>3</w:t>
      </w:r>
      <w:r w:rsidR="00F70C6D">
        <w:rPr>
          <w:b/>
          <w:noProof/>
          <w:color w:val="000000" w:themeColor="text1"/>
        </w:rPr>
        <w:t>2</w:t>
      </w:r>
    </w:p>
    <w:p w14:paraId="54A1E42D" w14:textId="26ED0569"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17.</w:t>
      </w:r>
      <w:r w:rsidRPr="00171E69">
        <w:rPr>
          <w:b/>
          <w:noProof/>
          <w:color w:val="000000" w:themeColor="text1"/>
        </w:rPr>
        <w:tab/>
        <w:t>Service of Process</w:t>
      </w:r>
      <w:r w:rsidRPr="00171E69">
        <w:rPr>
          <w:b/>
          <w:noProof/>
          <w:color w:val="000000" w:themeColor="text1"/>
        </w:rPr>
        <w:tab/>
      </w:r>
      <w:r w:rsidR="00560DF7">
        <w:rPr>
          <w:b/>
          <w:noProof/>
          <w:color w:val="000000" w:themeColor="text1"/>
        </w:rPr>
        <w:t>3</w:t>
      </w:r>
      <w:r w:rsidR="00F70C6D">
        <w:rPr>
          <w:b/>
          <w:noProof/>
          <w:color w:val="000000" w:themeColor="text1"/>
        </w:rPr>
        <w:t>2-33</w:t>
      </w:r>
      <w:r w:rsidRPr="00171E69">
        <w:rPr>
          <w:b/>
          <w:noProof/>
          <w:color w:val="000000" w:themeColor="text1"/>
        </w:rPr>
        <w:t xml:space="preserve"> </w:t>
      </w:r>
    </w:p>
    <w:p w14:paraId="61BB6BCF" w14:textId="75E2183D"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18.</w:t>
      </w:r>
      <w:r w:rsidRPr="00171E69">
        <w:rPr>
          <w:b/>
          <w:noProof/>
          <w:color w:val="000000" w:themeColor="text1"/>
        </w:rPr>
        <w:tab/>
        <w:t>Prohibition on Purchase of Tropical Hardwoods</w:t>
      </w:r>
      <w:r w:rsidRPr="00171E69">
        <w:rPr>
          <w:b/>
          <w:noProof/>
          <w:color w:val="000000" w:themeColor="text1"/>
        </w:rPr>
        <w:tab/>
      </w:r>
      <w:r w:rsidR="00560DF7">
        <w:rPr>
          <w:b/>
          <w:noProof/>
          <w:color w:val="000000" w:themeColor="text1"/>
        </w:rPr>
        <w:t>3</w:t>
      </w:r>
      <w:r w:rsidR="00F70C6D">
        <w:rPr>
          <w:b/>
          <w:noProof/>
          <w:color w:val="000000" w:themeColor="text1"/>
        </w:rPr>
        <w:t>3</w:t>
      </w:r>
    </w:p>
    <w:p w14:paraId="6E23DFC1" w14:textId="1DE8AB77"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19.</w:t>
      </w:r>
      <w:r w:rsidRPr="00171E69">
        <w:rPr>
          <w:b/>
          <w:noProof/>
          <w:color w:val="000000" w:themeColor="text1"/>
        </w:rPr>
        <w:tab/>
        <w:t>MacBride Fair Employment Principles</w:t>
      </w:r>
      <w:r w:rsidRPr="00171E69">
        <w:rPr>
          <w:b/>
          <w:noProof/>
          <w:color w:val="000000" w:themeColor="text1"/>
        </w:rPr>
        <w:tab/>
      </w:r>
      <w:r w:rsidR="00560DF7">
        <w:rPr>
          <w:b/>
          <w:noProof/>
          <w:color w:val="000000" w:themeColor="text1"/>
        </w:rPr>
        <w:t>3</w:t>
      </w:r>
      <w:r w:rsidR="00F70C6D">
        <w:rPr>
          <w:b/>
          <w:noProof/>
          <w:color w:val="000000" w:themeColor="text1"/>
        </w:rPr>
        <w:t>3</w:t>
      </w:r>
    </w:p>
    <w:p w14:paraId="714BDD1B" w14:textId="4392B272"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20.</w:t>
      </w:r>
      <w:r w:rsidRPr="00171E69">
        <w:rPr>
          <w:b/>
          <w:noProof/>
          <w:color w:val="000000" w:themeColor="text1"/>
        </w:rPr>
        <w:tab/>
        <w:t>Omnibus Procurement Act of 1992</w:t>
      </w:r>
      <w:r w:rsidRPr="00171E69">
        <w:rPr>
          <w:b/>
          <w:noProof/>
          <w:color w:val="000000" w:themeColor="text1"/>
        </w:rPr>
        <w:tab/>
      </w:r>
      <w:r w:rsidR="00560DF7">
        <w:rPr>
          <w:b/>
          <w:noProof/>
          <w:color w:val="000000" w:themeColor="text1"/>
        </w:rPr>
        <w:t>3</w:t>
      </w:r>
      <w:r w:rsidR="00F70C6D">
        <w:rPr>
          <w:b/>
          <w:noProof/>
          <w:color w:val="000000" w:themeColor="text1"/>
        </w:rPr>
        <w:t>3-34</w:t>
      </w:r>
    </w:p>
    <w:p w14:paraId="066E4787" w14:textId="115E34E6"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21.</w:t>
      </w:r>
      <w:r w:rsidRPr="00171E69">
        <w:rPr>
          <w:b/>
          <w:noProof/>
          <w:color w:val="000000" w:themeColor="text1"/>
        </w:rPr>
        <w:tab/>
        <w:t>Reciprocity and Sanctions Provisions</w:t>
      </w:r>
      <w:r w:rsidRPr="00171E69">
        <w:rPr>
          <w:b/>
          <w:noProof/>
          <w:color w:val="000000" w:themeColor="text1"/>
        </w:rPr>
        <w:tab/>
      </w:r>
      <w:r w:rsidR="00560DF7">
        <w:rPr>
          <w:b/>
          <w:noProof/>
          <w:color w:val="000000" w:themeColor="text1"/>
        </w:rPr>
        <w:t>3</w:t>
      </w:r>
      <w:r w:rsidR="00F70C6D">
        <w:rPr>
          <w:b/>
          <w:noProof/>
          <w:color w:val="000000" w:themeColor="text1"/>
        </w:rPr>
        <w:t>4</w:t>
      </w:r>
    </w:p>
    <w:p w14:paraId="4FBABD1D" w14:textId="781E29DE" w:rsidR="00F90EA2" w:rsidRPr="00171E69" w:rsidRDefault="00F90EA2" w:rsidP="003234A2">
      <w:pPr>
        <w:tabs>
          <w:tab w:val="left" w:pos="720"/>
          <w:tab w:val="left" w:pos="1080"/>
          <w:tab w:val="right" w:pos="9720"/>
        </w:tabs>
        <w:spacing w:after="120" w:line="240" w:lineRule="auto"/>
        <w:rPr>
          <w:b/>
          <w:color w:val="000000" w:themeColor="text1"/>
        </w:rPr>
      </w:pPr>
      <w:r>
        <w:rPr>
          <w:b/>
          <w:color w:val="000000" w:themeColor="text1"/>
        </w:rPr>
        <w:t>22.</w:t>
      </w:r>
      <w:r w:rsidRPr="00171E69">
        <w:rPr>
          <w:b/>
          <w:color w:val="000000" w:themeColor="text1"/>
        </w:rPr>
        <w:tab/>
        <w:t xml:space="preserve">Compliance with Breach Notification </w:t>
      </w:r>
      <w:r>
        <w:rPr>
          <w:b/>
          <w:color w:val="000000" w:themeColor="text1"/>
        </w:rPr>
        <w:t>and Data Security Laws</w:t>
      </w:r>
      <w:r w:rsidRPr="00171E69">
        <w:rPr>
          <w:b/>
          <w:color w:val="000000" w:themeColor="text1"/>
        </w:rPr>
        <w:tab/>
      </w:r>
      <w:r w:rsidR="00560DF7">
        <w:rPr>
          <w:b/>
          <w:color w:val="000000" w:themeColor="text1"/>
        </w:rPr>
        <w:t>3</w:t>
      </w:r>
      <w:r w:rsidR="00F70C6D">
        <w:rPr>
          <w:b/>
          <w:color w:val="000000" w:themeColor="text1"/>
        </w:rPr>
        <w:t>4</w:t>
      </w:r>
    </w:p>
    <w:p w14:paraId="49F5EEC8" w14:textId="01BCFC54" w:rsidR="00F90EA2" w:rsidRPr="00171E69" w:rsidRDefault="00F90EA2" w:rsidP="003234A2">
      <w:pPr>
        <w:tabs>
          <w:tab w:val="left" w:pos="720"/>
          <w:tab w:val="left" w:pos="1080"/>
          <w:tab w:val="right" w:pos="9720"/>
        </w:tabs>
        <w:spacing w:after="120" w:line="240" w:lineRule="auto"/>
        <w:rPr>
          <w:b/>
          <w:color w:val="000000" w:themeColor="text1"/>
        </w:rPr>
      </w:pPr>
      <w:r>
        <w:rPr>
          <w:b/>
          <w:noProof/>
          <w:color w:val="000000" w:themeColor="text1"/>
        </w:rPr>
        <w:t>23.</w:t>
      </w:r>
      <w:r w:rsidRPr="00171E69">
        <w:rPr>
          <w:b/>
          <w:noProof/>
          <w:color w:val="000000" w:themeColor="text1"/>
        </w:rPr>
        <w:tab/>
      </w:r>
      <w:r w:rsidRPr="00171E69">
        <w:rPr>
          <w:b/>
          <w:color w:val="000000" w:themeColor="text1"/>
        </w:rPr>
        <w:t>Compliance with Consultant Disclosure Law</w:t>
      </w:r>
      <w:r w:rsidRPr="00171E69">
        <w:rPr>
          <w:b/>
          <w:color w:val="000000" w:themeColor="text1"/>
        </w:rPr>
        <w:tab/>
      </w:r>
      <w:r w:rsidR="00560DF7">
        <w:rPr>
          <w:b/>
          <w:color w:val="000000" w:themeColor="text1"/>
        </w:rPr>
        <w:t>3</w:t>
      </w:r>
      <w:r w:rsidR="00F70C6D">
        <w:rPr>
          <w:b/>
          <w:color w:val="000000" w:themeColor="text1"/>
        </w:rPr>
        <w:t>5</w:t>
      </w:r>
    </w:p>
    <w:p w14:paraId="7AD6420C" w14:textId="1C21DD64" w:rsidR="00F90EA2" w:rsidRPr="00171E69" w:rsidRDefault="00F90EA2" w:rsidP="003234A2">
      <w:pPr>
        <w:tabs>
          <w:tab w:val="left" w:pos="720"/>
          <w:tab w:val="left" w:pos="1080"/>
          <w:tab w:val="right" w:pos="9720"/>
        </w:tabs>
        <w:spacing w:after="120" w:line="240" w:lineRule="auto"/>
        <w:rPr>
          <w:b/>
          <w:color w:val="000000" w:themeColor="text1"/>
        </w:rPr>
      </w:pPr>
      <w:r w:rsidRPr="00171E69">
        <w:rPr>
          <w:b/>
          <w:color w:val="000000" w:themeColor="text1"/>
        </w:rPr>
        <w:t>24.</w:t>
      </w:r>
      <w:r w:rsidRPr="00171E69">
        <w:rPr>
          <w:b/>
          <w:color w:val="000000" w:themeColor="text1"/>
        </w:rPr>
        <w:tab/>
        <w:t>Procurement Lobbying</w:t>
      </w:r>
      <w:r>
        <w:rPr>
          <w:b/>
          <w:color w:val="000000" w:themeColor="text1"/>
        </w:rPr>
        <w:tab/>
      </w:r>
      <w:r w:rsidR="00560DF7">
        <w:rPr>
          <w:b/>
          <w:color w:val="000000" w:themeColor="text1"/>
        </w:rPr>
        <w:t>3</w:t>
      </w:r>
      <w:r w:rsidR="00F70C6D">
        <w:rPr>
          <w:b/>
          <w:color w:val="000000" w:themeColor="text1"/>
        </w:rPr>
        <w:t>5</w:t>
      </w:r>
    </w:p>
    <w:p w14:paraId="08B0CCEF" w14:textId="09C5CA95" w:rsidR="00F90EA2" w:rsidRPr="00171E69" w:rsidRDefault="00F90EA2" w:rsidP="003234A2">
      <w:pPr>
        <w:tabs>
          <w:tab w:val="left" w:pos="720"/>
          <w:tab w:val="left" w:pos="1080"/>
          <w:tab w:val="right" w:pos="9720"/>
        </w:tabs>
        <w:spacing w:after="120" w:line="240" w:lineRule="auto"/>
        <w:rPr>
          <w:b/>
          <w:color w:val="000000" w:themeColor="text1"/>
        </w:rPr>
      </w:pPr>
      <w:r w:rsidRPr="00171E69">
        <w:rPr>
          <w:b/>
          <w:color w:val="000000" w:themeColor="text1"/>
        </w:rPr>
        <w:t>25.</w:t>
      </w:r>
      <w:r w:rsidRPr="00171E69">
        <w:rPr>
          <w:b/>
          <w:color w:val="000000" w:themeColor="text1"/>
        </w:rPr>
        <w:tab/>
        <w:t xml:space="preserve">Certification of Registration to Collect Sales and </w:t>
      </w:r>
      <w:r>
        <w:rPr>
          <w:b/>
          <w:color w:val="000000" w:themeColor="text1"/>
        </w:rPr>
        <w:t>Compensating Use Tax by Certain</w:t>
      </w:r>
      <w:r>
        <w:rPr>
          <w:b/>
          <w:color w:val="000000" w:themeColor="text1"/>
        </w:rPr>
        <w:tab/>
      </w:r>
      <w:r w:rsidR="00560DF7">
        <w:rPr>
          <w:b/>
          <w:color w:val="000000" w:themeColor="text1"/>
        </w:rPr>
        <w:t>3</w:t>
      </w:r>
      <w:r w:rsidR="00F70C6D">
        <w:rPr>
          <w:b/>
          <w:color w:val="000000" w:themeColor="text1"/>
        </w:rPr>
        <w:t>5</w:t>
      </w:r>
    </w:p>
    <w:p w14:paraId="01B2A8FF" w14:textId="77777777" w:rsidR="00F90EA2" w:rsidRDefault="00F90EA2" w:rsidP="003234A2">
      <w:pPr>
        <w:tabs>
          <w:tab w:val="left" w:pos="720"/>
          <w:tab w:val="left" w:pos="1080"/>
          <w:tab w:val="right" w:pos="9720"/>
        </w:tabs>
        <w:spacing w:after="120" w:line="240" w:lineRule="auto"/>
        <w:rPr>
          <w:b/>
          <w:color w:val="000000" w:themeColor="text1"/>
        </w:rPr>
      </w:pPr>
      <w:r w:rsidRPr="00171E69">
        <w:rPr>
          <w:b/>
          <w:color w:val="000000" w:themeColor="text1"/>
        </w:rPr>
        <w:tab/>
        <w:t>State Contractors, Affiliates and Subcontractors</w:t>
      </w:r>
    </w:p>
    <w:p w14:paraId="3E09ECA5" w14:textId="4EA3E9BC" w:rsidR="00F90EA2" w:rsidRDefault="00F90EA2" w:rsidP="003234A2">
      <w:pPr>
        <w:tabs>
          <w:tab w:val="left" w:pos="720"/>
          <w:tab w:val="left" w:pos="1080"/>
          <w:tab w:val="right" w:pos="9720"/>
        </w:tabs>
        <w:spacing w:after="120" w:line="240" w:lineRule="auto"/>
        <w:rPr>
          <w:b/>
          <w:color w:val="000000" w:themeColor="text1"/>
        </w:rPr>
      </w:pPr>
      <w:r>
        <w:rPr>
          <w:b/>
          <w:color w:val="000000" w:themeColor="text1"/>
        </w:rPr>
        <w:t>26.</w:t>
      </w:r>
      <w:r>
        <w:rPr>
          <w:b/>
          <w:color w:val="000000" w:themeColor="text1"/>
        </w:rPr>
        <w:tab/>
        <w:t>Iran Divestment Act</w:t>
      </w:r>
      <w:r>
        <w:rPr>
          <w:b/>
          <w:color w:val="000000" w:themeColor="text1"/>
        </w:rPr>
        <w:tab/>
      </w:r>
      <w:r w:rsidR="00F70C6D">
        <w:rPr>
          <w:b/>
          <w:color w:val="000000" w:themeColor="text1"/>
        </w:rPr>
        <w:t>35-36</w:t>
      </w:r>
    </w:p>
    <w:p w14:paraId="25F1F3A1" w14:textId="28CDACCD" w:rsidR="00F90EA2" w:rsidRPr="00171E69" w:rsidRDefault="00F90EA2" w:rsidP="003234A2">
      <w:pPr>
        <w:tabs>
          <w:tab w:val="left" w:pos="720"/>
          <w:tab w:val="left" w:pos="1080"/>
          <w:tab w:val="right" w:pos="9720"/>
        </w:tabs>
        <w:spacing w:after="120" w:line="240" w:lineRule="auto"/>
        <w:rPr>
          <w:b/>
          <w:color w:val="000000" w:themeColor="text1"/>
        </w:rPr>
      </w:pPr>
      <w:r>
        <w:rPr>
          <w:b/>
          <w:color w:val="000000" w:themeColor="text1"/>
        </w:rPr>
        <w:t>27.</w:t>
      </w:r>
      <w:r>
        <w:rPr>
          <w:b/>
          <w:color w:val="000000" w:themeColor="text1"/>
        </w:rPr>
        <w:tab/>
        <w:t>Admissibility of Contract</w:t>
      </w:r>
      <w:r>
        <w:rPr>
          <w:b/>
          <w:color w:val="000000" w:themeColor="text1"/>
        </w:rPr>
        <w:tab/>
      </w:r>
      <w:r w:rsidR="00560DF7">
        <w:rPr>
          <w:b/>
          <w:color w:val="000000" w:themeColor="text1"/>
        </w:rPr>
        <w:t>3</w:t>
      </w:r>
      <w:r w:rsidR="00F70C6D">
        <w:rPr>
          <w:b/>
          <w:color w:val="000000" w:themeColor="text1"/>
        </w:rPr>
        <w:t>6</w:t>
      </w:r>
    </w:p>
    <w:bookmarkEnd w:id="3"/>
    <w:p w14:paraId="566F7FEE" w14:textId="66EB0BBC" w:rsidR="00F90EA2" w:rsidRPr="00171E69" w:rsidRDefault="00F90EA2" w:rsidP="00F90EA2">
      <w:pPr>
        <w:tabs>
          <w:tab w:val="left" w:pos="720"/>
        </w:tabs>
        <w:rPr>
          <w:b/>
          <w:noProof/>
          <w:color w:val="000000" w:themeColor="text1"/>
          <w:u w:val="single"/>
        </w:rPr>
        <w:sectPr w:rsidR="00F90EA2" w:rsidRPr="00171E69" w:rsidSect="00F90EA2">
          <w:headerReference w:type="default" r:id="rId35"/>
          <w:pgSz w:w="12240" w:h="15840"/>
          <w:pgMar w:top="1080" w:right="720" w:bottom="994" w:left="720" w:header="432" w:footer="432" w:gutter="0"/>
          <w:cols w:space="720"/>
        </w:sectPr>
      </w:pPr>
    </w:p>
    <w:p w14:paraId="0FBD1720" w14:textId="77777777" w:rsidR="003956EA" w:rsidRDefault="003956EA" w:rsidP="00F90EA2">
      <w:pPr>
        <w:tabs>
          <w:tab w:val="left" w:pos="720"/>
          <w:tab w:val="center" w:pos="4680"/>
          <w:tab w:val="right" w:pos="9900"/>
        </w:tabs>
        <w:jc w:val="center"/>
        <w:rPr>
          <w:b/>
          <w:noProof/>
          <w:u w:val="single"/>
        </w:rPr>
      </w:pPr>
    </w:p>
    <w:p w14:paraId="2AADCB85" w14:textId="77777777" w:rsidR="00573606" w:rsidRDefault="00573606" w:rsidP="00F90EA2">
      <w:pPr>
        <w:tabs>
          <w:tab w:val="left" w:pos="720"/>
          <w:tab w:val="center" w:pos="4680"/>
          <w:tab w:val="right" w:pos="9900"/>
        </w:tabs>
        <w:jc w:val="center"/>
        <w:rPr>
          <w:b/>
          <w:noProof/>
          <w:u w:val="single"/>
        </w:rPr>
      </w:pPr>
    </w:p>
    <w:p w14:paraId="7145123D" w14:textId="77777777" w:rsidR="003504DF" w:rsidRDefault="003504DF" w:rsidP="00F90EA2">
      <w:pPr>
        <w:tabs>
          <w:tab w:val="left" w:pos="720"/>
          <w:tab w:val="center" w:pos="4680"/>
          <w:tab w:val="right" w:pos="9900"/>
        </w:tabs>
        <w:jc w:val="center"/>
        <w:rPr>
          <w:b/>
          <w:noProof/>
          <w:u w:val="single"/>
        </w:rPr>
      </w:pPr>
    </w:p>
    <w:p w14:paraId="0E8BB816" w14:textId="2CB32FFF" w:rsidR="00F90EA2" w:rsidRPr="00FE1CC6" w:rsidRDefault="00F90EA2" w:rsidP="00F90EA2">
      <w:pPr>
        <w:tabs>
          <w:tab w:val="left" w:pos="720"/>
          <w:tab w:val="center" w:pos="4680"/>
          <w:tab w:val="right" w:pos="9900"/>
        </w:tabs>
        <w:jc w:val="center"/>
        <w:rPr>
          <w:noProof/>
        </w:rPr>
      </w:pPr>
      <w:r w:rsidRPr="00FE1CC6">
        <w:rPr>
          <w:b/>
          <w:noProof/>
          <w:u w:val="single"/>
        </w:rPr>
        <w:lastRenderedPageBreak/>
        <w:t>STANDARD CLAUSES FOR NYS CONTRACTS</w:t>
      </w:r>
    </w:p>
    <w:p w14:paraId="1CD8D587" w14:textId="520B065C" w:rsidR="00F90EA2" w:rsidRPr="00FE1CC6" w:rsidRDefault="00F90EA2" w:rsidP="00F90EA2">
      <w:pPr>
        <w:tabs>
          <w:tab w:val="left" w:pos="720"/>
          <w:tab w:val="left" w:pos="1620"/>
        </w:tabs>
        <w:jc w:val="both"/>
        <w:rPr>
          <w:noProof/>
          <w:color w:val="000000" w:themeColor="text1"/>
        </w:rPr>
      </w:pPr>
      <w:r w:rsidRPr="00FE1CC6">
        <w:rPr>
          <w:noProof/>
          <w:color w:val="000000" w:themeColor="text1"/>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0052EE56" w14:textId="0BFFD60F"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 </w:t>
      </w:r>
      <w:r w:rsidRPr="00FE1CC6">
        <w:rPr>
          <w:b/>
          <w:noProof/>
          <w:color w:val="000000" w:themeColor="text1"/>
          <w:u w:val="single"/>
        </w:rPr>
        <w:t>EXECUTORY CLAUSE</w:t>
      </w:r>
      <w:r w:rsidRPr="00FE1CC6">
        <w:rPr>
          <w:b/>
          <w:noProof/>
          <w:color w:val="000000" w:themeColor="text1"/>
        </w:rPr>
        <w:t>.</w:t>
      </w:r>
      <w:r w:rsidRPr="00FE1CC6">
        <w:rPr>
          <w:noProof/>
          <w:color w:val="000000" w:themeColor="text1"/>
        </w:rPr>
        <w:t xml:space="preserve">  In accordance with Section 41 of the State Finance Law, the State shall have no liability under this contract to the Contractor or to anyone else beyond funds appro</w:t>
      </w:r>
      <w:r w:rsidRPr="00FE1CC6">
        <w:rPr>
          <w:noProof/>
          <w:color w:val="000000" w:themeColor="text1"/>
        </w:rPr>
        <w:softHyphen/>
        <w:t>priated and available for this contract.</w:t>
      </w:r>
    </w:p>
    <w:p w14:paraId="4D3CF880" w14:textId="70C3C0BB" w:rsidR="00F90EA2" w:rsidRPr="00F90EA2" w:rsidRDefault="00F90EA2" w:rsidP="00F90EA2">
      <w:pPr>
        <w:tabs>
          <w:tab w:val="left" w:pos="720"/>
        </w:tabs>
        <w:jc w:val="both"/>
        <w:rPr>
          <w:color w:val="000000" w:themeColor="text1"/>
          <w:u w:val="single"/>
        </w:rPr>
      </w:pPr>
      <w:r w:rsidRPr="00FE1CC6">
        <w:rPr>
          <w:b/>
          <w:noProof/>
          <w:color w:val="000000" w:themeColor="text1"/>
          <w:lang w:val="fr-FR"/>
        </w:rPr>
        <w:t xml:space="preserve">2. </w:t>
      </w:r>
      <w:r w:rsidRPr="00FE1CC6">
        <w:rPr>
          <w:b/>
          <w:noProof/>
          <w:color w:val="000000" w:themeColor="text1"/>
          <w:u w:val="single"/>
          <w:lang w:val="fr-FR"/>
        </w:rPr>
        <w:t>NON-ASSIGNMENT CLAUSE</w:t>
      </w:r>
      <w:r w:rsidRPr="00FE1CC6">
        <w:rPr>
          <w:b/>
          <w:noProof/>
          <w:color w:val="000000" w:themeColor="text1"/>
          <w:lang w:val="fr-FR"/>
        </w:rPr>
        <w:t>.</w:t>
      </w:r>
      <w:r w:rsidRPr="00FE1CC6">
        <w:rPr>
          <w:noProof/>
          <w:color w:val="000000" w:themeColor="text1"/>
          <w:lang w:val="fr-FR"/>
        </w:rPr>
        <w:t xml:space="preserve">  </w:t>
      </w:r>
      <w:r w:rsidRPr="00FE1CC6">
        <w:rPr>
          <w:color w:val="000000" w:themeColor="text1"/>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652E32EC" w14:textId="20C5CA7C"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3. </w:t>
      </w:r>
      <w:r w:rsidRPr="00FE1CC6">
        <w:rPr>
          <w:b/>
          <w:noProof/>
          <w:color w:val="000000" w:themeColor="text1"/>
          <w:u w:val="single"/>
        </w:rPr>
        <w:t>COMPTROLLER'S APPROVAL</w:t>
      </w:r>
      <w:r w:rsidRPr="00FE1CC6">
        <w:rPr>
          <w:b/>
          <w:noProof/>
          <w:color w:val="000000" w:themeColor="text1"/>
        </w:rPr>
        <w:t>.</w:t>
      </w:r>
      <w:r w:rsidRPr="00FE1CC6">
        <w:rPr>
          <w:noProof/>
          <w:color w:val="000000" w:themeColor="text1"/>
        </w:rPr>
        <w:t xml:space="preserve">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reasonably estimated value of such consideration exceeds $</w:t>
      </w:r>
      <w:r>
        <w:rPr>
          <w:noProof/>
          <w:color w:val="000000" w:themeColor="text1"/>
        </w:rPr>
        <w:t>25,000</w:t>
      </w:r>
      <w:r w:rsidRPr="00FE1CC6">
        <w:rPr>
          <w:noProof/>
          <w:color w:val="000000" w:themeColor="text1"/>
        </w:rPr>
        <w:t xml:space="preserve">, it shall not be valid, effective or binding upon the State until it has been approved by the State Comptroller and filed in his office.  Comptroller's approval of contracts let by the Office of General Services is required when such contracts exceed $85,000 (State Finance Law </w:t>
      </w:r>
      <w:r>
        <w:rPr>
          <w:noProof/>
          <w:color w:val="000000" w:themeColor="text1"/>
        </w:rPr>
        <w:t>§</w:t>
      </w:r>
      <w:r w:rsidRPr="00FE1CC6">
        <w:rPr>
          <w:noProof/>
          <w:color w:val="000000" w:themeColor="text1"/>
        </w:rPr>
        <w:t xml:space="preserve"> 163.6</w:t>
      </w:r>
      <w:r>
        <w:rPr>
          <w:noProof/>
          <w:color w:val="000000" w:themeColor="text1"/>
        </w:rPr>
        <w:t>-</w:t>
      </w:r>
      <w:r w:rsidRPr="00FE1CC6">
        <w:rPr>
          <w:noProof/>
          <w:color w:val="000000" w:themeColor="text1"/>
        </w:rPr>
        <w:t>a).</w:t>
      </w:r>
      <w:r>
        <w:rPr>
          <w:noProof/>
          <w:color w:val="000000" w:themeColor="text1"/>
        </w:rPr>
        <w:t xml:space="preserve"> However, such pre-approval shall not be required for any contract established as a centralized contract through the Office of General Services or for a purchase order or other transaction issued under such centralized contract.</w:t>
      </w:r>
    </w:p>
    <w:p w14:paraId="7F8144BE" w14:textId="5EF5B6F6"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4. </w:t>
      </w:r>
      <w:r w:rsidRPr="00FE1CC6">
        <w:rPr>
          <w:b/>
          <w:noProof/>
          <w:color w:val="000000" w:themeColor="text1"/>
          <w:u w:val="single"/>
        </w:rPr>
        <w:t>WORKERS' COMPENSATION BENEFITS</w:t>
      </w:r>
      <w:r w:rsidRPr="00FE1CC6">
        <w:rPr>
          <w:b/>
          <w:noProof/>
          <w:color w:val="000000" w:themeColor="text1"/>
        </w:rPr>
        <w:t>.</w:t>
      </w:r>
      <w:r w:rsidRPr="00FE1CC6">
        <w:rPr>
          <w:noProof/>
          <w:color w:val="000000" w:themeColor="text1"/>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6678F6B7" w14:textId="1378D2E3" w:rsidR="00F90EA2" w:rsidRPr="00F90EA2" w:rsidRDefault="00F90EA2" w:rsidP="00F90EA2">
      <w:pPr>
        <w:tabs>
          <w:tab w:val="left" w:pos="720"/>
        </w:tabs>
        <w:autoSpaceDE w:val="0"/>
        <w:autoSpaceDN w:val="0"/>
        <w:adjustRightInd w:val="0"/>
        <w:jc w:val="both"/>
        <w:rPr>
          <w:noProof/>
          <w:color w:val="000000" w:themeColor="text1"/>
        </w:rPr>
      </w:pPr>
      <w:r w:rsidRPr="00FE1CC6">
        <w:rPr>
          <w:b/>
          <w:bCs/>
          <w:color w:val="000000" w:themeColor="text1"/>
        </w:rPr>
        <w:t xml:space="preserve">5. </w:t>
      </w:r>
      <w:r w:rsidRPr="00FE1CC6">
        <w:rPr>
          <w:b/>
          <w:bCs/>
          <w:color w:val="000000" w:themeColor="text1"/>
          <w:u w:val="single"/>
        </w:rPr>
        <w:t>NON-DISCRIMINATION REQUIREMENTS</w:t>
      </w:r>
      <w:r w:rsidRPr="00FE1CC6">
        <w:rPr>
          <w:b/>
          <w:bCs/>
          <w:color w:val="000000" w:themeColor="text1"/>
        </w:rPr>
        <w:t>.</w:t>
      </w:r>
      <w:r w:rsidRPr="00FE1CC6">
        <w:rPr>
          <w:color w:val="000000" w:themeColor="text1"/>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w:t>
      </w:r>
      <w:r>
        <w:rPr>
          <w:color w:val="000000" w:themeColor="text1"/>
        </w:rPr>
        <w:t>, nor subject any individual to harassment,</w:t>
      </w:r>
      <w:r w:rsidRPr="00FE1CC6">
        <w:rPr>
          <w:color w:val="000000" w:themeColor="text1"/>
        </w:rPr>
        <w:t xml:space="preserve"> because of </w:t>
      </w:r>
      <w:r>
        <w:rPr>
          <w:color w:val="000000" w:themeColor="text1"/>
        </w:rPr>
        <w:t xml:space="preserve">age, </w:t>
      </w:r>
      <w:r w:rsidRPr="00FE1CC6">
        <w:rPr>
          <w:color w:val="000000" w:themeColor="text1"/>
        </w:rPr>
        <w:t>race, creed, color,</w:t>
      </w:r>
      <w:r>
        <w:rPr>
          <w:color w:val="000000" w:themeColor="text1"/>
        </w:rPr>
        <w:t xml:space="preserve"> national </w:t>
      </w:r>
      <w:r>
        <w:rPr>
          <w:color w:val="000000" w:themeColor="text1"/>
        </w:rPr>
        <w:lastRenderedPageBreak/>
        <w:t>origin, sexual orientation, gender identity or expression, military status, sex</w:t>
      </w:r>
      <w:r w:rsidRPr="00FE1CC6">
        <w:rPr>
          <w:color w:val="000000" w:themeColor="text1"/>
        </w:rPr>
        <w:t xml:space="preserve">, disability, </w:t>
      </w:r>
      <w:r>
        <w:rPr>
          <w:color w:val="000000" w:themeColor="text1"/>
        </w:rPr>
        <w:t xml:space="preserve">predisposing </w:t>
      </w:r>
      <w:r w:rsidRPr="00FE1CC6">
        <w:rPr>
          <w:color w:val="000000" w:themeColor="text1"/>
        </w:rPr>
        <w:t xml:space="preserve">genetic </w:t>
      </w:r>
      <w:r>
        <w:rPr>
          <w:color w:val="000000" w:themeColor="text1"/>
        </w:rPr>
        <w:t>characteristics,</w:t>
      </w:r>
      <w:r w:rsidRPr="00FE1CC6">
        <w:rPr>
          <w:color w:val="000000" w:themeColor="text1"/>
        </w:rPr>
        <w:t xml:space="preserve"> </w:t>
      </w:r>
      <w:r>
        <w:rPr>
          <w:color w:val="000000" w:themeColor="text1"/>
        </w:rPr>
        <w:t xml:space="preserve">familial status, </w:t>
      </w:r>
      <w:r w:rsidRPr="00FE1CC6">
        <w:rPr>
          <w:color w:val="000000" w:themeColor="text1"/>
        </w:rPr>
        <w:t>marital status</w:t>
      </w:r>
      <w:r>
        <w:rPr>
          <w:color w:val="000000" w:themeColor="text1"/>
        </w:rPr>
        <w:t>, or domestic violence victim status or because the individual has opposed any practices forbidden under the Human Rights Law or has filed a complaint, testified, or assisted in any proceeding under the Human Rights Law</w:t>
      </w:r>
      <w:r w:rsidRPr="00FE1CC6">
        <w:rPr>
          <w:color w:val="000000" w:themeColor="text1"/>
        </w:rPr>
        <w:t>.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42A9AD73" w14:textId="1D3F07F0" w:rsidR="00F90EA2" w:rsidRPr="00FE1CC6" w:rsidRDefault="00F90EA2" w:rsidP="00F90EA2">
      <w:pPr>
        <w:tabs>
          <w:tab w:val="left" w:pos="720"/>
        </w:tabs>
        <w:jc w:val="both"/>
        <w:rPr>
          <w:color w:val="000000" w:themeColor="text1"/>
        </w:rPr>
      </w:pPr>
      <w:r w:rsidRPr="00FE1CC6">
        <w:rPr>
          <w:b/>
          <w:noProof/>
          <w:color w:val="000000" w:themeColor="text1"/>
        </w:rPr>
        <w:t xml:space="preserve">6. </w:t>
      </w:r>
      <w:r w:rsidRPr="00FE1CC6">
        <w:rPr>
          <w:b/>
          <w:noProof/>
          <w:color w:val="000000" w:themeColor="text1"/>
          <w:u w:val="single"/>
        </w:rPr>
        <w:t>WAGE AND HOURS PROVISIONS</w:t>
      </w:r>
      <w:r w:rsidRPr="00FE1CC6">
        <w:rPr>
          <w:b/>
          <w:noProof/>
          <w:color w:val="000000" w:themeColor="text1"/>
        </w:rPr>
        <w:t>.</w:t>
      </w:r>
      <w:r w:rsidRPr="00FE1CC6">
        <w:rPr>
          <w:noProof/>
          <w:color w:val="000000" w:themeColor="text1"/>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FE1CC6">
        <w:rPr>
          <w:color w:val="000000" w:themeColor="text1"/>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026FE481"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7. </w:t>
      </w:r>
      <w:r w:rsidRPr="00FE1CC6">
        <w:rPr>
          <w:b/>
          <w:noProof/>
          <w:color w:val="000000" w:themeColor="text1"/>
          <w:u w:val="single"/>
        </w:rPr>
        <w:t>NON-COLLUSIVE BIDDING CERTIFICATION</w:t>
      </w:r>
      <w:r w:rsidRPr="00FE1CC6">
        <w:rPr>
          <w:b/>
          <w:noProof/>
          <w:color w:val="000000" w:themeColor="text1"/>
        </w:rPr>
        <w:t>.</w:t>
      </w:r>
      <w:r w:rsidRPr="00FE1CC6">
        <w:rPr>
          <w:noProof/>
          <w:color w:val="000000" w:themeColor="text1"/>
        </w:rPr>
        <w:t xml:space="preserve">  In accordance with Section 139-d of the State Finance Law, if this contract was awarded based upon the submission of bids, Contractor affirms, under penalty of perjury, that its bid was arrived at indepen</w:t>
      </w:r>
      <w:r w:rsidRPr="00FE1CC6">
        <w:rPr>
          <w:noProof/>
          <w:color w:val="000000" w:themeColor="text1"/>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59A1B5B1"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8. </w:t>
      </w:r>
      <w:r w:rsidRPr="00FE1CC6">
        <w:rPr>
          <w:b/>
          <w:noProof/>
          <w:color w:val="000000" w:themeColor="text1"/>
          <w:u w:val="single"/>
        </w:rPr>
        <w:t>INTERNATIONAL BOYCOTT PROHIBITION</w:t>
      </w:r>
      <w:r w:rsidRPr="00F678E4">
        <w:rPr>
          <w:b/>
          <w:noProof/>
          <w:color w:val="000000" w:themeColor="text1"/>
        </w:rPr>
        <w:t>.</w:t>
      </w:r>
      <w:r w:rsidRPr="00FE1CC6">
        <w:rPr>
          <w:noProof/>
          <w:color w:val="000000" w:themeColor="text1"/>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w:t>
      </w:r>
      <w:r w:rsidRPr="00FE1CC6">
        <w:rPr>
          <w:noProof/>
          <w:color w:val="000000" w:themeColor="text1"/>
        </w:rPr>
        <w:lastRenderedPageBreak/>
        <w:t>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w:t>
      </w:r>
      <w:r>
        <w:rPr>
          <w:noProof/>
          <w:color w:val="000000" w:themeColor="text1"/>
        </w:rPr>
        <w:t xml:space="preserve"> </w:t>
      </w:r>
      <w:r w:rsidRPr="00FE1CC6">
        <w:rPr>
          <w:noProof/>
          <w:color w:val="000000" w:themeColor="text1"/>
        </w:rPr>
        <w:t xml:space="preserve">NYCRR </w:t>
      </w:r>
      <w:r>
        <w:rPr>
          <w:noProof/>
          <w:color w:val="000000" w:themeColor="text1"/>
        </w:rPr>
        <w:t>§ </w:t>
      </w:r>
      <w:r w:rsidRPr="00FE1CC6">
        <w:rPr>
          <w:noProof/>
          <w:color w:val="000000" w:themeColor="text1"/>
        </w:rPr>
        <w:t>105.4).</w:t>
      </w:r>
    </w:p>
    <w:p w14:paraId="1E18952D"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9. </w:t>
      </w:r>
      <w:r w:rsidRPr="00FE1CC6">
        <w:rPr>
          <w:b/>
          <w:noProof/>
          <w:color w:val="000000" w:themeColor="text1"/>
          <w:u w:val="single"/>
        </w:rPr>
        <w:t>SET-OFF RIGHTS</w:t>
      </w:r>
      <w:r w:rsidRPr="00FE1CC6">
        <w:rPr>
          <w:b/>
          <w:noProof/>
          <w:color w:val="000000" w:themeColor="text1"/>
        </w:rPr>
        <w:t>.</w:t>
      </w:r>
      <w:r w:rsidRPr="00FE1CC6">
        <w:rPr>
          <w:noProof/>
          <w:color w:val="000000" w:themeColor="text1"/>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sidRPr="00FE1CC6">
        <w:rPr>
          <w:noProof/>
          <w:color w:val="000000" w:themeColor="text1"/>
        </w:rPr>
        <w:softHyphen/>
        <w:t>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474A8F13" w14:textId="51AFC5D5" w:rsidR="00F90EA2"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10.  </w:t>
      </w:r>
      <w:r w:rsidRPr="00FE1CC6">
        <w:rPr>
          <w:b/>
          <w:noProof/>
          <w:color w:val="000000" w:themeColor="text1"/>
          <w:u w:val="single"/>
        </w:rPr>
        <w:t>RECORDS</w:t>
      </w:r>
      <w:r w:rsidRPr="00FE1CC6">
        <w:rPr>
          <w:b/>
          <w:noProof/>
          <w:color w:val="000000" w:themeColor="text1"/>
        </w:rPr>
        <w:t>.</w:t>
      </w:r>
      <w:r w:rsidRPr="00FE1CC6">
        <w:rPr>
          <w:noProof/>
          <w:color w:val="000000" w:themeColor="text1"/>
        </w:rPr>
        <w:t xml:space="preserve">  The Contractor shall establish and maintain complete and accurate books, records, documents, accounts and other evidence directly pertinent to performance under this contract (hereinafter, collectively, the </w:t>
      </w:r>
      <w:r w:rsidRPr="0092184F">
        <w:rPr>
          <w:noProof/>
          <w:color w:val="000000" w:themeColor="text1"/>
        </w:rPr>
        <w:t>"</w:t>
      </w:r>
      <w:r w:rsidRPr="00FE1CC6">
        <w:rPr>
          <w:noProof/>
          <w:color w:val="000000" w:themeColor="text1"/>
        </w:rPr>
        <w:t>Records</w:t>
      </w:r>
      <w:bookmarkStart w:id="4" w:name="_Hlk11234003"/>
      <w:r w:rsidRPr="00FE1CC6">
        <w:rPr>
          <w:noProof/>
          <w:color w:val="000000" w:themeColor="text1"/>
        </w:rPr>
        <w:t>"</w:t>
      </w:r>
      <w:bookmarkEnd w:id="4"/>
      <w:r w:rsidRPr="00FE1CC6">
        <w:rPr>
          <w:noProof/>
          <w:color w:val="000000" w:themeColor="text1"/>
        </w:rPr>
        <w:t>).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7858335C" w14:textId="77777777" w:rsidR="00F90EA2" w:rsidRPr="00F90EA2" w:rsidRDefault="00F90EA2" w:rsidP="00F90EA2">
      <w:pPr>
        <w:pStyle w:val="PlainText"/>
        <w:jc w:val="both"/>
        <w:rPr>
          <w:rFonts w:asciiTheme="minorHAnsi" w:hAnsiTheme="minorHAnsi"/>
          <w:noProof/>
          <w:color w:val="000000" w:themeColor="text1"/>
          <w:sz w:val="22"/>
          <w:szCs w:val="22"/>
          <w:lang w:val="en-US" w:eastAsia="en-US"/>
        </w:rPr>
      </w:pPr>
      <w:r w:rsidRPr="00F90EA2">
        <w:rPr>
          <w:rFonts w:asciiTheme="minorHAnsi" w:hAnsiTheme="minorHAnsi"/>
          <w:b/>
          <w:noProof/>
          <w:color w:val="000000" w:themeColor="text1"/>
          <w:sz w:val="22"/>
          <w:szCs w:val="22"/>
          <w:u w:val="single"/>
          <w:lang w:val="en-US" w:eastAsia="en-US"/>
        </w:rPr>
        <w:t>11. IDENTIFYING INFORMATION AND PRIVACY NOTIFICATION.</w:t>
      </w:r>
      <w:r w:rsidRPr="00F90EA2">
        <w:rPr>
          <w:rFonts w:asciiTheme="minorHAnsi" w:hAnsiTheme="minorHAnsi"/>
          <w:noProof/>
          <w:color w:val="000000" w:themeColor="text1"/>
          <w:sz w:val="22"/>
          <w:szCs w:val="22"/>
          <w:lang w:val="en-US" w:eastAsia="en-US"/>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1394935C" w14:textId="77777777" w:rsidR="00F90EA2" w:rsidRPr="00F90EA2" w:rsidRDefault="00F90EA2" w:rsidP="00F90EA2">
      <w:pPr>
        <w:pStyle w:val="PlainText"/>
        <w:jc w:val="both"/>
        <w:rPr>
          <w:rFonts w:asciiTheme="minorHAnsi" w:hAnsiTheme="minorHAnsi"/>
          <w:noProof/>
          <w:color w:val="000000" w:themeColor="text1"/>
          <w:sz w:val="22"/>
          <w:szCs w:val="22"/>
          <w:lang w:val="en-US" w:eastAsia="en-US"/>
        </w:rPr>
      </w:pPr>
      <w:r w:rsidRPr="00F90EA2">
        <w:rPr>
          <w:rFonts w:asciiTheme="minorHAnsi" w:hAnsiTheme="minorHAnsi"/>
          <w:noProof/>
          <w:color w:val="000000" w:themeColor="text1"/>
          <w:sz w:val="22"/>
          <w:szCs w:val="22"/>
          <w:lang w:val="en-US" w:eastAsia="en-US"/>
        </w:rPr>
        <w:t xml:space="preserve">(b)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w:t>
      </w:r>
      <w:r w:rsidRPr="00F90EA2">
        <w:rPr>
          <w:rFonts w:asciiTheme="minorHAnsi" w:hAnsiTheme="minorHAnsi"/>
          <w:noProof/>
          <w:color w:val="000000" w:themeColor="text1"/>
          <w:sz w:val="22"/>
          <w:szCs w:val="22"/>
          <w:lang w:val="en-US" w:eastAsia="en-US"/>
        </w:rPr>
        <w:lastRenderedPageBreak/>
        <w:t>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1E36EDCF"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12. </w:t>
      </w:r>
      <w:r w:rsidRPr="00FE1CC6">
        <w:rPr>
          <w:b/>
          <w:noProof/>
          <w:color w:val="000000" w:themeColor="text1"/>
          <w:u w:val="single"/>
        </w:rPr>
        <w:t>EQUAL EMPLOYMENT OPPORTUNITIES FOR MINORITIES AND WOMEN</w:t>
      </w:r>
      <w:r w:rsidRPr="00FE1CC6">
        <w:rPr>
          <w:b/>
          <w:noProof/>
          <w:color w:val="000000" w:themeColor="text1"/>
        </w:rPr>
        <w:t>.</w:t>
      </w:r>
      <w:r w:rsidRPr="00FE1CC6">
        <w:rPr>
          <w:noProof/>
          <w:color w:val="000000" w:themeColor="text1"/>
        </w:rPr>
        <w:t xml:space="preserve">  In accordance with Section 312 of the Executive Law and 5 NYCRR </w:t>
      </w:r>
      <w:r>
        <w:rPr>
          <w:noProof/>
          <w:color w:val="000000" w:themeColor="text1"/>
        </w:rPr>
        <w:t xml:space="preserve">Part </w:t>
      </w:r>
      <w:r w:rsidRPr="00FE1CC6">
        <w:rPr>
          <w:noProof/>
          <w:color w:val="000000" w:themeColor="text1"/>
        </w:rPr>
        <w:t xml:space="preserve">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FE1CC6">
        <w:rPr>
          <w:color w:val="000000" w:themeColor="text1"/>
        </w:rPr>
        <w:t>by signing this agreement the Contractor certifies and affirms that it is Contractor’s equal employment opportunity policy that</w:t>
      </w:r>
      <w:r w:rsidRPr="00FE1CC6">
        <w:rPr>
          <w:noProof/>
          <w:color w:val="000000" w:themeColor="text1"/>
        </w:rPr>
        <w:t>:</w:t>
      </w:r>
    </w:p>
    <w:p w14:paraId="11FB79CE"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(a)  The Contractor will not discriminate against employees or applicants for employment because of race, creed, color, national origin, sex, age, disability or marital status, s</w:t>
      </w:r>
      <w:r w:rsidRPr="00FE1CC6">
        <w:rPr>
          <w:color w:val="000000" w:themeColor="text1"/>
        </w:rPr>
        <w:t>hall make and document its conscientious and active efforts to employ and utilize minority group members and women in its work force on State contracts</w:t>
      </w:r>
      <w:r w:rsidRPr="00FE1CC6">
        <w:rPr>
          <w:noProof/>
          <w:color w:val="000000" w:themeColor="text1"/>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00EF67C3"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06B4CC39"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0BF14A5A"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Contractor will include the provisions of "a</w:t>
      </w:r>
      <w:r>
        <w:rPr>
          <w:noProof/>
          <w:color w:val="000000" w:themeColor="text1"/>
        </w:rPr>
        <w:t>,</w:t>
      </w:r>
      <w:r w:rsidRPr="00FE1CC6">
        <w:rPr>
          <w:noProof/>
          <w:color w:val="000000" w:themeColor="text1"/>
        </w:rPr>
        <w:t>" "b</w:t>
      </w:r>
      <w:r>
        <w:rPr>
          <w:noProof/>
          <w:color w:val="000000" w:themeColor="text1"/>
        </w:rPr>
        <w:t>,</w:t>
      </w:r>
      <w:r w:rsidRPr="00FE1CC6">
        <w:rPr>
          <w:noProof/>
          <w:color w:val="000000" w:themeColor="text1"/>
        </w:rPr>
        <w:t xml:space="preserve">"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w:t>
      </w:r>
      <w:r w:rsidRPr="00FE1CC6">
        <w:rPr>
          <w:noProof/>
          <w:color w:val="000000" w:themeColor="text1"/>
        </w:rPr>
        <w:lastRenderedPageBreak/>
        <w:t xml:space="preserve">employment outside New York State.  The State shall consider compliance by a contractor or subcontractor with the requirements of any federal law concerning equal employment opportunity which effectuates the purpose of this </w:t>
      </w:r>
      <w:r>
        <w:rPr>
          <w:noProof/>
          <w:color w:val="000000" w:themeColor="text1"/>
        </w:rPr>
        <w:t>clause</w:t>
      </w:r>
      <w:r w:rsidRPr="00FE1CC6">
        <w:rPr>
          <w:noProof/>
          <w:color w:val="000000" w:themeColor="text1"/>
        </w:rPr>
        <w:t>.  The contracting agency shall determine whether the imposition of the requirements of the provisions hereof duplicate or conflict with any such federal law and if such duplication or conflict exists, the contracting agency s</w:t>
      </w:r>
      <w:r>
        <w:rPr>
          <w:noProof/>
          <w:color w:val="000000" w:themeColor="text1"/>
        </w:rPr>
        <w:t xml:space="preserve">hall waive the applicability of </w:t>
      </w:r>
      <w:r w:rsidRPr="00FE1CC6">
        <w:rPr>
          <w:noProof/>
          <w:color w:val="000000" w:themeColor="text1"/>
        </w:rPr>
        <w:t>Section 312 to the extent of such duplication or conflict.  Contractor will comply with all duly promulgated and lawful rules and regulations of the Department of Economic Development’s Division of Minority and Women's Business Development pertaining hereto.</w:t>
      </w:r>
    </w:p>
    <w:p w14:paraId="12BA5D6A"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13. </w:t>
      </w:r>
      <w:r w:rsidRPr="00FE1CC6">
        <w:rPr>
          <w:b/>
          <w:noProof/>
          <w:color w:val="000000" w:themeColor="text1"/>
          <w:u w:val="single"/>
        </w:rPr>
        <w:t>CONFLICTING TERMS</w:t>
      </w:r>
      <w:r w:rsidRPr="00FE1CC6">
        <w:rPr>
          <w:b/>
          <w:noProof/>
          <w:color w:val="000000" w:themeColor="text1"/>
        </w:rPr>
        <w:t>.</w:t>
      </w:r>
      <w:r w:rsidRPr="00FE1CC6">
        <w:rPr>
          <w:noProof/>
          <w:color w:val="000000" w:themeColor="text1"/>
        </w:rPr>
        <w:t xml:space="preserve">  In the event of a conflict between the terms of the contract (including any and all attachments thereto and amendments thereof) and the terms of this Appendix A, the terms of this Appendix A shall control.</w:t>
      </w:r>
    </w:p>
    <w:p w14:paraId="639FD955"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14. </w:t>
      </w:r>
      <w:r w:rsidRPr="00FE1CC6">
        <w:rPr>
          <w:b/>
          <w:noProof/>
          <w:color w:val="000000" w:themeColor="text1"/>
          <w:u w:val="single"/>
        </w:rPr>
        <w:t>GOVERNING LAW</w:t>
      </w:r>
      <w:r w:rsidRPr="00FE1CC6">
        <w:rPr>
          <w:b/>
          <w:noProof/>
          <w:color w:val="000000" w:themeColor="text1"/>
        </w:rPr>
        <w:t>.</w:t>
      </w:r>
      <w:r w:rsidRPr="00FE1CC6">
        <w:rPr>
          <w:noProof/>
          <w:color w:val="000000" w:themeColor="text1"/>
        </w:rPr>
        <w:t xml:space="preserve">  This contract shall be governed by the laws of the State of New York except where the Federal supremacy clause requires otherwise.</w:t>
      </w:r>
    </w:p>
    <w:p w14:paraId="67480BA5"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15. </w:t>
      </w:r>
      <w:r w:rsidRPr="00FE1CC6">
        <w:rPr>
          <w:b/>
          <w:noProof/>
          <w:color w:val="000000" w:themeColor="text1"/>
          <w:u w:val="single"/>
        </w:rPr>
        <w:t>LATE PAYMENT</w:t>
      </w:r>
      <w:r w:rsidRPr="00983E17">
        <w:rPr>
          <w:b/>
          <w:noProof/>
          <w:color w:val="000000" w:themeColor="text1"/>
        </w:rPr>
        <w:t>.</w:t>
      </w:r>
      <w:r w:rsidRPr="00FE1CC6">
        <w:rPr>
          <w:noProof/>
          <w:color w:val="000000" w:themeColor="text1"/>
        </w:rPr>
        <w:t xml:space="preserve">  Timeliness of payment and any interest to be paid to Contractor for late payment shall be governed by Article 11-A of the State Finance Law to the extent required by law.</w:t>
      </w:r>
    </w:p>
    <w:p w14:paraId="0BAB6DCB"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16. </w:t>
      </w:r>
      <w:r w:rsidRPr="00FE1CC6">
        <w:rPr>
          <w:b/>
          <w:noProof/>
          <w:color w:val="000000" w:themeColor="text1"/>
          <w:u w:val="single"/>
        </w:rPr>
        <w:t>NO ARBITRATION</w:t>
      </w:r>
      <w:r w:rsidRPr="00FE1CC6">
        <w:rPr>
          <w:b/>
          <w:noProof/>
          <w:color w:val="000000" w:themeColor="text1"/>
        </w:rPr>
        <w:t>.</w:t>
      </w:r>
      <w:r w:rsidRPr="00FE1CC6">
        <w:rPr>
          <w:noProof/>
          <w:color w:val="000000" w:themeColor="text1"/>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6C48B5EE"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17. </w:t>
      </w:r>
      <w:r w:rsidRPr="00FE1CC6">
        <w:rPr>
          <w:b/>
          <w:noProof/>
          <w:color w:val="000000" w:themeColor="text1"/>
          <w:u w:val="single"/>
        </w:rPr>
        <w:t>SERVICE OF PROCESS</w:t>
      </w:r>
      <w:r w:rsidRPr="00983E17">
        <w:rPr>
          <w:b/>
          <w:noProof/>
          <w:color w:val="000000" w:themeColor="text1"/>
        </w:rPr>
        <w:t>.</w:t>
      </w:r>
      <w:r w:rsidRPr="00FE1CC6">
        <w:rPr>
          <w:noProof/>
          <w:color w:val="000000" w:themeColor="text1"/>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6E9F9A5A" w14:textId="77777777" w:rsidR="00F90EA2" w:rsidRPr="00FE1CC6" w:rsidRDefault="00F90EA2" w:rsidP="00F90EA2">
      <w:pPr>
        <w:tabs>
          <w:tab w:val="left" w:pos="720"/>
        </w:tabs>
        <w:jc w:val="both"/>
        <w:rPr>
          <w:noProof/>
          <w:color w:val="000000" w:themeColor="text1"/>
        </w:rPr>
      </w:pPr>
      <w:r w:rsidRPr="00FE1CC6">
        <w:rPr>
          <w:b/>
          <w:noProof/>
          <w:color w:val="000000" w:themeColor="text1"/>
        </w:rPr>
        <w:t xml:space="preserve">18. </w:t>
      </w:r>
      <w:r w:rsidRPr="00FE1CC6">
        <w:rPr>
          <w:b/>
          <w:noProof/>
          <w:color w:val="000000" w:themeColor="text1"/>
          <w:u w:val="single"/>
        </w:rPr>
        <w:t>PROHIBITION ON PURCHASE OF TROPICAL HARDWOODS</w:t>
      </w:r>
      <w:r w:rsidRPr="0008190B">
        <w:rPr>
          <w:b/>
          <w:noProof/>
          <w:color w:val="000000" w:themeColor="text1"/>
        </w:rPr>
        <w:t>.</w:t>
      </w:r>
      <w:r w:rsidRPr="00FE1CC6">
        <w:rPr>
          <w:noProof/>
          <w:color w:val="000000" w:themeColor="text1"/>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77BCA4C9" w14:textId="77777777" w:rsidR="00F90EA2" w:rsidRPr="00FE1CC6" w:rsidRDefault="00F90EA2" w:rsidP="00F90EA2">
      <w:pPr>
        <w:tabs>
          <w:tab w:val="left" w:pos="720"/>
        </w:tabs>
        <w:jc w:val="both"/>
        <w:rPr>
          <w:noProof/>
          <w:color w:val="000000" w:themeColor="text1"/>
        </w:rPr>
      </w:pPr>
      <w:r w:rsidRPr="00FE1CC6">
        <w:rPr>
          <w:noProof/>
          <w:color w:val="000000" w:themeColor="text1"/>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w:t>
      </w:r>
      <w:r>
        <w:rPr>
          <w:noProof/>
          <w:color w:val="000000" w:themeColor="text1"/>
        </w:rPr>
        <w:t> </w:t>
      </w:r>
      <w:r w:rsidRPr="00FE1CC6">
        <w:rPr>
          <w:noProof/>
          <w:color w:val="000000" w:themeColor="text1"/>
        </w:rPr>
        <w:t>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024B7D53" w14:textId="77777777" w:rsidR="00F90EA2" w:rsidRPr="00FE1CC6" w:rsidRDefault="00F90EA2" w:rsidP="00F90EA2">
      <w:pPr>
        <w:tabs>
          <w:tab w:val="left" w:pos="450"/>
          <w:tab w:val="left" w:pos="720"/>
          <w:tab w:val="left" w:pos="1080"/>
          <w:tab w:val="left" w:pos="1620"/>
        </w:tabs>
        <w:jc w:val="both"/>
        <w:rPr>
          <w:noProof/>
          <w:color w:val="000000" w:themeColor="text1"/>
        </w:rPr>
      </w:pPr>
      <w:r w:rsidRPr="00FE1CC6">
        <w:rPr>
          <w:b/>
          <w:noProof/>
          <w:color w:val="000000" w:themeColor="text1"/>
        </w:rPr>
        <w:lastRenderedPageBreak/>
        <w:t xml:space="preserve">19. </w:t>
      </w:r>
      <w:r w:rsidRPr="00FE1CC6">
        <w:rPr>
          <w:b/>
          <w:noProof/>
          <w:color w:val="000000" w:themeColor="text1"/>
          <w:u w:val="single"/>
        </w:rPr>
        <w:t>MACBRIDE FAIR EMPLOYMENT PRINCIPLES</w:t>
      </w:r>
      <w:r w:rsidRPr="00FE1CC6">
        <w:rPr>
          <w:b/>
          <w:noProof/>
          <w:color w:val="000000" w:themeColor="text1"/>
        </w:rPr>
        <w:t>.</w:t>
      </w:r>
      <w:r w:rsidRPr="00FE1CC6">
        <w:rPr>
          <w:noProof/>
          <w:color w:val="000000" w:themeColor="text1"/>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780A050D"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20.  </w:t>
      </w:r>
      <w:r w:rsidRPr="00FE1CC6">
        <w:rPr>
          <w:b/>
          <w:noProof/>
          <w:color w:val="000000" w:themeColor="text1"/>
          <w:u w:val="single"/>
        </w:rPr>
        <w:t>OMNIBUS PROCUREMENT ACT OF 1992</w:t>
      </w:r>
      <w:r w:rsidRPr="00FE1CC6">
        <w:rPr>
          <w:b/>
          <w:noProof/>
          <w:color w:val="000000" w:themeColor="text1"/>
        </w:rPr>
        <w:t>.</w:t>
      </w:r>
      <w:r w:rsidRPr="00FE1CC6">
        <w:rPr>
          <w:noProof/>
          <w:color w:val="000000" w:themeColor="text1"/>
        </w:rPr>
        <w:t xml:space="preserve"> It is the policy of New York State to maximize opportunities for the participation of New York State business enterprises, including minority</w:t>
      </w:r>
      <w:r>
        <w:rPr>
          <w:noProof/>
          <w:color w:val="000000" w:themeColor="text1"/>
        </w:rPr>
        <w:t>-</w:t>
      </w:r>
      <w:r w:rsidRPr="00FE1CC6">
        <w:rPr>
          <w:noProof/>
          <w:color w:val="000000" w:themeColor="text1"/>
        </w:rPr>
        <w:t xml:space="preserve"> and women-owned business enterprises as bidders, subcontractors and suppliers on its procurement contracts.</w:t>
      </w:r>
    </w:p>
    <w:p w14:paraId="05CEC73B"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Information on the availability of New York State subcontractors and suppliers is available from:</w:t>
      </w:r>
    </w:p>
    <w:p w14:paraId="563FB7C1" w14:textId="77777777" w:rsidR="00F90EA2" w:rsidRPr="00FE1CC6" w:rsidRDefault="00F90EA2" w:rsidP="00F90EA2">
      <w:pPr>
        <w:tabs>
          <w:tab w:val="left" w:pos="720"/>
          <w:tab w:val="left" w:pos="1350"/>
          <w:tab w:val="left" w:pos="1620"/>
        </w:tabs>
        <w:spacing w:after="0" w:line="240" w:lineRule="auto"/>
        <w:ind w:left="288"/>
        <w:jc w:val="both"/>
        <w:rPr>
          <w:noProof/>
          <w:color w:val="000000" w:themeColor="text1"/>
        </w:rPr>
      </w:pPr>
      <w:r w:rsidRPr="00FE1CC6">
        <w:rPr>
          <w:noProof/>
          <w:color w:val="000000" w:themeColor="text1"/>
        </w:rPr>
        <w:t>NYS Department of Economic Development</w:t>
      </w:r>
    </w:p>
    <w:p w14:paraId="65794F1D" w14:textId="77777777" w:rsidR="00F90EA2" w:rsidRPr="00FE1CC6" w:rsidRDefault="00F90EA2" w:rsidP="00F90EA2">
      <w:pPr>
        <w:tabs>
          <w:tab w:val="left" w:pos="720"/>
          <w:tab w:val="left" w:pos="1350"/>
          <w:tab w:val="left" w:pos="1620"/>
        </w:tabs>
        <w:spacing w:after="0" w:line="240" w:lineRule="auto"/>
        <w:ind w:left="288"/>
        <w:jc w:val="both"/>
        <w:rPr>
          <w:noProof/>
          <w:color w:val="000000" w:themeColor="text1"/>
        </w:rPr>
      </w:pPr>
      <w:r w:rsidRPr="00FE1CC6">
        <w:rPr>
          <w:noProof/>
          <w:color w:val="000000" w:themeColor="text1"/>
        </w:rPr>
        <w:t>Division for Small Business</w:t>
      </w:r>
    </w:p>
    <w:p w14:paraId="79DCE9DE" w14:textId="77777777" w:rsidR="00F90EA2" w:rsidRPr="00FE1CC6" w:rsidRDefault="00F90EA2" w:rsidP="00F90EA2">
      <w:pPr>
        <w:tabs>
          <w:tab w:val="left" w:pos="720"/>
          <w:tab w:val="left" w:pos="1080"/>
          <w:tab w:val="left" w:pos="1620"/>
        </w:tabs>
        <w:spacing w:after="0" w:line="240" w:lineRule="auto"/>
        <w:ind w:left="288"/>
        <w:jc w:val="both"/>
        <w:rPr>
          <w:noProof/>
          <w:color w:val="000000" w:themeColor="text1"/>
        </w:rPr>
      </w:pPr>
      <w:r w:rsidRPr="00FE1CC6">
        <w:rPr>
          <w:noProof/>
          <w:color w:val="000000" w:themeColor="text1"/>
        </w:rPr>
        <w:t>Albany, New York  12245</w:t>
      </w:r>
    </w:p>
    <w:p w14:paraId="2B04DDCA" w14:textId="0A01253A" w:rsidR="00F90EA2" w:rsidRPr="00FE1CC6" w:rsidRDefault="003033F4" w:rsidP="00F90EA2">
      <w:pPr>
        <w:tabs>
          <w:tab w:val="left" w:pos="720"/>
          <w:tab w:val="left" w:pos="1080"/>
          <w:tab w:val="left" w:pos="1620"/>
        </w:tabs>
        <w:spacing w:after="0" w:line="240" w:lineRule="auto"/>
        <w:ind w:left="288"/>
        <w:jc w:val="both"/>
        <w:rPr>
          <w:noProof/>
          <w:color w:val="000000" w:themeColor="text1"/>
        </w:rPr>
      </w:pPr>
      <w:r>
        <w:rPr>
          <w:noProof/>
          <w:color w:val="000000" w:themeColor="text1"/>
        </w:rPr>
        <w:t>P</w:t>
      </w:r>
      <w:r w:rsidR="00F90EA2" w:rsidRPr="00FE1CC6">
        <w:rPr>
          <w:noProof/>
          <w:color w:val="000000" w:themeColor="text1"/>
        </w:rPr>
        <w:t>hone:  518-292-5</w:t>
      </w:r>
      <w:r w:rsidR="00F90EA2">
        <w:rPr>
          <w:noProof/>
          <w:color w:val="000000" w:themeColor="text1"/>
        </w:rPr>
        <w:t>100</w:t>
      </w:r>
    </w:p>
    <w:p w14:paraId="74BD56D6" w14:textId="77777777" w:rsidR="00F90EA2" w:rsidRPr="00FE1CC6" w:rsidRDefault="00F90EA2" w:rsidP="00F90EA2">
      <w:pPr>
        <w:tabs>
          <w:tab w:val="left" w:pos="720"/>
          <w:tab w:val="left" w:pos="1080"/>
          <w:tab w:val="left" w:pos="1620"/>
        </w:tabs>
        <w:spacing w:after="0" w:line="240" w:lineRule="auto"/>
        <w:ind w:left="288"/>
        <w:jc w:val="both"/>
        <w:rPr>
          <w:noProof/>
          <w:color w:val="000000" w:themeColor="text1"/>
        </w:rPr>
      </w:pPr>
      <w:r w:rsidRPr="00FE1CC6">
        <w:rPr>
          <w:noProof/>
          <w:color w:val="000000" w:themeColor="text1"/>
        </w:rPr>
        <w:t>Fax:  518-292-5884</w:t>
      </w:r>
    </w:p>
    <w:p w14:paraId="1EB94263" w14:textId="77777777" w:rsidR="00F90EA2" w:rsidRDefault="00F90EA2" w:rsidP="00F90EA2">
      <w:pPr>
        <w:tabs>
          <w:tab w:val="left" w:pos="720"/>
          <w:tab w:val="left" w:pos="1080"/>
          <w:tab w:val="left" w:pos="1620"/>
        </w:tabs>
        <w:spacing w:after="0" w:line="240" w:lineRule="auto"/>
        <w:ind w:left="288"/>
        <w:jc w:val="both"/>
      </w:pPr>
      <w:r w:rsidRPr="004737AE">
        <w:t xml:space="preserve">email: </w:t>
      </w:r>
      <w:hyperlink r:id="rId36" w:history="1">
        <w:r w:rsidRPr="004737AE">
          <w:rPr>
            <w:rStyle w:val="Hyperlink"/>
            <w:color w:val="auto"/>
          </w:rPr>
          <w:t>opa@esd.ny.gov</w:t>
        </w:r>
      </w:hyperlink>
    </w:p>
    <w:p w14:paraId="44348025" w14:textId="07AE44E3" w:rsidR="00F90EA2" w:rsidRDefault="00F90EA2" w:rsidP="00F90EA2">
      <w:pPr>
        <w:tabs>
          <w:tab w:val="left" w:pos="720"/>
          <w:tab w:val="left" w:pos="1080"/>
          <w:tab w:val="left" w:pos="1620"/>
        </w:tabs>
        <w:spacing w:after="0"/>
        <w:ind w:left="288"/>
        <w:jc w:val="both"/>
        <w:rPr>
          <w:noProof/>
        </w:rPr>
      </w:pPr>
    </w:p>
    <w:p w14:paraId="2D24DD6A" w14:textId="77777777" w:rsidR="00F90EA2" w:rsidRPr="004737AE" w:rsidRDefault="00F90EA2" w:rsidP="00F90EA2">
      <w:pPr>
        <w:tabs>
          <w:tab w:val="left" w:pos="720"/>
          <w:tab w:val="left" w:pos="1080"/>
          <w:tab w:val="left" w:pos="1620"/>
        </w:tabs>
        <w:jc w:val="both"/>
        <w:rPr>
          <w:noProof/>
        </w:rPr>
      </w:pPr>
      <w:r w:rsidRPr="004737AE">
        <w:rPr>
          <w:noProof/>
        </w:rPr>
        <w:t>A directory of certified minority</w:t>
      </w:r>
      <w:r>
        <w:rPr>
          <w:noProof/>
        </w:rPr>
        <w:t>-</w:t>
      </w:r>
      <w:r w:rsidRPr="004737AE">
        <w:rPr>
          <w:noProof/>
        </w:rPr>
        <w:t xml:space="preserve"> and women-owned business enterprises is available from:</w:t>
      </w:r>
    </w:p>
    <w:p w14:paraId="42E94BE3" w14:textId="77777777" w:rsidR="00F90EA2" w:rsidRPr="004737AE" w:rsidRDefault="00F90EA2" w:rsidP="007B2D1D">
      <w:pPr>
        <w:tabs>
          <w:tab w:val="left" w:pos="720"/>
          <w:tab w:val="left" w:pos="1350"/>
          <w:tab w:val="left" w:pos="1620"/>
        </w:tabs>
        <w:spacing w:after="0"/>
        <w:ind w:left="288"/>
        <w:rPr>
          <w:noProof/>
        </w:rPr>
      </w:pPr>
      <w:r w:rsidRPr="004737AE">
        <w:rPr>
          <w:noProof/>
        </w:rPr>
        <w:t>NYS Department of Economic Development</w:t>
      </w:r>
    </w:p>
    <w:p w14:paraId="0B1110B8" w14:textId="77777777" w:rsidR="00F90EA2" w:rsidRPr="004737AE" w:rsidRDefault="00F90EA2" w:rsidP="007B2D1D">
      <w:pPr>
        <w:tabs>
          <w:tab w:val="left" w:pos="720"/>
          <w:tab w:val="left" w:pos="1350"/>
          <w:tab w:val="left" w:pos="1620"/>
        </w:tabs>
        <w:spacing w:after="0"/>
        <w:ind w:left="288"/>
        <w:rPr>
          <w:noProof/>
        </w:rPr>
      </w:pPr>
      <w:r w:rsidRPr="004737AE">
        <w:rPr>
          <w:noProof/>
        </w:rPr>
        <w:t>Division of Minority and Women's Business Development</w:t>
      </w:r>
    </w:p>
    <w:p w14:paraId="28BB20BC" w14:textId="77777777" w:rsidR="00F90EA2" w:rsidRPr="004737AE" w:rsidRDefault="00F90EA2" w:rsidP="00F90EA2">
      <w:pPr>
        <w:pStyle w:val="Default"/>
        <w:ind w:left="288"/>
        <w:rPr>
          <w:color w:val="auto"/>
          <w:sz w:val="20"/>
          <w:szCs w:val="20"/>
        </w:rPr>
      </w:pPr>
      <w:r w:rsidRPr="004737AE">
        <w:rPr>
          <w:color w:val="auto"/>
          <w:sz w:val="20"/>
          <w:szCs w:val="20"/>
        </w:rPr>
        <w:t>633 Third Avenue</w:t>
      </w:r>
    </w:p>
    <w:p w14:paraId="2DE3A77C" w14:textId="77777777" w:rsidR="00F90EA2" w:rsidRPr="004737AE" w:rsidRDefault="00F90EA2" w:rsidP="00F90EA2">
      <w:pPr>
        <w:pStyle w:val="Default"/>
        <w:ind w:left="288"/>
        <w:rPr>
          <w:color w:val="auto"/>
          <w:sz w:val="20"/>
          <w:szCs w:val="20"/>
        </w:rPr>
      </w:pPr>
      <w:r w:rsidRPr="004737AE">
        <w:rPr>
          <w:color w:val="auto"/>
          <w:sz w:val="20"/>
          <w:szCs w:val="20"/>
        </w:rPr>
        <w:t>New York, NY 10017</w:t>
      </w:r>
    </w:p>
    <w:p w14:paraId="119D1C10" w14:textId="77777777" w:rsidR="00F90EA2" w:rsidRPr="004737AE" w:rsidRDefault="00F90EA2" w:rsidP="00F90EA2">
      <w:pPr>
        <w:pStyle w:val="Default"/>
        <w:ind w:left="288"/>
        <w:rPr>
          <w:color w:val="auto"/>
          <w:sz w:val="20"/>
          <w:szCs w:val="20"/>
        </w:rPr>
      </w:pPr>
      <w:r w:rsidRPr="004737AE">
        <w:rPr>
          <w:color w:val="auto"/>
          <w:sz w:val="20"/>
          <w:szCs w:val="20"/>
        </w:rPr>
        <w:t>212-803-2414</w:t>
      </w:r>
    </w:p>
    <w:p w14:paraId="534A4763" w14:textId="77777777" w:rsidR="00F90EA2" w:rsidRPr="004737AE" w:rsidRDefault="00F90EA2" w:rsidP="00F90EA2">
      <w:pPr>
        <w:pStyle w:val="Default"/>
        <w:ind w:left="288"/>
        <w:rPr>
          <w:color w:val="auto"/>
          <w:sz w:val="20"/>
          <w:szCs w:val="20"/>
        </w:rPr>
      </w:pPr>
      <w:r w:rsidRPr="004737AE">
        <w:rPr>
          <w:color w:val="auto"/>
          <w:sz w:val="20"/>
          <w:szCs w:val="20"/>
        </w:rPr>
        <w:t xml:space="preserve">email: </w:t>
      </w:r>
      <w:hyperlink r:id="rId37" w:history="1">
        <w:r w:rsidRPr="004737AE">
          <w:rPr>
            <w:rStyle w:val="Hyperlink"/>
            <w:color w:val="auto"/>
            <w:sz w:val="20"/>
            <w:szCs w:val="20"/>
          </w:rPr>
          <w:t>mwbecertification@esd.ny.gov</w:t>
        </w:r>
      </w:hyperlink>
    </w:p>
    <w:p w14:paraId="63A175EF" w14:textId="77777777" w:rsidR="00F90EA2" w:rsidRPr="00B90116" w:rsidRDefault="00FF39B7" w:rsidP="00F90EA2">
      <w:pPr>
        <w:tabs>
          <w:tab w:val="left" w:pos="720"/>
          <w:tab w:val="left" w:pos="1080"/>
          <w:tab w:val="left" w:pos="1620"/>
        </w:tabs>
        <w:ind w:left="288"/>
        <w:jc w:val="both"/>
      </w:pPr>
      <w:hyperlink r:id="rId38" w:history="1">
        <w:r w:rsidR="00F90EA2" w:rsidRPr="00B90116">
          <w:rPr>
            <w:rStyle w:val="Hyperlink"/>
          </w:rPr>
          <w:t>https://ny.newnycontracts.com/FrontEnd/VendorSearchPublic.asp</w:t>
        </w:r>
      </w:hyperlink>
    </w:p>
    <w:p w14:paraId="6D192BB8"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 xml:space="preserve">The Omnibus Procurement Act of 1992 </w:t>
      </w:r>
      <w:r>
        <w:rPr>
          <w:noProof/>
          <w:color w:val="000000" w:themeColor="text1"/>
        </w:rPr>
        <w:t xml:space="preserve">(Chapter 844 of the Laws of 1992, codified in State Finance Law § 139-i and Public Authorities Law § 2879(3)(n)–(p)) </w:t>
      </w:r>
      <w:r w:rsidRPr="00FE1CC6">
        <w:rPr>
          <w:noProof/>
          <w:color w:val="000000" w:themeColor="text1"/>
        </w:rPr>
        <w:t>requires that by signing this bid proposal or contract, as applicable, Contractors certify that whenever the total bid amount is greater than $1 million:</w:t>
      </w:r>
    </w:p>
    <w:p w14:paraId="517BC3F8"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(a)  The Contractor has made reasonable efforts to encourage the participation of New York State Business Enterprises as suppliers and subcontractors, including certified minority</w:t>
      </w:r>
      <w:r>
        <w:rPr>
          <w:noProof/>
          <w:color w:val="000000" w:themeColor="text1"/>
        </w:rPr>
        <w:t>-</w:t>
      </w:r>
      <w:r w:rsidRPr="00FE1CC6">
        <w:rPr>
          <w:noProof/>
          <w:color w:val="000000" w:themeColor="text1"/>
        </w:rPr>
        <w:t xml:space="preserve"> and women-owned business enterprises, on this project, and has retained the documentation of these efforts to be provided upon request to the State;</w:t>
      </w:r>
    </w:p>
    <w:p w14:paraId="3D69E616" w14:textId="62C80E06"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(b) The Contractor has complied with the Federal Equal Opportunity Act of 1972 (P.L. 92-261), as amen</w:t>
      </w:r>
      <w:r w:rsidR="007B2D1D">
        <w:rPr>
          <w:noProof/>
          <w:color w:val="000000" w:themeColor="text1"/>
        </w:rPr>
        <w:t>d</w:t>
      </w:r>
      <w:r w:rsidRPr="00FE1CC6">
        <w:rPr>
          <w:noProof/>
          <w:color w:val="000000" w:themeColor="text1"/>
        </w:rPr>
        <w:t xml:space="preserve">ed; </w:t>
      </w:r>
    </w:p>
    <w:p w14:paraId="542B9EB1"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7D319CFD" w14:textId="77777777" w:rsidR="00F90EA2" w:rsidRPr="00FE1CC6" w:rsidRDefault="00F90EA2" w:rsidP="00F90EA2">
      <w:pPr>
        <w:tabs>
          <w:tab w:val="left" w:pos="720"/>
          <w:tab w:val="left" w:pos="1080"/>
          <w:tab w:val="left" w:pos="1620"/>
        </w:tabs>
        <w:jc w:val="both"/>
        <w:rPr>
          <w:b/>
          <w:noProof/>
          <w:color w:val="000000" w:themeColor="text1"/>
        </w:rPr>
      </w:pPr>
      <w:r w:rsidRPr="00FE1CC6">
        <w:rPr>
          <w:noProof/>
          <w:color w:val="000000" w:themeColor="text1"/>
        </w:rPr>
        <w:lastRenderedPageBreak/>
        <w:t>(d) The Contractor acknowledges notice that the State may seek to obtain offset credits from foreign countries as a result of this contract and agrees to cooperate with the State in these efforts.</w:t>
      </w:r>
    </w:p>
    <w:p w14:paraId="58CB068B" w14:textId="77777777" w:rsidR="00F90EA2" w:rsidRPr="00FE1CC6" w:rsidRDefault="00F90EA2" w:rsidP="00F90EA2">
      <w:pPr>
        <w:tabs>
          <w:tab w:val="left" w:pos="450"/>
          <w:tab w:val="left" w:pos="720"/>
          <w:tab w:val="left" w:pos="1080"/>
          <w:tab w:val="left" w:pos="1620"/>
        </w:tabs>
        <w:jc w:val="both"/>
        <w:rPr>
          <w:noProof/>
          <w:color w:val="000000" w:themeColor="text1"/>
        </w:rPr>
      </w:pPr>
      <w:r w:rsidRPr="00FE1CC6">
        <w:rPr>
          <w:b/>
          <w:noProof/>
          <w:color w:val="000000" w:themeColor="text1"/>
        </w:rPr>
        <w:t xml:space="preserve">21. </w:t>
      </w:r>
      <w:r w:rsidRPr="00FE1CC6">
        <w:rPr>
          <w:b/>
          <w:noProof/>
          <w:color w:val="000000" w:themeColor="text1"/>
          <w:u w:val="single"/>
        </w:rPr>
        <w:t>RECIPROCITY AND SANCTIONS PROVISIONS</w:t>
      </w:r>
      <w:r w:rsidRPr="00FE1CC6">
        <w:rPr>
          <w:b/>
          <w:noProof/>
          <w:color w:val="000000" w:themeColor="text1"/>
        </w:rPr>
        <w:t xml:space="preserve">.  </w:t>
      </w:r>
      <w:r w:rsidRPr="00FE1CC6">
        <w:rPr>
          <w:noProof/>
          <w:color w:val="000000" w:themeColor="text1"/>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w:t>
      </w:r>
      <w:r>
        <w:rPr>
          <w:noProof/>
          <w:color w:val="000000" w:themeColor="text1"/>
        </w:rPr>
        <w:t xml:space="preserve">, codified in State Finance Law § 165(6) and Public Authorities Law § 2879(5)) </w:t>
      </w:r>
      <w:r w:rsidRPr="00FE1CC6">
        <w:rPr>
          <w:noProof/>
          <w:color w:val="000000" w:themeColor="text1"/>
        </w:rPr>
        <w:t xml:space="preserve">) require that they be denied contracts which they would otherwise obtain.  NOTE:  </w:t>
      </w:r>
      <w:r>
        <w:rPr>
          <w:noProof/>
          <w:color w:val="000000" w:themeColor="text1"/>
        </w:rPr>
        <w:t>As of October 2019, t</w:t>
      </w:r>
      <w:r w:rsidRPr="00FE1CC6">
        <w:rPr>
          <w:noProof/>
          <w:color w:val="000000" w:themeColor="text1"/>
        </w:rPr>
        <w:t>he list of discriminatory jurisdictions subject to this provision includes the states of South Carolina, Alaska, West Virginia, Wyoming, Louisiana and Hawaii.</w:t>
      </w:r>
    </w:p>
    <w:p w14:paraId="0CC5CC7C" w14:textId="77777777" w:rsidR="00F90EA2" w:rsidRPr="00FE1CC6" w:rsidRDefault="00F90EA2" w:rsidP="00F90EA2">
      <w:pPr>
        <w:tabs>
          <w:tab w:val="left" w:pos="450"/>
          <w:tab w:val="left" w:pos="720"/>
        </w:tabs>
        <w:jc w:val="both"/>
        <w:rPr>
          <w:color w:val="000000" w:themeColor="text1"/>
        </w:rPr>
      </w:pPr>
      <w:r w:rsidRPr="00FE1CC6">
        <w:rPr>
          <w:b/>
          <w:color w:val="000000" w:themeColor="text1"/>
        </w:rPr>
        <w:t xml:space="preserve">22. </w:t>
      </w:r>
      <w:r w:rsidRPr="00FE1CC6">
        <w:rPr>
          <w:b/>
          <w:color w:val="000000" w:themeColor="text1"/>
          <w:u w:val="single"/>
        </w:rPr>
        <w:t xml:space="preserve">COMPLIANCE WITH BREACH NOTIFICATION </w:t>
      </w:r>
      <w:r>
        <w:rPr>
          <w:b/>
          <w:color w:val="000000" w:themeColor="text1"/>
          <w:u w:val="single"/>
        </w:rPr>
        <w:t>AND DATA SECURITY LAWS</w:t>
      </w:r>
      <w:r w:rsidRPr="003E52F1">
        <w:rPr>
          <w:b/>
          <w:color w:val="000000" w:themeColor="text1"/>
        </w:rPr>
        <w:t>.</w:t>
      </w:r>
      <w:r w:rsidRPr="00983E17">
        <w:rPr>
          <w:color w:val="000000" w:themeColor="text1"/>
        </w:rPr>
        <w:t xml:space="preserve">  </w:t>
      </w:r>
      <w:r w:rsidRPr="00FE1CC6">
        <w:rPr>
          <w:color w:val="000000" w:themeColor="text1"/>
        </w:rPr>
        <w:t xml:space="preserve">Contractor shall comply with the provisions of the New York State Information Security Breach and Notification Act (General Business Law </w:t>
      </w:r>
      <w:r>
        <w:rPr>
          <w:color w:val="000000" w:themeColor="text1"/>
        </w:rPr>
        <w:t>§</w:t>
      </w:r>
      <w:r w:rsidRPr="00FE1CC6">
        <w:rPr>
          <w:color w:val="000000" w:themeColor="text1"/>
        </w:rPr>
        <w:t xml:space="preserve"> 899-aa</w:t>
      </w:r>
      <w:r>
        <w:rPr>
          <w:color w:val="000000" w:themeColor="text1"/>
        </w:rPr>
        <w:t xml:space="preserve"> and </w:t>
      </w:r>
      <w:r w:rsidRPr="00FE1CC6">
        <w:rPr>
          <w:color w:val="000000" w:themeColor="text1"/>
        </w:rPr>
        <w:t xml:space="preserve">State Technology Law </w:t>
      </w:r>
      <w:r>
        <w:rPr>
          <w:color w:val="000000" w:themeColor="text1"/>
        </w:rPr>
        <w:t>§</w:t>
      </w:r>
      <w:r w:rsidRPr="00FE1CC6">
        <w:rPr>
          <w:color w:val="000000" w:themeColor="text1"/>
        </w:rPr>
        <w:t xml:space="preserve"> 208)</w:t>
      </w:r>
      <w:r>
        <w:rPr>
          <w:color w:val="000000" w:themeColor="text1"/>
        </w:rPr>
        <w:t xml:space="preserve"> and commencing March 21, 2020 shall also comply with General Business Law § 899-bb</w:t>
      </w:r>
      <w:r w:rsidRPr="00FE1CC6">
        <w:rPr>
          <w:color w:val="000000" w:themeColor="text1"/>
        </w:rPr>
        <w:t>.</w:t>
      </w:r>
    </w:p>
    <w:p w14:paraId="5D2E3951" w14:textId="77777777" w:rsidR="00F90EA2" w:rsidRPr="00FE1CC6" w:rsidRDefault="00F90EA2" w:rsidP="00F90EA2">
      <w:pPr>
        <w:tabs>
          <w:tab w:val="left" w:pos="450"/>
          <w:tab w:val="left" w:pos="720"/>
        </w:tabs>
        <w:jc w:val="both"/>
        <w:rPr>
          <w:color w:val="000000" w:themeColor="text1"/>
        </w:rPr>
      </w:pPr>
      <w:r w:rsidRPr="00FE1CC6">
        <w:rPr>
          <w:b/>
          <w:color w:val="000000" w:themeColor="text1"/>
        </w:rPr>
        <w:t xml:space="preserve">23. </w:t>
      </w:r>
      <w:r w:rsidRPr="00FE1CC6">
        <w:rPr>
          <w:b/>
          <w:color w:val="000000" w:themeColor="text1"/>
          <w:u w:val="single"/>
        </w:rPr>
        <w:t>COMPLIANCE WITH CONSULTANT DISCLOSURE LAW</w:t>
      </w:r>
      <w:r w:rsidRPr="00FE1CC6">
        <w:rPr>
          <w:b/>
          <w:color w:val="000000" w:themeColor="text1"/>
        </w:rPr>
        <w:t xml:space="preserve">. </w:t>
      </w:r>
      <w:r w:rsidRPr="00FE1CC6">
        <w:rPr>
          <w:color w:val="000000" w:themeColor="text1"/>
        </w:rPr>
        <w:t>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w:t>
      </w:r>
      <w:r>
        <w:rPr>
          <w:color w:val="000000" w:themeColor="text1"/>
        </w:rPr>
        <w:t>)(</w:t>
      </w:r>
      <w:r w:rsidRPr="00FE1CC6">
        <w:rPr>
          <w:color w:val="000000" w:themeColor="text1"/>
        </w:rPr>
        <w:t xml:space="preserve">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79D663D6" w14:textId="77777777" w:rsidR="00F90EA2" w:rsidRPr="00FE1CC6" w:rsidRDefault="00F90EA2" w:rsidP="00F90EA2">
      <w:pPr>
        <w:tabs>
          <w:tab w:val="left" w:pos="450"/>
          <w:tab w:val="left" w:pos="720"/>
        </w:tabs>
        <w:autoSpaceDE w:val="0"/>
        <w:autoSpaceDN w:val="0"/>
        <w:adjustRightInd w:val="0"/>
        <w:jc w:val="both"/>
        <w:rPr>
          <w:color w:val="000000" w:themeColor="text1"/>
        </w:rPr>
      </w:pPr>
      <w:r w:rsidRPr="00FE1CC6">
        <w:rPr>
          <w:b/>
          <w:color w:val="000000" w:themeColor="text1"/>
        </w:rPr>
        <w:t xml:space="preserve">24. </w:t>
      </w:r>
      <w:r w:rsidRPr="00FE1CC6">
        <w:rPr>
          <w:b/>
          <w:color w:val="000000" w:themeColor="text1"/>
          <w:u w:val="single"/>
        </w:rPr>
        <w:t>PROCUREMENT LOBBYING</w:t>
      </w:r>
      <w:r w:rsidRPr="00FE1CC6">
        <w:rPr>
          <w:b/>
          <w:color w:val="000000" w:themeColor="text1"/>
        </w:rPr>
        <w:t xml:space="preserve">. </w:t>
      </w:r>
      <w:r w:rsidRPr="00FE1CC6">
        <w:rPr>
          <w:color w:val="000000" w:themeColor="text1"/>
        </w:rPr>
        <w:t xml:space="preserve">To the extent this agreement is a "procurement contract" as defined by State Finance Law </w:t>
      </w:r>
      <w:r>
        <w:rPr>
          <w:color w:val="000000" w:themeColor="text1"/>
        </w:rPr>
        <w:t>§§</w:t>
      </w:r>
      <w:r w:rsidRPr="00FE1CC6">
        <w:rPr>
          <w:color w:val="000000" w:themeColor="text1"/>
        </w:rPr>
        <w:t xml:space="preserve"> 139-j and 139-k, by signing this agreement the contractor certifies and affirms that all disclosures made in accordance with State Finance Law </w:t>
      </w:r>
      <w:r>
        <w:rPr>
          <w:color w:val="000000" w:themeColor="text1"/>
        </w:rPr>
        <w:t>§§</w:t>
      </w:r>
      <w:r w:rsidRPr="00FE1CC6">
        <w:rPr>
          <w:color w:val="000000" w:themeColor="text1"/>
        </w:rPr>
        <w:t xml:space="preserve"> 139-j and 139-k are complete, true and accurate.  In the event such certification is found to be intentionally false or intentionally incomplete, the State may terminate the agreement by providing written notification to the Contractor in accordance with the terms of the agreement.  </w:t>
      </w:r>
    </w:p>
    <w:p w14:paraId="77EB8462" w14:textId="77777777" w:rsidR="00F90EA2" w:rsidRPr="00FE1CC6" w:rsidRDefault="00F90EA2" w:rsidP="00F90EA2">
      <w:pPr>
        <w:tabs>
          <w:tab w:val="left" w:pos="720"/>
        </w:tabs>
        <w:autoSpaceDE w:val="0"/>
        <w:autoSpaceDN w:val="0"/>
        <w:adjustRightInd w:val="0"/>
        <w:jc w:val="both"/>
        <w:rPr>
          <w:color w:val="000000" w:themeColor="text1"/>
        </w:rPr>
      </w:pPr>
      <w:r w:rsidRPr="00FE1CC6">
        <w:rPr>
          <w:b/>
          <w:color w:val="000000" w:themeColor="text1"/>
        </w:rPr>
        <w:t xml:space="preserve">25. </w:t>
      </w:r>
      <w:r w:rsidRPr="00FE1CC6">
        <w:rPr>
          <w:b/>
          <w:color w:val="000000" w:themeColor="text1"/>
          <w:u w:val="single"/>
        </w:rPr>
        <w:t>CERTIFICATION OF REGISTRATION TO COLLECT SALES AND COMPENSATING USE TAX BY CERTAIN STATE CONTRACTORS, AFFILIATES AND SUBCONTRACTORS</w:t>
      </w:r>
      <w:r w:rsidRPr="00983E17">
        <w:rPr>
          <w:b/>
          <w:color w:val="000000" w:themeColor="text1"/>
        </w:rPr>
        <w:t>.</w:t>
      </w:r>
      <w:r w:rsidRPr="00FE1CC6">
        <w:rPr>
          <w:color w:val="000000" w:themeColor="text1"/>
        </w:rPr>
        <w:t xml:space="preserve">  </w:t>
      </w:r>
    </w:p>
    <w:p w14:paraId="21429A71" w14:textId="77777777" w:rsidR="00F90EA2" w:rsidRPr="00FE1CC6" w:rsidRDefault="00F90EA2" w:rsidP="00F90EA2">
      <w:pPr>
        <w:tabs>
          <w:tab w:val="left" w:pos="720"/>
        </w:tabs>
        <w:autoSpaceDE w:val="0"/>
        <w:autoSpaceDN w:val="0"/>
        <w:adjustRightInd w:val="0"/>
        <w:jc w:val="both"/>
        <w:rPr>
          <w:color w:val="000000" w:themeColor="text1"/>
        </w:rPr>
      </w:pPr>
      <w:r w:rsidRPr="00FE1CC6">
        <w:rPr>
          <w:color w:val="000000" w:themeColor="text1"/>
        </w:rPr>
        <w:t xml:space="preserve">To the extent this agreement is a contract as defined by Tax Law </w:t>
      </w:r>
      <w:r>
        <w:rPr>
          <w:color w:val="000000" w:themeColor="text1"/>
        </w:rPr>
        <w:t>§</w:t>
      </w:r>
      <w:r w:rsidRPr="00FE1CC6">
        <w:rPr>
          <w:color w:val="000000" w:themeColor="text1"/>
        </w:rPr>
        <w:t xml:space="preserve"> 5-a, if the contractor fails to make the certification required by Tax Law </w:t>
      </w:r>
      <w:r>
        <w:rPr>
          <w:color w:val="000000" w:themeColor="text1"/>
        </w:rPr>
        <w:t>§</w:t>
      </w:r>
      <w:r w:rsidRPr="00FE1CC6">
        <w:rPr>
          <w:color w:val="000000" w:themeColor="text1"/>
        </w:rPr>
        <w:t xml:space="preserve"> 5-a or if during the term of the contract, the Department of Taxation and Finance or the covered agency, as defined by Tax Law </w:t>
      </w:r>
      <w:r>
        <w:rPr>
          <w:color w:val="000000" w:themeColor="text1"/>
        </w:rPr>
        <w:t xml:space="preserve">§ </w:t>
      </w:r>
      <w:r w:rsidRPr="00FE1CC6">
        <w:rPr>
          <w:color w:val="000000" w:themeColor="text1"/>
        </w:rPr>
        <w:t>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0A6C4B07" w14:textId="55745EB8" w:rsidR="00F90EA2" w:rsidRPr="00FE0500" w:rsidRDefault="00F90EA2" w:rsidP="00F90EA2">
      <w:pPr>
        <w:autoSpaceDE w:val="0"/>
        <w:autoSpaceDN w:val="0"/>
      </w:pPr>
      <w:r w:rsidRPr="00305DFB">
        <w:rPr>
          <w:b/>
        </w:rPr>
        <w:t>26</w:t>
      </w:r>
      <w:r w:rsidRPr="00853ED1">
        <w:t xml:space="preserve">. </w:t>
      </w:r>
      <w:r>
        <w:t xml:space="preserve"> </w:t>
      </w:r>
      <w:r w:rsidRPr="00853ED1">
        <w:rPr>
          <w:b/>
          <w:bCs/>
          <w:u w:val="single"/>
        </w:rPr>
        <w:t>IRAN DIVESTMENT ACT</w:t>
      </w:r>
      <w:r w:rsidRPr="00983E17">
        <w:rPr>
          <w:b/>
        </w:rPr>
        <w:t>.</w:t>
      </w:r>
      <w:r w:rsidRPr="00853ED1">
        <w:t xml:space="preserve">  </w:t>
      </w:r>
      <w:r w:rsidRPr="00853ED1">
        <w:rPr>
          <w:bCs/>
          <w:iCs/>
        </w:rPr>
        <w:t>By entering into this Agreement, Contractor certifies</w:t>
      </w:r>
      <w:r w:rsidRPr="00853ED1">
        <w:t xml:space="preserve"> in accordance with State Finance Law §</w:t>
      </w:r>
      <w:r>
        <w:t> </w:t>
      </w:r>
      <w:r w:rsidRPr="00853ED1">
        <w:t>165-a that it is not on the “Entities Determined to be Non-Responsive Bidders/</w:t>
      </w:r>
      <w:proofErr w:type="spellStart"/>
      <w:r w:rsidRPr="00853ED1">
        <w:t>Offer</w:t>
      </w:r>
      <w:r>
        <w:t>e</w:t>
      </w:r>
      <w:r w:rsidRPr="00853ED1">
        <w:t>rs</w:t>
      </w:r>
      <w:proofErr w:type="spellEnd"/>
      <w:r w:rsidRPr="00853ED1">
        <w:t xml:space="preserve"> pursuant to the New York State Iran Divestment Act of 2012” (“Prohibited Entities </w:t>
      </w:r>
      <w:r w:rsidRPr="00853ED1">
        <w:lastRenderedPageBreak/>
        <w:t xml:space="preserve">List”) posted at: </w:t>
      </w:r>
      <w:hyperlink r:id="rId39" w:history="1">
        <w:r w:rsidR="007B2D1D" w:rsidRPr="00B54E3A">
          <w:rPr>
            <w:rStyle w:val="Hyperlink"/>
          </w:rPr>
          <w:t>https://ogs.ny.gov/list-entities-determined-be-non-responsive-biddersofferers-pursuant-nys-iran-divestment-act-2012</w:t>
        </w:r>
      </w:hyperlink>
    </w:p>
    <w:p w14:paraId="12736329" w14:textId="77777777" w:rsidR="00F90EA2" w:rsidRPr="00853ED1" w:rsidRDefault="00F90EA2" w:rsidP="00F90EA2">
      <w:pPr>
        <w:autoSpaceDE w:val="0"/>
        <w:autoSpaceDN w:val="0"/>
        <w:jc w:val="both"/>
      </w:pPr>
      <w:r w:rsidRPr="00853ED1">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4A1D19DE" w14:textId="77777777" w:rsidR="00F90EA2" w:rsidRPr="00853ED1" w:rsidRDefault="00F90EA2" w:rsidP="00F90EA2">
      <w:pPr>
        <w:jc w:val="both"/>
        <w:rPr>
          <w:color w:val="000000"/>
        </w:rPr>
      </w:pPr>
      <w:r w:rsidRPr="00853ED1">
        <w:rPr>
          <w:color w:val="000000"/>
        </w:rPr>
        <w:t>During the term of the Contract, should the state agency receive information that a person (as defined in State Finance Law §</w:t>
      </w:r>
      <w:r>
        <w:rPr>
          <w:color w:val="000000"/>
        </w:rPr>
        <w:t> </w:t>
      </w:r>
      <w:r w:rsidRPr="00853ED1">
        <w:rPr>
          <w:color w:val="000000"/>
        </w:rPr>
        <w:t>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28907DD7" w14:textId="77777777" w:rsidR="00F90EA2" w:rsidRDefault="00F90EA2" w:rsidP="00F90EA2">
      <w:pPr>
        <w:jc w:val="both"/>
      </w:pPr>
      <w:r w:rsidRPr="00853ED1">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7102C7EA" w14:textId="77777777" w:rsidR="00F90EA2" w:rsidRPr="00853ED1" w:rsidRDefault="00F90EA2" w:rsidP="00F90EA2">
      <w:pPr>
        <w:jc w:val="both"/>
      </w:pPr>
      <w:r w:rsidRPr="00305DFB">
        <w:rPr>
          <w:b/>
        </w:rPr>
        <w:t>27.</w:t>
      </w:r>
      <w:r>
        <w:t xml:space="preserve"> </w:t>
      </w:r>
      <w:r w:rsidRPr="006B339B">
        <w:rPr>
          <w:b/>
          <w:u w:val="single"/>
        </w:rPr>
        <w:t>ADMISSIBILITY OF REPRODUCTION OF CONTRACT</w:t>
      </w:r>
      <w:r w:rsidRPr="00F678E4">
        <w:rPr>
          <w:b/>
        </w:rPr>
        <w:t>.</w:t>
      </w:r>
      <w:r w:rsidRPr="00853ED1">
        <w:t xml:space="preserve">  </w:t>
      </w:r>
      <w:r w:rsidRPr="00CB3F74">
        <w:t xml:space="preserve">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w:t>
      </w:r>
      <w:r w:rsidRPr="006B339B">
        <w:t xml:space="preserve">Comptroller, if such approval was required, </w:t>
      </w:r>
      <w:r w:rsidRPr="00CB3F74">
        <w:t>regardless of whether the original of said contract is in existence.</w:t>
      </w:r>
    </w:p>
    <w:p w14:paraId="12BC5638" w14:textId="77777777" w:rsidR="00F90EA2" w:rsidRPr="00853ED1" w:rsidRDefault="00F90EA2" w:rsidP="00F90EA2">
      <w:pPr>
        <w:jc w:val="both"/>
      </w:pPr>
    </w:p>
    <w:p w14:paraId="70F3CD92" w14:textId="77777777" w:rsidR="00C352CE" w:rsidRDefault="00C352CE">
      <w:pPr>
        <w:spacing w:after="0"/>
        <w:rPr>
          <w:rFonts w:cs="Calibri"/>
          <w:sz w:val="20"/>
          <w:szCs w:val="20"/>
        </w:rPr>
      </w:pPr>
    </w:p>
    <w:p w14:paraId="3A8CDB49" w14:textId="77777777" w:rsidR="00C352CE" w:rsidRDefault="00C352CE">
      <w:pPr>
        <w:spacing w:after="0"/>
        <w:rPr>
          <w:rFonts w:cs="Calibri"/>
          <w:sz w:val="20"/>
          <w:szCs w:val="20"/>
        </w:rPr>
      </w:pPr>
      <w:r>
        <w:rPr>
          <w:rFonts w:cs="Calibri"/>
          <w:sz w:val="20"/>
          <w:szCs w:val="20"/>
        </w:rPr>
        <w:br w:type="page"/>
      </w:r>
    </w:p>
    <w:p w14:paraId="07DC3103" w14:textId="77777777" w:rsidR="00C352CE" w:rsidRPr="007A60A4" w:rsidRDefault="00C352CE" w:rsidP="00C352CE">
      <w:pPr>
        <w:pStyle w:val="PlainText"/>
        <w:spacing w:after="120"/>
        <w:contextualSpacing/>
        <w:jc w:val="both"/>
        <w:rPr>
          <w:rFonts w:ascii="Arial" w:hAnsi="Arial"/>
          <w:sz w:val="20"/>
          <w:szCs w:val="20"/>
        </w:rPr>
        <w:sectPr w:rsidR="00C352CE" w:rsidRPr="007A60A4" w:rsidSect="00FE7846">
          <w:type w:val="continuous"/>
          <w:pgSz w:w="12240" w:h="15840"/>
          <w:pgMar w:top="1440" w:right="1502" w:bottom="1440" w:left="1501" w:header="720" w:footer="720" w:gutter="0"/>
          <w:cols w:space="720"/>
          <w:docGrid w:linePitch="360"/>
        </w:sectPr>
      </w:pPr>
    </w:p>
    <w:p w14:paraId="1B4BFE4A" w14:textId="1A1E999D" w:rsidR="00C352CE" w:rsidRPr="00DC1985" w:rsidRDefault="00AA29A3" w:rsidP="00C352CE">
      <w:pPr>
        <w:pStyle w:val="Heading1"/>
        <w:jc w:val="center"/>
        <w:rPr>
          <w:szCs w:val="28"/>
        </w:rPr>
      </w:pPr>
      <w:bookmarkStart w:id="5" w:name="_Toc489624575"/>
      <w:bookmarkStart w:id="6" w:name="_Toc515025262"/>
      <w:r>
        <w:rPr>
          <w:szCs w:val="28"/>
        </w:rPr>
        <w:lastRenderedPageBreak/>
        <w:t xml:space="preserve">Appendix </w:t>
      </w:r>
      <w:r w:rsidR="00843AF4">
        <w:rPr>
          <w:szCs w:val="28"/>
        </w:rPr>
        <w:t>B</w:t>
      </w:r>
      <w:r w:rsidR="00C352CE" w:rsidRPr="00DC1985">
        <w:rPr>
          <w:szCs w:val="28"/>
        </w:rPr>
        <w:t xml:space="preserve"> – Bid Protest Policy</w:t>
      </w:r>
      <w:bookmarkEnd w:id="5"/>
      <w:bookmarkEnd w:id="6"/>
    </w:p>
    <w:p w14:paraId="4D671D9F" w14:textId="1C96AC24" w:rsidR="00C352CE" w:rsidRPr="00075F88" w:rsidRDefault="00C352CE" w:rsidP="00C352CE">
      <w:pPr>
        <w:jc w:val="both"/>
        <w:rPr>
          <w:color w:val="000000"/>
        </w:rPr>
      </w:pPr>
      <w:r w:rsidRPr="00075F88">
        <w:rPr>
          <w:color w:val="000000"/>
        </w:rPr>
        <w:t xml:space="preserve">It is the policy of the Department of Taxation and Finance (hereafter “DTF”) to provide all Bidders with an opportunity to administratively resolve complaints or inquiries related to bid solicitations or pending contract awards.  DTF encourages Bidders to seek resolution of complaints concerning the contract award process through consultation with </w:t>
      </w:r>
      <w:r w:rsidR="00DB4E48">
        <w:rPr>
          <w:color w:val="000000"/>
        </w:rPr>
        <w:t>DTF’s Procurement Unit</w:t>
      </w:r>
      <w:r w:rsidRPr="00075F88">
        <w:rPr>
          <w:color w:val="000000"/>
        </w:rPr>
        <w:t>.  All such matters will be accorded impartial and timely consideration.</w:t>
      </w:r>
    </w:p>
    <w:p w14:paraId="37C29632" w14:textId="77777777" w:rsidR="00C352CE" w:rsidRPr="00075F88" w:rsidRDefault="00C352CE" w:rsidP="00C352CE">
      <w:pPr>
        <w:shd w:val="solid" w:color="FFFFFF" w:fill="FFFFFF"/>
        <w:rPr>
          <w:b/>
          <w:bCs/>
          <w:color w:val="000000"/>
        </w:rPr>
      </w:pPr>
      <w:r w:rsidRPr="00075F88">
        <w:rPr>
          <w:b/>
          <w:bCs/>
          <w:color w:val="000000"/>
        </w:rPr>
        <w:t>Formal Written Protests</w:t>
      </w:r>
    </w:p>
    <w:p w14:paraId="3F08CC90" w14:textId="77777777" w:rsidR="00C352CE" w:rsidRPr="00075F88" w:rsidRDefault="00C352CE" w:rsidP="00C352CE">
      <w:pPr>
        <w:shd w:val="solid" w:color="FFFFFF" w:fill="FFFFFF"/>
        <w:jc w:val="both"/>
        <w:rPr>
          <w:color w:val="000000"/>
        </w:rPr>
      </w:pPr>
      <w:r w:rsidRPr="00075F88">
        <w:rPr>
          <w:color w:val="000000"/>
        </w:rPr>
        <w:t xml:space="preserve">Any potential Bidder who believes that there are errors or omissions in the procurement process, or that the Bidder has been aggrieved in the drafting or issuance of a bid solicitation or pending contract award, may present to a formal complaint to DTF and request administrative relief concerning such action (“formal protest”).  </w:t>
      </w:r>
    </w:p>
    <w:p w14:paraId="4F9C8654" w14:textId="77777777" w:rsidR="00C352CE" w:rsidRPr="00075F88" w:rsidRDefault="00C352CE" w:rsidP="00C352CE">
      <w:pPr>
        <w:shd w:val="solid" w:color="FFFFFF" w:fill="FFFFFF"/>
        <w:jc w:val="both"/>
        <w:rPr>
          <w:b/>
          <w:color w:val="000000"/>
        </w:rPr>
      </w:pPr>
      <w:r w:rsidRPr="00075F88">
        <w:rPr>
          <w:b/>
          <w:bCs/>
          <w:color w:val="000000"/>
        </w:rPr>
        <w:t>Submission of Bid or Award Protests</w:t>
      </w:r>
      <w:r w:rsidRPr="00075F88">
        <w:rPr>
          <w:b/>
          <w:color w:val="000000"/>
        </w:rPr>
        <w:t xml:space="preserve">   </w:t>
      </w:r>
    </w:p>
    <w:p w14:paraId="42DA3270" w14:textId="77777777" w:rsidR="00C352CE" w:rsidRPr="00075F88" w:rsidRDefault="00C352CE" w:rsidP="00C352CE">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jc w:val="both"/>
        <w:rPr>
          <w:b/>
          <w:bCs/>
          <w:color w:val="000000"/>
        </w:rPr>
      </w:pPr>
      <w:r w:rsidRPr="00075F88">
        <w:rPr>
          <w:b/>
          <w:bCs/>
          <w:color w:val="000000"/>
        </w:rPr>
        <w:t>Deadline for Submission</w:t>
      </w:r>
    </w:p>
    <w:p w14:paraId="47CDB812" w14:textId="77777777" w:rsidR="00C352CE" w:rsidRPr="00075F88" w:rsidRDefault="00C352CE" w:rsidP="001A420D">
      <w:pPr>
        <w:numPr>
          <w:ilvl w:val="1"/>
          <w:numId w:val="22"/>
        </w:numPr>
        <w:shd w:val="solid" w:color="FFFFFF" w:fill="FFFFFF"/>
        <w:tabs>
          <w:tab w:val="left" w:pos="-360"/>
        </w:tabs>
        <w:ind w:left="360"/>
        <w:jc w:val="both"/>
        <w:rPr>
          <w:color w:val="000000"/>
        </w:rPr>
      </w:pPr>
      <w:r w:rsidRPr="00075F88">
        <w:rPr>
          <w:color w:val="000000"/>
        </w:rPr>
        <w:t xml:space="preserve">Concerning Errors, Omissions or Prejudice in the Bid Specifications or Documents - Formal protests which concern the drafting of bid specifications must be received by DTF at least twenty (20) business days before the date set in the solicitation for receipt of bids.   If the date set in the solicitation for receipt of bids is less than twenty (20) business days from the date of issue, formal protests concerning the specifications must be received by DTF at least seventy-two (72) hours before the time designated for receipt of bids.   </w:t>
      </w:r>
    </w:p>
    <w:p w14:paraId="3A1B6C05" w14:textId="566A450B" w:rsidR="00C352CE" w:rsidRDefault="00C352CE" w:rsidP="001A420D">
      <w:pPr>
        <w:numPr>
          <w:ilvl w:val="1"/>
          <w:numId w:val="22"/>
        </w:numPr>
        <w:shd w:val="solid" w:color="FFFFFF" w:fill="FFFFFF"/>
        <w:tabs>
          <w:tab w:val="left" w:pos="-360"/>
        </w:tabs>
        <w:ind w:left="360"/>
        <w:jc w:val="both"/>
        <w:rPr>
          <w:color w:val="000000"/>
        </w:rPr>
      </w:pPr>
      <w:r w:rsidRPr="00075F88">
        <w:rPr>
          <w:color w:val="000000"/>
        </w:rPr>
        <w:t>Concerning Proposed Contract Award - Formal protests concerning a pending contract award must be received within five (5) business days after the protesting party (“protester”) knows or should have known of the facts which form the basis of the protest, and, where State Finance Law § 112 approval is required, prior to final approval of the recommendation by the State Comptroller.</w:t>
      </w:r>
    </w:p>
    <w:p w14:paraId="490BE1B8" w14:textId="77777777" w:rsidR="00C352CE" w:rsidRPr="00075F88" w:rsidRDefault="00C352CE" w:rsidP="00C352CE">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jc w:val="both"/>
        <w:rPr>
          <w:b/>
          <w:bCs/>
          <w:color w:val="000000"/>
        </w:rPr>
      </w:pPr>
      <w:r w:rsidRPr="00075F88">
        <w:rPr>
          <w:b/>
          <w:bCs/>
          <w:color w:val="000000"/>
        </w:rPr>
        <w:t>Transmittal</w:t>
      </w:r>
    </w:p>
    <w:p w14:paraId="67DF2AE1" w14:textId="5BEC9FAF" w:rsidR="00C352CE" w:rsidRPr="00075F88" w:rsidRDefault="00C352CE" w:rsidP="00E22648">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color w:val="000000"/>
        </w:rPr>
      </w:pPr>
      <w:r w:rsidRPr="00075F88">
        <w:rPr>
          <w:color w:val="000000"/>
        </w:rPr>
        <w:t>A formal protest must be submitted in writing to DTF by ground mail or, where permitted in the solicitation, facsimile or email transmission.   The following statement must be clearly and prominently displayed on the envelope or package or header of electronic or facsimile transmittal</w:t>
      </w:r>
      <w:r w:rsidR="0073660F" w:rsidRPr="00075F88">
        <w:rPr>
          <w:color w:val="000000"/>
        </w:rPr>
        <w:t>: “</w:t>
      </w:r>
      <w:r w:rsidRPr="00075F88">
        <w:rPr>
          <w:color w:val="000000"/>
        </w:rPr>
        <w:t>Bid Protest of DTF Solicitation (Reference Number).”</w:t>
      </w:r>
    </w:p>
    <w:p w14:paraId="777CEE2C" w14:textId="77777777" w:rsidR="00C352CE" w:rsidRPr="00075F88" w:rsidRDefault="00C352CE" w:rsidP="00C352CE">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b/>
          <w:bCs/>
          <w:color w:val="000000"/>
        </w:rPr>
      </w:pPr>
      <w:r w:rsidRPr="00075F88">
        <w:rPr>
          <w:b/>
          <w:bCs/>
          <w:color w:val="000000"/>
        </w:rPr>
        <w:t>Contents</w:t>
      </w:r>
    </w:p>
    <w:p w14:paraId="0ECA1888"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color w:val="000000"/>
        </w:rPr>
      </w:pPr>
      <w:r w:rsidRPr="00075F88">
        <w:rPr>
          <w:color w:val="000000"/>
        </w:rPr>
        <w:t>A formal protest must include:</w:t>
      </w:r>
    </w:p>
    <w:p w14:paraId="7A1BC756" w14:textId="77777777" w:rsidR="00C352CE" w:rsidRPr="00075F88" w:rsidRDefault="00C352CE" w:rsidP="001A420D">
      <w:pPr>
        <w:numPr>
          <w:ilvl w:val="2"/>
          <w:numId w:val="23"/>
        </w:numPr>
        <w:shd w:val="solid" w:color="FFFFFF" w:fill="FFFFFF"/>
        <w:tabs>
          <w:tab w:val="left" w:pos="-1080"/>
        </w:tabs>
        <w:ind w:left="360" w:hanging="360"/>
        <w:jc w:val="both"/>
        <w:rPr>
          <w:color w:val="000000"/>
        </w:rPr>
      </w:pPr>
      <w:r w:rsidRPr="00075F88">
        <w:rPr>
          <w:color w:val="000000"/>
        </w:rPr>
        <w:t xml:space="preserve">a statement of all legal and/or factual grounds for disagreement with a specification or a procurement </w:t>
      </w:r>
      <w:proofErr w:type="gramStart"/>
      <w:r w:rsidRPr="00075F88">
        <w:rPr>
          <w:color w:val="000000"/>
        </w:rPr>
        <w:t>determination;</w:t>
      </w:r>
      <w:proofErr w:type="gramEnd"/>
    </w:p>
    <w:p w14:paraId="16BB1559" w14:textId="5D5D514B" w:rsidR="00C352CE" w:rsidRPr="00075F88" w:rsidRDefault="00C352CE" w:rsidP="001A420D">
      <w:pPr>
        <w:numPr>
          <w:ilvl w:val="2"/>
          <w:numId w:val="23"/>
        </w:numPr>
        <w:shd w:val="solid" w:color="FFFFFF" w:fill="FFFFFF"/>
        <w:tabs>
          <w:tab w:val="left" w:pos="-1080"/>
        </w:tabs>
        <w:ind w:left="360" w:hanging="360"/>
        <w:jc w:val="both"/>
        <w:rPr>
          <w:color w:val="000000"/>
        </w:rPr>
      </w:pPr>
      <w:r w:rsidRPr="00075F88">
        <w:rPr>
          <w:color w:val="000000"/>
        </w:rPr>
        <w:t xml:space="preserve">a description of all remedies or relief </w:t>
      </w:r>
      <w:r w:rsidR="00503DAC" w:rsidRPr="00075F88">
        <w:rPr>
          <w:color w:val="000000"/>
        </w:rPr>
        <w:t>requested; and</w:t>
      </w:r>
    </w:p>
    <w:p w14:paraId="222EA86A" w14:textId="77777777" w:rsidR="00C352CE" w:rsidRPr="00075F88" w:rsidRDefault="00C352CE" w:rsidP="001A420D">
      <w:pPr>
        <w:numPr>
          <w:ilvl w:val="2"/>
          <w:numId w:val="23"/>
        </w:numPr>
        <w:shd w:val="solid" w:color="FFFFFF" w:fill="FFFFFF"/>
        <w:tabs>
          <w:tab w:val="left" w:pos="-1080"/>
        </w:tabs>
        <w:ind w:left="360" w:hanging="360"/>
        <w:jc w:val="both"/>
        <w:rPr>
          <w:color w:val="000000"/>
        </w:rPr>
      </w:pPr>
      <w:r w:rsidRPr="00075F88">
        <w:rPr>
          <w:color w:val="000000"/>
        </w:rPr>
        <w:t>copies of all applicable supporting documentation.</w:t>
      </w:r>
    </w:p>
    <w:p w14:paraId="72FF9D02" w14:textId="5ECF7A7C" w:rsidR="00C352CE" w:rsidRPr="00075F88" w:rsidRDefault="00C352CE" w:rsidP="00C352CE">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color w:val="000000"/>
        </w:rPr>
      </w:pPr>
      <w:r w:rsidRPr="00075F88">
        <w:rPr>
          <w:color w:val="000000"/>
        </w:rPr>
        <w:t>Protests should be delivered to the Contact named in the</w:t>
      </w:r>
      <w:r w:rsidR="00B442AF">
        <w:rPr>
          <w:color w:val="000000"/>
        </w:rPr>
        <w:t xml:space="preserve"> IFB</w:t>
      </w:r>
      <w:r w:rsidRPr="00075F88">
        <w:rPr>
          <w:color w:val="000000"/>
        </w:rPr>
        <w:t>.</w:t>
      </w:r>
    </w:p>
    <w:p w14:paraId="53373FE6"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b/>
          <w:bCs/>
          <w:color w:val="000000"/>
        </w:rPr>
      </w:pPr>
      <w:r w:rsidRPr="00075F88">
        <w:rPr>
          <w:b/>
          <w:bCs/>
          <w:color w:val="000000"/>
        </w:rPr>
        <w:lastRenderedPageBreak/>
        <w:t>Review and Final Determination</w:t>
      </w:r>
    </w:p>
    <w:p w14:paraId="099B433C" w14:textId="56C9E804"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color w:val="000000"/>
        </w:rPr>
      </w:pPr>
      <w:r w:rsidRPr="00075F88">
        <w:rPr>
          <w:color w:val="000000"/>
        </w:rPr>
        <w:t>Copies of all protests will be provided to the Director, Procurement Unit, Office of Budget and Management Analysis and appropriate program staff.</w:t>
      </w:r>
      <w:r w:rsidR="00355BFB">
        <w:rPr>
          <w:color w:val="000000"/>
        </w:rPr>
        <w:t xml:space="preserve">  DTF will/may also provide a copy of any protest filed to the successful offer/tentative awardee.  </w:t>
      </w:r>
    </w:p>
    <w:p w14:paraId="246EFEC2" w14:textId="7DD6A84B"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color w:val="000000"/>
        </w:rPr>
      </w:pPr>
      <w:r w:rsidRPr="00075F88">
        <w:rPr>
          <w:color w:val="000000"/>
        </w:rPr>
        <w:t xml:space="preserve">Protests shall be resolved through written correspondence, however, either the protester or DTF may request a meeting to discuss a formal protest, at which time the participants may present their concerns.   Where further formal resolution is required, the Director, Procurement Unit, Office of </w:t>
      </w:r>
      <w:proofErr w:type="gramStart"/>
      <w:r w:rsidRPr="00075F88">
        <w:rPr>
          <w:color w:val="000000"/>
        </w:rPr>
        <w:t>Budget</w:t>
      </w:r>
      <w:proofErr w:type="gramEnd"/>
      <w:r w:rsidRPr="00075F88">
        <w:rPr>
          <w:color w:val="000000"/>
        </w:rPr>
        <w:t xml:space="preserve"> and Management Analysis may designate an alternate (“designee”) to determine and undertake the initial resolution or settlement of any protest.</w:t>
      </w:r>
    </w:p>
    <w:p w14:paraId="51302786" w14:textId="22F1A911"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color w:val="000000"/>
        </w:rPr>
      </w:pPr>
      <w:r w:rsidRPr="00075F88">
        <w:rPr>
          <w:color w:val="000000"/>
        </w:rPr>
        <w:t xml:space="preserve">The Program staff in conjunction with </w:t>
      </w:r>
      <w:r w:rsidR="00355BFB">
        <w:rPr>
          <w:color w:val="000000"/>
        </w:rPr>
        <w:t>Procurement</w:t>
      </w:r>
      <w:r w:rsidRPr="00075F88">
        <w:rPr>
          <w:color w:val="000000"/>
        </w:rPr>
        <w:t xml:space="preserve"> Unit staff will conduct a review of the records involved in the protest, consult with the Director, Procurement Unit, Office of Budget and Management Analysis, and provide a memorandum to the Chief Financial Officer of the Office of Budget and Management Analysis summarizing the results of the review and recommendation.  The Chief Financial Officer of the Office of Budget and Management Analysis will evaluate the recommendation, the material presented by the protester, and, if necessary, consult with appropriate senior level program staff, Counsel, and the Executive Deputy Commissioner, and prepare a written response to the protest.</w:t>
      </w:r>
    </w:p>
    <w:p w14:paraId="3F6931B9"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color w:val="000000"/>
        </w:rPr>
      </w:pPr>
      <w:r w:rsidRPr="00075F88">
        <w:rPr>
          <w:color w:val="000000"/>
        </w:rPr>
        <w:t>A copy of the decision, stating the reason(s) upon which it is based shall be sent to the protester or its agent within thirty (30) business days of receipt of the protest, except that upon notice to the protester such period may be extended.  The protest determination should be recorded and included in the Procurement Record, or otherwise forwarded to OSC upon issue.  The decision of the Chief Financial Officer of the Office of Budget and Management Analysis will be final.</w:t>
      </w:r>
    </w:p>
    <w:p w14:paraId="41A54B37"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b/>
          <w:bCs/>
          <w:color w:val="000000"/>
        </w:rPr>
      </w:pPr>
      <w:r w:rsidRPr="00075F88">
        <w:rPr>
          <w:b/>
          <w:bCs/>
          <w:color w:val="000000"/>
        </w:rPr>
        <w:t>Reservation of Rights and Responsibilities of DTF</w:t>
      </w:r>
    </w:p>
    <w:p w14:paraId="7D4361FB"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color w:val="000000"/>
        </w:rPr>
      </w:pPr>
      <w:r w:rsidRPr="00075F88">
        <w:rPr>
          <w:color w:val="000000"/>
        </w:rPr>
        <w:t>DTF reserves the right to waive or extend the time requirements for protest submissions, decisions and appeals herein prescribed when, in its sole judgment, circumstances so warrant to serve the best interests of the State and DTF.</w:t>
      </w:r>
    </w:p>
    <w:p w14:paraId="1D12D4B2"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color w:val="000000"/>
        </w:rPr>
      </w:pPr>
      <w:r w:rsidRPr="00075F88">
        <w:rPr>
          <w:color w:val="000000"/>
        </w:rPr>
        <w:t xml:space="preserve">If DTF determines that there are compelling circumstances, including the need to proceed immediately with contract award in the best interest of the State, then these protest procedures may be </w:t>
      </w:r>
      <w:proofErr w:type="gramStart"/>
      <w:r w:rsidRPr="00075F88">
        <w:rPr>
          <w:color w:val="000000"/>
        </w:rPr>
        <w:t>suspended</w:t>
      </w:r>
      <w:proofErr w:type="gramEnd"/>
      <w:r w:rsidRPr="00075F88">
        <w:rPr>
          <w:color w:val="000000"/>
        </w:rPr>
        <w:t xml:space="preserve"> and such determination shall be documented in the procurement record.</w:t>
      </w:r>
    </w:p>
    <w:p w14:paraId="7676638A"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rPr>
          <w:color w:val="000000"/>
        </w:rPr>
      </w:pPr>
      <w:r w:rsidRPr="00075F88">
        <w:rPr>
          <w:color w:val="000000"/>
        </w:rPr>
        <w:t xml:space="preserve">DTF will consider all information relevant to the protest, and may, at its discretion, suspend, modify, or cancel the protested procurement action including solicitation of bids or withdraw the recommendation of contract award prior to issuance of a formal protest decision. </w:t>
      </w:r>
    </w:p>
    <w:p w14:paraId="36D58BC9"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color w:val="000000"/>
        </w:rPr>
      </w:pPr>
      <w:r w:rsidRPr="00075F88">
        <w:rPr>
          <w:color w:val="000000"/>
        </w:rPr>
        <w:t xml:space="preserve">If a formal bid protest is received by DTF, a final determination on the protest must be made prior to OSC approval of the award under State Finance Law § 112.  However, during the pendency of the protest, bid evaluation by DTF and subsequent OSC review of the recommended award may continue to progress at the discretion of the Chief Financial Officer of the Office of Budget and Management Analysis. </w:t>
      </w:r>
    </w:p>
    <w:p w14:paraId="3960722A"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color w:val="000000"/>
        </w:rPr>
      </w:pPr>
      <w:r w:rsidRPr="00075F88">
        <w:rPr>
          <w:color w:val="000000"/>
        </w:rPr>
        <w:t xml:space="preserve">If a formal protest is received prior to a determination by DTF on a recommended award, notice of receipt of the protest must be given in the procurement record forwarded to OSC.  If a final protest determination has been reached prior to transmittal to OSC, a copy of the final determination should be included in the Procurement Record and forwarded with the recommendation for award.   </w:t>
      </w:r>
    </w:p>
    <w:p w14:paraId="44088E6C"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color w:val="000000"/>
        </w:rPr>
      </w:pPr>
      <w:r w:rsidRPr="00075F88">
        <w:rPr>
          <w:color w:val="000000"/>
        </w:rPr>
        <w:lastRenderedPageBreak/>
        <w:t>If a final protest determination is made after the transmittal of a bid package to OSC but prior to OSC approval under State Finance Law § 112, a copy of the final DTF determination shall be forwarded to OSC when issued, along with a letter either: a) confirming the original DTF recommendation for award and supporting the request for final State Finance Law § 112 approval, b) modifying the proposed award recommendation in part and supporting a request for final State Finance Law § 112 approval as modified; or c) withdrawing the original award recommendation.</w:t>
      </w:r>
    </w:p>
    <w:p w14:paraId="174CA4EC" w14:textId="77777777" w:rsidR="00C352CE" w:rsidRDefault="00C352CE" w:rsidP="00C352CE">
      <w:pPr>
        <w:jc w:val="both"/>
        <w:rPr>
          <w:rFonts w:ascii="Cambria" w:eastAsia="Times New Roman" w:hAnsi="Cambria" w:cs="Times New Roman"/>
          <w:b/>
          <w:bCs/>
          <w:kern w:val="32"/>
          <w:sz w:val="20"/>
          <w:szCs w:val="20"/>
          <w:lang w:val="x-none" w:eastAsia="x-none"/>
        </w:rPr>
      </w:pPr>
      <w:r w:rsidRPr="00075F88">
        <w:rPr>
          <w:color w:val="000000"/>
        </w:rPr>
        <w:t>All records related to formal Bidder protests and appeals shall be retained for at least one (1) year following resolution of the protest.  All other records concerning the procurement shall be retained according to the statutory requirements for records retention.</w:t>
      </w:r>
      <w:r w:rsidRPr="00075F88">
        <w:t xml:space="preserve"> </w:t>
      </w:r>
    </w:p>
    <w:p w14:paraId="797C6D76" w14:textId="1FF91DE9" w:rsidR="00C352CE" w:rsidRDefault="00C352CE">
      <w:pPr>
        <w:spacing w:after="0"/>
      </w:pPr>
      <w:r>
        <w:br w:type="page"/>
      </w:r>
    </w:p>
    <w:p w14:paraId="0545277F" w14:textId="7FDE00BC" w:rsidR="004834DE" w:rsidRDefault="004834DE" w:rsidP="004834DE">
      <w:pPr>
        <w:pStyle w:val="Heading1"/>
        <w:jc w:val="center"/>
        <w:rPr>
          <w:rFonts w:ascii="Calibri" w:hAnsi="Calibri" w:cs="Calibri"/>
          <w:noProof/>
          <w:szCs w:val="28"/>
        </w:rPr>
      </w:pPr>
      <w:bookmarkStart w:id="7" w:name="_Toc525722928"/>
      <w:r>
        <w:rPr>
          <w:rFonts w:ascii="Calibri" w:hAnsi="Calibri" w:cs="Calibri"/>
          <w:noProof/>
          <w:szCs w:val="28"/>
        </w:rPr>
        <w:lastRenderedPageBreak/>
        <w:t xml:space="preserve">Exhibit A – Preliminary Base Contract </w:t>
      </w:r>
    </w:p>
    <w:p w14:paraId="4908E45E" w14:textId="77777777" w:rsidR="004834DE" w:rsidRPr="00F656AB" w:rsidRDefault="004834DE" w:rsidP="004834DE">
      <w:pPr>
        <w:spacing w:after="0"/>
        <w:jc w:val="center"/>
        <w:outlineLvl w:val="0"/>
        <w:rPr>
          <w:rFonts w:eastAsia="Times New Roman"/>
          <w:b/>
          <w:sz w:val="28"/>
          <w:szCs w:val="28"/>
        </w:rPr>
      </w:pPr>
    </w:p>
    <w:p w14:paraId="752DB615" w14:textId="77777777" w:rsidR="004834DE" w:rsidRDefault="004834DE" w:rsidP="004834DE"/>
    <w:p w14:paraId="01A3D593" w14:textId="248FE994" w:rsidR="004834DE" w:rsidRPr="004834DE" w:rsidRDefault="004834DE" w:rsidP="004834DE">
      <w:pPr>
        <w:pStyle w:val="Heading1"/>
        <w:jc w:val="both"/>
        <w:rPr>
          <w:rFonts w:cs="Calibri"/>
          <w:noProof/>
          <w:sz w:val="22"/>
        </w:rPr>
      </w:pPr>
      <w:r w:rsidRPr="000063BB">
        <w:rPr>
          <w:b w:val="0"/>
          <w:bCs/>
          <w:sz w:val="22"/>
        </w:rPr>
        <w:t>The</w:t>
      </w:r>
      <w:r w:rsidRPr="00C03959">
        <w:rPr>
          <w:b w:val="0"/>
          <w:bCs/>
          <w:sz w:val="22"/>
        </w:rPr>
        <w:t xml:space="preserve"> Preliminary Base Contract, Exhibit A, </w:t>
      </w:r>
      <w:r w:rsidRPr="000063BB">
        <w:rPr>
          <w:b w:val="0"/>
          <w:bCs/>
          <w:sz w:val="22"/>
        </w:rPr>
        <w:t>is published as a separate file and can be found at:</w:t>
      </w:r>
      <w:r w:rsidRPr="004834DE">
        <w:rPr>
          <w:sz w:val="22"/>
        </w:rPr>
        <w:t xml:space="preserve"> </w:t>
      </w:r>
      <w:hyperlink r:id="rId40" w:history="1">
        <w:r w:rsidRPr="004834DE">
          <w:rPr>
            <w:rStyle w:val="Hyperlink"/>
            <w:rFonts w:eastAsia="Times New Roman"/>
            <w:sz w:val="22"/>
          </w:rPr>
          <w:t>https://www.tax.ny.gov/about/procure</w:t>
        </w:r>
      </w:hyperlink>
      <w:r w:rsidRPr="004834DE">
        <w:rPr>
          <w:rStyle w:val="Hyperlink"/>
          <w:rFonts w:eastAsia="Times New Roman"/>
          <w:sz w:val="22"/>
        </w:rPr>
        <w:t>.</w:t>
      </w:r>
      <w:r w:rsidRPr="004834DE">
        <w:rPr>
          <w:rFonts w:cs="Calibri"/>
          <w:noProof/>
          <w:sz w:val="22"/>
        </w:rPr>
        <w:br w:type="page"/>
      </w:r>
    </w:p>
    <w:p w14:paraId="3B12C90C" w14:textId="704A3D43" w:rsidR="00AB4CFA" w:rsidRDefault="00C02369" w:rsidP="00AB4CFA">
      <w:pPr>
        <w:pStyle w:val="Heading1"/>
        <w:jc w:val="center"/>
        <w:rPr>
          <w:rFonts w:ascii="Calibri" w:hAnsi="Calibri" w:cs="Calibri"/>
          <w:noProof/>
          <w:szCs w:val="28"/>
        </w:rPr>
      </w:pPr>
      <w:r>
        <w:rPr>
          <w:rFonts w:ascii="Calibri" w:hAnsi="Calibri" w:cs="Calibri"/>
          <w:noProof/>
          <w:szCs w:val="28"/>
        </w:rPr>
        <w:lastRenderedPageBreak/>
        <w:t xml:space="preserve">Exhibit </w:t>
      </w:r>
      <w:r w:rsidR="004834DE">
        <w:rPr>
          <w:rFonts w:ascii="Calibri" w:hAnsi="Calibri" w:cs="Calibri"/>
          <w:noProof/>
          <w:szCs w:val="28"/>
        </w:rPr>
        <w:t>B</w:t>
      </w:r>
      <w:r w:rsidR="00AB4CFA">
        <w:rPr>
          <w:rFonts w:ascii="Calibri" w:hAnsi="Calibri" w:cs="Calibri"/>
          <w:noProof/>
          <w:szCs w:val="28"/>
        </w:rPr>
        <w:t xml:space="preserve"> – Workforce Employment Utilization</w:t>
      </w:r>
      <w:bookmarkEnd w:id="7"/>
      <w:r w:rsidR="00AB4CFA">
        <w:rPr>
          <w:rFonts w:ascii="Calibri" w:hAnsi="Calibri" w:cs="Calibri"/>
          <w:noProof/>
          <w:szCs w:val="28"/>
        </w:rPr>
        <w:t xml:space="preserve"> </w:t>
      </w:r>
    </w:p>
    <w:p w14:paraId="5AB7940B" w14:textId="77777777" w:rsidR="00AB4CFA" w:rsidRPr="00F656AB" w:rsidRDefault="00AB4CFA" w:rsidP="00AB4CFA">
      <w:pPr>
        <w:spacing w:after="0"/>
        <w:jc w:val="center"/>
        <w:outlineLvl w:val="0"/>
        <w:rPr>
          <w:rFonts w:eastAsia="Times New Roman"/>
          <w:b/>
          <w:sz w:val="28"/>
          <w:szCs w:val="28"/>
        </w:rPr>
      </w:pPr>
    </w:p>
    <w:p w14:paraId="7D6159AC" w14:textId="698468D8" w:rsidR="00775D6A" w:rsidRDefault="00775D6A" w:rsidP="00AB4CFA"/>
    <w:p w14:paraId="4FB75D29" w14:textId="55F99F29" w:rsidR="008F6B37" w:rsidRDefault="00775D6A" w:rsidP="004834DE">
      <w:pPr>
        <w:jc w:val="both"/>
        <w:rPr>
          <w:rStyle w:val="Hyperlink"/>
          <w:rFonts w:eastAsia="Times New Roman"/>
        </w:rPr>
      </w:pPr>
      <w:r>
        <w:t>Th</w:t>
      </w:r>
      <w:r w:rsidR="00AB4CFA">
        <w:t>e</w:t>
      </w:r>
      <w:r w:rsidR="00AB4CFA">
        <w:rPr>
          <w:b/>
        </w:rPr>
        <w:t xml:space="preserve"> Workforce Employment Utilization, Exhibit </w:t>
      </w:r>
      <w:r w:rsidR="004834DE">
        <w:rPr>
          <w:b/>
        </w:rPr>
        <w:t>B</w:t>
      </w:r>
      <w:r>
        <w:rPr>
          <w:b/>
        </w:rPr>
        <w:t xml:space="preserve">, </w:t>
      </w:r>
      <w:r w:rsidR="00AB4CFA">
        <w:t xml:space="preserve">is published as a separate file and can be found at: </w:t>
      </w:r>
      <w:hyperlink r:id="rId41" w:history="1">
        <w:r w:rsidR="00AB4CFA" w:rsidRPr="00E444A5">
          <w:rPr>
            <w:rStyle w:val="Hyperlink"/>
            <w:rFonts w:eastAsia="Times New Roman"/>
          </w:rPr>
          <w:t>https://www.tax.ny.gov/about/procure</w:t>
        </w:r>
      </w:hyperlink>
      <w:r w:rsidR="00AB4CFA">
        <w:rPr>
          <w:rStyle w:val="Hyperlink"/>
          <w:rFonts w:eastAsia="Times New Roman"/>
        </w:rPr>
        <w:t>.</w:t>
      </w:r>
      <w:r w:rsidR="008F6B37">
        <w:rPr>
          <w:rStyle w:val="Hyperlink"/>
          <w:rFonts w:eastAsia="Times New Roman"/>
        </w:rPr>
        <w:br w:type="page"/>
      </w:r>
    </w:p>
    <w:p w14:paraId="64151A2E" w14:textId="77777777" w:rsidR="00AB4CFA" w:rsidRDefault="00AB4CFA" w:rsidP="00AB4CFA">
      <w:pPr>
        <w:sectPr w:rsidR="00AB4CFA" w:rsidSect="00AB4CFA">
          <w:headerReference w:type="default" r:id="rId42"/>
          <w:type w:val="continuous"/>
          <w:pgSz w:w="12240" w:h="15840"/>
          <w:pgMar w:top="1440" w:right="1440" w:bottom="1440" w:left="1440" w:header="360" w:footer="360" w:gutter="0"/>
          <w:cols w:space="720"/>
          <w:docGrid w:linePitch="360"/>
        </w:sectPr>
      </w:pPr>
    </w:p>
    <w:p w14:paraId="7D7E4FEB" w14:textId="7E15F3C8" w:rsidR="00794AAC" w:rsidRPr="001A420D" w:rsidRDefault="004A0BDD" w:rsidP="001A420D">
      <w:pPr>
        <w:pStyle w:val="Heading1"/>
        <w:jc w:val="center"/>
        <w:rPr>
          <w:rFonts w:ascii="Calibri" w:hAnsi="Calibri" w:cs="Calibri"/>
          <w:noProof/>
          <w:szCs w:val="28"/>
        </w:rPr>
      </w:pPr>
      <w:bookmarkStart w:id="8" w:name="_Toc390066937"/>
      <w:r>
        <w:rPr>
          <w:rFonts w:ascii="Calibri" w:hAnsi="Calibri" w:cs="Calibri"/>
          <w:noProof/>
          <w:szCs w:val="28"/>
        </w:rPr>
        <w:lastRenderedPageBreak/>
        <w:t>Exhibit C – Specifications</w:t>
      </w:r>
    </w:p>
    <w:p w14:paraId="3A42B172" w14:textId="2B3628C8" w:rsidR="00D01197" w:rsidRDefault="00D01197" w:rsidP="000063BB">
      <w:pPr>
        <w:rPr>
          <w:b/>
          <w:bCs/>
        </w:rPr>
      </w:pPr>
      <w:r>
        <w:rPr>
          <w:b/>
          <w:bCs/>
        </w:rPr>
        <w:t xml:space="preserve">Specifications applicable to both </w:t>
      </w:r>
      <w:r w:rsidRPr="00D01197">
        <w:rPr>
          <w:b/>
          <w:bCs/>
        </w:rPr>
        <w:t>TMT – 6 Highway Use Tax Sticker &amp; TMT – 40 Automotive Fuel Carrier Sticker</w:t>
      </w:r>
      <w:r>
        <w:rPr>
          <w:b/>
          <w:bCs/>
        </w:rPr>
        <w:t>:</w:t>
      </w:r>
    </w:p>
    <w:p w14:paraId="7BE82D4F" w14:textId="698D167F" w:rsidR="00D01197" w:rsidRPr="00355073" w:rsidRDefault="00D01197" w:rsidP="00D01197">
      <w:r w:rsidRPr="00355073">
        <w:t>PRODUCTION CONTROL: The manufacturer must observe precautions within their plant and organization to protect the State against unlawful production of the stickers.  The manufacturer shall guard against loss of stickers both during the process of manufacture as well as during storage.</w:t>
      </w:r>
    </w:p>
    <w:p w14:paraId="6697B898" w14:textId="31E079E9" w:rsidR="00D01197" w:rsidRPr="00355073" w:rsidRDefault="00D01197" w:rsidP="000063BB">
      <w:r w:rsidRPr="00355073">
        <w:t>INSPECTION: The State reserves the right to send representatives to the contractor’s plant to inspect all phases of production and packing of the decals. The contractor shall notify the Tax Department four days in advance of each operation.</w:t>
      </w:r>
    </w:p>
    <w:p w14:paraId="29DACE56" w14:textId="517551A7" w:rsidR="00D01197" w:rsidRPr="00355073" w:rsidRDefault="00D01197" w:rsidP="000063BB">
      <w:r w:rsidRPr="00355073">
        <w:t>PROOFS:</w:t>
      </w:r>
      <w:r>
        <w:t xml:space="preserve"> </w:t>
      </w:r>
      <w:r w:rsidRPr="00355073">
        <w:t>Two sets of colored proofs for each sticker is required no later than 10 working days after receipt of order.</w:t>
      </w:r>
    </w:p>
    <w:p w14:paraId="282D72B7" w14:textId="29D43811" w:rsidR="00D01197" w:rsidRPr="00355073" w:rsidRDefault="00D01197" w:rsidP="000063BB">
      <w:pPr>
        <w:ind w:right="14"/>
      </w:pPr>
      <w:bookmarkStart w:id="9" w:name="_Hlk62210951"/>
      <w:r w:rsidRPr="00355073">
        <w:t>DELIVERY:</w:t>
      </w:r>
      <w:r>
        <w:t xml:space="preserve"> </w:t>
      </w:r>
      <w:r w:rsidRPr="00355073">
        <w:t>Full delivery must arrive at Tax Department no later than sixty (60)</w:t>
      </w:r>
      <w:r w:rsidRPr="00355073">
        <w:rPr>
          <w:b/>
          <w:bCs/>
        </w:rPr>
        <w:t xml:space="preserve"> </w:t>
      </w:r>
      <w:r w:rsidRPr="00355073">
        <w:t xml:space="preserve">calendar days after </w:t>
      </w:r>
      <w:r w:rsidR="00403A7A">
        <w:t>proof approval</w:t>
      </w:r>
      <w:r w:rsidRPr="00355073">
        <w:t xml:space="preserve">.  Partial shipments will be accepted.  The contractor must notify </w:t>
      </w:r>
      <w:r w:rsidR="00403A7A">
        <w:t>Gabrielle Lansburg at</w:t>
      </w:r>
      <w:r w:rsidRPr="00355073">
        <w:t xml:space="preserve"> 518-</w:t>
      </w:r>
      <w:r w:rsidR="00403A7A">
        <w:t>474</w:t>
      </w:r>
      <w:r w:rsidRPr="00355073">
        <w:t>-</w:t>
      </w:r>
      <w:r w:rsidR="00403A7A">
        <w:t>5345</w:t>
      </w:r>
      <w:r w:rsidRPr="00355073">
        <w:t xml:space="preserve"> within 24 hours prior to arrival of any shipment to the Tax Department.  Shipments will not be accepted after 3:00 p.m. Monday thru Friday nor on any NYS Holiday. </w:t>
      </w:r>
      <w:proofErr w:type="gramStart"/>
      <w:r w:rsidRPr="00355073">
        <w:t>In the event that</w:t>
      </w:r>
      <w:proofErr w:type="gramEnd"/>
      <w:r w:rsidRPr="00355073">
        <w:t xml:space="preserve"> the product does not meet requirements and are denied by the Tax Department, the bidder must fulfill delivery no later than August 31</w:t>
      </w:r>
      <w:r w:rsidRPr="00355073">
        <w:rPr>
          <w:vertAlign w:val="superscript"/>
        </w:rPr>
        <w:t>st</w:t>
      </w:r>
      <w:r w:rsidRPr="00355073">
        <w:t xml:space="preserve">.  </w:t>
      </w:r>
      <w:bookmarkEnd w:id="9"/>
    </w:p>
    <w:p w14:paraId="19E00C80" w14:textId="3D6FB965" w:rsidR="00D01197" w:rsidRPr="00355073" w:rsidRDefault="00D01197" w:rsidP="000063BB">
      <w:r w:rsidRPr="00355073">
        <w:t>PERFORMANCE BOND:</w:t>
      </w:r>
      <w:r>
        <w:t xml:space="preserve"> </w:t>
      </w:r>
      <w:r w:rsidRPr="00355073">
        <w:t>The contractor may be required to furnish a performance bond in the amount of 10% of the total amount of the contract, which will protect the State from being damaged because of late deliveries.  No additional costs will be allowed for providing this bond, if requested.</w:t>
      </w:r>
    </w:p>
    <w:p w14:paraId="5E17FB52" w14:textId="5503263F" w:rsidR="00D01197" w:rsidRPr="00355073" w:rsidRDefault="00D01197" w:rsidP="00D01197">
      <w:r w:rsidRPr="00355073">
        <w:t>If the delivery exceeds the specified delivery date, the contractor will pay 1% of the contract price for each working day late until 10 working days have elapsed, when total amount of performance bond will be forfeited.</w:t>
      </w:r>
    </w:p>
    <w:p w14:paraId="097BF214" w14:textId="36E6F2F3" w:rsidR="00D01197" w:rsidRDefault="00D01197" w:rsidP="000063BB">
      <w:r w:rsidRPr="00355073">
        <w:t>LATENT DEFECTS: Should latent defects be discovered after delivery has been accepted, the State reserves the right to reject delivery, require replacement or cancel the contract, and surcharge the contractor for any expense to the State incurred by the cancellation of the contract and procurement of the satisfactory material.  Fading of color, text numbering, loss of adhesive properties, “blocking” of stickers, etc., prior to the expiration of longevity period shall be considered by the State as sufficient reason to apply the provisions of the “Latent Defect</w:t>
      </w:r>
      <w:r>
        <w:t>s” clause.</w:t>
      </w:r>
    </w:p>
    <w:p w14:paraId="05C2C575" w14:textId="73028DC1" w:rsidR="00D01197" w:rsidRDefault="00D01197" w:rsidP="00B16E7F">
      <w:pPr>
        <w:spacing w:line="360" w:lineRule="auto"/>
        <w:ind w:right="14"/>
        <w:jc w:val="both"/>
        <w:rPr>
          <w:b/>
          <w:bCs/>
        </w:rPr>
      </w:pPr>
    </w:p>
    <w:p w14:paraId="3BC3E815" w14:textId="77777777" w:rsidR="00D01197" w:rsidRDefault="00D01197" w:rsidP="00B16E7F">
      <w:pPr>
        <w:spacing w:line="360" w:lineRule="auto"/>
        <w:ind w:right="14"/>
        <w:jc w:val="both"/>
        <w:rPr>
          <w:b/>
          <w:bCs/>
        </w:rPr>
      </w:pPr>
    </w:p>
    <w:p w14:paraId="786886AD" w14:textId="77777777" w:rsidR="00D01197" w:rsidRDefault="00D01197" w:rsidP="00B16E7F">
      <w:pPr>
        <w:spacing w:line="360" w:lineRule="auto"/>
        <w:ind w:right="14"/>
        <w:jc w:val="both"/>
        <w:rPr>
          <w:b/>
          <w:bCs/>
        </w:rPr>
      </w:pPr>
    </w:p>
    <w:p w14:paraId="158F7688" w14:textId="77777777" w:rsidR="00D01197" w:rsidRDefault="00D01197" w:rsidP="00B16E7F">
      <w:pPr>
        <w:spacing w:line="360" w:lineRule="auto"/>
        <w:ind w:right="14"/>
        <w:jc w:val="both"/>
        <w:rPr>
          <w:b/>
          <w:bCs/>
        </w:rPr>
      </w:pPr>
    </w:p>
    <w:p w14:paraId="4CA884A2" w14:textId="77777777" w:rsidR="004722DC" w:rsidRDefault="004722DC" w:rsidP="00B16E7F">
      <w:pPr>
        <w:spacing w:line="360" w:lineRule="auto"/>
        <w:ind w:right="14"/>
        <w:jc w:val="both"/>
        <w:rPr>
          <w:b/>
          <w:bCs/>
        </w:rPr>
      </w:pPr>
    </w:p>
    <w:p w14:paraId="28E277C5" w14:textId="24D73548" w:rsidR="004722DC" w:rsidRPr="001A420D" w:rsidRDefault="00B16E7F" w:rsidP="000063BB">
      <w:pPr>
        <w:ind w:right="14"/>
        <w:jc w:val="both"/>
        <w:rPr>
          <w:b/>
          <w:bCs/>
        </w:rPr>
      </w:pPr>
      <w:r w:rsidRPr="001A420D">
        <w:rPr>
          <w:b/>
          <w:bCs/>
        </w:rPr>
        <w:lastRenderedPageBreak/>
        <w:t>ITEM</w:t>
      </w:r>
      <w:r w:rsidR="00F376AA">
        <w:rPr>
          <w:b/>
          <w:bCs/>
        </w:rPr>
        <w:t xml:space="preserve"> 1</w:t>
      </w:r>
      <w:r w:rsidRPr="001A420D">
        <w:rPr>
          <w:b/>
          <w:bCs/>
        </w:rPr>
        <w:t>: TMT-6 Highway Use Tax – Pressure Sensitive Stickers</w:t>
      </w:r>
    </w:p>
    <w:p w14:paraId="12679698" w14:textId="3ACE9A18" w:rsidR="00B16E7F" w:rsidRPr="00355073" w:rsidRDefault="00B16E7F" w:rsidP="000063BB">
      <w:pPr>
        <w:ind w:right="14"/>
        <w:jc w:val="both"/>
      </w:pPr>
      <w:r w:rsidRPr="00355073">
        <w:t>QUANTITY</w:t>
      </w:r>
      <w:r>
        <w:t xml:space="preserve">: </w:t>
      </w:r>
      <w:r w:rsidRPr="00355073">
        <w:t>1,700,000</w:t>
      </w:r>
    </w:p>
    <w:p w14:paraId="0607B9A8" w14:textId="4D4408EF" w:rsidR="00B16E7F" w:rsidRPr="00355073" w:rsidRDefault="00B16E7F" w:rsidP="000063BB">
      <w:pPr>
        <w:ind w:right="14"/>
        <w:jc w:val="both"/>
      </w:pPr>
      <w:r w:rsidRPr="00355073">
        <w:t>SIZE</w:t>
      </w:r>
      <w:r>
        <w:t xml:space="preserve">: </w:t>
      </w:r>
      <w:r w:rsidRPr="00355073">
        <w:t>4-1/2” X 3”, with adhesive on back, plus split on back or bend and peel tab.  This shall allow for the easy and complete removal of the backing liner without damaging the printed film.</w:t>
      </w:r>
    </w:p>
    <w:p w14:paraId="716A25D7" w14:textId="5F67B21F" w:rsidR="00B16E7F" w:rsidRPr="00355073" w:rsidRDefault="00B16E7F" w:rsidP="000063BB">
      <w:pPr>
        <w:ind w:right="14"/>
        <w:jc w:val="both"/>
      </w:pPr>
      <w:r w:rsidRPr="00355073">
        <w:t>STOCK</w:t>
      </w:r>
      <w:r>
        <w:t xml:space="preserve">: </w:t>
      </w:r>
      <w:proofErr w:type="spellStart"/>
      <w:r>
        <w:t>F</w:t>
      </w:r>
      <w:r w:rsidRPr="00355073">
        <w:t>LEXcon</w:t>
      </w:r>
      <w:proofErr w:type="spellEnd"/>
      <w:r w:rsidRPr="00355073">
        <w:t xml:space="preserve"> </w:t>
      </w:r>
      <w:proofErr w:type="spellStart"/>
      <w:r w:rsidRPr="00355073">
        <w:t>TAMPERmark</w:t>
      </w:r>
      <w:proofErr w:type="spellEnd"/>
      <w:r w:rsidRPr="00355073">
        <w:t xml:space="preserve"> PM 200 white void </w:t>
      </w:r>
      <w:proofErr w:type="spellStart"/>
      <w:r w:rsidRPr="00355073">
        <w:t>ll</w:t>
      </w:r>
      <w:proofErr w:type="spellEnd"/>
      <w:r w:rsidRPr="00355073">
        <w:t xml:space="preserve"> polyester or equal. </w:t>
      </w:r>
    </w:p>
    <w:p w14:paraId="103A91B5" w14:textId="77777777" w:rsidR="00B16E7F" w:rsidRPr="00355073" w:rsidRDefault="00B16E7F" w:rsidP="000063BB">
      <w:pPr>
        <w:jc w:val="both"/>
      </w:pPr>
      <w:r w:rsidRPr="00355073">
        <w:t>There shall be incorporated in each sticker a security feature that if an attempt is made to remove the sticker from the vehicle, the sticker will void.</w:t>
      </w:r>
    </w:p>
    <w:p w14:paraId="0F2F8358" w14:textId="77777777" w:rsidR="00B16E7F" w:rsidRPr="00355073" w:rsidRDefault="00B16E7F" w:rsidP="000063BB">
      <w:pPr>
        <w:jc w:val="both"/>
      </w:pPr>
      <w:r w:rsidRPr="00355073">
        <w:t>ADHESIVE: Solvent based adhesive.</w:t>
      </w:r>
    </w:p>
    <w:p w14:paraId="0BCE4FF7" w14:textId="77777777" w:rsidR="00B16E7F" w:rsidRPr="00355073" w:rsidRDefault="00B16E7F" w:rsidP="000063BB">
      <w:pPr>
        <w:jc w:val="both"/>
      </w:pPr>
      <w:r w:rsidRPr="00355073">
        <w:t>NOTE WELL: If other than specified stock is proposed, manufacturer’s product data sheet and uncolored sample must be submitted with bid. Department will determine in its sole discretion if proposed stock is equal.</w:t>
      </w:r>
    </w:p>
    <w:p w14:paraId="62A0504E" w14:textId="77777777" w:rsidR="00B16E7F" w:rsidRPr="00355073" w:rsidRDefault="00B16E7F" w:rsidP="000063BB">
      <w:pPr>
        <w:jc w:val="both"/>
      </w:pPr>
      <w:r w:rsidRPr="00355073">
        <w:t>PRESSWORK: Text and sequential numbering on front of stickers and on the back of the liner text will print in fade resistant black ink.</w:t>
      </w:r>
    </w:p>
    <w:p w14:paraId="14F224CB" w14:textId="00401A35" w:rsidR="00B16E7F" w:rsidRPr="00355073" w:rsidRDefault="00B16E7F" w:rsidP="000063BB">
      <w:pPr>
        <w:jc w:val="both"/>
      </w:pPr>
      <w:r w:rsidRPr="00355073">
        <w:t>The background of the sticker will print 4 ¼ in. x 2 ¾ in. (this will allow for a 1/8” white border around the edge of the sticker) with pantone 2226 C Blue sun inks or comparable.  Screening or flood coating is not acceptable.</w:t>
      </w:r>
    </w:p>
    <w:p w14:paraId="7722344D" w14:textId="0FC5A28F" w:rsidR="00B16E7F" w:rsidRPr="00355073" w:rsidRDefault="00B16E7F" w:rsidP="000063BB">
      <w:pPr>
        <w:jc w:val="both"/>
      </w:pPr>
      <w:r w:rsidRPr="00355073">
        <w:t>LAMINATE:</w:t>
      </w:r>
      <w:r w:rsidR="00A9469F">
        <w:t xml:space="preserve"> </w:t>
      </w:r>
      <w:r w:rsidRPr="00355073">
        <w:t xml:space="preserve">After presswork is complete stickers must be laminated with a 1 mil clear poly laminate. Stickers must be guaranteed to hold up to outdoor </w:t>
      </w:r>
      <w:r w:rsidR="00F376AA" w:rsidRPr="00355073">
        <w:t>year-round</w:t>
      </w:r>
      <w:r w:rsidRPr="00355073">
        <w:t xml:space="preserve"> elements for a minimum of three years without fading or cracking.</w:t>
      </w:r>
    </w:p>
    <w:p w14:paraId="2D11CD99" w14:textId="402C5831" w:rsidR="00B16E7F" w:rsidRPr="00355073" w:rsidRDefault="00B16E7F" w:rsidP="000063BB">
      <w:pPr>
        <w:jc w:val="both"/>
      </w:pPr>
      <w:r w:rsidRPr="00355073">
        <w:t>COPY: Camera-ready copy will be provided.  Instructions for applying the sticker will print on the back of the liner.</w:t>
      </w:r>
    </w:p>
    <w:p w14:paraId="1F09297F" w14:textId="77777777" w:rsidR="00B16E7F" w:rsidRPr="00355073" w:rsidRDefault="00B16E7F" w:rsidP="000063BB">
      <w:pPr>
        <w:jc w:val="both"/>
      </w:pPr>
      <w:r w:rsidRPr="00355073">
        <w:t>METHOD OF APPLICATION:</w:t>
      </w:r>
    </w:p>
    <w:p w14:paraId="3D89A87B" w14:textId="5F301AD4" w:rsidR="00B16E7F" w:rsidRPr="00355073" w:rsidRDefault="00B16E7F" w:rsidP="000063BB">
      <w:pPr>
        <w:jc w:val="both"/>
      </w:pPr>
      <w:r w:rsidRPr="00355073">
        <w:t>The method of application shall be as follows:</w:t>
      </w:r>
    </w:p>
    <w:p w14:paraId="65114B20" w14:textId="77777777" w:rsidR="00B16E7F" w:rsidRPr="00355073" w:rsidRDefault="00B16E7F" w:rsidP="000063BB">
      <w:pPr>
        <w:jc w:val="both"/>
      </w:pPr>
      <w:r w:rsidRPr="00355073">
        <w:t>                       1.        Remove protective paper from adhesive side of the sticker.</w:t>
      </w:r>
    </w:p>
    <w:p w14:paraId="270BEBF5" w14:textId="7C4362A5" w:rsidR="00B16E7F" w:rsidRPr="00355073" w:rsidRDefault="00B16E7F" w:rsidP="000063BB">
      <w:pPr>
        <w:jc w:val="both"/>
      </w:pPr>
      <w:r w:rsidRPr="00355073">
        <w:t>                       2.        Position sticker, then squeegee firmly until tightly affixed to surface.</w:t>
      </w:r>
    </w:p>
    <w:p w14:paraId="0F67EF9F" w14:textId="77777777" w:rsidR="00B16E7F" w:rsidRPr="00355073" w:rsidRDefault="00B16E7F" w:rsidP="000063BB">
      <w:pPr>
        <w:jc w:val="both"/>
      </w:pPr>
      <w:r w:rsidRPr="00355073">
        <w:t>PRODUCTION SAMPLES: Before the order is approved for shipment, it will be necessary for the successful contractor to supply the Tax Department with 200 production samples via overnight delivery of the stickers that have been manufactured.  The production samples will be tested for adhesion, laminate- ink durability and die-cut size and liner split. If they are satisfactory, the order will be approved for shipment.</w:t>
      </w:r>
    </w:p>
    <w:p w14:paraId="382D47D1" w14:textId="57C75480" w:rsidR="00B16E7F" w:rsidRPr="00355073" w:rsidRDefault="00B16E7F" w:rsidP="000063BB">
      <w:pPr>
        <w:jc w:val="both"/>
      </w:pPr>
      <w:r w:rsidRPr="00355073">
        <w:t>NUMBERING AND PACKING:</w:t>
      </w:r>
      <w:r w:rsidR="00C03959">
        <w:t xml:space="preserve"> </w:t>
      </w:r>
      <w:r w:rsidRPr="00355073">
        <w:t>TMT-6 six (6) digit number for the first million then one (1) alpha character with five (5) digit number for the remainder of the order as follows:</w:t>
      </w:r>
    </w:p>
    <w:p w14:paraId="3C29005B" w14:textId="77777777" w:rsidR="00B16E7F" w:rsidRPr="00355073" w:rsidRDefault="00B16E7F" w:rsidP="000063BB">
      <w:pPr>
        <w:jc w:val="both"/>
      </w:pPr>
      <w:r w:rsidRPr="00355073">
        <w:t>                                  1,7000,000</w:t>
      </w:r>
    </w:p>
    <w:p w14:paraId="0BFF7E53" w14:textId="77777777" w:rsidR="00B16E7F" w:rsidRPr="00355073" w:rsidRDefault="00B16E7F" w:rsidP="000063BB">
      <w:pPr>
        <w:jc w:val="both"/>
      </w:pPr>
      <w:r w:rsidRPr="00355073">
        <w:t>                                  000000 thru 999999</w:t>
      </w:r>
    </w:p>
    <w:p w14:paraId="639DF2C4" w14:textId="77777777" w:rsidR="00B16E7F" w:rsidRPr="00355073" w:rsidRDefault="00B16E7F" w:rsidP="000063BB">
      <w:pPr>
        <w:jc w:val="both"/>
      </w:pPr>
      <w:r w:rsidRPr="00355073">
        <w:t xml:space="preserve">                                  A00000 thru A99999                                                                                                                     </w:t>
      </w:r>
    </w:p>
    <w:p w14:paraId="3D774762" w14:textId="77777777" w:rsidR="00B16E7F" w:rsidRPr="00355073" w:rsidRDefault="00B16E7F" w:rsidP="000063BB">
      <w:pPr>
        <w:jc w:val="both"/>
      </w:pPr>
      <w:r w:rsidRPr="00355073">
        <w:lastRenderedPageBreak/>
        <w:t>                                  B00000 thru B99999</w:t>
      </w:r>
    </w:p>
    <w:p w14:paraId="23FA4FF2" w14:textId="77777777" w:rsidR="00B16E7F" w:rsidRPr="00355073" w:rsidRDefault="00B16E7F" w:rsidP="000063BB">
      <w:pPr>
        <w:jc w:val="both"/>
      </w:pPr>
      <w:r w:rsidRPr="00355073">
        <w:t>                                  C00000 thru C99999</w:t>
      </w:r>
    </w:p>
    <w:p w14:paraId="54D9CC7B" w14:textId="77777777" w:rsidR="00B16E7F" w:rsidRPr="00355073" w:rsidRDefault="00B16E7F" w:rsidP="000063BB">
      <w:pPr>
        <w:jc w:val="both"/>
      </w:pPr>
      <w:r w:rsidRPr="00355073">
        <w:t>                                  D00000 thru D99999</w:t>
      </w:r>
    </w:p>
    <w:p w14:paraId="3B495DA4" w14:textId="6F4BDDC6" w:rsidR="00B16E7F" w:rsidRPr="00355073" w:rsidRDefault="00B16E7F" w:rsidP="000063BB">
      <w:pPr>
        <w:jc w:val="both"/>
      </w:pPr>
      <w:r w:rsidRPr="00355073">
        <w:t xml:space="preserve">                                  E00000 thru E99999                                                      </w:t>
      </w:r>
    </w:p>
    <w:p w14:paraId="089A3BD1" w14:textId="47A6100A" w:rsidR="00F376AA" w:rsidRDefault="00B16E7F" w:rsidP="000063BB">
      <w:pPr>
        <w:jc w:val="both"/>
      </w:pPr>
      <w:r w:rsidRPr="00355073">
        <w:rPr>
          <w:u w:val="single"/>
        </w:rPr>
        <w:t>There will be no skips or errors accepted in the numbering sequence</w:t>
      </w:r>
      <w:r w:rsidRPr="00355073">
        <w:t xml:space="preserve">.  Serial numbers are to be printed in the colors as specified.  The serial numbers must be legible and clearly defined and measure 1/2” + 1/16” wide x 1” to 1-1/4” high.  </w:t>
      </w:r>
      <w:r w:rsidRPr="00355073">
        <w:rPr>
          <w:u w:val="single"/>
        </w:rPr>
        <w:t>Packing</w:t>
      </w:r>
      <w:r w:rsidRPr="00355073">
        <w:t xml:space="preserve">:  Stickers are to be packed in suitable boxes, 500 per box.  Not more than 30 boxes to each carton to facilitate handling and shipping.  The contractor shall insure that the stickers are packed so that they will not adhere to one another.  Each box shall contain a label which shall show the quantity of stickers contained therein and the highest and lowest serial number thereof.  After packing each box, it is to be sealed with gummed paper tape.  Cartons must be marked on outside ends with form no., quantity and number sequence contained within.  Cartons must be palletized on reusable pallets with the highest number sequence at the bottom so that the lower sticker numbers may be removed first.  </w:t>
      </w:r>
    </w:p>
    <w:p w14:paraId="48C21A7C" w14:textId="77777777" w:rsidR="00F376AA" w:rsidRDefault="00F376AA" w:rsidP="000063BB">
      <w:pPr>
        <w:jc w:val="both"/>
      </w:pPr>
      <w:r>
        <w:br w:type="page"/>
      </w:r>
    </w:p>
    <w:p w14:paraId="41CE5D6E" w14:textId="06A21A49" w:rsidR="00A9469F" w:rsidRPr="001A420D" w:rsidRDefault="00A9469F" w:rsidP="000063BB">
      <w:pPr>
        <w:jc w:val="both"/>
        <w:rPr>
          <w:b/>
          <w:bCs/>
        </w:rPr>
      </w:pPr>
      <w:r w:rsidRPr="001A420D">
        <w:rPr>
          <w:b/>
          <w:bCs/>
        </w:rPr>
        <w:lastRenderedPageBreak/>
        <w:t>ITEM</w:t>
      </w:r>
      <w:r w:rsidR="00F376AA" w:rsidRPr="001A420D">
        <w:rPr>
          <w:b/>
          <w:bCs/>
        </w:rPr>
        <w:t xml:space="preserve"> 2</w:t>
      </w:r>
      <w:r w:rsidRPr="001A420D">
        <w:rPr>
          <w:b/>
          <w:bCs/>
        </w:rPr>
        <w:t>: TMT-40 Automotive Fuel Carrier - Pressure Sensitive Sticke</w:t>
      </w:r>
      <w:r w:rsidR="00F376AA" w:rsidRPr="001A420D">
        <w:rPr>
          <w:b/>
          <w:bCs/>
        </w:rPr>
        <w:t>rs</w:t>
      </w:r>
    </w:p>
    <w:p w14:paraId="3A6EB5A2" w14:textId="6DEACF8B" w:rsidR="00A9469F" w:rsidRDefault="00A9469F" w:rsidP="000063BB">
      <w:pPr>
        <w:jc w:val="both"/>
      </w:pPr>
      <w:r>
        <w:t>QUANTITY: 25,000</w:t>
      </w:r>
    </w:p>
    <w:p w14:paraId="21C0372C" w14:textId="16FBC64F" w:rsidR="00A9469F" w:rsidRDefault="00A9469F" w:rsidP="000063BB">
      <w:pPr>
        <w:jc w:val="both"/>
      </w:pPr>
      <w:r>
        <w:t>SIZE: 4-1/2” X 3”, with adhesive on back, plus split on back or bend and peel tab. This shall allow for the easy and complete removal of the backing liner without damaging the printed film.</w:t>
      </w:r>
    </w:p>
    <w:p w14:paraId="27E27E4E" w14:textId="3FD7EDC3" w:rsidR="00A9469F" w:rsidRDefault="00A9469F" w:rsidP="000063BB">
      <w:pPr>
        <w:jc w:val="both"/>
      </w:pPr>
      <w:r>
        <w:t xml:space="preserve">STOCK: </w:t>
      </w:r>
      <w:proofErr w:type="spellStart"/>
      <w:r>
        <w:t>FLEXcon</w:t>
      </w:r>
      <w:proofErr w:type="spellEnd"/>
      <w:r>
        <w:t xml:space="preserve"> </w:t>
      </w:r>
      <w:proofErr w:type="spellStart"/>
      <w:r>
        <w:t>TAMPERmark</w:t>
      </w:r>
      <w:proofErr w:type="spellEnd"/>
      <w:r>
        <w:t xml:space="preserve"> PM 200 white void </w:t>
      </w:r>
      <w:proofErr w:type="spellStart"/>
      <w:r>
        <w:t>ll</w:t>
      </w:r>
      <w:proofErr w:type="spellEnd"/>
      <w:r>
        <w:t xml:space="preserve"> polyester or equal. </w:t>
      </w:r>
    </w:p>
    <w:p w14:paraId="2C0B7F59" w14:textId="6F23CD2A" w:rsidR="004722DC" w:rsidRDefault="00A9469F" w:rsidP="000063BB">
      <w:pPr>
        <w:jc w:val="both"/>
      </w:pPr>
      <w:r>
        <w:t>There shall be incorporated in each sticker a security feature that if an attempt is made to remove the sticker from the vehicle, the sticker will void.</w:t>
      </w:r>
    </w:p>
    <w:p w14:paraId="53DFD43B" w14:textId="03B03BA4" w:rsidR="00A9469F" w:rsidRDefault="00A9469F" w:rsidP="000063BB">
      <w:pPr>
        <w:jc w:val="both"/>
      </w:pPr>
      <w:r>
        <w:t>ADHESIVE: Solvent based adhesive.</w:t>
      </w:r>
    </w:p>
    <w:p w14:paraId="73A20C04" w14:textId="1AECB528" w:rsidR="00A9469F" w:rsidRDefault="00A9469F" w:rsidP="000063BB">
      <w:pPr>
        <w:jc w:val="both"/>
      </w:pPr>
      <w:r>
        <w:t>NOTE WELL:  If other than specified stock is proposed, manufacturer’s product data sheet and uncolored sample must be submitted with bid.</w:t>
      </w:r>
    </w:p>
    <w:p w14:paraId="2AB3F655" w14:textId="77777777" w:rsidR="00A9469F" w:rsidRDefault="00A9469F" w:rsidP="000063BB">
      <w:pPr>
        <w:jc w:val="both"/>
      </w:pPr>
      <w:r>
        <w:t>PRESSWORK: Text and sequential numbering on front of stickers and on the back of the liner text will print in fade resistant black ink.</w:t>
      </w:r>
    </w:p>
    <w:p w14:paraId="2A4F2ECC" w14:textId="05EE8A50" w:rsidR="00A9469F" w:rsidRDefault="00A9469F" w:rsidP="000063BB">
      <w:pPr>
        <w:jc w:val="both"/>
      </w:pPr>
      <w:r>
        <w:t>The background of the sticker will print 4 ¼ in. x 2 ¾ in. (this will allow for a 1/8 “white border around the edge of the sticker) with pantone 429 C Grey sun inks or comparable. Screening or flood coating is not acceptable.</w:t>
      </w:r>
    </w:p>
    <w:p w14:paraId="69BE072C" w14:textId="46DCC093" w:rsidR="00A9469F" w:rsidRDefault="00A9469F" w:rsidP="000063BB">
      <w:pPr>
        <w:jc w:val="both"/>
      </w:pPr>
      <w:r>
        <w:t xml:space="preserve">LAMINATE:  After presswork is complete stickers must be laminated with a 1 mil clear poly laminate. Stickers must be guaranteed to hold up to outdoor </w:t>
      </w:r>
      <w:r w:rsidR="00DA0499">
        <w:t>year-round</w:t>
      </w:r>
      <w:r>
        <w:t xml:space="preserve"> elements for a minimum of three years without fading or cracking.</w:t>
      </w:r>
    </w:p>
    <w:p w14:paraId="6301470A" w14:textId="4469FB88" w:rsidR="00A9469F" w:rsidRDefault="00A9469F" w:rsidP="000063BB">
      <w:pPr>
        <w:jc w:val="both"/>
      </w:pPr>
      <w:r>
        <w:t>COPY: Camera-ready copy will be provided.  Instructions for applying the sticker will print on the back of the liner.</w:t>
      </w:r>
    </w:p>
    <w:p w14:paraId="430F407F" w14:textId="77777777" w:rsidR="00A9469F" w:rsidRDefault="00A9469F" w:rsidP="000063BB">
      <w:pPr>
        <w:jc w:val="both"/>
      </w:pPr>
      <w:r>
        <w:t>METHOD OF APPLICATION:</w:t>
      </w:r>
    </w:p>
    <w:p w14:paraId="58CB37FC" w14:textId="0B25CE5A" w:rsidR="00A9469F" w:rsidRDefault="00A9469F" w:rsidP="000063BB">
      <w:pPr>
        <w:jc w:val="both"/>
      </w:pPr>
      <w:r>
        <w:t xml:space="preserve">           The method of application shall be as follows:</w:t>
      </w:r>
    </w:p>
    <w:p w14:paraId="072FA5CD" w14:textId="77777777" w:rsidR="00A9469F" w:rsidRDefault="00A9469F" w:rsidP="000063BB">
      <w:pPr>
        <w:jc w:val="both"/>
      </w:pPr>
      <w:r>
        <w:t xml:space="preserve">                       1.        Remove protective paper from adhesive side of the sticker.</w:t>
      </w:r>
    </w:p>
    <w:p w14:paraId="351DA1D4" w14:textId="56D02B9B" w:rsidR="00A9469F" w:rsidRDefault="00A9469F" w:rsidP="000063BB">
      <w:pPr>
        <w:jc w:val="both"/>
      </w:pPr>
      <w:r>
        <w:t xml:space="preserve">                       2.        Position sticker, then squeegee firmly until tightly affixed to surface.</w:t>
      </w:r>
    </w:p>
    <w:p w14:paraId="4CD62392" w14:textId="77777777" w:rsidR="00A9469F" w:rsidRDefault="00A9469F" w:rsidP="000063BB">
      <w:pPr>
        <w:jc w:val="both"/>
      </w:pPr>
      <w:r>
        <w:t>PRODUCTION SAMPLES: Before the order is approved for shipment, it will be necessary for the successful contractor, to supply the Tax Department with 200 production samples via overnight delivery of the stickers that have been manufactured.  The production samples will be tested for adhesion, laminate-ink durability and die-cut size and liner split. If they are satisfactory, the order will be approved for shipment.</w:t>
      </w:r>
    </w:p>
    <w:p w14:paraId="67077E1D" w14:textId="15019628" w:rsidR="00A9469F" w:rsidRDefault="00A9469F" w:rsidP="000063BB">
      <w:pPr>
        <w:jc w:val="both"/>
      </w:pPr>
      <w:r>
        <w:t>NUMBERING AND PACKING:</w:t>
      </w:r>
      <w:r w:rsidR="00C03959">
        <w:t xml:space="preserve"> </w:t>
      </w:r>
      <w:r>
        <w:t>TMT-40 one (1) alpha character with five (5) digit number for the remainder of the order as follows:</w:t>
      </w:r>
    </w:p>
    <w:p w14:paraId="257E008B" w14:textId="77777777" w:rsidR="00A9469F" w:rsidRDefault="00A9469F" w:rsidP="000063BB">
      <w:pPr>
        <w:jc w:val="both"/>
      </w:pPr>
      <w:r>
        <w:t xml:space="preserve">                                  25,000</w:t>
      </w:r>
    </w:p>
    <w:p w14:paraId="6DE79E73" w14:textId="77777777" w:rsidR="00A9469F" w:rsidRDefault="00A9469F" w:rsidP="000063BB">
      <w:pPr>
        <w:jc w:val="both"/>
      </w:pPr>
      <w:r>
        <w:t xml:space="preserve">                                  Y00000 thru Y24999</w:t>
      </w:r>
    </w:p>
    <w:p w14:paraId="1A4C3BBB" w14:textId="36FF4ECE" w:rsidR="00A9469F" w:rsidRDefault="00A9469F">
      <w:pPr>
        <w:jc w:val="both"/>
      </w:pPr>
      <w:r>
        <w:t xml:space="preserve"> There will be no skips or errors accepted in the numbering sequence. Serial numbers are to be printed in the colors as specified. The serial numbers must be legible and clearly defined and measure 1/2” + 1/16” </w:t>
      </w:r>
      <w:r>
        <w:lastRenderedPageBreak/>
        <w:t xml:space="preserve">wide x 1” to 1-1/4” high. Packing:  Stickers are to be packed in suitable boxes, 500 per box.  Not more than 30 boxes to each carton to facilitate handling in shipping.  The contractor shall insure that the stickers are packed so that they will not adhere to one another.  Each box shall contain a label which shall show the quantity of stickers contained therein and the highest and lowest serial number thereof.  After packing each box, it is to be sealed with gummed paper tape.  Cartons must be marked on outside ends with form no., quantity and number sequence contained within.  Cartons must be palletized on reusable pallets with the highest number sequence at the bottom so that the lower sticker numbers may be removed first.  </w:t>
      </w:r>
    </w:p>
    <w:p w14:paraId="0684FD8A" w14:textId="77777777" w:rsidR="007F46B5" w:rsidRDefault="007F46B5" w:rsidP="00487599">
      <w:pPr>
        <w:pStyle w:val="Heading1"/>
        <w:jc w:val="center"/>
        <w:rPr>
          <w:rFonts w:ascii="Calibri" w:hAnsi="Calibri" w:cs="Calibri"/>
          <w:noProof/>
          <w:szCs w:val="28"/>
        </w:rPr>
        <w:sectPr w:rsidR="007F46B5" w:rsidSect="00490292">
          <w:footerReference w:type="default" r:id="rId43"/>
          <w:type w:val="continuous"/>
          <w:pgSz w:w="12240" w:h="15840"/>
          <w:pgMar w:top="1440" w:right="1440" w:bottom="1440" w:left="1440" w:header="360" w:footer="360" w:gutter="0"/>
          <w:cols w:space="720"/>
          <w:docGrid w:linePitch="360"/>
        </w:sectPr>
      </w:pPr>
    </w:p>
    <w:p w14:paraId="289F0D86" w14:textId="50451D61" w:rsidR="00487599" w:rsidRDefault="00487599" w:rsidP="00487599">
      <w:pPr>
        <w:pStyle w:val="Heading1"/>
        <w:jc w:val="center"/>
        <w:rPr>
          <w:rFonts w:ascii="Calibri" w:hAnsi="Calibri" w:cs="Calibri"/>
          <w:noProof/>
          <w:szCs w:val="28"/>
        </w:rPr>
      </w:pPr>
      <w:r>
        <w:rPr>
          <w:rFonts w:ascii="Calibri" w:hAnsi="Calibri" w:cs="Calibri"/>
          <w:noProof/>
          <w:szCs w:val="28"/>
        </w:rPr>
        <w:lastRenderedPageBreak/>
        <w:t>Exhibit D – Draft HUT and AFC Decal</w:t>
      </w:r>
    </w:p>
    <w:p w14:paraId="329B00F3" w14:textId="4E9927DC" w:rsidR="00487599" w:rsidRPr="00487599" w:rsidRDefault="00DA0499" w:rsidP="00487599">
      <w:pPr>
        <w:pStyle w:val="Heading1"/>
        <w:rPr>
          <w:rFonts w:cstheme="minorHAnsi"/>
          <w:b w:val="0"/>
          <w:bCs/>
          <w:noProof/>
          <w:sz w:val="22"/>
        </w:rPr>
      </w:pPr>
      <w:r w:rsidRPr="00DA0499">
        <w:rPr>
          <w:rFonts w:cstheme="minorHAnsi"/>
          <w:noProof/>
          <w:sz w:val="22"/>
        </w:rPr>
        <w:t>Exhibit D, Draft HUT and ACF Decal</w:t>
      </w:r>
      <w:r>
        <w:rPr>
          <w:rFonts w:cstheme="minorHAnsi"/>
          <w:b w:val="0"/>
          <w:bCs/>
          <w:noProof/>
          <w:sz w:val="22"/>
        </w:rPr>
        <w:t xml:space="preserve"> is published as a separate file and can be found at:</w:t>
      </w:r>
      <w:hyperlink r:id="rId44" w:history="1">
        <w:r w:rsidR="00487599" w:rsidRPr="00487599">
          <w:rPr>
            <w:rStyle w:val="Hyperlink"/>
            <w:rFonts w:cstheme="minorHAnsi"/>
            <w:b w:val="0"/>
            <w:bCs/>
            <w:noProof/>
            <w:sz w:val="22"/>
          </w:rPr>
          <w:t>https://www.tax.ny.gov/about/procure/current_bid_opportunities.htm</w:t>
        </w:r>
      </w:hyperlink>
      <w:r w:rsidR="00487599">
        <w:rPr>
          <w:rFonts w:cstheme="minorHAnsi"/>
          <w:b w:val="0"/>
          <w:bCs/>
          <w:noProof/>
          <w:sz w:val="22"/>
        </w:rPr>
        <w:t xml:space="preserve"> </w:t>
      </w:r>
    </w:p>
    <w:p w14:paraId="504C2C0F" w14:textId="77777777" w:rsidR="00487599" w:rsidRDefault="00487599" w:rsidP="001A420D">
      <w:pPr>
        <w:spacing w:line="360" w:lineRule="auto"/>
        <w:jc w:val="both"/>
      </w:pPr>
    </w:p>
    <w:p w14:paraId="4D031BF0" w14:textId="5226D8A8" w:rsidR="00116008" w:rsidRDefault="00116008">
      <w:pPr>
        <w:spacing w:after="0" w:line="240" w:lineRule="auto"/>
      </w:pPr>
      <w:r>
        <w:br w:type="page"/>
      </w:r>
    </w:p>
    <w:p w14:paraId="2C8F7504" w14:textId="45372455" w:rsidR="00974529" w:rsidRDefault="00974529" w:rsidP="00974529">
      <w:pPr>
        <w:pStyle w:val="Heading1"/>
        <w:jc w:val="center"/>
        <w:rPr>
          <w:rFonts w:ascii="Calibri" w:hAnsi="Calibri" w:cs="Calibri"/>
          <w:noProof/>
          <w:szCs w:val="28"/>
        </w:rPr>
      </w:pPr>
      <w:r>
        <w:rPr>
          <w:rFonts w:ascii="Calibri" w:hAnsi="Calibri" w:cs="Calibri"/>
          <w:noProof/>
          <w:szCs w:val="28"/>
        </w:rPr>
        <w:lastRenderedPageBreak/>
        <w:t>Exhibit E – Detailed Printing Specifications HUT and AFC Decal</w:t>
      </w:r>
    </w:p>
    <w:p w14:paraId="01C1EA59" w14:textId="4250BED6" w:rsidR="00974529" w:rsidRPr="00487599" w:rsidRDefault="00974529" w:rsidP="00974529">
      <w:pPr>
        <w:pStyle w:val="Heading1"/>
        <w:rPr>
          <w:rFonts w:cstheme="minorHAnsi"/>
          <w:b w:val="0"/>
          <w:bCs/>
          <w:noProof/>
          <w:sz w:val="22"/>
        </w:rPr>
      </w:pPr>
      <w:r w:rsidRPr="00DA0499">
        <w:rPr>
          <w:rFonts w:cstheme="minorHAnsi"/>
          <w:noProof/>
          <w:sz w:val="22"/>
        </w:rPr>
        <w:t xml:space="preserve">Exhibit </w:t>
      </w:r>
      <w:r>
        <w:rPr>
          <w:rFonts w:cstheme="minorHAnsi"/>
          <w:noProof/>
          <w:sz w:val="22"/>
        </w:rPr>
        <w:t>E</w:t>
      </w:r>
      <w:r w:rsidRPr="00DA0499">
        <w:rPr>
          <w:rFonts w:cstheme="minorHAnsi"/>
          <w:noProof/>
          <w:sz w:val="22"/>
        </w:rPr>
        <w:t xml:space="preserve">, </w:t>
      </w:r>
      <w:r>
        <w:rPr>
          <w:rFonts w:cstheme="minorHAnsi"/>
          <w:noProof/>
          <w:sz w:val="22"/>
        </w:rPr>
        <w:t>Detailed Printing Specifications HUT and AFC Decal</w:t>
      </w:r>
      <w:r>
        <w:rPr>
          <w:rFonts w:cstheme="minorHAnsi"/>
          <w:b w:val="0"/>
          <w:bCs/>
          <w:noProof/>
          <w:sz w:val="22"/>
        </w:rPr>
        <w:t xml:space="preserve"> is published as a separate file and can be found at:</w:t>
      </w:r>
      <w:hyperlink r:id="rId45" w:history="1">
        <w:r w:rsidRPr="00487599">
          <w:rPr>
            <w:rStyle w:val="Hyperlink"/>
            <w:rFonts w:cstheme="minorHAnsi"/>
            <w:b w:val="0"/>
            <w:bCs/>
            <w:noProof/>
            <w:sz w:val="22"/>
          </w:rPr>
          <w:t>https://www.tax.ny.gov/about/procure/current_bid_opportunities.htm</w:t>
        </w:r>
      </w:hyperlink>
      <w:r>
        <w:rPr>
          <w:rFonts w:cstheme="minorHAnsi"/>
          <w:b w:val="0"/>
          <w:bCs/>
          <w:noProof/>
          <w:sz w:val="22"/>
        </w:rPr>
        <w:t xml:space="preserve"> </w:t>
      </w:r>
    </w:p>
    <w:p w14:paraId="058086B6" w14:textId="77777777" w:rsidR="00974529" w:rsidRDefault="00974529" w:rsidP="00AB4CFA">
      <w:pPr>
        <w:pStyle w:val="Heading1"/>
        <w:contextualSpacing/>
        <w:jc w:val="center"/>
        <w:rPr>
          <w:szCs w:val="28"/>
        </w:rPr>
      </w:pPr>
    </w:p>
    <w:p w14:paraId="15AD1871" w14:textId="77777777" w:rsidR="00974529" w:rsidRDefault="00974529">
      <w:pPr>
        <w:spacing w:after="0" w:line="240" w:lineRule="auto"/>
        <w:rPr>
          <w:b/>
          <w:kern w:val="28"/>
          <w:sz w:val="28"/>
          <w:szCs w:val="28"/>
        </w:rPr>
      </w:pPr>
      <w:r>
        <w:rPr>
          <w:szCs w:val="28"/>
        </w:rPr>
        <w:br w:type="page"/>
      </w:r>
    </w:p>
    <w:p w14:paraId="256E41C4" w14:textId="2EBCA25A" w:rsidR="0005186B" w:rsidRPr="00F95907" w:rsidRDefault="0005186B" w:rsidP="00AB4CFA">
      <w:pPr>
        <w:pStyle w:val="Heading1"/>
        <w:contextualSpacing/>
        <w:jc w:val="center"/>
      </w:pPr>
      <w:r w:rsidRPr="00B3396B">
        <w:rPr>
          <w:szCs w:val="28"/>
        </w:rPr>
        <w:lastRenderedPageBreak/>
        <w:t>Attachment 1 – Bidder’s Checklist</w:t>
      </w:r>
      <w:bookmarkEnd w:id="8"/>
    </w:p>
    <w:p w14:paraId="11DDCD5B" w14:textId="77777777" w:rsidR="00F95907" w:rsidRDefault="00F95907" w:rsidP="007F2F29">
      <w:pPr>
        <w:contextualSpacing/>
        <w:jc w:val="both"/>
      </w:pPr>
    </w:p>
    <w:p w14:paraId="051BC4AC" w14:textId="727E053A" w:rsidR="00F95907" w:rsidRPr="00F95907" w:rsidRDefault="00E006C2" w:rsidP="00F446B0">
      <w:r>
        <w:t xml:space="preserve">Bids must be submitted in an 8-1/2” x 11” 3-ring binder, with the following Attachments in the order presented: </w:t>
      </w:r>
      <w:r w:rsidRPr="0027699B">
        <w:rPr>
          <w:u w:val="single"/>
        </w:rPr>
        <w:t>Three original signed copies are required</w:t>
      </w:r>
      <w:r>
        <w:t xml:space="preserve">. </w:t>
      </w:r>
      <w:r w:rsidR="00784E49">
        <w:t>(See NOTE below)</w:t>
      </w:r>
    </w:p>
    <w:p w14:paraId="1554BF32" w14:textId="77777777" w:rsidR="00F95907" w:rsidRDefault="00F95907" w:rsidP="007F2F29">
      <w:pPr>
        <w:contextualSpacing/>
        <w:jc w:val="both"/>
        <w:rPr>
          <w:b/>
        </w:rPr>
      </w:pPr>
    </w:p>
    <w:p w14:paraId="6F37AA4B" w14:textId="5D96AB72" w:rsidR="0005186B" w:rsidRDefault="0005186B" w:rsidP="007F2F29">
      <w:pPr>
        <w:ind w:left="360"/>
        <w:contextualSpacing/>
        <w:jc w:val="both"/>
      </w:pPr>
      <w:r w:rsidRPr="00B3396B">
        <w:fldChar w:fldCharType="begin">
          <w:ffData>
            <w:name w:val="Check19"/>
            <w:enabled/>
            <w:calcOnExit w:val="0"/>
            <w:checkBox>
              <w:sizeAuto/>
              <w:default w:val="0"/>
            </w:checkBox>
          </w:ffData>
        </w:fldChar>
      </w:r>
      <w:r w:rsidRPr="00B3396B">
        <w:instrText xml:space="preserve"> FORMCHECKBOX </w:instrText>
      </w:r>
      <w:r w:rsidR="00FF39B7">
        <w:fldChar w:fldCharType="separate"/>
      </w:r>
      <w:r w:rsidRPr="00B3396B">
        <w:fldChar w:fldCharType="end"/>
      </w:r>
      <w:r w:rsidRPr="00B3396B">
        <w:tab/>
      </w:r>
      <w:r w:rsidR="009C71A7">
        <w:t xml:space="preserve">Cover </w:t>
      </w:r>
      <w:proofErr w:type="gramStart"/>
      <w:r w:rsidR="009C71A7">
        <w:t>Page</w:t>
      </w:r>
      <w:r w:rsidR="00B24F57">
        <w:t xml:space="preserve"> </w:t>
      </w:r>
      <w:r w:rsidR="009C71A7">
        <w:t xml:space="preserve"> </w:t>
      </w:r>
      <w:r w:rsidR="00B76C24">
        <w:t>(</w:t>
      </w:r>
      <w:proofErr w:type="gramEnd"/>
      <w:r w:rsidR="00B24F57">
        <w:t>P</w:t>
      </w:r>
      <w:r w:rsidR="00B76C24">
        <w:t>age 1</w:t>
      </w:r>
      <w:r w:rsidR="00AA5A89">
        <w:t xml:space="preserve"> </w:t>
      </w:r>
      <w:r w:rsidR="009C71A7">
        <w:t xml:space="preserve">of this </w:t>
      </w:r>
      <w:r w:rsidR="00967371">
        <w:t>IFB</w:t>
      </w:r>
      <w:r w:rsidR="00AA5A89">
        <w:t>)</w:t>
      </w:r>
      <w:r w:rsidR="009C71A7">
        <w:t xml:space="preserve"> completed with all requested information</w:t>
      </w:r>
    </w:p>
    <w:p w14:paraId="458CE3E0" w14:textId="77777777" w:rsidR="009C71A7" w:rsidRPr="00B3396B" w:rsidRDefault="009C71A7" w:rsidP="007F2F29">
      <w:pPr>
        <w:ind w:left="360"/>
        <w:contextualSpacing/>
        <w:jc w:val="both"/>
      </w:pPr>
      <w:r w:rsidRPr="00B3396B">
        <w:fldChar w:fldCharType="begin">
          <w:ffData>
            <w:name w:val="Check19"/>
            <w:enabled/>
            <w:calcOnExit w:val="0"/>
            <w:checkBox>
              <w:sizeAuto/>
              <w:default w:val="0"/>
            </w:checkBox>
          </w:ffData>
        </w:fldChar>
      </w:r>
      <w:r w:rsidRPr="00B3396B">
        <w:instrText xml:space="preserve"> FORMCHECKBOX </w:instrText>
      </w:r>
      <w:r w:rsidR="00FF39B7">
        <w:fldChar w:fldCharType="separate"/>
      </w:r>
      <w:r w:rsidRPr="00B3396B">
        <w:fldChar w:fldCharType="end"/>
      </w:r>
      <w:r w:rsidRPr="00B3396B">
        <w:tab/>
      </w:r>
      <w:r>
        <w:t>Attachment 1 – Bidder’s Checklist showing all provided items checked</w:t>
      </w:r>
    </w:p>
    <w:p w14:paraId="490EE01E" w14:textId="5935E39A" w:rsidR="0005186B" w:rsidRDefault="0005186B" w:rsidP="0073660F">
      <w:pPr>
        <w:ind w:left="720" w:hanging="360"/>
        <w:contextualSpacing/>
        <w:jc w:val="both"/>
      </w:pPr>
      <w:r w:rsidRPr="00B3396B">
        <w:fldChar w:fldCharType="begin">
          <w:ffData>
            <w:name w:val=""/>
            <w:enabled/>
            <w:calcOnExit w:val="0"/>
            <w:checkBox>
              <w:sizeAuto/>
              <w:default w:val="0"/>
            </w:checkBox>
          </w:ffData>
        </w:fldChar>
      </w:r>
      <w:r w:rsidRPr="00B3396B">
        <w:instrText xml:space="preserve"> FORMCHECKBOX </w:instrText>
      </w:r>
      <w:r w:rsidR="00FF39B7">
        <w:fldChar w:fldCharType="separate"/>
      </w:r>
      <w:r w:rsidRPr="00B3396B">
        <w:fldChar w:fldCharType="end"/>
      </w:r>
      <w:r w:rsidRPr="00B3396B">
        <w:tab/>
      </w:r>
      <w:r w:rsidR="00F95907">
        <w:t xml:space="preserve">Attachment 2 – </w:t>
      </w:r>
      <w:proofErr w:type="spellStart"/>
      <w:r w:rsidR="00AA5A89">
        <w:t>Offerer</w:t>
      </w:r>
      <w:proofErr w:type="spellEnd"/>
      <w:r w:rsidR="00AA5A89">
        <w:t xml:space="preserve"> Understanding of, and Compliance with, Procurement Lobbying </w:t>
      </w:r>
      <w:r w:rsidR="0073660F">
        <w:t xml:space="preserve">      </w:t>
      </w:r>
      <w:r w:rsidR="00B76C24">
        <w:t xml:space="preserve">                 </w:t>
      </w:r>
      <w:r w:rsidR="00AA5A89">
        <w:t>Guidelines</w:t>
      </w:r>
    </w:p>
    <w:p w14:paraId="5AB8AD46" w14:textId="099957E8" w:rsidR="004E4B01" w:rsidRDefault="004E4B01" w:rsidP="00AA5A89">
      <w:pPr>
        <w:ind w:left="360"/>
        <w:contextualSpacing/>
        <w:jc w:val="both"/>
      </w:pPr>
      <w:r w:rsidRPr="00B3396B">
        <w:fldChar w:fldCharType="begin">
          <w:ffData>
            <w:name w:val=""/>
            <w:enabled/>
            <w:calcOnExit w:val="0"/>
            <w:checkBox>
              <w:sizeAuto/>
              <w:default w:val="0"/>
            </w:checkBox>
          </w:ffData>
        </w:fldChar>
      </w:r>
      <w:r w:rsidRPr="00B3396B">
        <w:instrText xml:space="preserve"> FORMCHECKBOX </w:instrText>
      </w:r>
      <w:r w:rsidR="00FF39B7">
        <w:fldChar w:fldCharType="separate"/>
      </w:r>
      <w:r w:rsidRPr="00B3396B">
        <w:fldChar w:fldCharType="end"/>
      </w:r>
      <w:r w:rsidRPr="00B3396B">
        <w:tab/>
      </w:r>
      <w:r>
        <w:t xml:space="preserve">Attachment 3 – </w:t>
      </w:r>
      <w:proofErr w:type="spellStart"/>
      <w:r w:rsidR="00AA5A89" w:rsidRPr="00B3396B">
        <w:t>Offerer</w:t>
      </w:r>
      <w:proofErr w:type="spellEnd"/>
      <w:r w:rsidR="00AA5A89" w:rsidRPr="00B3396B">
        <w:t xml:space="preserve"> Disclosure of Prior Non-Responsibility Determination</w:t>
      </w:r>
      <w:r w:rsidR="00C52C8D">
        <w:t>s</w:t>
      </w:r>
    </w:p>
    <w:p w14:paraId="79DC301E" w14:textId="61287ED7" w:rsidR="00F95907" w:rsidRDefault="00F95907" w:rsidP="00AA5A89">
      <w:pPr>
        <w:ind w:left="360"/>
        <w:contextualSpacing/>
        <w:jc w:val="both"/>
      </w:pPr>
      <w:r w:rsidRPr="00B3396B">
        <w:fldChar w:fldCharType="begin">
          <w:ffData>
            <w:name w:val=""/>
            <w:enabled/>
            <w:calcOnExit w:val="0"/>
            <w:checkBox>
              <w:sizeAuto/>
              <w:default w:val="0"/>
            </w:checkBox>
          </w:ffData>
        </w:fldChar>
      </w:r>
      <w:r w:rsidRPr="00B3396B">
        <w:instrText xml:space="preserve"> FORMCHECKBOX </w:instrText>
      </w:r>
      <w:r w:rsidR="00FF39B7">
        <w:fldChar w:fldCharType="separate"/>
      </w:r>
      <w:r w:rsidRPr="00B3396B">
        <w:fldChar w:fldCharType="end"/>
      </w:r>
      <w:r>
        <w:tab/>
        <w:t>Attachment 4</w:t>
      </w:r>
      <w:r w:rsidRPr="00B3396B">
        <w:t xml:space="preserve"> – </w:t>
      </w:r>
      <w:proofErr w:type="spellStart"/>
      <w:r w:rsidR="00AA5A89">
        <w:t>Offerer</w:t>
      </w:r>
      <w:proofErr w:type="spellEnd"/>
      <w:r w:rsidR="00AA5A89" w:rsidRPr="00B3396B">
        <w:t xml:space="preserve"> Certification of Compliance with State Finance Law 139-</w:t>
      </w:r>
      <w:proofErr w:type="gramStart"/>
      <w:r w:rsidR="00AA5A89" w:rsidRPr="00B3396B">
        <w:t>k(</w:t>
      </w:r>
      <w:proofErr w:type="gramEnd"/>
      <w:r w:rsidR="00AA5A89" w:rsidRPr="00B3396B">
        <w:t>5)</w:t>
      </w:r>
    </w:p>
    <w:p w14:paraId="44EF5B86" w14:textId="5829C52A" w:rsidR="004834DE" w:rsidRDefault="004834DE" w:rsidP="00DD1F89">
      <w:pPr>
        <w:ind w:left="2250" w:hanging="1890"/>
        <w:contextualSpacing/>
        <w:jc w:val="both"/>
      </w:pPr>
      <w:r w:rsidRPr="00B3396B">
        <w:fldChar w:fldCharType="begin">
          <w:ffData>
            <w:name w:val="Check19"/>
            <w:enabled/>
            <w:calcOnExit w:val="0"/>
            <w:checkBox>
              <w:sizeAuto/>
              <w:default w:val="0"/>
            </w:checkBox>
          </w:ffData>
        </w:fldChar>
      </w:r>
      <w:r w:rsidRPr="00B3396B">
        <w:instrText xml:space="preserve"> FORMCHECKBOX </w:instrText>
      </w:r>
      <w:r w:rsidR="00FF39B7">
        <w:fldChar w:fldCharType="separate"/>
      </w:r>
      <w:r w:rsidRPr="00B3396B">
        <w:fldChar w:fldCharType="end"/>
      </w:r>
      <w:r>
        <w:t xml:space="preserve"> Attachment 5 </w:t>
      </w:r>
      <w:r w:rsidRPr="00B3396B">
        <w:t>–</w:t>
      </w:r>
      <w:r>
        <w:t xml:space="preserve"> </w:t>
      </w:r>
      <w:r w:rsidR="00CB3357">
        <w:t xml:space="preserve">Minority and Women-Owned Business Enterprises - </w:t>
      </w:r>
      <w:r w:rsidRPr="004834DE">
        <w:t>Equal Employment Opportunity Policy Statement</w:t>
      </w:r>
    </w:p>
    <w:p w14:paraId="557DB9B1" w14:textId="05A271AA" w:rsidR="003D426B" w:rsidRDefault="003D426B" w:rsidP="003D426B">
      <w:pPr>
        <w:ind w:left="2250" w:hanging="1890"/>
        <w:contextualSpacing/>
        <w:jc w:val="both"/>
      </w:pPr>
      <w:r w:rsidRPr="00B3396B">
        <w:fldChar w:fldCharType="begin">
          <w:ffData>
            <w:name w:val="Check19"/>
            <w:enabled/>
            <w:calcOnExit w:val="0"/>
            <w:checkBox>
              <w:sizeAuto/>
              <w:default w:val="0"/>
            </w:checkBox>
          </w:ffData>
        </w:fldChar>
      </w:r>
      <w:r w:rsidRPr="00B3396B">
        <w:instrText xml:space="preserve"> FORMCHECKBOX </w:instrText>
      </w:r>
      <w:r w:rsidR="00FF39B7">
        <w:fldChar w:fldCharType="separate"/>
      </w:r>
      <w:r w:rsidRPr="00B3396B">
        <w:fldChar w:fldCharType="end"/>
      </w:r>
      <w:r>
        <w:t xml:space="preserve"> Attachment 6 – Staffing Plan</w:t>
      </w:r>
    </w:p>
    <w:p w14:paraId="3B76748B" w14:textId="5CAA256F" w:rsidR="00B42C76" w:rsidRPr="00355BFB" w:rsidRDefault="00B42C76" w:rsidP="00355BFB">
      <w:pPr>
        <w:ind w:left="360"/>
        <w:contextualSpacing/>
        <w:jc w:val="both"/>
      </w:pPr>
      <w:r w:rsidRPr="00B3396B">
        <w:fldChar w:fldCharType="begin">
          <w:ffData>
            <w:name w:val="Check19"/>
            <w:enabled/>
            <w:calcOnExit w:val="0"/>
            <w:checkBox>
              <w:sizeAuto/>
              <w:default w:val="0"/>
            </w:checkBox>
          </w:ffData>
        </w:fldChar>
      </w:r>
      <w:r w:rsidRPr="00B3396B">
        <w:instrText xml:space="preserve"> FORMCHECKBOX </w:instrText>
      </w:r>
      <w:r w:rsidR="00FF39B7">
        <w:fldChar w:fldCharType="separate"/>
      </w:r>
      <w:r w:rsidRPr="00B3396B">
        <w:fldChar w:fldCharType="end"/>
      </w:r>
      <w:r w:rsidR="003234A2">
        <w:t xml:space="preserve"> </w:t>
      </w:r>
      <w:r w:rsidR="00D84B66">
        <w:t xml:space="preserve">Attachment </w:t>
      </w:r>
      <w:r w:rsidR="003D426B">
        <w:t>8</w:t>
      </w:r>
      <w:r w:rsidR="004834DE">
        <w:t xml:space="preserve"> </w:t>
      </w:r>
      <w:r w:rsidRPr="00B3396B">
        <w:t xml:space="preserve">– </w:t>
      </w:r>
      <w:r w:rsidR="00355BFB" w:rsidRPr="00FC2A30">
        <w:t>Encouraging Use of New York State Businesses in Contract Performance</w:t>
      </w:r>
    </w:p>
    <w:p w14:paraId="17551ED8" w14:textId="066AFB54" w:rsidR="00AA5A89" w:rsidRDefault="00AA5A89" w:rsidP="007F2F29">
      <w:pPr>
        <w:ind w:left="360"/>
        <w:contextualSpacing/>
        <w:jc w:val="both"/>
      </w:pPr>
      <w:r w:rsidRPr="00B3396B">
        <w:fldChar w:fldCharType="begin">
          <w:ffData>
            <w:name w:val="Check19"/>
            <w:enabled/>
            <w:calcOnExit w:val="0"/>
            <w:checkBox>
              <w:sizeAuto/>
              <w:default w:val="0"/>
            </w:checkBox>
          </w:ffData>
        </w:fldChar>
      </w:r>
      <w:r w:rsidRPr="00B3396B">
        <w:instrText xml:space="preserve"> FORMCHECKBOX </w:instrText>
      </w:r>
      <w:r w:rsidR="00FF39B7">
        <w:fldChar w:fldCharType="separate"/>
      </w:r>
      <w:r w:rsidRPr="00B3396B">
        <w:fldChar w:fldCharType="end"/>
      </w:r>
      <w:r w:rsidR="00B62B46">
        <w:t xml:space="preserve"> </w:t>
      </w:r>
      <w:r w:rsidR="00D84B66">
        <w:t xml:space="preserve">Attachment </w:t>
      </w:r>
      <w:r w:rsidR="003D426B">
        <w:t>9</w:t>
      </w:r>
      <w:r>
        <w:t xml:space="preserve"> </w:t>
      </w:r>
      <w:r w:rsidRPr="00B3396B">
        <w:t>–</w:t>
      </w:r>
      <w:r w:rsidR="00FC2A30" w:rsidRPr="00FC2A30">
        <w:rPr>
          <w:b/>
        </w:rPr>
        <w:t xml:space="preserve"> </w:t>
      </w:r>
      <w:r w:rsidR="00355BFB">
        <w:t>Public Officers Law Form</w:t>
      </w:r>
    </w:p>
    <w:p w14:paraId="36066A61" w14:textId="51387D7D" w:rsidR="00B40E00" w:rsidRDefault="00B40E00" w:rsidP="00B40E00">
      <w:pPr>
        <w:ind w:left="2250" w:hanging="1890"/>
        <w:contextualSpacing/>
        <w:jc w:val="both"/>
      </w:pPr>
      <w:r w:rsidRPr="00B3396B">
        <w:fldChar w:fldCharType="begin">
          <w:ffData>
            <w:name w:val="Check19"/>
            <w:enabled/>
            <w:calcOnExit w:val="0"/>
            <w:checkBox>
              <w:sizeAuto/>
              <w:default w:val="0"/>
            </w:checkBox>
          </w:ffData>
        </w:fldChar>
      </w:r>
      <w:r w:rsidRPr="00B3396B">
        <w:instrText xml:space="preserve"> FORMCHECKBOX </w:instrText>
      </w:r>
      <w:r w:rsidR="00FF39B7">
        <w:fldChar w:fldCharType="separate"/>
      </w:r>
      <w:r w:rsidRPr="00B3396B">
        <w:fldChar w:fldCharType="end"/>
      </w:r>
      <w:r w:rsidR="003234A2">
        <w:t xml:space="preserve"> </w:t>
      </w:r>
      <w:r>
        <w:t xml:space="preserve">Attachment </w:t>
      </w:r>
      <w:r w:rsidR="003D426B">
        <w:t>10</w:t>
      </w:r>
      <w:r>
        <w:t xml:space="preserve"> </w:t>
      </w:r>
      <w:r w:rsidRPr="00B3396B">
        <w:t>–</w:t>
      </w:r>
      <w:r w:rsidRPr="00AA5A89">
        <w:t xml:space="preserve"> </w:t>
      </w:r>
      <w:r w:rsidR="00355BFB">
        <w:t>Public Officers Law – Post Employment Restrictions</w:t>
      </w:r>
    </w:p>
    <w:p w14:paraId="2F2BEB13" w14:textId="7F32F22F" w:rsidR="00B40E00" w:rsidRDefault="00B40E00" w:rsidP="00355BFB">
      <w:pPr>
        <w:ind w:left="2250" w:hanging="1890"/>
        <w:contextualSpacing/>
        <w:jc w:val="both"/>
      </w:pPr>
      <w:r w:rsidRPr="00B3396B">
        <w:fldChar w:fldCharType="begin">
          <w:ffData>
            <w:name w:val="Check19"/>
            <w:enabled/>
            <w:calcOnExit w:val="0"/>
            <w:checkBox>
              <w:sizeAuto/>
              <w:default w:val="0"/>
            </w:checkBox>
          </w:ffData>
        </w:fldChar>
      </w:r>
      <w:r w:rsidRPr="00B3396B">
        <w:instrText xml:space="preserve"> FORMCHECKBOX </w:instrText>
      </w:r>
      <w:r w:rsidR="00FF39B7">
        <w:fldChar w:fldCharType="separate"/>
      </w:r>
      <w:r w:rsidRPr="00B3396B">
        <w:fldChar w:fldCharType="end"/>
      </w:r>
      <w:r w:rsidR="003234A2">
        <w:t xml:space="preserve"> </w:t>
      </w:r>
      <w:r>
        <w:t>Attachment 1</w:t>
      </w:r>
      <w:r w:rsidR="003D426B">
        <w:t>1</w:t>
      </w:r>
      <w:r w:rsidRPr="00B3396B">
        <w:t xml:space="preserve"> –</w:t>
      </w:r>
      <w:r w:rsidR="003234A2">
        <w:t xml:space="preserve"> </w:t>
      </w:r>
      <w:r w:rsidR="00355BFB">
        <w:t>Vendor Assurance of No Conflict of Interest or Detrimental Effect</w:t>
      </w:r>
    </w:p>
    <w:p w14:paraId="4AFB64D7" w14:textId="6081E3BE" w:rsidR="00AA5A89" w:rsidRPr="00DD1F89" w:rsidRDefault="00AA5A89" w:rsidP="00DD1F89">
      <w:pPr>
        <w:ind w:left="2250" w:hanging="1890"/>
        <w:contextualSpacing/>
        <w:jc w:val="both"/>
      </w:pPr>
      <w:r w:rsidRPr="00B3396B">
        <w:fldChar w:fldCharType="begin">
          <w:ffData>
            <w:name w:val="Check19"/>
            <w:enabled/>
            <w:calcOnExit w:val="0"/>
            <w:checkBox>
              <w:sizeAuto/>
              <w:default w:val="0"/>
            </w:checkBox>
          </w:ffData>
        </w:fldChar>
      </w:r>
      <w:r w:rsidRPr="00B3396B">
        <w:instrText xml:space="preserve"> FORMCHECKBOX </w:instrText>
      </w:r>
      <w:r w:rsidR="00FF39B7">
        <w:fldChar w:fldCharType="separate"/>
      </w:r>
      <w:r w:rsidRPr="00B3396B">
        <w:fldChar w:fldCharType="end"/>
      </w:r>
      <w:r w:rsidR="003234A2">
        <w:t xml:space="preserve"> </w:t>
      </w:r>
      <w:r w:rsidR="00D84B66">
        <w:t xml:space="preserve">Attachment </w:t>
      </w:r>
      <w:r w:rsidR="00B40E00">
        <w:t>1</w:t>
      </w:r>
      <w:r w:rsidR="003D426B">
        <w:t>2</w:t>
      </w:r>
      <w:r>
        <w:t xml:space="preserve"> </w:t>
      </w:r>
      <w:r w:rsidRPr="00B3396B">
        <w:t>–</w:t>
      </w:r>
      <w:r w:rsidRPr="00AA5A89">
        <w:t xml:space="preserve"> </w:t>
      </w:r>
      <w:r w:rsidR="00355BFB" w:rsidRPr="00FC2A30">
        <w:t>EO-177 Certification</w:t>
      </w:r>
    </w:p>
    <w:p w14:paraId="56167C05" w14:textId="720AD4CD" w:rsidR="00947138" w:rsidRDefault="00AA5A89" w:rsidP="00947138">
      <w:pPr>
        <w:ind w:left="2250" w:hanging="1890"/>
        <w:contextualSpacing/>
        <w:jc w:val="both"/>
        <w:rPr>
          <w:b/>
          <w:sz w:val="20"/>
        </w:rPr>
      </w:pPr>
      <w:r w:rsidRPr="00B3396B">
        <w:fldChar w:fldCharType="begin">
          <w:ffData>
            <w:name w:val="Check19"/>
            <w:enabled/>
            <w:calcOnExit w:val="0"/>
            <w:checkBox>
              <w:sizeAuto/>
              <w:default w:val="0"/>
            </w:checkBox>
          </w:ffData>
        </w:fldChar>
      </w:r>
      <w:r w:rsidRPr="00B3396B">
        <w:instrText xml:space="preserve"> FORMCHECKBOX </w:instrText>
      </w:r>
      <w:r w:rsidR="00FF39B7">
        <w:fldChar w:fldCharType="separate"/>
      </w:r>
      <w:r w:rsidRPr="00B3396B">
        <w:fldChar w:fldCharType="end"/>
      </w:r>
      <w:r w:rsidR="003234A2">
        <w:t xml:space="preserve"> </w:t>
      </w:r>
      <w:r w:rsidR="00D84B66">
        <w:t>Attachment 1</w:t>
      </w:r>
      <w:r w:rsidR="003D426B">
        <w:t>4</w:t>
      </w:r>
      <w:r w:rsidRPr="00B3396B">
        <w:t xml:space="preserve"> –</w:t>
      </w:r>
      <w:r w:rsidR="00FC2A30" w:rsidRPr="00FC2A30">
        <w:t xml:space="preserve"> </w:t>
      </w:r>
      <w:r w:rsidR="00355BFB">
        <w:t>Sexual Harassment Prevention Certification</w:t>
      </w:r>
    </w:p>
    <w:p w14:paraId="378FAE02" w14:textId="2492A214" w:rsidR="00113FF2" w:rsidRDefault="00113FF2" w:rsidP="00947138">
      <w:pPr>
        <w:ind w:left="2250" w:hanging="1890"/>
        <w:contextualSpacing/>
        <w:jc w:val="both"/>
      </w:pPr>
      <w:r w:rsidRPr="00B3396B">
        <w:fldChar w:fldCharType="begin">
          <w:ffData>
            <w:name w:val="Check19"/>
            <w:enabled/>
            <w:calcOnExit w:val="0"/>
            <w:checkBox>
              <w:sizeAuto/>
              <w:default w:val="0"/>
            </w:checkBox>
          </w:ffData>
        </w:fldChar>
      </w:r>
      <w:r w:rsidRPr="00B3396B">
        <w:instrText xml:space="preserve"> FORMCHECKBOX </w:instrText>
      </w:r>
      <w:r w:rsidR="00FF39B7">
        <w:fldChar w:fldCharType="separate"/>
      </w:r>
      <w:r w:rsidRPr="00B3396B">
        <w:fldChar w:fldCharType="end"/>
      </w:r>
      <w:r w:rsidR="003234A2">
        <w:t xml:space="preserve"> </w:t>
      </w:r>
      <w:r>
        <w:t>Attachment 1</w:t>
      </w:r>
      <w:r w:rsidR="003D426B">
        <w:t>5</w:t>
      </w:r>
      <w:r>
        <w:t xml:space="preserve"> </w:t>
      </w:r>
      <w:r w:rsidRPr="00B3396B">
        <w:t>–</w:t>
      </w:r>
      <w:r>
        <w:t xml:space="preserve"> </w:t>
      </w:r>
      <w:r w:rsidR="00355BFB" w:rsidRPr="00775D6A">
        <w:t>Bidder</w:t>
      </w:r>
      <w:r w:rsidR="00355BFB">
        <w:t>’s Financial Response Form</w:t>
      </w:r>
    </w:p>
    <w:p w14:paraId="1E1B926C" w14:textId="53B245BB" w:rsidR="00E006C2" w:rsidRDefault="00E006C2" w:rsidP="00E006C2">
      <w:pPr>
        <w:spacing w:line="360" w:lineRule="auto"/>
        <w:ind w:left="2250" w:hanging="1890"/>
      </w:pPr>
      <w:r w:rsidRPr="00B3396B">
        <w:fldChar w:fldCharType="begin">
          <w:ffData>
            <w:name w:val=""/>
            <w:enabled/>
            <w:calcOnExit w:val="0"/>
            <w:checkBox>
              <w:sizeAuto/>
              <w:default w:val="0"/>
            </w:checkBox>
          </w:ffData>
        </w:fldChar>
      </w:r>
      <w:r w:rsidRPr="00B3396B">
        <w:instrText xml:space="preserve"> FORMCHECKBOX </w:instrText>
      </w:r>
      <w:r w:rsidR="00FF39B7">
        <w:fldChar w:fldCharType="separate"/>
      </w:r>
      <w:r w:rsidRPr="00B3396B">
        <w:fldChar w:fldCharType="end"/>
      </w:r>
      <w:r>
        <w:t xml:space="preserve"> Samples of similar decals produced in the past.</w:t>
      </w:r>
    </w:p>
    <w:p w14:paraId="3EAEA462" w14:textId="77777777" w:rsidR="00640B8E" w:rsidRDefault="00640B8E" w:rsidP="00E006C2">
      <w:pPr>
        <w:contextualSpacing/>
        <w:jc w:val="both"/>
      </w:pPr>
    </w:p>
    <w:p w14:paraId="474A456B" w14:textId="3760B401" w:rsidR="00C51CE3" w:rsidRDefault="00E953CD" w:rsidP="00DF76A6">
      <w:pPr>
        <w:ind w:left="1170" w:hanging="810"/>
        <w:contextualSpacing/>
        <w:jc w:val="both"/>
        <w:rPr>
          <w:b/>
          <w:sz w:val="20"/>
        </w:rPr>
      </w:pPr>
      <w:r>
        <w:rPr>
          <w:b/>
          <w:u w:val="single"/>
        </w:rPr>
        <w:t>NOTE</w:t>
      </w:r>
      <w:r>
        <w:t xml:space="preserve">: </w:t>
      </w:r>
      <w:r w:rsidR="00DF76A6">
        <w:t xml:space="preserve"> </w:t>
      </w:r>
      <w:r>
        <w:rPr>
          <w:b/>
          <w:sz w:val="20"/>
        </w:rPr>
        <w:t xml:space="preserve">Attachments </w:t>
      </w:r>
      <w:r w:rsidR="00355BFB">
        <w:rPr>
          <w:b/>
          <w:sz w:val="20"/>
        </w:rPr>
        <w:t>6</w:t>
      </w:r>
      <w:r>
        <w:rPr>
          <w:b/>
          <w:sz w:val="20"/>
        </w:rPr>
        <w:t xml:space="preserve"> and 1</w:t>
      </w:r>
      <w:r w:rsidR="00355BFB">
        <w:rPr>
          <w:b/>
          <w:sz w:val="20"/>
        </w:rPr>
        <w:t>2</w:t>
      </w:r>
      <w:r>
        <w:rPr>
          <w:b/>
          <w:sz w:val="20"/>
        </w:rPr>
        <w:t xml:space="preserve"> are not to be provided with the bid. These Attachments will be</w:t>
      </w:r>
      <w:r w:rsidR="00DF76A6">
        <w:rPr>
          <w:b/>
          <w:sz w:val="20"/>
        </w:rPr>
        <w:t xml:space="preserve"> </w:t>
      </w:r>
      <w:r>
        <w:rPr>
          <w:b/>
          <w:sz w:val="20"/>
        </w:rPr>
        <w:t xml:space="preserve">completed upon notification of award for contracts </w:t>
      </w:r>
      <w:r w:rsidRPr="004D6FE4">
        <w:rPr>
          <w:b/>
          <w:sz w:val="20"/>
        </w:rPr>
        <w:t>equal to or exceeding $100,000.</w:t>
      </w:r>
    </w:p>
    <w:p w14:paraId="13E66AF3" w14:textId="77777777" w:rsidR="00DD1F89" w:rsidRPr="00E953CD" w:rsidRDefault="00DD1F89" w:rsidP="00DF76A6">
      <w:pPr>
        <w:ind w:left="1170" w:hanging="810"/>
        <w:contextualSpacing/>
        <w:jc w:val="both"/>
      </w:pPr>
    </w:p>
    <w:p w14:paraId="66C8C05C" w14:textId="2860986F" w:rsidR="00DD1F89" w:rsidRDefault="00DD1F89" w:rsidP="00DD1F89">
      <w:pPr>
        <w:ind w:left="2250" w:hanging="1890"/>
        <w:contextualSpacing/>
        <w:jc w:val="both"/>
      </w:pPr>
      <w:r w:rsidRPr="00B3396B">
        <w:fldChar w:fldCharType="begin">
          <w:ffData>
            <w:name w:val="Check19"/>
            <w:enabled/>
            <w:calcOnExit w:val="0"/>
            <w:checkBox>
              <w:sizeAuto/>
              <w:default w:val="0"/>
            </w:checkBox>
          </w:ffData>
        </w:fldChar>
      </w:r>
      <w:r w:rsidRPr="00B3396B">
        <w:instrText xml:space="preserve"> FORMCHECKBOX </w:instrText>
      </w:r>
      <w:r w:rsidR="00FF39B7">
        <w:fldChar w:fldCharType="separate"/>
      </w:r>
      <w:r w:rsidRPr="00B3396B">
        <w:fldChar w:fldCharType="end"/>
      </w:r>
      <w:r>
        <w:t xml:space="preserve"> Attachment </w:t>
      </w:r>
      <w:r w:rsidR="003D426B">
        <w:t>7</w:t>
      </w:r>
      <w:r>
        <w:t xml:space="preserve"> </w:t>
      </w:r>
      <w:r w:rsidRPr="00B3396B">
        <w:t>–</w:t>
      </w:r>
      <w:r>
        <w:t xml:space="preserve"> </w:t>
      </w:r>
      <w:r w:rsidRPr="00B3396B">
        <w:t>Vendor Responsibility Response Form</w:t>
      </w:r>
      <w:r>
        <w:t xml:space="preserve"> (plus hard copy of the Vendor </w:t>
      </w:r>
      <w:r w:rsidR="00B24F57">
        <w:t xml:space="preserve">       </w:t>
      </w:r>
      <w:r>
        <w:t xml:space="preserve">Responsibility Questionnaire if not submitting electronically via the OSC </w:t>
      </w:r>
      <w:proofErr w:type="spellStart"/>
      <w:r>
        <w:t>VendRep</w:t>
      </w:r>
      <w:proofErr w:type="spellEnd"/>
      <w:r>
        <w:t xml:space="preserve"> portal).</w:t>
      </w:r>
    </w:p>
    <w:p w14:paraId="093872F0" w14:textId="77777777" w:rsidR="00DD1F89" w:rsidRDefault="00DD1F89" w:rsidP="00DD1F89">
      <w:pPr>
        <w:ind w:left="2250" w:hanging="1890"/>
        <w:contextualSpacing/>
        <w:jc w:val="both"/>
      </w:pPr>
    </w:p>
    <w:p w14:paraId="130C9F3A" w14:textId="1CC49286" w:rsidR="00DD1F89" w:rsidRPr="00355BFB" w:rsidRDefault="00DD1F89" w:rsidP="00DD1F89">
      <w:pPr>
        <w:ind w:left="2250" w:hanging="1890"/>
        <w:contextualSpacing/>
        <w:jc w:val="both"/>
        <w:rPr>
          <w:b/>
          <w:sz w:val="20"/>
        </w:rPr>
      </w:pPr>
      <w:r w:rsidRPr="00B3396B">
        <w:fldChar w:fldCharType="begin">
          <w:ffData>
            <w:name w:val="Check19"/>
            <w:enabled/>
            <w:calcOnExit w:val="0"/>
            <w:checkBox>
              <w:sizeAuto/>
              <w:default w:val="0"/>
            </w:checkBox>
          </w:ffData>
        </w:fldChar>
      </w:r>
      <w:r w:rsidRPr="00B3396B">
        <w:instrText xml:space="preserve"> FORMCHECKBOX </w:instrText>
      </w:r>
      <w:r w:rsidR="00FF39B7">
        <w:fldChar w:fldCharType="separate"/>
      </w:r>
      <w:r w:rsidRPr="00B3396B">
        <w:fldChar w:fldCharType="end"/>
      </w:r>
      <w:r>
        <w:t xml:space="preserve"> Attachment 1</w:t>
      </w:r>
      <w:r w:rsidR="003D426B">
        <w:t>3</w:t>
      </w:r>
      <w:r w:rsidRPr="00B3396B">
        <w:t xml:space="preserve"> –</w:t>
      </w:r>
      <w:r w:rsidRPr="00FC2A30">
        <w:t xml:space="preserve"> </w:t>
      </w:r>
      <w:r w:rsidRPr="00AA5A89">
        <w:t>Contractor Sales Tax Certification Forms</w:t>
      </w:r>
      <w:r>
        <w:t xml:space="preserve"> </w:t>
      </w:r>
    </w:p>
    <w:p w14:paraId="08EBAB0E" w14:textId="540DEEB5" w:rsidR="004834DE" w:rsidRDefault="004834DE" w:rsidP="007F2F29">
      <w:pPr>
        <w:ind w:left="2250" w:hanging="1890"/>
        <w:contextualSpacing/>
        <w:jc w:val="both"/>
      </w:pPr>
    </w:p>
    <w:p w14:paraId="358B7F8E" w14:textId="77777777" w:rsidR="004834DE" w:rsidRDefault="004834DE" w:rsidP="007F2F29">
      <w:pPr>
        <w:ind w:left="2250" w:hanging="1890"/>
        <w:contextualSpacing/>
        <w:jc w:val="both"/>
      </w:pPr>
    </w:p>
    <w:p w14:paraId="0755E421" w14:textId="77777777" w:rsidR="00C51CE3" w:rsidRPr="00C51CE3" w:rsidRDefault="00C51CE3" w:rsidP="007F2F29">
      <w:pPr>
        <w:ind w:left="360"/>
        <w:contextualSpacing/>
        <w:jc w:val="both"/>
        <w:rPr>
          <w:i/>
        </w:rPr>
      </w:pPr>
      <w:r>
        <w:rPr>
          <w:i/>
        </w:rPr>
        <w:t xml:space="preserve">Do not include any additional information or Attachments that attempt to change and/or conflict with the Terms and Conditions of this </w:t>
      </w:r>
      <w:r w:rsidR="00967371">
        <w:rPr>
          <w:i/>
        </w:rPr>
        <w:t>IFB</w:t>
      </w:r>
      <w:r>
        <w:rPr>
          <w:i/>
        </w:rPr>
        <w:t>.</w:t>
      </w:r>
      <w:r w:rsidR="00912D67">
        <w:rPr>
          <w:i/>
        </w:rPr>
        <w:t xml:space="preserve"> Including any</w:t>
      </w:r>
      <w:r w:rsidR="00707125">
        <w:rPr>
          <w:i/>
        </w:rPr>
        <w:t xml:space="preserve"> such additional information or Attachments may result in the bid being determined non-responsive and disqualified.</w:t>
      </w:r>
    </w:p>
    <w:p w14:paraId="051D79B1" w14:textId="77777777" w:rsidR="0005186B" w:rsidRDefault="0005186B" w:rsidP="007F2F29">
      <w:pPr>
        <w:ind w:right="18"/>
        <w:contextualSpacing/>
        <w:jc w:val="both"/>
      </w:pPr>
    </w:p>
    <w:p w14:paraId="0FFC748A" w14:textId="70F808EB" w:rsidR="00490292" w:rsidRDefault="00446B22">
      <w:pPr>
        <w:spacing w:after="0"/>
        <w:rPr>
          <w:rFonts w:eastAsia="Calibri"/>
          <w:b/>
          <w:sz w:val="32"/>
          <w:szCs w:val="32"/>
        </w:rPr>
      </w:pPr>
      <w:r w:rsidRPr="0005186B">
        <w:br w:type="page"/>
      </w:r>
    </w:p>
    <w:p w14:paraId="1EEEF2CD" w14:textId="77777777" w:rsidR="00490292" w:rsidRDefault="00490292" w:rsidP="00490292">
      <w:pPr>
        <w:pStyle w:val="Heading1"/>
        <w:jc w:val="center"/>
        <w:rPr>
          <w:rFonts w:ascii="Calibri" w:hAnsi="Calibri"/>
          <w:szCs w:val="28"/>
        </w:rPr>
      </w:pPr>
      <w:bookmarkStart w:id="10" w:name="_Toc324513137"/>
      <w:bookmarkStart w:id="11" w:name="_Toc324517547"/>
      <w:bookmarkStart w:id="12" w:name="_Toc458404624"/>
      <w:bookmarkStart w:id="13" w:name="_Toc525722933"/>
      <w:r>
        <w:rPr>
          <w:rFonts w:ascii="Calibri" w:hAnsi="Calibri"/>
          <w:szCs w:val="28"/>
        </w:rPr>
        <w:lastRenderedPageBreak/>
        <w:t xml:space="preserve">Attachment 2 – </w:t>
      </w:r>
      <w:proofErr w:type="spellStart"/>
      <w:r>
        <w:rPr>
          <w:rFonts w:ascii="Calibri" w:hAnsi="Calibri"/>
          <w:szCs w:val="28"/>
        </w:rPr>
        <w:t>Offerer</w:t>
      </w:r>
      <w:proofErr w:type="spellEnd"/>
      <w:r>
        <w:rPr>
          <w:rFonts w:ascii="Calibri" w:hAnsi="Calibri"/>
          <w:szCs w:val="28"/>
        </w:rPr>
        <w:t xml:space="preserve"> Understanding of, and Compliance with, Procurement Lobbying Guidelines</w:t>
      </w:r>
      <w:bookmarkEnd w:id="10"/>
      <w:bookmarkEnd w:id="11"/>
      <w:bookmarkEnd w:id="12"/>
      <w:bookmarkEnd w:id="13"/>
    </w:p>
    <w:p w14:paraId="4FE55E0A" w14:textId="77777777" w:rsidR="00490292" w:rsidRPr="007C4906" w:rsidRDefault="00490292" w:rsidP="00490292">
      <w:pPr>
        <w:pStyle w:val="CM2"/>
        <w:jc w:val="both"/>
        <w:rPr>
          <w:rFonts w:ascii="Calibri" w:hAnsi="Calibri"/>
          <w:sz w:val="22"/>
          <w:szCs w:val="22"/>
        </w:rPr>
      </w:pPr>
      <w:r w:rsidRPr="007C4906">
        <w:rPr>
          <w:rFonts w:ascii="Calibri" w:hAnsi="Calibri"/>
          <w:sz w:val="22"/>
          <w:szCs w:val="22"/>
        </w:rPr>
        <w:t xml:space="preserve">New York State Finance Law 139-j(6)(b) requires the DTF seek written affirmation from all </w:t>
      </w:r>
      <w:proofErr w:type="spellStart"/>
      <w:r w:rsidRPr="007C4906">
        <w:rPr>
          <w:rFonts w:ascii="Calibri" w:hAnsi="Calibri"/>
          <w:sz w:val="22"/>
          <w:szCs w:val="22"/>
        </w:rPr>
        <w:t>Offerers</w:t>
      </w:r>
      <w:proofErr w:type="spellEnd"/>
      <w:r w:rsidRPr="007C4906">
        <w:rPr>
          <w:rFonts w:ascii="Calibri" w:hAnsi="Calibri"/>
          <w:sz w:val="22"/>
          <w:szCs w:val="22"/>
        </w:rPr>
        <w:t xml:space="preserve"> as to the </w:t>
      </w:r>
      <w:proofErr w:type="spellStart"/>
      <w:r w:rsidRPr="007C4906">
        <w:rPr>
          <w:rFonts w:ascii="Calibri" w:hAnsi="Calibri"/>
          <w:sz w:val="22"/>
          <w:szCs w:val="22"/>
        </w:rPr>
        <w:t>Offerer’s</w:t>
      </w:r>
      <w:proofErr w:type="spellEnd"/>
      <w:r w:rsidRPr="007C4906">
        <w:rPr>
          <w:rFonts w:ascii="Calibri" w:hAnsi="Calibri"/>
          <w:sz w:val="22"/>
          <w:szCs w:val="22"/>
        </w:rPr>
        <w:t xml:space="preserve"> understanding of</w:t>
      </w:r>
      <w:r>
        <w:rPr>
          <w:rFonts w:ascii="Calibri" w:hAnsi="Calibri"/>
          <w:sz w:val="22"/>
          <w:szCs w:val="22"/>
        </w:rPr>
        <w:t>,</w:t>
      </w:r>
      <w:r w:rsidRPr="007C4906">
        <w:rPr>
          <w:rFonts w:ascii="Calibri" w:hAnsi="Calibri"/>
          <w:sz w:val="22"/>
          <w:szCs w:val="22"/>
        </w:rPr>
        <w:t xml:space="preserve"> and agreement to comply</w:t>
      </w:r>
      <w:r>
        <w:rPr>
          <w:rFonts w:ascii="Calibri" w:hAnsi="Calibri"/>
          <w:sz w:val="22"/>
          <w:szCs w:val="22"/>
        </w:rPr>
        <w:t>,</w:t>
      </w:r>
      <w:r w:rsidRPr="007C4906">
        <w:rPr>
          <w:rFonts w:ascii="Calibri" w:hAnsi="Calibri"/>
          <w:sz w:val="22"/>
          <w:szCs w:val="22"/>
        </w:rPr>
        <w:t xml:space="preserve"> with the DTF procedures relating to permissible contacts during a Government </w:t>
      </w:r>
      <w:r w:rsidRPr="00624BBC">
        <w:rPr>
          <w:rFonts w:ascii="Calibri" w:hAnsi="Calibri"/>
          <w:sz w:val="22"/>
          <w:szCs w:val="22"/>
        </w:rPr>
        <w:t>Procurement pursuant to subdivision three of this section.</w:t>
      </w:r>
    </w:p>
    <w:p w14:paraId="2D558EFC" w14:textId="77777777" w:rsidR="00490292" w:rsidRPr="007C4906" w:rsidRDefault="00490292" w:rsidP="00490292">
      <w:pPr>
        <w:pStyle w:val="CM2"/>
        <w:rPr>
          <w:rFonts w:ascii="Calibri" w:hAnsi="Calibri"/>
          <w:sz w:val="22"/>
          <w:szCs w:val="22"/>
        </w:rPr>
      </w:pPr>
    </w:p>
    <w:p w14:paraId="465B1BDC"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 xml:space="preserve">Procurement Description, Contract or Bid Number: </w:t>
      </w:r>
    </w:p>
    <w:p w14:paraId="3048973F"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__________________________________________________________________________________________________________________________________________________________________________________________________</w:t>
      </w:r>
      <w:r>
        <w:rPr>
          <w:rFonts w:ascii="Calibri" w:hAnsi="Calibri"/>
          <w:sz w:val="22"/>
          <w:szCs w:val="22"/>
        </w:rPr>
        <w:t>________________________</w:t>
      </w:r>
      <w:r w:rsidRPr="007C4906">
        <w:rPr>
          <w:rFonts w:ascii="Calibri" w:hAnsi="Calibri"/>
          <w:sz w:val="22"/>
          <w:szCs w:val="22"/>
        </w:rPr>
        <w:t xml:space="preserve">________________ </w:t>
      </w:r>
    </w:p>
    <w:p w14:paraId="6BDF1AEF" w14:textId="77777777" w:rsidR="00490292" w:rsidRPr="007C4906" w:rsidRDefault="00490292" w:rsidP="00490292">
      <w:pPr>
        <w:pStyle w:val="CM2"/>
        <w:spacing w:line="480" w:lineRule="auto"/>
        <w:ind w:left="1440" w:hanging="720"/>
        <w:rPr>
          <w:rFonts w:ascii="Calibri" w:hAnsi="Calibri"/>
          <w:sz w:val="22"/>
          <w:szCs w:val="22"/>
        </w:rPr>
      </w:pPr>
      <w:proofErr w:type="spellStart"/>
      <w:r w:rsidRPr="007C4906">
        <w:rPr>
          <w:rFonts w:ascii="Calibri" w:hAnsi="Calibri"/>
          <w:sz w:val="22"/>
          <w:szCs w:val="22"/>
        </w:rPr>
        <w:t>Offerer</w:t>
      </w:r>
      <w:proofErr w:type="spellEnd"/>
      <w:r w:rsidRPr="007C4906">
        <w:rPr>
          <w:rFonts w:ascii="Calibri" w:hAnsi="Calibri"/>
          <w:sz w:val="22"/>
          <w:szCs w:val="22"/>
        </w:rPr>
        <w:t xml:space="preserve"> Name:</w:t>
      </w:r>
      <w:r w:rsidRPr="007C4906">
        <w:rPr>
          <w:rFonts w:ascii="Calibri" w:hAnsi="Calibri"/>
          <w:b/>
          <w:sz w:val="22"/>
          <w:szCs w:val="22"/>
        </w:rPr>
        <w:t xml:space="preserve"> </w:t>
      </w:r>
      <w:r w:rsidRPr="007C4906">
        <w:rPr>
          <w:rFonts w:ascii="Calibri" w:hAnsi="Calibri"/>
          <w:sz w:val="22"/>
          <w:szCs w:val="22"/>
        </w:rPr>
        <w:t xml:space="preserve"> ___________________________________________</w:t>
      </w:r>
      <w:r>
        <w:rPr>
          <w:rFonts w:ascii="Calibri" w:hAnsi="Calibri"/>
          <w:sz w:val="22"/>
          <w:szCs w:val="22"/>
        </w:rPr>
        <w:t>____________</w:t>
      </w:r>
    </w:p>
    <w:p w14:paraId="691934DD" w14:textId="77777777" w:rsidR="00490292" w:rsidRPr="007C4906" w:rsidRDefault="00490292" w:rsidP="00490292">
      <w:pPr>
        <w:pStyle w:val="CM2"/>
        <w:spacing w:line="480" w:lineRule="auto"/>
        <w:ind w:left="2160" w:hanging="1440"/>
        <w:rPr>
          <w:rFonts w:ascii="Calibri" w:hAnsi="Calibri"/>
          <w:sz w:val="22"/>
          <w:szCs w:val="22"/>
        </w:rPr>
      </w:pPr>
      <w:proofErr w:type="spellStart"/>
      <w:r w:rsidRPr="007C4906">
        <w:rPr>
          <w:rFonts w:ascii="Calibri" w:hAnsi="Calibri"/>
          <w:sz w:val="22"/>
          <w:szCs w:val="22"/>
        </w:rPr>
        <w:t>Offerer</w:t>
      </w:r>
      <w:proofErr w:type="spellEnd"/>
      <w:r w:rsidRPr="007C4906">
        <w:rPr>
          <w:rFonts w:ascii="Calibri" w:hAnsi="Calibri"/>
          <w:sz w:val="22"/>
          <w:szCs w:val="22"/>
        </w:rPr>
        <w:t xml:space="preserve"> Address:  _______________________</w:t>
      </w:r>
      <w:r>
        <w:rPr>
          <w:rFonts w:ascii="Calibri" w:hAnsi="Calibri"/>
          <w:sz w:val="22"/>
          <w:szCs w:val="22"/>
        </w:rPr>
        <w:t>_______________________________</w:t>
      </w:r>
      <w:r w:rsidRPr="007C4906">
        <w:rPr>
          <w:rFonts w:ascii="Calibri" w:hAnsi="Calibri"/>
          <w:sz w:val="22"/>
          <w:szCs w:val="22"/>
        </w:rPr>
        <w:tab/>
        <w:t xml:space="preserve"> </w:t>
      </w:r>
    </w:p>
    <w:p w14:paraId="070DEDD0" w14:textId="17B3A0FC" w:rsidR="00490292" w:rsidRPr="007C4906" w:rsidRDefault="003033F4" w:rsidP="00490292">
      <w:pPr>
        <w:pStyle w:val="CM2"/>
        <w:spacing w:line="480" w:lineRule="auto"/>
        <w:ind w:left="720"/>
        <w:rPr>
          <w:rFonts w:ascii="Calibri" w:hAnsi="Calibri"/>
          <w:sz w:val="22"/>
          <w:szCs w:val="22"/>
        </w:rPr>
      </w:pPr>
      <w:r>
        <w:rPr>
          <w:rFonts w:ascii="Calibri" w:hAnsi="Calibri"/>
          <w:sz w:val="22"/>
          <w:szCs w:val="22"/>
        </w:rPr>
        <w:t>P</w:t>
      </w:r>
      <w:r w:rsidR="00490292" w:rsidRPr="007C4906">
        <w:rPr>
          <w:rFonts w:ascii="Calibri" w:hAnsi="Calibri"/>
          <w:sz w:val="22"/>
          <w:szCs w:val="22"/>
        </w:rPr>
        <w:t xml:space="preserve">hone Number: </w:t>
      </w:r>
      <w:r w:rsidR="00490292" w:rsidRPr="007C4906">
        <w:rPr>
          <w:rFonts w:ascii="Calibri" w:hAnsi="Calibri"/>
          <w:b/>
          <w:sz w:val="22"/>
          <w:szCs w:val="22"/>
        </w:rPr>
        <w:t xml:space="preserve"> </w:t>
      </w:r>
      <w:r w:rsidR="00490292" w:rsidRPr="007C4906">
        <w:rPr>
          <w:rFonts w:ascii="Calibri" w:hAnsi="Calibri"/>
          <w:sz w:val="22"/>
          <w:szCs w:val="22"/>
        </w:rPr>
        <w:t>____________________</w:t>
      </w:r>
      <w:r w:rsidR="00490292">
        <w:rPr>
          <w:rFonts w:ascii="Calibri" w:hAnsi="Calibri"/>
          <w:sz w:val="22"/>
          <w:szCs w:val="22"/>
        </w:rPr>
        <w:t>_______________________________</w:t>
      </w:r>
    </w:p>
    <w:p w14:paraId="3C68EAC7" w14:textId="06446F57" w:rsidR="00490292" w:rsidRPr="007C4906" w:rsidRDefault="00490292" w:rsidP="00490292">
      <w:pPr>
        <w:pStyle w:val="CM2"/>
        <w:tabs>
          <w:tab w:val="left" w:pos="2880"/>
        </w:tabs>
        <w:spacing w:line="480" w:lineRule="auto"/>
        <w:ind w:left="2160" w:hanging="1440"/>
        <w:rPr>
          <w:rFonts w:ascii="Calibri" w:hAnsi="Calibri"/>
          <w:sz w:val="22"/>
          <w:szCs w:val="22"/>
        </w:rPr>
      </w:pPr>
      <w:r w:rsidRPr="00D76EED">
        <w:rPr>
          <w:rFonts w:ascii="Calibri" w:hAnsi="Calibri"/>
          <w:sz w:val="22"/>
          <w:szCs w:val="22"/>
        </w:rPr>
        <w:t>Em</w:t>
      </w:r>
      <w:r w:rsidRPr="008A26E7">
        <w:rPr>
          <w:rFonts w:ascii="Calibri" w:hAnsi="Calibri"/>
          <w:sz w:val="22"/>
          <w:szCs w:val="22"/>
        </w:rPr>
        <w:t>ail</w:t>
      </w:r>
      <w:r w:rsidRPr="007C4906">
        <w:rPr>
          <w:rFonts w:ascii="Calibri" w:hAnsi="Calibri"/>
          <w:sz w:val="22"/>
          <w:szCs w:val="22"/>
        </w:rPr>
        <w:t xml:space="preserve"> Address:  _________________________</w:t>
      </w:r>
      <w:r>
        <w:rPr>
          <w:rFonts w:ascii="Calibri" w:hAnsi="Calibri"/>
          <w:sz w:val="22"/>
          <w:szCs w:val="22"/>
        </w:rPr>
        <w:t>____________________________</w:t>
      </w:r>
    </w:p>
    <w:p w14:paraId="2003A033" w14:textId="77777777" w:rsidR="00490292" w:rsidRPr="007C4906" w:rsidRDefault="00490292" w:rsidP="00490292">
      <w:pPr>
        <w:pStyle w:val="CM2"/>
        <w:rPr>
          <w:rFonts w:ascii="Calibri" w:hAnsi="Calibri"/>
          <w:sz w:val="22"/>
          <w:szCs w:val="22"/>
        </w:rPr>
      </w:pPr>
    </w:p>
    <w:p w14:paraId="46257814" w14:textId="77777777" w:rsidR="00490292" w:rsidRPr="007C4906" w:rsidRDefault="00490292" w:rsidP="00490292">
      <w:pPr>
        <w:pStyle w:val="CM2"/>
        <w:jc w:val="both"/>
        <w:rPr>
          <w:rFonts w:ascii="Calibri" w:hAnsi="Calibri"/>
          <w:sz w:val="22"/>
          <w:szCs w:val="22"/>
        </w:rPr>
      </w:pPr>
      <w:proofErr w:type="spellStart"/>
      <w:r w:rsidRPr="007C4906">
        <w:rPr>
          <w:rFonts w:ascii="Calibri" w:hAnsi="Calibri"/>
          <w:sz w:val="22"/>
          <w:szCs w:val="22"/>
        </w:rPr>
        <w:t>Offerer</w:t>
      </w:r>
      <w:proofErr w:type="spellEnd"/>
      <w:r w:rsidRPr="007C4906">
        <w:rPr>
          <w:rFonts w:ascii="Calibri" w:hAnsi="Calibri"/>
          <w:sz w:val="22"/>
          <w:szCs w:val="22"/>
        </w:rPr>
        <w:t xml:space="preserve"> affirms it has read, understands and agrees to comply with the Guidelines of the New York State Department of Taxation and Finance relative to permissible contacts as required by the State Finance Law 139-j(3) and 139-j(6)(b).</w:t>
      </w:r>
    </w:p>
    <w:p w14:paraId="267C6FE8" w14:textId="77777777" w:rsidR="00490292" w:rsidRPr="007C4906" w:rsidRDefault="00490292" w:rsidP="00490292">
      <w:pPr>
        <w:pStyle w:val="CM2"/>
        <w:jc w:val="both"/>
        <w:rPr>
          <w:rFonts w:ascii="Calibri" w:hAnsi="Calibri"/>
          <w:sz w:val="22"/>
          <w:szCs w:val="22"/>
        </w:rPr>
      </w:pPr>
    </w:p>
    <w:p w14:paraId="0EDDEC8E" w14:textId="77777777" w:rsidR="00490292" w:rsidRPr="007C4906" w:rsidRDefault="00490292" w:rsidP="00490292">
      <w:pPr>
        <w:pStyle w:val="CM2"/>
        <w:rPr>
          <w:rFonts w:ascii="Calibri" w:hAnsi="Calibri"/>
          <w:sz w:val="22"/>
          <w:szCs w:val="22"/>
        </w:rPr>
      </w:pPr>
    </w:p>
    <w:p w14:paraId="72C8ABD2"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By</w:t>
      </w:r>
      <w:r w:rsidRPr="007C4906">
        <w:rPr>
          <w:rFonts w:ascii="Calibri" w:hAnsi="Calibri"/>
          <w:i/>
          <w:sz w:val="22"/>
          <w:szCs w:val="22"/>
        </w:rPr>
        <w:t xml:space="preserve"> (signature)</w:t>
      </w:r>
      <w:r w:rsidRPr="007C4906">
        <w:rPr>
          <w:rFonts w:ascii="Calibri" w:hAnsi="Calibri"/>
          <w:sz w:val="22"/>
          <w:szCs w:val="22"/>
        </w:rPr>
        <w:t>:  ___________________________________________________________</w:t>
      </w:r>
    </w:p>
    <w:p w14:paraId="177485E3"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Name</w:t>
      </w:r>
      <w:r w:rsidRPr="007C4906">
        <w:rPr>
          <w:rFonts w:ascii="Calibri" w:hAnsi="Calibri"/>
          <w:i/>
          <w:sz w:val="22"/>
          <w:szCs w:val="22"/>
        </w:rPr>
        <w:t xml:space="preserve"> (</w:t>
      </w:r>
      <w:r>
        <w:rPr>
          <w:rFonts w:ascii="Calibri" w:hAnsi="Calibri"/>
          <w:i/>
          <w:sz w:val="22"/>
          <w:szCs w:val="22"/>
        </w:rPr>
        <w:t>P</w:t>
      </w:r>
      <w:r w:rsidRPr="007C4906">
        <w:rPr>
          <w:rFonts w:ascii="Calibri" w:hAnsi="Calibri"/>
          <w:i/>
          <w:sz w:val="22"/>
          <w:szCs w:val="22"/>
        </w:rPr>
        <w:t>lease print)</w:t>
      </w:r>
      <w:r w:rsidRPr="007C4906">
        <w:rPr>
          <w:rFonts w:ascii="Calibri" w:hAnsi="Calibri"/>
          <w:sz w:val="22"/>
          <w:szCs w:val="22"/>
        </w:rPr>
        <w:t>:   ______________________________________________________</w:t>
      </w:r>
    </w:p>
    <w:p w14:paraId="6C410CD6"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 xml:space="preserve">Title </w:t>
      </w:r>
      <w:r w:rsidRPr="007C4906">
        <w:rPr>
          <w:rFonts w:ascii="Calibri" w:hAnsi="Calibri"/>
          <w:i/>
          <w:sz w:val="22"/>
          <w:szCs w:val="22"/>
        </w:rPr>
        <w:t>(</w:t>
      </w:r>
      <w:r>
        <w:rPr>
          <w:rFonts w:ascii="Calibri" w:hAnsi="Calibri"/>
          <w:i/>
          <w:sz w:val="22"/>
          <w:szCs w:val="22"/>
        </w:rPr>
        <w:t>P</w:t>
      </w:r>
      <w:r w:rsidRPr="007C4906">
        <w:rPr>
          <w:rFonts w:ascii="Calibri" w:hAnsi="Calibri"/>
          <w:i/>
          <w:sz w:val="22"/>
          <w:szCs w:val="22"/>
        </w:rPr>
        <w:t>lease print)</w:t>
      </w:r>
      <w:r w:rsidRPr="007C4906">
        <w:rPr>
          <w:rFonts w:ascii="Calibri" w:hAnsi="Calibri"/>
          <w:sz w:val="22"/>
          <w:szCs w:val="22"/>
        </w:rPr>
        <w:t>:    _______________________________________________________</w:t>
      </w:r>
    </w:p>
    <w:p w14:paraId="16965080" w14:textId="77777777" w:rsidR="00490292" w:rsidRDefault="00490292" w:rsidP="00490292">
      <w:pPr>
        <w:ind w:firstLine="720"/>
      </w:pPr>
      <w:r w:rsidRPr="007C4906">
        <w:t>Date:    _____</w:t>
      </w:r>
      <w:r>
        <w:t>______________________</w:t>
      </w:r>
    </w:p>
    <w:p w14:paraId="1F9B0190" w14:textId="77777777" w:rsidR="00490292" w:rsidRDefault="00490292" w:rsidP="00490292">
      <w:pPr>
        <w:ind w:firstLine="720"/>
      </w:pPr>
    </w:p>
    <w:p w14:paraId="3B1099A4" w14:textId="21CDDFF0" w:rsidR="00490292" w:rsidRDefault="00490292">
      <w:pPr>
        <w:spacing w:after="0"/>
      </w:pPr>
      <w:r>
        <w:br w:type="page"/>
      </w:r>
    </w:p>
    <w:p w14:paraId="43D6E5D9" w14:textId="25BA1F66" w:rsidR="00490292" w:rsidRPr="007D1758" w:rsidRDefault="00490292" w:rsidP="00490292">
      <w:pPr>
        <w:pStyle w:val="Heading1"/>
        <w:jc w:val="center"/>
        <w:rPr>
          <w:rFonts w:ascii="Calibri" w:hAnsi="Calibri"/>
          <w:szCs w:val="28"/>
        </w:rPr>
      </w:pPr>
      <w:bookmarkStart w:id="14" w:name="_Toc254251310"/>
      <w:bookmarkStart w:id="15" w:name="_Toc324513145"/>
      <w:bookmarkStart w:id="16" w:name="_Toc324517557"/>
      <w:bookmarkStart w:id="17" w:name="_Toc458404631"/>
      <w:bookmarkStart w:id="18" w:name="_Toc525722940"/>
      <w:r w:rsidRPr="007D1758">
        <w:rPr>
          <w:rFonts w:ascii="Calibri" w:hAnsi="Calibri"/>
          <w:szCs w:val="28"/>
        </w:rPr>
        <w:lastRenderedPageBreak/>
        <w:t xml:space="preserve">Attachment </w:t>
      </w:r>
      <w:r>
        <w:rPr>
          <w:rFonts w:ascii="Calibri" w:hAnsi="Calibri"/>
          <w:szCs w:val="28"/>
        </w:rPr>
        <w:t>3</w:t>
      </w:r>
      <w:r w:rsidRPr="007D1758">
        <w:rPr>
          <w:rFonts w:ascii="Calibri" w:hAnsi="Calibri"/>
          <w:szCs w:val="28"/>
        </w:rPr>
        <w:t xml:space="preserve"> - </w:t>
      </w:r>
      <w:proofErr w:type="spellStart"/>
      <w:r w:rsidRPr="007D1758">
        <w:rPr>
          <w:rFonts w:ascii="Calibri" w:hAnsi="Calibri"/>
          <w:szCs w:val="28"/>
        </w:rPr>
        <w:t>Offerer</w:t>
      </w:r>
      <w:proofErr w:type="spellEnd"/>
      <w:r w:rsidRPr="007D1758">
        <w:rPr>
          <w:rFonts w:ascii="Calibri" w:hAnsi="Calibri"/>
          <w:szCs w:val="28"/>
        </w:rPr>
        <w:t xml:space="preserve"> Disclosure of Prior Non-Responsibility Determinations</w:t>
      </w:r>
      <w:bookmarkEnd w:id="14"/>
      <w:bookmarkEnd w:id="15"/>
      <w:bookmarkEnd w:id="16"/>
      <w:bookmarkEnd w:id="17"/>
      <w:bookmarkEnd w:id="18"/>
    </w:p>
    <w:p w14:paraId="263C7D17" w14:textId="77777777" w:rsidR="00490292" w:rsidRPr="00862B3C" w:rsidRDefault="00490292" w:rsidP="00490292">
      <w:pPr>
        <w:spacing w:after="0"/>
        <w:jc w:val="center"/>
        <w:rPr>
          <w:b/>
        </w:rPr>
      </w:pPr>
    </w:p>
    <w:p w14:paraId="7997AB3A" w14:textId="77777777" w:rsidR="00490292" w:rsidRPr="0049765F" w:rsidRDefault="00490292" w:rsidP="00490292">
      <w:pPr>
        <w:jc w:val="both"/>
      </w:pPr>
      <w:r w:rsidRPr="0049765F">
        <w:t>New York State Finance Law §139-</w:t>
      </w:r>
      <w:proofErr w:type="gramStart"/>
      <w:r w:rsidRPr="0049765F">
        <w:t>k(</w:t>
      </w:r>
      <w:proofErr w:type="gramEnd"/>
      <w:r w:rsidRPr="0049765F">
        <w:t xml:space="preserve">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w:t>
      </w:r>
      <w:proofErr w:type="spellStart"/>
      <w:r w:rsidRPr="0049765F">
        <w:t>Offerer</w:t>
      </w:r>
      <w:proofErr w:type="spellEnd"/>
      <w:r w:rsidRPr="0049765F">
        <w:t xml:space="preserve"> must be asked to disclose whether there has been a finding of non-responsibility made within the previous four (4) years by any Governmental Entity due to:  (a) a violation of State Finance Law §139-j or (b) the intentional provision of false or incomplete information to a Governmental Entity.  The terms “</w:t>
      </w:r>
      <w:proofErr w:type="spellStart"/>
      <w:r w:rsidRPr="0049765F">
        <w:t>Offerer</w:t>
      </w:r>
      <w:proofErr w:type="spellEnd"/>
      <w:r w:rsidRPr="0049765F">
        <w:t>” and “Governmental Entity” are defined in State Finance Law § 139-</w:t>
      </w:r>
      <w:proofErr w:type="gramStart"/>
      <w:r w:rsidRPr="0049765F">
        <w:t>k(</w:t>
      </w:r>
      <w:proofErr w:type="gramEnd"/>
      <w:r w:rsidRPr="0049765F">
        <w:t xml:space="preserve">1).  State Finance Law §139-j sets forth detailed requirements about the restrictions on </w:t>
      </w:r>
      <w:r>
        <w:t>c</w:t>
      </w:r>
      <w:r w:rsidRPr="0049765F">
        <w:t xml:space="preserve">ontacts during the procurement process.  A violation of State Finance Law §139-j includes, but is not limited to, an impermissible </w:t>
      </w:r>
      <w:r>
        <w:t>c</w:t>
      </w:r>
      <w:r w:rsidRPr="0049765F">
        <w:t>ontact during the restricted period (for example, contacting a person or entity other than the designated contact person, when such contact does not fall within one of the exemptions).</w:t>
      </w:r>
    </w:p>
    <w:p w14:paraId="4A90C209" w14:textId="77777777" w:rsidR="00490292" w:rsidRDefault="00490292" w:rsidP="00490292">
      <w:pPr>
        <w:autoSpaceDE w:val="0"/>
        <w:autoSpaceDN w:val="0"/>
        <w:adjustRightInd w:val="0"/>
        <w:jc w:val="both"/>
        <w:rPr>
          <w:color w:val="000000"/>
        </w:rPr>
      </w:pPr>
      <w:r w:rsidRPr="0049765F">
        <w:rPr>
          <w:color w:val="000000"/>
        </w:rPr>
        <w:t>As part of its responsibility determination, State Finance Law §139-</w:t>
      </w:r>
      <w:proofErr w:type="gramStart"/>
      <w:r w:rsidRPr="0049765F">
        <w:rPr>
          <w:color w:val="000000"/>
        </w:rPr>
        <w:t>k(</w:t>
      </w:r>
      <w:proofErr w:type="gramEnd"/>
      <w:r w:rsidRPr="0049765F">
        <w:rPr>
          <w:color w:val="000000"/>
        </w:rPr>
        <w:t xml:space="preserve">3) mandates consideration of whether </w:t>
      </w:r>
      <w:r>
        <w:rPr>
          <w:color w:val="000000"/>
        </w:rPr>
        <w:t xml:space="preserve">an </w:t>
      </w:r>
      <w:proofErr w:type="spellStart"/>
      <w:r w:rsidRPr="0049765F">
        <w:rPr>
          <w:color w:val="000000"/>
        </w:rPr>
        <w:t>Offerer</w:t>
      </w:r>
      <w:proofErr w:type="spellEnd"/>
      <w:r w:rsidRPr="0049765F">
        <w:rPr>
          <w:color w:val="000000"/>
        </w:rPr>
        <w:t xml:space="preserve"> fails to timely disclose accurate or complete information regarding the above non-responsibility determination.   In accordance with </w:t>
      </w:r>
      <w:r>
        <w:rPr>
          <w:color w:val="000000"/>
        </w:rPr>
        <w:t>State Finance L</w:t>
      </w:r>
      <w:r w:rsidRPr="0049765F">
        <w:rPr>
          <w:color w:val="000000"/>
        </w:rPr>
        <w:t xml:space="preserve">aw, no Procurement Contract shall be awarded to any </w:t>
      </w:r>
      <w:proofErr w:type="spellStart"/>
      <w:r w:rsidRPr="0049765F">
        <w:rPr>
          <w:color w:val="000000"/>
        </w:rPr>
        <w:t>Offerer</w:t>
      </w:r>
      <w:proofErr w:type="spellEnd"/>
      <w:r w:rsidRPr="0049765F">
        <w:rPr>
          <w:color w:val="000000"/>
        </w:rPr>
        <w:t xml:space="preserve"> that fails to timely disclose accurate or complete information under this section, unless a finding is made that the award of the Procurement Contract to the </w:t>
      </w:r>
      <w:proofErr w:type="spellStart"/>
      <w:r w:rsidRPr="0049765F">
        <w:rPr>
          <w:color w:val="000000"/>
        </w:rPr>
        <w:t>Offerer</w:t>
      </w:r>
      <w:proofErr w:type="spellEnd"/>
      <w:r w:rsidRPr="0049765F">
        <w:rPr>
          <w:color w:val="000000"/>
        </w:rPr>
        <w:t xml:space="preserve"> is necessary to protect public property or public health safety, and that the </w:t>
      </w:r>
      <w:proofErr w:type="spellStart"/>
      <w:r w:rsidRPr="0049765F">
        <w:rPr>
          <w:color w:val="000000"/>
        </w:rPr>
        <w:t>Offerer</w:t>
      </w:r>
      <w:proofErr w:type="spellEnd"/>
      <w:r w:rsidRPr="0049765F">
        <w:rPr>
          <w:color w:val="000000"/>
        </w:rPr>
        <w:t xml:space="preserve"> is the only source capable of supplying the required </w:t>
      </w:r>
      <w:r>
        <w:rPr>
          <w:color w:val="000000"/>
        </w:rPr>
        <w:t>a</w:t>
      </w:r>
      <w:r w:rsidRPr="0049765F">
        <w:rPr>
          <w:color w:val="000000"/>
        </w:rPr>
        <w:t xml:space="preserve">rticle of </w:t>
      </w:r>
      <w:r>
        <w:rPr>
          <w:color w:val="000000"/>
        </w:rPr>
        <w:t>p</w:t>
      </w:r>
      <w:r w:rsidRPr="0049765F">
        <w:rPr>
          <w:color w:val="000000"/>
        </w:rPr>
        <w:t>rocurement within the necessary timeframe.  See State Finance Law §§139-j (10)(b) and 139-</w:t>
      </w:r>
      <w:proofErr w:type="gramStart"/>
      <w:r w:rsidRPr="0049765F">
        <w:rPr>
          <w:color w:val="000000"/>
        </w:rPr>
        <w:t>k(</w:t>
      </w:r>
      <w:proofErr w:type="gramEnd"/>
      <w:r w:rsidRPr="0049765F">
        <w:rPr>
          <w:color w:val="000000"/>
        </w:rPr>
        <w:t xml:space="preserve">3). </w:t>
      </w:r>
    </w:p>
    <w:p w14:paraId="2E70B7C0" w14:textId="77777777" w:rsidR="00490292" w:rsidRDefault="00490292" w:rsidP="00490292">
      <w:pPr>
        <w:autoSpaceDE w:val="0"/>
        <w:autoSpaceDN w:val="0"/>
        <w:adjustRightInd w:val="0"/>
        <w:jc w:val="both"/>
        <w:rPr>
          <w:color w:val="000000"/>
        </w:rPr>
      </w:pPr>
      <w:r w:rsidRPr="00306BF2">
        <w:rPr>
          <w:color w:val="000000"/>
        </w:rPr>
        <w:t xml:space="preserve">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w:t>
      </w:r>
      <w:proofErr w:type="gramStart"/>
      <w:r w:rsidRPr="00306BF2">
        <w:rPr>
          <w:color w:val="000000"/>
        </w:rPr>
        <w:t>enter into</w:t>
      </w:r>
      <w:proofErr w:type="gramEnd"/>
      <w:r w:rsidRPr="00306BF2">
        <w:rPr>
          <w:color w:val="000000"/>
        </w:rPr>
        <w:t xml:space="preserve"> a Procurement Contract.  It shall be submitted to the Governmental Entity conducting the Governmental Procurement.</w:t>
      </w:r>
    </w:p>
    <w:p w14:paraId="35460A7B" w14:textId="77777777" w:rsidR="00490292" w:rsidRDefault="00490292" w:rsidP="00490292">
      <w:pPr>
        <w:jc w:val="both"/>
      </w:pPr>
    </w:p>
    <w:p w14:paraId="5B0CE055" w14:textId="77777777" w:rsidR="00490292" w:rsidRDefault="00490292" w:rsidP="00490292">
      <w:pPr>
        <w:jc w:val="both"/>
      </w:pPr>
    </w:p>
    <w:p w14:paraId="1806F9F1" w14:textId="77777777" w:rsidR="00490292" w:rsidRDefault="00490292" w:rsidP="00490292">
      <w:pPr>
        <w:jc w:val="both"/>
      </w:pPr>
    </w:p>
    <w:p w14:paraId="5EAF5CF4" w14:textId="77777777" w:rsidR="00490292" w:rsidRDefault="00490292" w:rsidP="00490292">
      <w:pPr>
        <w:jc w:val="both"/>
      </w:pPr>
    </w:p>
    <w:p w14:paraId="088DE4A5" w14:textId="77777777" w:rsidR="00490292" w:rsidRDefault="00490292" w:rsidP="00490292">
      <w:pPr>
        <w:jc w:val="both"/>
      </w:pPr>
    </w:p>
    <w:p w14:paraId="468945EA" w14:textId="77777777" w:rsidR="00490292" w:rsidRDefault="00490292" w:rsidP="00490292">
      <w:pPr>
        <w:jc w:val="both"/>
      </w:pPr>
    </w:p>
    <w:p w14:paraId="1B4BEFC9" w14:textId="77777777" w:rsidR="00490292" w:rsidRDefault="00490292" w:rsidP="00490292">
      <w:pPr>
        <w:autoSpaceDE w:val="0"/>
        <w:autoSpaceDN w:val="0"/>
        <w:adjustRightInd w:val="0"/>
        <w:jc w:val="center"/>
        <w:rPr>
          <w:b/>
        </w:rPr>
        <w:sectPr w:rsidR="00490292" w:rsidSect="007F46B5">
          <w:pgSz w:w="12240" w:h="15840"/>
          <w:pgMar w:top="1440" w:right="1440" w:bottom="1440" w:left="1440" w:header="360" w:footer="360" w:gutter="0"/>
          <w:cols w:space="720"/>
          <w:docGrid w:linePitch="360"/>
        </w:sectPr>
      </w:pPr>
    </w:p>
    <w:p w14:paraId="4B3ABA53" w14:textId="77777777" w:rsidR="00490292" w:rsidRPr="00306BF2" w:rsidRDefault="00490292" w:rsidP="00490292">
      <w:pPr>
        <w:autoSpaceDE w:val="0"/>
        <w:autoSpaceDN w:val="0"/>
        <w:adjustRightInd w:val="0"/>
        <w:jc w:val="center"/>
        <w:rPr>
          <w:b/>
        </w:rPr>
      </w:pPr>
      <w:proofErr w:type="spellStart"/>
      <w:r w:rsidRPr="00306BF2">
        <w:rPr>
          <w:b/>
        </w:rPr>
        <w:lastRenderedPageBreak/>
        <w:t>Offerer</w:t>
      </w:r>
      <w:proofErr w:type="spellEnd"/>
      <w:r w:rsidRPr="00306BF2">
        <w:rPr>
          <w:b/>
        </w:rPr>
        <w:t xml:space="preserve"> Disclosure of Prior Non-Responsibility Determinations</w:t>
      </w:r>
    </w:p>
    <w:p w14:paraId="270AE6DC" w14:textId="77777777" w:rsidR="00490292" w:rsidRDefault="00490292" w:rsidP="00490292">
      <w:pPr>
        <w:tabs>
          <w:tab w:val="left" w:pos="9180"/>
        </w:tabs>
        <w:ind w:left="8540" w:hanging="8540"/>
      </w:pPr>
      <w:r w:rsidRPr="00E75D78">
        <w:t>Procurement Description</w:t>
      </w:r>
      <w:r>
        <w:t>, Co</w:t>
      </w:r>
      <w:r w:rsidRPr="00E75D78">
        <w:t>ntract</w:t>
      </w:r>
      <w:r>
        <w:t xml:space="preserve"> or Bid </w:t>
      </w:r>
      <w:r w:rsidRPr="00E75D78">
        <w:t xml:space="preserve">Number: </w:t>
      </w:r>
      <w:r>
        <w:t xml:space="preserve">  ________________________________________</w:t>
      </w:r>
    </w:p>
    <w:p w14:paraId="68473E31" w14:textId="77777777" w:rsidR="00490292" w:rsidRPr="00E75D78" w:rsidRDefault="00490292" w:rsidP="00490292">
      <w:pPr>
        <w:ind w:left="8540" w:hanging="8540"/>
      </w:pPr>
      <w:r>
        <w:t>___________________________________________________________________________________</w:t>
      </w:r>
    </w:p>
    <w:p w14:paraId="1029C774" w14:textId="77777777" w:rsidR="00490292" w:rsidRDefault="00490292" w:rsidP="00490292">
      <w:pPr>
        <w:ind w:left="8540" w:hanging="8540"/>
      </w:pPr>
      <w:r>
        <w:t>___________________________________________________________________________________</w:t>
      </w:r>
    </w:p>
    <w:p w14:paraId="2DD564F7" w14:textId="77777777" w:rsidR="00490292" w:rsidRDefault="00490292" w:rsidP="00490292">
      <w:pPr>
        <w:spacing w:line="480" w:lineRule="auto"/>
      </w:pPr>
      <w:proofErr w:type="spellStart"/>
      <w:r>
        <w:t>Offerer</w:t>
      </w:r>
      <w:proofErr w:type="spellEnd"/>
      <w:r>
        <w:t xml:space="preserve"> Name:  </w:t>
      </w:r>
      <w:r w:rsidRPr="00E75D78">
        <w:t xml:space="preserve"> </w:t>
      </w:r>
      <w:r>
        <w:t>___________</w:t>
      </w:r>
      <w:r w:rsidRPr="00E75D78">
        <w:t>_</w:t>
      </w:r>
      <w:r>
        <w:t>___</w:t>
      </w:r>
      <w:r w:rsidRPr="00E75D78">
        <w:t>________________________</w:t>
      </w:r>
      <w:r>
        <w:t>_______________________________</w:t>
      </w:r>
    </w:p>
    <w:p w14:paraId="6E8F1791" w14:textId="77777777" w:rsidR="00490292" w:rsidRDefault="00490292" w:rsidP="00490292">
      <w:pPr>
        <w:spacing w:line="480" w:lineRule="auto"/>
      </w:pPr>
      <w:proofErr w:type="spellStart"/>
      <w:r w:rsidRPr="00E75D78">
        <w:t>Offerer</w:t>
      </w:r>
      <w:proofErr w:type="spellEnd"/>
      <w:r w:rsidRPr="00E75D78">
        <w:t xml:space="preserve"> Address:</w:t>
      </w:r>
      <w:r>
        <w:t xml:space="preserve">  ________________________________________________________________</w:t>
      </w:r>
      <w:r>
        <w:tab/>
        <w:t>____ ____________</w:t>
      </w:r>
      <w:r w:rsidRPr="00E75D78">
        <w:t>_______________________</w:t>
      </w:r>
      <w:r>
        <w:t>__________</w:t>
      </w:r>
      <w:r w:rsidRPr="00E75D78">
        <w:t>___</w:t>
      </w:r>
      <w:r>
        <w:t>___________________________________</w:t>
      </w:r>
    </w:p>
    <w:p w14:paraId="02880C97" w14:textId="54C17F12" w:rsidR="00490292" w:rsidRPr="00E75D78" w:rsidRDefault="003033F4" w:rsidP="00490292">
      <w:pPr>
        <w:spacing w:line="480" w:lineRule="auto"/>
      </w:pPr>
      <w:r>
        <w:t>P</w:t>
      </w:r>
      <w:r w:rsidR="00490292" w:rsidRPr="00E75D78">
        <w:t xml:space="preserve">hone Number: </w:t>
      </w:r>
      <w:r w:rsidR="00490292" w:rsidRPr="00E75D78">
        <w:tab/>
        <w:t xml:space="preserve"> </w:t>
      </w:r>
      <w:r w:rsidR="00490292">
        <w:t>_________</w:t>
      </w:r>
      <w:r w:rsidR="00490292" w:rsidRPr="00E75D78">
        <w:t>________________________</w:t>
      </w:r>
      <w:r w:rsidR="00490292">
        <w:t>______________________________</w:t>
      </w:r>
    </w:p>
    <w:p w14:paraId="3857BA86" w14:textId="0A7012DB" w:rsidR="00490292" w:rsidRDefault="00490292" w:rsidP="00490292">
      <w:pPr>
        <w:spacing w:line="480" w:lineRule="auto"/>
      </w:pPr>
      <w:r>
        <w:t>Em</w:t>
      </w:r>
      <w:r w:rsidRPr="00E75D78">
        <w:t xml:space="preserve">ail Address: </w:t>
      </w:r>
      <w:r>
        <w:t xml:space="preserve"> ____________</w:t>
      </w:r>
      <w:r w:rsidRPr="00E75D78">
        <w:t>____________________________________________________</w:t>
      </w:r>
      <w:r>
        <w:t>_____</w:t>
      </w:r>
    </w:p>
    <w:p w14:paraId="189B6CF8" w14:textId="77777777" w:rsidR="00490292" w:rsidRPr="00E75D78" w:rsidRDefault="00490292" w:rsidP="00490292">
      <w:pPr>
        <w:spacing w:line="480" w:lineRule="auto"/>
      </w:pPr>
      <w:r w:rsidRPr="00E75D78">
        <w:t xml:space="preserve">Name and Title of Person Submitting this Form:   </w:t>
      </w:r>
      <w:r>
        <w:t>___________________________________________</w:t>
      </w:r>
      <w:r w:rsidRPr="00E75D78">
        <w:tab/>
      </w:r>
      <w:r w:rsidRPr="00E75D78">
        <w:tab/>
      </w:r>
      <w:r w:rsidRPr="00E75D78">
        <w:tab/>
      </w:r>
      <w:r w:rsidRPr="00E75D78">
        <w:tab/>
      </w:r>
      <w:r w:rsidRPr="00E75D78">
        <w:tab/>
      </w:r>
      <w:r w:rsidRPr="00E75D78">
        <w:tab/>
        <w:t xml:space="preserve">  </w:t>
      </w:r>
      <w:r>
        <w:t xml:space="preserve">              ______</w:t>
      </w:r>
      <w:r w:rsidRPr="00E75D78">
        <w:t>_____________________________________</w:t>
      </w:r>
    </w:p>
    <w:p w14:paraId="1DB018BF" w14:textId="77777777" w:rsidR="00490292" w:rsidRDefault="00490292" w:rsidP="001A420D">
      <w:pPr>
        <w:numPr>
          <w:ilvl w:val="0"/>
          <w:numId w:val="10"/>
        </w:numPr>
        <w:tabs>
          <w:tab w:val="clear" w:pos="1560"/>
          <w:tab w:val="num" w:pos="360"/>
        </w:tabs>
        <w:spacing w:after="0"/>
        <w:ind w:left="360"/>
      </w:pPr>
      <w:r w:rsidRPr="00E75D78">
        <w:t xml:space="preserve">Has any New York State agency or authority made a finding of non-responsibility regarding the </w:t>
      </w:r>
      <w:proofErr w:type="spellStart"/>
      <w:r w:rsidRPr="00E75D78">
        <w:t>Offerer</w:t>
      </w:r>
      <w:proofErr w:type="spellEnd"/>
      <w:r w:rsidRPr="00E75D78">
        <w:t xml:space="preserve"> in the last four </w:t>
      </w:r>
      <w:r>
        <w:t xml:space="preserve">(4) </w:t>
      </w:r>
      <w:r w:rsidRPr="00E75D78">
        <w:t xml:space="preserve">years?  (Please circle):  </w:t>
      </w:r>
    </w:p>
    <w:p w14:paraId="07B22923" w14:textId="77777777" w:rsidR="00490292" w:rsidRPr="00E75D78" w:rsidRDefault="00490292" w:rsidP="00490292">
      <w:r w:rsidRPr="00E75D78">
        <w:tab/>
      </w:r>
      <w:r w:rsidRPr="00E75D78">
        <w:tab/>
      </w:r>
      <w:r w:rsidRPr="00E75D78">
        <w:tab/>
      </w:r>
      <w:r w:rsidRPr="00E75D78">
        <w:tab/>
      </w:r>
      <w:r w:rsidRPr="00E75D78">
        <w:tab/>
        <w:t xml:space="preserve">No </w:t>
      </w:r>
      <w:r w:rsidRPr="00E75D78">
        <w:tab/>
      </w:r>
      <w:r w:rsidRPr="00E75D78">
        <w:tab/>
        <w:t xml:space="preserve">Yes </w:t>
      </w:r>
    </w:p>
    <w:p w14:paraId="58E0DDB5" w14:textId="77777777" w:rsidR="00490292" w:rsidRPr="00E75D78" w:rsidRDefault="00490292" w:rsidP="00490292">
      <w:r w:rsidRPr="00E75D78">
        <w:t xml:space="preserve">If </w:t>
      </w:r>
      <w:r>
        <w:t>you responded “Y</w:t>
      </w:r>
      <w:r w:rsidRPr="00E75D78">
        <w:t>es</w:t>
      </w:r>
      <w:r>
        <w:t>” to Question 1,</w:t>
      </w:r>
      <w:r w:rsidRPr="00E75D78">
        <w:t xml:space="preserve"> please answer the following questions:</w:t>
      </w:r>
    </w:p>
    <w:p w14:paraId="45A65939" w14:textId="77777777" w:rsidR="00490292" w:rsidRDefault="00490292" w:rsidP="001A420D">
      <w:pPr>
        <w:numPr>
          <w:ilvl w:val="0"/>
          <w:numId w:val="10"/>
        </w:numPr>
        <w:tabs>
          <w:tab w:val="clear" w:pos="1560"/>
          <w:tab w:val="num" w:pos="360"/>
        </w:tabs>
        <w:spacing w:after="0"/>
        <w:ind w:left="360"/>
      </w:pPr>
      <w:r w:rsidRPr="00E75D78">
        <w:t xml:space="preserve">Was the basis for the finding of the </w:t>
      </w:r>
      <w:proofErr w:type="spellStart"/>
      <w:r w:rsidRPr="00E75D78">
        <w:t>Offerer’s</w:t>
      </w:r>
      <w:proofErr w:type="spellEnd"/>
      <w:r w:rsidRPr="00E75D78">
        <w:t xml:space="preserve"> non-responsibility due to a violation of State Finance Law 139-j? </w:t>
      </w:r>
      <w:r>
        <w:t xml:space="preserve"> </w:t>
      </w:r>
      <w:r w:rsidRPr="00E75D78">
        <w:t xml:space="preserve">(Please circle): </w:t>
      </w:r>
    </w:p>
    <w:p w14:paraId="19B9ABD6" w14:textId="77777777" w:rsidR="00490292" w:rsidRPr="00E75D78" w:rsidRDefault="00490292" w:rsidP="00490292">
      <w:r w:rsidRPr="00E75D78">
        <w:tab/>
      </w:r>
      <w:r w:rsidRPr="00E75D78">
        <w:tab/>
      </w:r>
      <w:r w:rsidRPr="00E75D78">
        <w:tab/>
      </w:r>
      <w:r w:rsidRPr="00E75D78">
        <w:tab/>
      </w:r>
      <w:r w:rsidRPr="00E75D78">
        <w:tab/>
        <w:t xml:space="preserve">No </w:t>
      </w:r>
      <w:r w:rsidRPr="00E75D78">
        <w:tab/>
      </w:r>
      <w:r w:rsidRPr="00E75D78">
        <w:tab/>
        <w:t xml:space="preserve">Yes </w:t>
      </w:r>
    </w:p>
    <w:p w14:paraId="0301F934" w14:textId="77777777" w:rsidR="00490292" w:rsidRDefault="00490292" w:rsidP="001A420D">
      <w:pPr>
        <w:numPr>
          <w:ilvl w:val="0"/>
          <w:numId w:val="10"/>
        </w:numPr>
        <w:tabs>
          <w:tab w:val="clear" w:pos="1560"/>
          <w:tab w:val="num" w:pos="360"/>
        </w:tabs>
        <w:spacing w:after="0"/>
        <w:ind w:left="360"/>
      </w:pPr>
      <w:r>
        <w:t xml:space="preserve">Was </w:t>
      </w:r>
      <w:r w:rsidRPr="00E75D78">
        <w:t xml:space="preserve">the basis for the finding of the </w:t>
      </w:r>
      <w:proofErr w:type="spellStart"/>
      <w:r w:rsidRPr="00E75D78">
        <w:t>Offerer’s</w:t>
      </w:r>
      <w:proofErr w:type="spellEnd"/>
      <w:r w:rsidRPr="00E75D78">
        <w:t xml:space="preserve"> non-responsibility due to the intentional provision of false or incomplete information to a G</w:t>
      </w:r>
      <w:r>
        <w:t>o</w:t>
      </w:r>
      <w:r w:rsidRPr="00E75D78">
        <w:t>vernmental Entity? (Please circle):</w:t>
      </w:r>
    </w:p>
    <w:p w14:paraId="7DC1E5CD" w14:textId="77777777" w:rsidR="00490292" w:rsidRDefault="00490292" w:rsidP="00490292">
      <w:r w:rsidRPr="00E75D78">
        <w:tab/>
      </w:r>
      <w:r w:rsidRPr="00E75D78">
        <w:tab/>
      </w:r>
      <w:r w:rsidRPr="00E75D78">
        <w:tab/>
      </w:r>
      <w:r w:rsidRPr="00E75D78">
        <w:tab/>
      </w:r>
      <w:r w:rsidRPr="00E75D78">
        <w:tab/>
        <w:t xml:space="preserve">No </w:t>
      </w:r>
      <w:r w:rsidRPr="00E75D78">
        <w:tab/>
      </w:r>
      <w:r w:rsidRPr="00E75D78">
        <w:tab/>
        <w:t xml:space="preserve">Yes </w:t>
      </w:r>
    </w:p>
    <w:p w14:paraId="1299E63C" w14:textId="5D858CE1" w:rsidR="00490292" w:rsidRDefault="00490292" w:rsidP="001A420D">
      <w:pPr>
        <w:numPr>
          <w:ilvl w:val="0"/>
          <w:numId w:val="10"/>
        </w:numPr>
        <w:tabs>
          <w:tab w:val="clear" w:pos="1560"/>
          <w:tab w:val="num" w:pos="360"/>
        </w:tabs>
        <w:spacing w:after="0"/>
        <w:ind w:left="360"/>
      </w:pPr>
      <w:r w:rsidRPr="00E75D78">
        <w:t xml:space="preserve">If you responded </w:t>
      </w:r>
      <w:r>
        <w:t>“Y</w:t>
      </w:r>
      <w:r w:rsidRPr="00E75D78">
        <w:t>es</w:t>
      </w:r>
      <w:r>
        <w:t>”</w:t>
      </w:r>
      <w:r w:rsidRPr="00E75D78">
        <w:t xml:space="preserve"> to </w:t>
      </w:r>
      <w:r>
        <w:t xml:space="preserve">Questions 1, 2 or </w:t>
      </w:r>
      <w:r w:rsidR="007A7AD5">
        <w:t>3</w:t>
      </w:r>
      <w:r w:rsidR="007A7AD5" w:rsidRPr="00E75D78">
        <w:t>,</w:t>
      </w:r>
      <w:r w:rsidRPr="00E75D78">
        <w:t xml:space="preserve"> please provide details regarding the finding of non-responsibility below:</w:t>
      </w:r>
    </w:p>
    <w:p w14:paraId="35224079" w14:textId="77777777" w:rsidR="00490292" w:rsidRDefault="00490292" w:rsidP="00490292">
      <w:pPr>
        <w:spacing w:before="240" w:line="480" w:lineRule="auto"/>
        <w:ind w:left="1260"/>
      </w:pPr>
      <w:r w:rsidRPr="00E75D78">
        <w:t xml:space="preserve">Government Entity:  </w:t>
      </w:r>
      <w:r>
        <w:t xml:space="preserve"> </w:t>
      </w:r>
      <w:r w:rsidRPr="00E75D78">
        <w:t>____________________________________________________</w:t>
      </w:r>
    </w:p>
    <w:p w14:paraId="7E103007" w14:textId="77777777" w:rsidR="00490292" w:rsidRDefault="00490292" w:rsidP="00490292">
      <w:pPr>
        <w:spacing w:line="480" w:lineRule="auto"/>
        <w:ind w:left="1260"/>
      </w:pPr>
      <w:r w:rsidRPr="00E75D78">
        <w:t xml:space="preserve">Date of Finding of Non-responsibility: </w:t>
      </w:r>
      <w:r>
        <w:t xml:space="preserve"> ______________________________________</w:t>
      </w:r>
    </w:p>
    <w:p w14:paraId="4E0F8716" w14:textId="77777777" w:rsidR="00490292" w:rsidRPr="009C0D6D" w:rsidRDefault="00490292" w:rsidP="00490292">
      <w:pPr>
        <w:spacing w:after="0" w:line="480" w:lineRule="auto"/>
        <w:ind w:firstLine="1260"/>
      </w:pPr>
      <w:r w:rsidRPr="00063B64">
        <w:t>Facts Underlying Finding of Non-Responsibility</w:t>
      </w:r>
      <w:r>
        <w:t xml:space="preserve"> (A</w:t>
      </w:r>
      <w:r w:rsidRPr="009C0D6D">
        <w:t>dd additional pages as necessary</w:t>
      </w:r>
      <w:r>
        <w:t>):</w:t>
      </w:r>
    </w:p>
    <w:p w14:paraId="44BE2B49" w14:textId="77777777" w:rsidR="00490292" w:rsidRPr="00063B64" w:rsidRDefault="00490292" w:rsidP="00490292">
      <w:pPr>
        <w:spacing w:after="0" w:line="480" w:lineRule="auto"/>
        <w:ind w:left="1260"/>
      </w:pPr>
      <w:r w:rsidRPr="00063B64">
        <w:lastRenderedPageBreak/>
        <w:t>____________________________________________________________________________________________________________________________________________________________________________________________</w:t>
      </w:r>
      <w:r>
        <w:t>_______________________________</w:t>
      </w:r>
    </w:p>
    <w:p w14:paraId="4E8F769F" w14:textId="77777777" w:rsidR="00490292" w:rsidRDefault="00490292" w:rsidP="001A420D">
      <w:pPr>
        <w:numPr>
          <w:ilvl w:val="0"/>
          <w:numId w:val="10"/>
        </w:numPr>
        <w:tabs>
          <w:tab w:val="clear" w:pos="1560"/>
          <w:tab w:val="num" w:pos="360"/>
        </w:tabs>
        <w:spacing w:after="0"/>
        <w:ind w:left="360"/>
      </w:pPr>
      <w:r w:rsidRPr="00466F71">
        <w:t xml:space="preserve">Has any New York State agency or authority terminated a procurement contract with the </w:t>
      </w:r>
      <w:proofErr w:type="spellStart"/>
      <w:r w:rsidRPr="00466F71">
        <w:t>Offerer</w:t>
      </w:r>
      <w:proofErr w:type="spellEnd"/>
      <w:r w:rsidRPr="00466F71">
        <w:t xml:space="preserve"> due to the intentional provision of false or incomplete information? (Please circle): </w:t>
      </w:r>
    </w:p>
    <w:p w14:paraId="70C68933" w14:textId="77777777" w:rsidR="00490292" w:rsidRDefault="00490292" w:rsidP="00490292">
      <w:pPr>
        <w:spacing w:after="0"/>
        <w:ind w:left="360"/>
      </w:pPr>
    </w:p>
    <w:p w14:paraId="0B8A68C2" w14:textId="77777777" w:rsidR="00490292" w:rsidRPr="003A2A94" w:rsidRDefault="00490292" w:rsidP="00490292">
      <w:r>
        <w:tab/>
      </w:r>
      <w:r>
        <w:tab/>
      </w:r>
      <w:r>
        <w:tab/>
      </w:r>
      <w:r>
        <w:tab/>
      </w:r>
      <w:r>
        <w:tab/>
      </w:r>
      <w:r w:rsidRPr="003A2A94">
        <w:t xml:space="preserve">No </w:t>
      </w:r>
      <w:r w:rsidRPr="003A2A94">
        <w:tab/>
      </w:r>
      <w:r w:rsidRPr="003A2A94">
        <w:tab/>
        <w:t xml:space="preserve">Yes </w:t>
      </w:r>
    </w:p>
    <w:p w14:paraId="57E19E6F" w14:textId="77777777" w:rsidR="00490292" w:rsidRPr="001A1E65" w:rsidRDefault="00490292" w:rsidP="00490292">
      <w:pPr>
        <w:spacing w:line="480" w:lineRule="auto"/>
        <w:ind w:left="1260" w:hanging="960"/>
      </w:pPr>
      <w:r>
        <w:t>If you responded “Y</w:t>
      </w:r>
      <w:r w:rsidRPr="001A1E65">
        <w:t>es</w:t>
      </w:r>
      <w:r>
        <w:t>” to Question 5</w:t>
      </w:r>
      <w:r w:rsidRPr="001A1E65">
        <w:t>, please provide details regarding the termination</w:t>
      </w:r>
      <w:r>
        <w:t xml:space="preserve"> </w:t>
      </w:r>
      <w:r w:rsidRPr="001A1E65">
        <w:t xml:space="preserve">below: </w:t>
      </w:r>
    </w:p>
    <w:p w14:paraId="0587FEDD" w14:textId="77777777" w:rsidR="00490292" w:rsidRPr="00BF3CD4" w:rsidRDefault="00490292" w:rsidP="00490292">
      <w:pPr>
        <w:ind w:left="360"/>
      </w:pPr>
      <w:r w:rsidRPr="00BF3CD4">
        <w:t>Government Entity:  _________________________________________________________________</w:t>
      </w:r>
    </w:p>
    <w:p w14:paraId="4D492566" w14:textId="1BD855E6" w:rsidR="00490292" w:rsidRPr="00BF3CD4" w:rsidRDefault="00490292" w:rsidP="00490292">
      <w:pPr>
        <w:ind w:left="360"/>
      </w:pPr>
      <w:r w:rsidRPr="00BF3CD4">
        <w:br/>
        <w:t>Date of Finding of Non-</w:t>
      </w:r>
      <w:r w:rsidR="007A7AD5">
        <w:t>R</w:t>
      </w:r>
      <w:r w:rsidR="007A7AD5" w:rsidRPr="00BF3CD4">
        <w:t>esponsibility: _</w:t>
      </w:r>
      <w:r w:rsidRPr="00BF3CD4">
        <w:t>_________________________________________________</w:t>
      </w:r>
      <w:r w:rsidRPr="00BF3CD4">
        <w:br/>
      </w:r>
    </w:p>
    <w:p w14:paraId="0A2C8DFA" w14:textId="77777777" w:rsidR="00490292" w:rsidRPr="009C0D6D" w:rsidRDefault="00490292" w:rsidP="00490292">
      <w:pPr>
        <w:ind w:firstLine="360"/>
      </w:pPr>
      <w:r w:rsidRPr="00BF3CD4">
        <w:t>Facts Underlyin</w:t>
      </w:r>
      <w:r>
        <w:t>g Finding of Non-Responsibility (</w:t>
      </w:r>
      <w:r w:rsidRPr="009C0D6D">
        <w:t>Add additional pages as necessary</w:t>
      </w:r>
      <w:r>
        <w:t>):</w:t>
      </w:r>
    </w:p>
    <w:p w14:paraId="6A4F7414" w14:textId="77777777" w:rsidR="00490292" w:rsidRDefault="00490292" w:rsidP="00490292">
      <w:pPr>
        <w:ind w:left="360"/>
        <w:jc w:val="both"/>
      </w:pPr>
      <w:r w:rsidRPr="001A1E65">
        <w:t>___________________________________________________________________________________________________________________________________________________________________________________________________________________________________________________</w:t>
      </w:r>
      <w:r>
        <w:t>___</w:t>
      </w:r>
    </w:p>
    <w:p w14:paraId="05250F51" w14:textId="77777777" w:rsidR="00490292" w:rsidRPr="006B57F6" w:rsidRDefault="00490292" w:rsidP="00490292">
      <w:pPr>
        <w:pStyle w:val="Default"/>
        <w:spacing w:after="457" w:line="231" w:lineRule="atLeast"/>
        <w:rPr>
          <w:rFonts w:ascii="Calibri" w:hAnsi="Calibri"/>
          <w:b/>
        </w:rPr>
      </w:pPr>
      <w:proofErr w:type="spellStart"/>
      <w:r w:rsidRPr="006B57F6">
        <w:rPr>
          <w:rFonts w:ascii="Calibri" w:hAnsi="Calibri"/>
          <w:b/>
        </w:rPr>
        <w:t>Offerer</w:t>
      </w:r>
      <w:proofErr w:type="spellEnd"/>
      <w:r w:rsidRPr="006B57F6">
        <w:rPr>
          <w:rFonts w:ascii="Calibri" w:hAnsi="Calibri"/>
          <w:b/>
        </w:rPr>
        <w:t xml:space="preserve"> certifies that all information provided to the DTF with respect to State Finance Law 139-k is complete, </w:t>
      </w:r>
      <w:proofErr w:type="gramStart"/>
      <w:r w:rsidRPr="006B57F6">
        <w:rPr>
          <w:rFonts w:ascii="Calibri" w:hAnsi="Calibri"/>
          <w:b/>
        </w:rPr>
        <w:t>true</w:t>
      </w:r>
      <w:proofErr w:type="gramEnd"/>
      <w:r w:rsidRPr="006B57F6">
        <w:rPr>
          <w:rFonts w:ascii="Calibri" w:hAnsi="Calibri"/>
          <w:b/>
        </w:rPr>
        <w:t xml:space="preserve"> and accurate.</w:t>
      </w:r>
    </w:p>
    <w:p w14:paraId="79C9470D" w14:textId="77777777" w:rsidR="00490292" w:rsidRDefault="00490292" w:rsidP="00490292">
      <w:pPr>
        <w:ind w:left="2070"/>
        <w:jc w:val="center"/>
      </w:pPr>
      <w:proofErr w:type="spellStart"/>
      <w:r>
        <w:t>Offerer’s</w:t>
      </w:r>
      <w:proofErr w:type="spellEnd"/>
      <w:r>
        <w:t xml:space="preserve"> Signature:  _________________________________________________ </w:t>
      </w:r>
    </w:p>
    <w:p w14:paraId="39B7B981" w14:textId="77777777" w:rsidR="00490292" w:rsidRDefault="00490292" w:rsidP="00490292">
      <w:pPr>
        <w:ind w:left="2070"/>
        <w:rPr>
          <w:i/>
          <w:sz w:val="20"/>
          <w:szCs w:val="20"/>
        </w:rPr>
      </w:pPr>
      <w:proofErr w:type="spellStart"/>
      <w:r>
        <w:t>Offerer’s</w:t>
      </w:r>
      <w:proofErr w:type="spellEnd"/>
      <w:r>
        <w:t xml:space="preserve"> Name </w:t>
      </w:r>
      <w:r w:rsidRPr="00BF3CD4">
        <w:rPr>
          <w:i/>
          <w:sz w:val="20"/>
          <w:szCs w:val="20"/>
        </w:rPr>
        <w:t>(Please print)</w:t>
      </w:r>
      <w:r>
        <w:rPr>
          <w:i/>
          <w:sz w:val="20"/>
          <w:szCs w:val="20"/>
        </w:rPr>
        <w:t xml:space="preserve">:  </w:t>
      </w:r>
      <w:r>
        <w:t>__________________________________________</w:t>
      </w:r>
    </w:p>
    <w:p w14:paraId="58546666" w14:textId="0C1DCCC8" w:rsidR="00490292" w:rsidRDefault="00490292" w:rsidP="00490292">
      <w:pPr>
        <w:ind w:left="2070"/>
      </w:pPr>
      <w:r>
        <w:t xml:space="preserve">Date:  _______________________________________ </w:t>
      </w:r>
    </w:p>
    <w:p w14:paraId="6E45D28B" w14:textId="230D5680" w:rsidR="00490292" w:rsidRDefault="00490292" w:rsidP="00490292">
      <w:pPr>
        <w:ind w:left="2070"/>
      </w:pPr>
    </w:p>
    <w:p w14:paraId="51BC2200" w14:textId="6BBD4963" w:rsidR="00490292" w:rsidRDefault="00490292">
      <w:pPr>
        <w:spacing w:after="0"/>
      </w:pPr>
      <w:r>
        <w:br w:type="page"/>
      </w:r>
    </w:p>
    <w:p w14:paraId="57B55998" w14:textId="77777777" w:rsidR="00490292" w:rsidRDefault="00490292" w:rsidP="00490292">
      <w:pPr>
        <w:ind w:left="2070"/>
        <w:sectPr w:rsidR="00490292" w:rsidSect="00490292">
          <w:pgSz w:w="12240" w:h="15840"/>
          <w:pgMar w:top="1440" w:right="1440" w:bottom="1440" w:left="1440" w:header="360" w:footer="360" w:gutter="0"/>
          <w:cols w:space="720"/>
          <w:docGrid w:linePitch="360"/>
        </w:sectPr>
      </w:pPr>
    </w:p>
    <w:p w14:paraId="38E93D68" w14:textId="020357F1" w:rsidR="00490292" w:rsidRPr="00624BBC" w:rsidRDefault="00490292" w:rsidP="00490292">
      <w:pPr>
        <w:pStyle w:val="Heading1"/>
        <w:jc w:val="center"/>
        <w:rPr>
          <w:rFonts w:ascii="Calibri" w:hAnsi="Calibri"/>
          <w:sz w:val="26"/>
          <w:szCs w:val="26"/>
        </w:rPr>
      </w:pPr>
      <w:bookmarkStart w:id="19" w:name="_Toc458404632"/>
      <w:bookmarkStart w:id="20" w:name="_Toc525722941"/>
      <w:r>
        <w:rPr>
          <w:rFonts w:ascii="Calibri" w:hAnsi="Calibri"/>
          <w:sz w:val="26"/>
          <w:szCs w:val="26"/>
        </w:rPr>
        <w:lastRenderedPageBreak/>
        <w:t>Attachment 4</w:t>
      </w:r>
      <w:r w:rsidRPr="00624BBC">
        <w:rPr>
          <w:rFonts w:ascii="Calibri" w:hAnsi="Calibri"/>
          <w:sz w:val="26"/>
          <w:szCs w:val="26"/>
        </w:rPr>
        <w:t xml:space="preserve"> – </w:t>
      </w:r>
      <w:proofErr w:type="spellStart"/>
      <w:r w:rsidRPr="00624BBC">
        <w:rPr>
          <w:rFonts w:ascii="Calibri" w:hAnsi="Calibri"/>
          <w:sz w:val="26"/>
          <w:szCs w:val="26"/>
        </w:rPr>
        <w:t>Offerer</w:t>
      </w:r>
      <w:proofErr w:type="spellEnd"/>
      <w:r w:rsidRPr="00624BBC">
        <w:rPr>
          <w:rFonts w:ascii="Calibri" w:hAnsi="Calibri"/>
          <w:sz w:val="26"/>
          <w:szCs w:val="26"/>
        </w:rPr>
        <w:t xml:space="preserve"> Certification of Compliance with State Finance Law 139-</w:t>
      </w:r>
      <w:proofErr w:type="gramStart"/>
      <w:r w:rsidRPr="00624BBC">
        <w:rPr>
          <w:rFonts w:ascii="Calibri" w:hAnsi="Calibri"/>
          <w:sz w:val="26"/>
          <w:szCs w:val="26"/>
        </w:rPr>
        <w:t>k(</w:t>
      </w:r>
      <w:proofErr w:type="gramEnd"/>
      <w:r w:rsidRPr="00624BBC">
        <w:rPr>
          <w:rFonts w:ascii="Calibri" w:hAnsi="Calibri"/>
          <w:sz w:val="26"/>
          <w:szCs w:val="26"/>
        </w:rPr>
        <w:t>5)</w:t>
      </w:r>
      <w:bookmarkEnd w:id="19"/>
      <w:bookmarkEnd w:id="20"/>
    </w:p>
    <w:p w14:paraId="66E59D44" w14:textId="77777777" w:rsidR="00490292" w:rsidRPr="00BD627A" w:rsidRDefault="00490292" w:rsidP="00490292">
      <w:pPr>
        <w:pStyle w:val="CM14"/>
        <w:spacing w:after="0" w:line="0" w:lineRule="atLeast"/>
        <w:jc w:val="both"/>
        <w:rPr>
          <w:rFonts w:ascii="Calibri" w:hAnsi="Calibri" w:cs="Arial"/>
          <w:color w:val="000000"/>
          <w:sz w:val="22"/>
          <w:szCs w:val="22"/>
        </w:rPr>
      </w:pPr>
      <w:r w:rsidRPr="00BD627A">
        <w:rPr>
          <w:rFonts w:ascii="Calibri" w:hAnsi="Calibri" w:cs="Arial"/>
          <w:color w:val="000000"/>
          <w:sz w:val="22"/>
          <w:szCs w:val="22"/>
        </w:rPr>
        <w:t>New York State Finance Law 139-k(5) requires t</w:t>
      </w:r>
      <w:r>
        <w:rPr>
          <w:rFonts w:ascii="Calibri" w:hAnsi="Calibri" w:cs="Arial"/>
          <w:color w:val="000000"/>
          <w:sz w:val="22"/>
          <w:szCs w:val="22"/>
        </w:rPr>
        <w:t>hat every Procurement Contract A</w:t>
      </w:r>
      <w:r w:rsidRPr="00BD627A">
        <w:rPr>
          <w:rFonts w:ascii="Calibri" w:hAnsi="Calibri" w:cs="Arial"/>
          <w:color w:val="000000"/>
          <w:sz w:val="22"/>
          <w:szCs w:val="22"/>
        </w:rPr>
        <w:t xml:space="preserve">ward subject to the provisions of State Finance Law 139-k or 139-j shall contain a certification by the </w:t>
      </w:r>
      <w:proofErr w:type="spellStart"/>
      <w:r w:rsidRPr="00BD627A">
        <w:rPr>
          <w:rFonts w:ascii="Calibri" w:hAnsi="Calibri" w:cs="Arial"/>
          <w:color w:val="000000"/>
          <w:sz w:val="22"/>
          <w:szCs w:val="22"/>
        </w:rPr>
        <w:t>Offerer</w:t>
      </w:r>
      <w:proofErr w:type="spellEnd"/>
      <w:r w:rsidRPr="00BD627A">
        <w:rPr>
          <w:rFonts w:ascii="Calibri" w:hAnsi="Calibri" w:cs="Arial"/>
          <w:color w:val="000000"/>
          <w:sz w:val="22"/>
          <w:szCs w:val="22"/>
        </w:rPr>
        <w:t xml:space="preserve"> that all information provided to the procuring Government Entity with respect to State Finance Law 139-k is complete, true and accurate.</w:t>
      </w:r>
    </w:p>
    <w:p w14:paraId="11CF156B" w14:textId="77777777" w:rsidR="00490292" w:rsidRDefault="00490292" w:rsidP="00490292">
      <w:pPr>
        <w:pStyle w:val="Default"/>
      </w:pPr>
    </w:p>
    <w:p w14:paraId="507569EF" w14:textId="77777777" w:rsidR="00490292" w:rsidRDefault="00490292" w:rsidP="00490292">
      <w:pPr>
        <w:pStyle w:val="CM14"/>
        <w:jc w:val="center"/>
        <w:rPr>
          <w:rFonts w:cs="Arial"/>
          <w:color w:val="000000"/>
          <w:sz w:val="20"/>
          <w:szCs w:val="20"/>
        </w:rPr>
      </w:pPr>
      <w:proofErr w:type="spellStart"/>
      <w:r w:rsidRPr="00AB6600">
        <w:rPr>
          <w:rFonts w:cs="Arial"/>
          <w:b/>
          <w:color w:val="000000"/>
          <w:sz w:val="22"/>
          <w:szCs w:val="22"/>
        </w:rPr>
        <w:t>Offerer</w:t>
      </w:r>
      <w:proofErr w:type="spellEnd"/>
      <w:r w:rsidRPr="00AB6600">
        <w:rPr>
          <w:rFonts w:cs="Arial"/>
          <w:b/>
          <w:color w:val="000000"/>
          <w:sz w:val="22"/>
          <w:szCs w:val="22"/>
        </w:rPr>
        <w:t xml:space="preserve"> Certification</w:t>
      </w:r>
    </w:p>
    <w:p w14:paraId="436DDB47" w14:textId="77777777" w:rsidR="00490292" w:rsidRPr="00A3742D" w:rsidRDefault="00490292" w:rsidP="00490292">
      <w:r>
        <w:t xml:space="preserve">I certify that all information provided to the DTF with respect to State Finance Law 139-k is complete, </w:t>
      </w:r>
      <w:proofErr w:type="gramStart"/>
      <w:r>
        <w:t>true</w:t>
      </w:r>
      <w:proofErr w:type="gramEnd"/>
      <w:r>
        <w:t xml:space="preserve"> and accurate.</w:t>
      </w:r>
    </w:p>
    <w:p w14:paraId="68820A62" w14:textId="77777777" w:rsidR="00490292" w:rsidRDefault="00490292" w:rsidP="00490292">
      <w:pPr>
        <w:spacing w:line="480" w:lineRule="auto"/>
        <w:ind w:left="2880"/>
      </w:pPr>
      <w:proofErr w:type="spellStart"/>
      <w:r>
        <w:t>Offerer’s</w:t>
      </w:r>
      <w:proofErr w:type="spellEnd"/>
      <w:r>
        <w:t xml:space="preserve"> Signature:  ________________________________________</w:t>
      </w:r>
    </w:p>
    <w:p w14:paraId="5FD53867" w14:textId="77777777" w:rsidR="00490292" w:rsidRPr="00A3742D" w:rsidRDefault="00490292" w:rsidP="00490292">
      <w:pPr>
        <w:spacing w:line="480" w:lineRule="auto"/>
        <w:ind w:left="2880"/>
      </w:pPr>
      <w:r w:rsidRPr="00A3742D">
        <w:t xml:space="preserve">Date: </w:t>
      </w:r>
      <w:r>
        <w:t xml:space="preserve">____________________________________________________    </w:t>
      </w:r>
    </w:p>
    <w:p w14:paraId="11E1A95A" w14:textId="77777777" w:rsidR="00490292" w:rsidRDefault="00490292" w:rsidP="00490292">
      <w:pPr>
        <w:spacing w:line="480" w:lineRule="auto"/>
      </w:pPr>
      <w:r w:rsidRPr="00A3742D">
        <w:t>Procurement Description</w:t>
      </w:r>
      <w:r>
        <w:t xml:space="preserve">, </w:t>
      </w:r>
      <w:r w:rsidRPr="00A3742D">
        <w:t xml:space="preserve">Contract </w:t>
      </w:r>
      <w:r>
        <w:t>or Bid Number:  _________________________________________</w:t>
      </w:r>
    </w:p>
    <w:p w14:paraId="192AA4AF" w14:textId="77777777" w:rsidR="00490292" w:rsidRDefault="00490292" w:rsidP="00490292">
      <w:pPr>
        <w:spacing w:line="480" w:lineRule="auto"/>
      </w:pPr>
      <w:r w:rsidRPr="00A3742D">
        <w:t xml:space="preserve">Name </w:t>
      </w:r>
      <w:r w:rsidRPr="002C3D68">
        <w:rPr>
          <w:i/>
          <w:sz w:val="20"/>
          <w:szCs w:val="20"/>
        </w:rPr>
        <w:t>(Please print)</w:t>
      </w:r>
      <w:r w:rsidRPr="00A3742D">
        <w:t>:</w:t>
      </w:r>
      <w:r>
        <w:t xml:space="preserve">  ___________________</w:t>
      </w:r>
      <w:r w:rsidRPr="00A3742D">
        <w:t>_______________________________________________</w:t>
      </w:r>
      <w:r>
        <w:t>_</w:t>
      </w:r>
    </w:p>
    <w:p w14:paraId="13FC8FE4" w14:textId="77777777" w:rsidR="00490292" w:rsidRDefault="00490292" w:rsidP="00490292">
      <w:pPr>
        <w:spacing w:line="480" w:lineRule="auto"/>
      </w:pPr>
      <w:r w:rsidRPr="00A3742D">
        <w:t>Title:</w:t>
      </w:r>
      <w:r>
        <w:t xml:space="preserve">  _____________</w:t>
      </w:r>
      <w:r w:rsidRPr="00A3742D">
        <w:t>_________________________________________________________________</w:t>
      </w:r>
    </w:p>
    <w:p w14:paraId="5B28C7C9" w14:textId="77777777" w:rsidR="00490292" w:rsidRDefault="00490292" w:rsidP="00490292">
      <w:pPr>
        <w:spacing w:line="480" w:lineRule="auto"/>
      </w:pPr>
      <w:proofErr w:type="spellStart"/>
      <w:r>
        <w:t>Offerer</w:t>
      </w:r>
      <w:proofErr w:type="spellEnd"/>
      <w:r w:rsidRPr="00A3742D">
        <w:t xml:space="preserve"> Name:</w:t>
      </w:r>
      <w:r>
        <w:t xml:space="preserve">  ___________________</w:t>
      </w:r>
      <w:r w:rsidRPr="00A3742D">
        <w:t>__</w:t>
      </w:r>
      <w:r>
        <w:t>_</w:t>
      </w:r>
      <w:r w:rsidRPr="00A3742D">
        <w:t>________________________________________________</w:t>
      </w:r>
    </w:p>
    <w:p w14:paraId="46855F6F" w14:textId="77777777" w:rsidR="00490292" w:rsidRDefault="00490292" w:rsidP="00490292">
      <w:pPr>
        <w:spacing w:line="480" w:lineRule="auto"/>
      </w:pPr>
      <w:proofErr w:type="spellStart"/>
      <w:r>
        <w:t>Offerer</w:t>
      </w:r>
      <w:proofErr w:type="spellEnd"/>
      <w:r w:rsidRPr="00A3742D">
        <w:t xml:space="preserve"> Address:</w:t>
      </w:r>
      <w:r>
        <w:t xml:space="preserve">  </w:t>
      </w:r>
      <w:r w:rsidRPr="00A3742D">
        <w:t>______________________</w:t>
      </w:r>
      <w:r>
        <w:t>_________________</w:t>
      </w:r>
      <w:r w:rsidRPr="00A3742D">
        <w:t xml:space="preserve">______________________________ </w:t>
      </w:r>
    </w:p>
    <w:p w14:paraId="05AAF101" w14:textId="77777777" w:rsidR="00490292" w:rsidRDefault="00490292" w:rsidP="00490292">
      <w:pPr>
        <w:spacing w:line="480" w:lineRule="auto"/>
        <w:ind w:firstLine="1500"/>
      </w:pPr>
      <w:r>
        <w:t xml:space="preserve">  _____________________________________________________________________</w:t>
      </w:r>
    </w:p>
    <w:p w14:paraId="050FF9CE" w14:textId="167D189E" w:rsidR="00490292" w:rsidRDefault="003033F4" w:rsidP="00490292">
      <w:pPr>
        <w:ind w:right="18"/>
        <w:contextualSpacing/>
        <w:jc w:val="both"/>
      </w:pPr>
      <w:r>
        <w:t>P</w:t>
      </w:r>
      <w:r w:rsidR="00490292" w:rsidRPr="00A3742D">
        <w:t>hone Number: ____________________________________</w:t>
      </w:r>
    </w:p>
    <w:p w14:paraId="3362E49C" w14:textId="77777777" w:rsidR="007A7AD5" w:rsidRDefault="007A7AD5" w:rsidP="00490292">
      <w:pPr>
        <w:ind w:right="18"/>
        <w:contextualSpacing/>
        <w:jc w:val="both"/>
      </w:pPr>
    </w:p>
    <w:p w14:paraId="53B2C648" w14:textId="08902285" w:rsidR="00AB4CFA" w:rsidRDefault="00490292" w:rsidP="00490292">
      <w:pPr>
        <w:ind w:right="18"/>
        <w:contextualSpacing/>
        <w:jc w:val="both"/>
      </w:pPr>
      <w:r>
        <w:t>Em</w:t>
      </w:r>
      <w:r w:rsidRPr="00A3742D">
        <w:t>ail Address: ________</w:t>
      </w:r>
      <w:r>
        <w:t>_____________________________</w:t>
      </w:r>
    </w:p>
    <w:p w14:paraId="6FA115F2" w14:textId="0AF95645" w:rsidR="00490292" w:rsidRDefault="00490292">
      <w:pPr>
        <w:spacing w:after="0"/>
        <w:rPr>
          <w:rFonts w:eastAsia="Calibri"/>
          <w:b/>
          <w:sz w:val="32"/>
          <w:szCs w:val="32"/>
        </w:rPr>
      </w:pPr>
      <w:r>
        <w:rPr>
          <w:rFonts w:eastAsia="Calibri"/>
          <w:b/>
          <w:sz w:val="32"/>
          <w:szCs w:val="32"/>
        </w:rPr>
        <w:br w:type="page"/>
      </w:r>
    </w:p>
    <w:p w14:paraId="0CA7FD08" w14:textId="4CB07DEE" w:rsidR="003B5F2C" w:rsidRPr="00990D54" w:rsidRDefault="003B5F2C" w:rsidP="00DF76A6">
      <w:pPr>
        <w:pStyle w:val="Heading1"/>
        <w:contextualSpacing/>
        <w:jc w:val="center"/>
        <w:rPr>
          <w:rFonts w:ascii="Calibri" w:hAnsi="Calibri" w:cs="Calibri"/>
          <w:szCs w:val="28"/>
        </w:rPr>
      </w:pPr>
      <w:bookmarkStart w:id="21" w:name="_Toc458404618"/>
      <w:bookmarkStart w:id="22" w:name="_Toc461795756"/>
      <w:r>
        <w:rPr>
          <w:rFonts w:ascii="Calibri" w:hAnsi="Calibri" w:cs="Calibri"/>
          <w:szCs w:val="28"/>
        </w:rPr>
        <w:lastRenderedPageBreak/>
        <w:t xml:space="preserve">Attachment </w:t>
      </w:r>
      <w:r w:rsidR="004834DE">
        <w:rPr>
          <w:rFonts w:ascii="Calibri" w:hAnsi="Calibri" w:cs="Calibri"/>
          <w:szCs w:val="28"/>
        </w:rPr>
        <w:t>5</w:t>
      </w:r>
      <w:r w:rsidRPr="001F3FFE">
        <w:rPr>
          <w:rFonts w:ascii="Calibri" w:hAnsi="Calibri" w:cs="Calibri"/>
          <w:szCs w:val="28"/>
        </w:rPr>
        <w:t xml:space="preserve"> </w:t>
      </w:r>
      <w:r w:rsidRPr="009D0C9F">
        <w:rPr>
          <w:rFonts w:ascii="Calibri" w:hAnsi="Calibri" w:cs="Calibri"/>
          <w:szCs w:val="28"/>
        </w:rPr>
        <w:t>– Minority and Women-Owned Business Enterprises – Equal</w:t>
      </w:r>
      <w:bookmarkStart w:id="23" w:name="_Toc324513130"/>
      <w:bookmarkStart w:id="24" w:name="_Toc324517539"/>
      <w:r>
        <w:rPr>
          <w:rFonts w:ascii="Calibri" w:hAnsi="Calibri" w:cs="Calibri"/>
          <w:szCs w:val="28"/>
        </w:rPr>
        <w:t xml:space="preserve"> </w:t>
      </w:r>
      <w:r w:rsidRPr="002364A2">
        <w:rPr>
          <w:rFonts w:ascii="Calibri" w:hAnsi="Calibri" w:cs="Calibri"/>
          <w:szCs w:val="28"/>
        </w:rPr>
        <w:t>Employment Opportunity Policy Statement</w:t>
      </w:r>
      <w:bookmarkEnd w:id="21"/>
      <w:bookmarkEnd w:id="22"/>
      <w:bookmarkEnd w:id="23"/>
      <w:bookmarkEnd w:id="24"/>
    </w:p>
    <w:p w14:paraId="3406C1D8" w14:textId="0A396898" w:rsidR="003B5F2C" w:rsidRDefault="003B5F2C" w:rsidP="0012074D">
      <w:pPr>
        <w:spacing w:after="0"/>
        <w:contextualSpacing/>
        <w:jc w:val="both"/>
        <w:rPr>
          <w:rFonts w:cs="Calibri"/>
        </w:rPr>
      </w:pPr>
      <w:r w:rsidRPr="00310C40">
        <w:rPr>
          <w:rFonts w:cs="Calibri"/>
        </w:rPr>
        <w:t>I, _________________________, the (awardee/</w:t>
      </w:r>
      <w:r w:rsidR="007A236A" w:rsidRPr="00310C40">
        <w:rPr>
          <w:rFonts w:cs="Calibri"/>
        </w:rPr>
        <w:t>contractor) _</w:t>
      </w:r>
      <w:r w:rsidRPr="00310C40">
        <w:rPr>
          <w:rFonts w:cs="Calibri"/>
        </w:rPr>
        <w:t xml:space="preserve">___________________ agree to adopt the following policies with respect to the project being developed or services rendered at </w:t>
      </w:r>
    </w:p>
    <w:p w14:paraId="0247553D" w14:textId="77777777" w:rsidR="003B5F2C" w:rsidRDefault="003B5F2C" w:rsidP="0012074D">
      <w:pPr>
        <w:spacing w:after="0"/>
        <w:contextualSpacing/>
        <w:jc w:val="both"/>
        <w:rPr>
          <w:rFonts w:cs="Calibri"/>
        </w:rPr>
      </w:pPr>
    </w:p>
    <w:p w14:paraId="0C7C7104" w14:textId="0464655B" w:rsidR="003B5F2C" w:rsidRPr="003B5F2C" w:rsidRDefault="003B5F2C" w:rsidP="0012074D">
      <w:pPr>
        <w:spacing w:after="0"/>
        <w:contextualSpacing/>
        <w:jc w:val="both"/>
      </w:pPr>
      <w:r>
        <w:rPr>
          <w:rFonts w:cs="Calibri"/>
        </w:rPr>
        <w:t>__________________________________________________________________________________</w:t>
      </w:r>
    </w:p>
    <w:tbl>
      <w:tblPr>
        <w:tblpPr w:leftFromText="180" w:rightFromText="180" w:vertAnchor="text" w:horzAnchor="margin" w:tblpX="-132"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3B5F2C" w:rsidRPr="00310C40" w14:paraId="4EFFDF71" w14:textId="77777777" w:rsidTr="003B5F2C">
        <w:trPr>
          <w:trHeight w:val="358"/>
        </w:trPr>
        <w:tc>
          <w:tcPr>
            <w:tcW w:w="1341" w:type="dxa"/>
            <w:tcBorders>
              <w:top w:val="nil"/>
              <w:left w:val="nil"/>
              <w:bottom w:val="nil"/>
              <w:right w:val="nil"/>
            </w:tcBorders>
            <w:shd w:val="clear" w:color="auto" w:fill="E6E6E6"/>
          </w:tcPr>
          <w:p w14:paraId="1D0864F0" w14:textId="77777777" w:rsidR="003B5F2C" w:rsidRPr="00310C40" w:rsidRDefault="003B5F2C" w:rsidP="0012074D">
            <w:pPr>
              <w:spacing w:after="0"/>
              <w:contextualSpacing/>
              <w:jc w:val="both"/>
              <w:rPr>
                <w:rFonts w:cs="Calibri"/>
                <w:b/>
              </w:rPr>
            </w:pPr>
          </w:p>
          <w:p w14:paraId="66150223" w14:textId="77777777" w:rsidR="003B5F2C" w:rsidRPr="00310C40" w:rsidRDefault="003B5F2C" w:rsidP="0012074D">
            <w:pPr>
              <w:spacing w:after="0"/>
              <w:contextualSpacing/>
              <w:jc w:val="both"/>
              <w:rPr>
                <w:rFonts w:cs="Calibri"/>
                <w:b/>
              </w:rPr>
            </w:pPr>
            <w:r w:rsidRPr="00310C40">
              <w:rPr>
                <w:rFonts w:cs="Calibri"/>
                <w:b/>
              </w:rPr>
              <w:t>M/WBE</w:t>
            </w:r>
          </w:p>
        </w:tc>
      </w:tr>
    </w:tbl>
    <w:p w14:paraId="492BCD03" w14:textId="77777777" w:rsidR="003B5F2C" w:rsidRPr="00E7563A" w:rsidRDefault="003B5F2C" w:rsidP="0012074D">
      <w:pPr>
        <w:spacing w:after="0"/>
        <w:contextualSpacing/>
        <w:jc w:val="both"/>
        <w:rPr>
          <w:vanish/>
        </w:rPr>
      </w:pPr>
    </w:p>
    <w:tbl>
      <w:tblPr>
        <w:tblpPr w:leftFromText="180" w:rightFromText="180" w:vertAnchor="text" w:horzAnchor="page" w:tblpX="630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3B5F2C" w:rsidRPr="00310C40" w14:paraId="69B70A18" w14:textId="77777777" w:rsidTr="003B5F2C">
        <w:trPr>
          <w:trHeight w:val="358"/>
        </w:trPr>
        <w:tc>
          <w:tcPr>
            <w:tcW w:w="1341" w:type="dxa"/>
            <w:tcBorders>
              <w:top w:val="nil"/>
              <w:left w:val="nil"/>
              <w:bottom w:val="nil"/>
              <w:right w:val="nil"/>
            </w:tcBorders>
            <w:shd w:val="clear" w:color="auto" w:fill="E6E6E6"/>
          </w:tcPr>
          <w:p w14:paraId="3064D990" w14:textId="77777777" w:rsidR="003B5F2C" w:rsidRPr="00310C40" w:rsidRDefault="003B5F2C" w:rsidP="0012074D">
            <w:pPr>
              <w:spacing w:after="0"/>
              <w:contextualSpacing/>
              <w:jc w:val="both"/>
              <w:rPr>
                <w:rFonts w:cs="Calibri"/>
                <w:b/>
              </w:rPr>
            </w:pPr>
          </w:p>
          <w:p w14:paraId="27FB2B40" w14:textId="77777777" w:rsidR="003B5F2C" w:rsidRPr="00310C40" w:rsidRDefault="003B5F2C" w:rsidP="0012074D">
            <w:pPr>
              <w:spacing w:after="0"/>
              <w:contextualSpacing/>
              <w:jc w:val="both"/>
              <w:rPr>
                <w:rFonts w:cs="Calibri"/>
                <w:b/>
              </w:rPr>
            </w:pPr>
            <w:r w:rsidRPr="00310C40">
              <w:rPr>
                <w:rFonts w:cs="Calibri"/>
                <w:b/>
              </w:rPr>
              <w:t>EEO</w:t>
            </w:r>
          </w:p>
        </w:tc>
      </w:tr>
    </w:tbl>
    <w:p w14:paraId="2E0B1E60" w14:textId="77777777" w:rsidR="003B5F2C" w:rsidRPr="00310C40" w:rsidRDefault="003B5F2C" w:rsidP="0012074D">
      <w:pPr>
        <w:spacing w:after="0"/>
        <w:contextualSpacing/>
        <w:jc w:val="both"/>
        <w:rPr>
          <w:rFonts w:cs="Calibri"/>
          <w:b/>
        </w:rPr>
      </w:pPr>
    </w:p>
    <w:p w14:paraId="7B9912AD" w14:textId="77777777" w:rsidR="003B5F2C" w:rsidRPr="00310C40" w:rsidRDefault="003B5F2C" w:rsidP="0012074D">
      <w:pPr>
        <w:tabs>
          <w:tab w:val="left" w:pos="9360"/>
        </w:tabs>
        <w:spacing w:after="0"/>
        <w:contextualSpacing/>
        <w:jc w:val="both"/>
        <w:rPr>
          <w:rFonts w:cs="Calibri"/>
          <w:b/>
        </w:rPr>
        <w:sectPr w:rsidR="003B5F2C" w:rsidRPr="00310C40" w:rsidSect="003B5F2C">
          <w:type w:val="continuous"/>
          <w:pgSz w:w="12240" w:h="15840"/>
          <w:pgMar w:top="138" w:right="1440" w:bottom="1440" w:left="1440" w:header="360" w:footer="360" w:gutter="0"/>
          <w:cols w:space="720"/>
          <w:docGrid w:linePitch="360"/>
        </w:sectPr>
      </w:pPr>
    </w:p>
    <w:p w14:paraId="3A6E73D4" w14:textId="77777777" w:rsidR="003B5F2C" w:rsidRPr="0012074D" w:rsidRDefault="003B5F2C" w:rsidP="0012074D">
      <w:pPr>
        <w:spacing w:after="0"/>
        <w:ind w:right="120"/>
        <w:contextualSpacing/>
        <w:jc w:val="both"/>
        <w:rPr>
          <w:rFonts w:ascii="Times New Roman" w:hAnsi="Times New Roman" w:cs="Times New Roman"/>
          <w:sz w:val="18"/>
        </w:rPr>
      </w:pPr>
      <w:r w:rsidRPr="0012074D">
        <w:rPr>
          <w:rFonts w:ascii="Times New Roman" w:hAnsi="Times New Roman" w:cs="Times New Roman"/>
          <w:sz w:val="18"/>
        </w:rPr>
        <w:t xml:space="preserve">This organization will and will cause its contractors and subcontractors to take good faith actions to achieve the M/WBE contract participations goals set by the State for that area in which the State-funded project is located, by taking the following steps:  </w:t>
      </w:r>
    </w:p>
    <w:p w14:paraId="3A5E64F5" w14:textId="77777777" w:rsidR="003B5F2C" w:rsidRPr="0012074D" w:rsidRDefault="003B5F2C" w:rsidP="001A420D">
      <w:pPr>
        <w:numPr>
          <w:ilvl w:val="0"/>
          <w:numId w:val="11"/>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Actively and affirmatively solicit bids for contracts and subcontracts from qualified State certified MBEs or WBEs, including solicitations to M/WBE contractor associations.</w:t>
      </w:r>
    </w:p>
    <w:p w14:paraId="28BC98F2" w14:textId="77777777" w:rsidR="0012074D" w:rsidRDefault="003B5F2C" w:rsidP="001A420D">
      <w:pPr>
        <w:numPr>
          <w:ilvl w:val="0"/>
          <w:numId w:val="11"/>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Request a list of State-certified M/WBEs from AGENCY and solicit bids from them directly.</w:t>
      </w:r>
    </w:p>
    <w:p w14:paraId="753D3E22" w14:textId="417E6384" w:rsidR="003B5F2C" w:rsidRPr="0012074D" w:rsidRDefault="003B5F2C" w:rsidP="001A420D">
      <w:pPr>
        <w:numPr>
          <w:ilvl w:val="0"/>
          <w:numId w:val="11"/>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Ensure that plans, specifications, request for proposals and other documents used to secure bids will be made available in sufficient time for review by prospective M/WBEs.</w:t>
      </w:r>
    </w:p>
    <w:p w14:paraId="49858E72" w14:textId="77777777" w:rsidR="003B5F2C" w:rsidRPr="0012074D" w:rsidRDefault="003B5F2C" w:rsidP="001A420D">
      <w:pPr>
        <w:numPr>
          <w:ilvl w:val="0"/>
          <w:numId w:val="11"/>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Where feasible, divide the work into smaller portions to enhanced participations by M/WBEs and encourage the formation of joint venture and other partnerships among M/WBE contractors to enhance their participation.</w:t>
      </w:r>
    </w:p>
    <w:p w14:paraId="23B67B11" w14:textId="77777777" w:rsidR="003B5F2C" w:rsidRPr="0012074D" w:rsidRDefault="003B5F2C" w:rsidP="001A420D">
      <w:pPr>
        <w:numPr>
          <w:ilvl w:val="0"/>
          <w:numId w:val="11"/>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Document and maintain records of bid solicitation, including those to M/WBEs and the results thereof.  Contractor will also maintain records of actions that its subcontractors have taken toward meeting M/WBE contract participation goals.</w:t>
      </w:r>
    </w:p>
    <w:p w14:paraId="14D5C62B" w14:textId="77777777" w:rsidR="00EE5D96" w:rsidRDefault="003B5F2C" w:rsidP="001A420D">
      <w:pPr>
        <w:numPr>
          <w:ilvl w:val="0"/>
          <w:numId w:val="11"/>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 xml:space="preserve">Ensure that progress payments to M/WBEs are made on a timely basis so that undue financial hardship is avoided, and that bonding and other credit requirements are </w:t>
      </w:r>
      <w:proofErr w:type="gramStart"/>
      <w:r w:rsidRPr="0012074D">
        <w:rPr>
          <w:rFonts w:ascii="Times New Roman" w:hAnsi="Times New Roman" w:cs="Times New Roman"/>
          <w:sz w:val="18"/>
        </w:rPr>
        <w:t>waived</w:t>
      </w:r>
      <w:proofErr w:type="gramEnd"/>
      <w:r w:rsidRPr="0012074D">
        <w:rPr>
          <w:rFonts w:ascii="Times New Roman" w:hAnsi="Times New Roman" w:cs="Times New Roman"/>
          <w:sz w:val="18"/>
        </w:rPr>
        <w:t xml:space="preserve"> or appropriate alternatives developed to encourage M/WBE participation.</w:t>
      </w:r>
      <w:r w:rsidRPr="0012074D">
        <w:rPr>
          <w:rFonts w:ascii="Times New Roman" w:hAnsi="Times New Roman" w:cs="Times New Roman"/>
          <w:sz w:val="18"/>
        </w:rPr>
        <w:tab/>
      </w:r>
    </w:p>
    <w:p w14:paraId="08D71D39" w14:textId="77777777" w:rsidR="00EE5D96" w:rsidRDefault="00EE5D96" w:rsidP="00EE5D96">
      <w:pPr>
        <w:spacing w:after="0"/>
        <w:ind w:left="720" w:right="115"/>
        <w:contextualSpacing/>
        <w:jc w:val="both"/>
        <w:rPr>
          <w:rFonts w:ascii="Times New Roman" w:hAnsi="Times New Roman" w:cs="Times New Roman"/>
          <w:sz w:val="18"/>
        </w:rPr>
      </w:pPr>
    </w:p>
    <w:p w14:paraId="2C744679" w14:textId="77777777" w:rsidR="00EE5D96" w:rsidRDefault="00EE5D96" w:rsidP="00EE5D96">
      <w:pPr>
        <w:spacing w:after="0"/>
        <w:ind w:left="720" w:right="115"/>
        <w:contextualSpacing/>
        <w:jc w:val="both"/>
        <w:rPr>
          <w:rFonts w:ascii="Times New Roman" w:hAnsi="Times New Roman" w:cs="Times New Roman"/>
          <w:sz w:val="18"/>
        </w:rPr>
      </w:pPr>
    </w:p>
    <w:p w14:paraId="06FCE227" w14:textId="77777777" w:rsidR="00EE5D96" w:rsidRDefault="00EE5D96" w:rsidP="00EE5D96">
      <w:pPr>
        <w:spacing w:after="0"/>
        <w:ind w:left="720" w:right="115"/>
        <w:contextualSpacing/>
        <w:jc w:val="both"/>
        <w:rPr>
          <w:rFonts w:ascii="Times New Roman" w:hAnsi="Times New Roman" w:cs="Times New Roman"/>
          <w:sz w:val="18"/>
        </w:rPr>
      </w:pPr>
    </w:p>
    <w:p w14:paraId="1A83B984" w14:textId="77777777" w:rsidR="00EE5D96" w:rsidRDefault="00EE5D96" w:rsidP="00EE5D96">
      <w:pPr>
        <w:spacing w:after="0"/>
        <w:ind w:left="720" w:right="115"/>
        <w:contextualSpacing/>
        <w:jc w:val="both"/>
        <w:rPr>
          <w:rFonts w:ascii="Times New Roman" w:hAnsi="Times New Roman" w:cs="Times New Roman"/>
          <w:sz w:val="18"/>
        </w:rPr>
      </w:pPr>
    </w:p>
    <w:p w14:paraId="5495FA22" w14:textId="77777777" w:rsidR="00EE5D96" w:rsidRDefault="00EE5D96" w:rsidP="00EE5D96">
      <w:pPr>
        <w:spacing w:after="0"/>
        <w:ind w:left="720" w:right="115"/>
        <w:contextualSpacing/>
        <w:jc w:val="both"/>
        <w:rPr>
          <w:rFonts w:ascii="Times New Roman" w:hAnsi="Times New Roman" w:cs="Times New Roman"/>
          <w:sz w:val="18"/>
        </w:rPr>
      </w:pPr>
    </w:p>
    <w:p w14:paraId="6D6FF064" w14:textId="77777777" w:rsidR="00EE5D96" w:rsidRDefault="00EE5D96" w:rsidP="00EE5D96">
      <w:pPr>
        <w:spacing w:after="0"/>
        <w:ind w:left="720" w:right="115"/>
        <w:contextualSpacing/>
        <w:jc w:val="both"/>
        <w:rPr>
          <w:rFonts w:ascii="Times New Roman" w:hAnsi="Times New Roman" w:cs="Times New Roman"/>
          <w:sz w:val="18"/>
        </w:rPr>
      </w:pPr>
    </w:p>
    <w:p w14:paraId="6652EFC9" w14:textId="77777777" w:rsidR="00EE5D96" w:rsidRDefault="00EE5D96" w:rsidP="00EE5D96">
      <w:pPr>
        <w:spacing w:after="0"/>
        <w:ind w:left="720" w:right="115"/>
        <w:contextualSpacing/>
        <w:jc w:val="both"/>
        <w:rPr>
          <w:rFonts w:ascii="Times New Roman" w:hAnsi="Times New Roman" w:cs="Times New Roman"/>
          <w:sz w:val="18"/>
        </w:rPr>
      </w:pPr>
    </w:p>
    <w:p w14:paraId="3D0CA273" w14:textId="77777777" w:rsidR="00EE5D96" w:rsidRDefault="00EE5D96" w:rsidP="00EE5D96">
      <w:pPr>
        <w:spacing w:after="0"/>
        <w:ind w:left="720" w:right="115"/>
        <w:contextualSpacing/>
        <w:jc w:val="both"/>
        <w:rPr>
          <w:rFonts w:ascii="Times New Roman" w:hAnsi="Times New Roman" w:cs="Times New Roman"/>
          <w:sz w:val="18"/>
        </w:rPr>
      </w:pPr>
    </w:p>
    <w:p w14:paraId="201D3AFC" w14:textId="77777777" w:rsidR="00EE5D96" w:rsidRDefault="00EE5D96" w:rsidP="00EE5D96">
      <w:pPr>
        <w:spacing w:after="0"/>
        <w:ind w:left="720" w:right="115"/>
        <w:contextualSpacing/>
        <w:jc w:val="both"/>
        <w:rPr>
          <w:rFonts w:ascii="Times New Roman" w:hAnsi="Times New Roman" w:cs="Times New Roman"/>
          <w:sz w:val="18"/>
        </w:rPr>
      </w:pPr>
    </w:p>
    <w:p w14:paraId="319E6CE4" w14:textId="77777777" w:rsidR="00EE5D96" w:rsidRDefault="00EE5D96" w:rsidP="00EE5D96">
      <w:pPr>
        <w:spacing w:after="0"/>
        <w:ind w:left="720" w:right="115"/>
        <w:contextualSpacing/>
        <w:jc w:val="both"/>
        <w:rPr>
          <w:rFonts w:ascii="Times New Roman" w:hAnsi="Times New Roman" w:cs="Times New Roman"/>
          <w:sz w:val="18"/>
        </w:rPr>
      </w:pPr>
    </w:p>
    <w:p w14:paraId="2A9BF1E0" w14:textId="771311CA" w:rsidR="003B5F2C" w:rsidRPr="0012074D" w:rsidRDefault="003B5F2C" w:rsidP="00EE5D96">
      <w:pPr>
        <w:spacing w:after="0"/>
        <w:ind w:left="720" w:right="115"/>
        <w:contextualSpacing/>
        <w:jc w:val="both"/>
        <w:rPr>
          <w:rFonts w:ascii="Times New Roman" w:hAnsi="Times New Roman" w:cs="Times New Roman"/>
          <w:sz w:val="18"/>
        </w:rPr>
      </w:pPr>
      <w:r w:rsidRPr="0012074D">
        <w:rPr>
          <w:rFonts w:ascii="Times New Roman" w:hAnsi="Times New Roman" w:cs="Times New Roman"/>
          <w:sz w:val="18"/>
        </w:rPr>
        <w:tab/>
      </w:r>
    </w:p>
    <w:p w14:paraId="3B9AE8C8" w14:textId="566CCB05" w:rsidR="003B5F2C" w:rsidRDefault="003B5F2C" w:rsidP="0012074D">
      <w:pPr>
        <w:spacing w:after="0"/>
        <w:ind w:right="115"/>
        <w:contextualSpacing/>
        <w:jc w:val="both"/>
        <w:rPr>
          <w:rFonts w:ascii="Times New Roman" w:hAnsi="Times New Roman" w:cs="Times New Roman"/>
          <w:sz w:val="18"/>
        </w:rPr>
      </w:pPr>
    </w:p>
    <w:p w14:paraId="5E12CB3A" w14:textId="77777777" w:rsidR="003B5F2C" w:rsidRPr="0012074D" w:rsidRDefault="003B5F2C" w:rsidP="0012074D">
      <w:pPr>
        <w:tabs>
          <w:tab w:val="left" w:pos="4680"/>
        </w:tabs>
        <w:spacing w:after="0"/>
        <w:ind w:left="540" w:right="720" w:hanging="540"/>
        <w:contextualSpacing/>
        <w:jc w:val="both"/>
        <w:rPr>
          <w:rFonts w:ascii="Times New Roman" w:hAnsi="Times New Roman" w:cs="Times New Roman"/>
          <w:sz w:val="18"/>
        </w:rPr>
      </w:pPr>
      <w:r w:rsidRPr="0012074D">
        <w:rPr>
          <w:rFonts w:ascii="Times New Roman" w:hAnsi="Times New Roman" w:cs="Times New Roman"/>
          <w:sz w:val="18"/>
        </w:rPr>
        <w:t>a. This organization will not discriminate against any employee or applicant for employment because of race, creed, color, national origin, sex, age, disability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p>
    <w:p w14:paraId="120B5C92" w14:textId="77777777" w:rsidR="003B5F2C" w:rsidRPr="0012074D" w:rsidRDefault="003B5F2C" w:rsidP="0012074D">
      <w:pPr>
        <w:spacing w:after="0"/>
        <w:ind w:left="540" w:right="720" w:hanging="420"/>
        <w:contextualSpacing/>
        <w:jc w:val="both"/>
        <w:rPr>
          <w:rFonts w:ascii="Times New Roman" w:hAnsi="Times New Roman" w:cs="Times New Roman"/>
          <w:sz w:val="18"/>
        </w:rPr>
      </w:pPr>
      <w:r w:rsidRPr="0012074D">
        <w:rPr>
          <w:rFonts w:ascii="Times New Roman" w:hAnsi="Times New Roman" w:cs="Times New Roman"/>
          <w:sz w:val="18"/>
        </w:rPr>
        <w:t>b. 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14:paraId="58EB011D" w14:textId="77777777" w:rsidR="003B5F2C" w:rsidRPr="0012074D" w:rsidRDefault="003B5F2C" w:rsidP="0012074D">
      <w:pPr>
        <w:spacing w:after="0"/>
        <w:ind w:left="540" w:right="720" w:hanging="420"/>
        <w:contextualSpacing/>
        <w:jc w:val="both"/>
        <w:rPr>
          <w:rFonts w:ascii="Times New Roman" w:hAnsi="Times New Roman" w:cs="Times New Roman"/>
          <w:sz w:val="18"/>
        </w:rPr>
      </w:pPr>
      <w:r w:rsidRPr="0012074D">
        <w:rPr>
          <w:rFonts w:ascii="Times New Roman" w:hAnsi="Times New Roman" w:cs="Times New Roman"/>
          <w:sz w:val="18"/>
        </w:rPr>
        <w:t>c.   At the request of the contracting agency, this organization shall request each employment agency, labor union, or authorized representative will not discriminate on the basis of race, creed, color, national origin, sex, age, disability or marital status and that such union or representative will affirmatively cooperate in the implementation of this organizations’ obligations herein.</w:t>
      </w:r>
    </w:p>
    <w:p w14:paraId="4A969897" w14:textId="77777777" w:rsidR="003B5F2C" w:rsidRPr="0012074D" w:rsidRDefault="003B5F2C" w:rsidP="001A420D">
      <w:pPr>
        <w:numPr>
          <w:ilvl w:val="0"/>
          <w:numId w:val="13"/>
        </w:numPr>
        <w:spacing w:after="0"/>
        <w:ind w:left="480" w:right="720"/>
        <w:contextualSpacing/>
        <w:jc w:val="both"/>
        <w:rPr>
          <w:rFonts w:ascii="Times New Roman" w:hAnsi="Times New Roman" w:cs="Times New Roman"/>
          <w:sz w:val="18"/>
        </w:rPr>
      </w:pPr>
      <w:r w:rsidRPr="0012074D">
        <w:rPr>
          <w:rFonts w:ascii="Times New Roman" w:hAnsi="Times New Roman" w:cs="Times New Roman"/>
          <w:sz w:val="18"/>
        </w:rPr>
        <w:t>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marital status or domestic violence victim status, and shall also follow the requirements of the Human Rights Law with regard to non-discrimination on the basis of prior criminal conviction and prior arrest.</w:t>
      </w:r>
    </w:p>
    <w:p w14:paraId="0E68B7A5" w14:textId="77777777" w:rsidR="003B5F2C" w:rsidRPr="0012074D" w:rsidRDefault="003B5F2C" w:rsidP="001A420D">
      <w:pPr>
        <w:pStyle w:val="ListParagraph"/>
        <w:numPr>
          <w:ilvl w:val="0"/>
          <w:numId w:val="12"/>
        </w:numPr>
        <w:autoSpaceDE/>
        <w:autoSpaceDN/>
        <w:adjustRightInd/>
        <w:spacing w:after="0"/>
        <w:ind w:left="480" w:right="720"/>
        <w:contextualSpacing/>
        <w:jc w:val="both"/>
        <w:rPr>
          <w:rFonts w:ascii="Times New Roman" w:hAnsi="Times New Roman" w:cs="Times New Roman"/>
          <w:vanish/>
          <w:sz w:val="18"/>
        </w:rPr>
      </w:pPr>
    </w:p>
    <w:p w14:paraId="6259DFCC" w14:textId="77777777" w:rsidR="003B5F2C" w:rsidRPr="0012074D" w:rsidRDefault="003B5F2C" w:rsidP="001A420D">
      <w:pPr>
        <w:pStyle w:val="ListParagraph"/>
        <w:numPr>
          <w:ilvl w:val="0"/>
          <w:numId w:val="12"/>
        </w:numPr>
        <w:autoSpaceDE/>
        <w:autoSpaceDN/>
        <w:adjustRightInd/>
        <w:spacing w:after="0"/>
        <w:ind w:left="480" w:right="720"/>
        <w:contextualSpacing/>
        <w:jc w:val="both"/>
        <w:rPr>
          <w:rFonts w:ascii="Times New Roman" w:hAnsi="Times New Roman" w:cs="Times New Roman"/>
          <w:vanish/>
          <w:sz w:val="18"/>
        </w:rPr>
      </w:pPr>
    </w:p>
    <w:p w14:paraId="2CEB916B" w14:textId="77777777" w:rsidR="003B5F2C" w:rsidRPr="0012074D" w:rsidRDefault="003B5F2C" w:rsidP="001A420D">
      <w:pPr>
        <w:pStyle w:val="ListParagraph"/>
        <w:numPr>
          <w:ilvl w:val="0"/>
          <w:numId w:val="12"/>
        </w:numPr>
        <w:autoSpaceDE/>
        <w:autoSpaceDN/>
        <w:adjustRightInd/>
        <w:spacing w:after="0"/>
        <w:ind w:left="480" w:right="720"/>
        <w:contextualSpacing/>
        <w:jc w:val="both"/>
        <w:rPr>
          <w:rFonts w:ascii="Times New Roman" w:hAnsi="Times New Roman" w:cs="Times New Roman"/>
          <w:vanish/>
          <w:sz w:val="18"/>
        </w:rPr>
      </w:pPr>
    </w:p>
    <w:p w14:paraId="64367675" w14:textId="77777777" w:rsidR="003B5F2C" w:rsidRPr="0012074D" w:rsidRDefault="003B5F2C" w:rsidP="001A420D">
      <w:pPr>
        <w:pStyle w:val="ListParagraph"/>
        <w:numPr>
          <w:ilvl w:val="0"/>
          <w:numId w:val="12"/>
        </w:numPr>
        <w:autoSpaceDE/>
        <w:autoSpaceDN/>
        <w:adjustRightInd/>
        <w:spacing w:after="0"/>
        <w:ind w:left="480" w:right="720"/>
        <w:contextualSpacing/>
        <w:jc w:val="both"/>
        <w:rPr>
          <w:rFonts w:ascii="Times New Roman" w:hAnsi="Times New Roman" w:cs="Times New Roman"/>
          <w:vanish/>
          <w:sz w:val="18"/>
        </w:rPr>
      </w:pPr>
    </w:p>
    <w:p w14:paraId="186B5660" w14:textId="77777777" w:rsidR="003B5F2C" w:rsidRPr="001F3FFE" w:rsidRDefault="003B5F2C" w:rsidP="001A420D">
      <w:pPr>
        <w:pStyle w:val="ListParagraph"/>
        <w:numPr>
          <w:ilvl w:val="0"/>
          <w:numId w:val="12"/>
        </w:numPr>
        <w:autoSpaceDE/>
        <w:autoSpaceDN/>
        <w:adjustRightInd/>
        <w:spacing w:after="0"/>
        <w:ind w:left="480" w:right="720"/>
        <w:contextualSpacing/>
        <w:jc w:val="both"/>
        <w:rPr>
          <w:rFonts w:cs="Calibri"/>
          <w:vanish/>
        </w:rPr>
      </w:pPr>
      <w:r w:rsidRPr="0012074D">
        <w:rPr>
          <w:rFonts w:ascii="Times New Roman" w:hAnsi="Times New Roman" w:cs="Times New Roman"/>
          <w:sz w:val="18"/>
        </w:rPr>
        <w:t xml:space="preserve">This organization will include the provisions of sections (a) through (d) of this agreement in every subcontract in such a manner that the requirements of the subdivisions will be binding upon each subcontractor as to work in connection with the State contract. </w:t>
      </w:r>
    </w:p>
    <w:p w14:paraId="68DD5B9E" w14:textId="77777777" w:rsidR="003B5F2C" w:rsidRPr="002D74B8" w:rsidRDefault="003B5F2C" w:rsidP="0012074D">
      <w:pPr>
        <w:spacing w:after="0"/>
        <w:contextualSpacing/>
        <w:jc w:val="both"/>
        <w:rPr>
          <w:rFonts w:cs="Calibri"/>
        </w:rPr>
      </w:pPr>
    </w:p>
    <w:p w14:paraId="69BEF73A" w14:textId="77777777" w:rsidR="0012074D" w:rsidRDefault="0012074D" w:rsidP="003B5F2C">
      <w:pPr>
        <w:contextualSpacing/>
        <w:jc w:val="both"/>
        <w:rPr>
          <w:rFonts w:cs="Calibri"/>
        </w:rPr>
        <w:sectPr w:rsidR="0012074D" w:rsidSect="00FE7846">
          <w:type w:val="continuous"/>
          <w:pgSz w:w="12240" w:h="15840" w:code="1"/>
          <w:pgMar w:top="138" w:right="720" w:bottom="1440" w:left="720" w:header="720" w:footer="720" w:gutter="0"/>
          <w:cols w:num="2" w:space="4"/>
          <w:docGrid w:linePitch="360"/>
        </w:sectPr>
      </w:pPr>
    </w:p>
    <w:p w14:paraId="285177A1" w14:textId="77777777" w:rsidR="00EE5D96" w:rsidRDefault="00EE5D96" w:rsidP="0012074D">
      <w:pPr>
        <w:contextualSpacing/>
        <w:jc w:val="both"/>
        <w:rPr>
          <w:rFonts w:cs="Calibri"/>
        </w:rPr>
      </w:pPr>
    </w:p>
    <w:p w14:paraId="005208BE" w14:textId="77777777" w:rsidR="00EE5D96" w:rsidRDefault="00EE5D96" w:rsidP="0012074D">
      <w:pPr>
        <w:contextualSpacing/>
        <w:jc w:val="both"/>
        <w:rPr>
          <w:rFonts w:cs="Calibri"/>
        </w:rPr>
      </w:pPr>
    </w:p>
    <w:p w14:paraId="0DC48E40" w14:textId="1A6F705F" w:rsidR="00EE5D96" w:rsidRDefault="00EE5D96" w:rsidP="0012074D">
      <w:pPr>
        <w:contextualSpacing/>
        <w:jc w:val="both"/>
        <w:rPr>
          <w:rFonts w:cs="Calibri"/>
        </w:rPr>
      </w:pPr>
    </w:p>
    <w:p w14:paraId="4036B9B0" w14:textId="0E7E723A" w:rsidR="00BF64F7" w:rsidRDefault="00BF64F7" w:rsidP="0012074D">
      <w:pPr>
        <w:contextualSpacing/>
        <w:jc w:val="both"/>
        <w:rPr>
          <w:rFonts w:cs="Calibri"/>
        </w:rPr>
      </w:pPr>
    </w:p>
    <w:p w14:paraId="23F0D405" w14:textId="69027917" w:rsidR="00BF64F7" w:rsidRDefault="00BF64F7" w:rsidP="0012074D">
      <w:pPr>
        <w:contextualSpacing/>
        <w:jc w:val="both"/>
        <w:rPr>
          <w:rFonts w:cs="Calibri"/>
        </w:rPr>
      </w:pPr>
    </w:p>
    <w:p w14:paraId="1EEC46D1" w14:textId="69658322" w:rsidR="00BF64F7" w:rsidRDefault="00BF64F7" w:rsidP="0012074D">
      <w:pPr>
        <w:contextualSpacing/>
        <w:jc w:val="both"/>
        <w:rPr>
          <w:rFonts w:cs="Calibri"/>
        </w:rPr>
      </w:pPr>
    </w:p>
    <w:p w14:paraId="7664ACEE" w14:textId="77777777" w:rsidR="00BF64F7" w:rsidRDefault="00BF64F7" w:rsidP="0012074D">
      <w:pPr>
        <w:contextualSpacing/>
        <w:jc w:val="both"/>
        <w:rPr>
          <w:rFonts w:cs="Calibri"/>
        </w:rPr>
      </w:pPr>
    </w:p>
    <w:p w14:paraId="53FB8B87" w14:textId="3B7B8C5D" w:rsidR="0012074D" w:rsidRPr="00DF76A6" w:rsidRDefault="0012074D" w:rsidP="0012074D">
      <w:pPr>
        <w:contextualSpacing/>
        <w:jc w:val="both"/>
      </w:pPr>
      <w:r w:rsidRPr="00DF76A6">
        <w:t>Agreed to this _______ day of ____________________, 2___________</w:t>
      </w:r>
    </w:p>
    <w:p w14:paraId="74249E25" w14:textId="77777777" w:rsidR="0012074D" w:rsidRPr="00DF76A6" w:rsidRDefault="0012074D" w:rsidP="0012074D">
      <w:pPr>
        <w:contextualSpacing/>
        <w:jc w:val="both"/>
      </w:pPr>
    </w:p>
    <w:p w14:paraId="3BD3E50E" w14:textId="77777777" w:rsidR="0012074D" w:rsidRPr="00DF76A6" w:rsidRDefault="0012074D" w:rsidP="0012074D">
      <w:pPr>
        <w:contextualSpacing/>
        <w:jc w:val="both"/>
      </w:pPr>
      <w:r w:rsidRPr="00DF76A6">
        <w:t>By __________________________________________</w:t>
      </w:r>
    </w:p>
    <w:p w14:paraId="4B072E6A" w14:textId="77777777" w:rsidR="0012074D" w:rsidRPr="00DF76A6" w:rsidRDefault="0012074D" w:rsidP="0012074D">
      <w:pPr>
        <w:contextualSpacing/>
        <w:jc w:val="both"/>
      </w:pPr>
    </w:p>
    <w:p w14:paraId="6D8C7AA9" w14:textId="77777777" w:rsidR="0012074D" w:rsidRPr="00DF76A6" w:rsidRDefault="0012074D" w:rsidP="0012074D">
      <w:pPr>
        <w:contextualSpacing/>
        <w:jc w:val="both"/>
      </w:pPr>
      <w:r w:rsidRPr="00DF76A6">
        <w:t>Print: _____________________________________ Title:  _____________________________</w:t>
      </w:r>
    </w:p>
    <w:p w14:paraId="6675F20C" w14:textId="40F9323A" w:rsidR="007A7AD5" w:rsidRPr="00DF76A6" w:rsidRDefault="007A7AD5" w:rsidP="003B5F2C">
      <w:pPr>
        <w:contextualSpacing/>
        <w:jc w:val="both"/>
      </w:pPr>
    </w:p>
    <w:p w14:paraId="3308BA9B" w14:textId="77777777" w:rsidR="009249CC" w:rsidRPr="00DF76A6" w:rsidRDefault="009249CC" w:rsidP="003B5F2C">
      <w:pPr>
        <w:contextualSpacing/>
        <w:jc w:val="both"/>
      </w:pPr>
    </w:p>
    <w:p w14:paraId="5EBDDCB2" w14:textId="77777777" w:rsidR="007A7AD5" w:rsidRPr="00DF76A6" w:rsidRDefault="007A7AD5" w:rsidP="007A7AD5">
      <w:pPr>
        <w:jc w:val="both"/>
        <w:outlineLvl w:val="0"/>
      </w:pPr>
      <w:r w:rsidRPr="00DF76A6">
        <w:t>_________________________________is designated as the Minority Business Enterprise Liaison</w:t>
      </w:r>
    </w:p>
    <w:p w14:paraId="34C88769" w14:textId="77777777" w:rsidR="007A7AD5" w:rsidRPr="00DF76A6" w:rsidRDefault="007A7AD5" w:rsidP="007A7AD5">
      <w:pPr>
        <w:jc w:val="both"/>
        <w:outlineLvl w:val="0"/>
      </w:pPr>
      <w:r w:rsidRPr="00DF76A6">
        <w:t xml:space="preserve">     (Name of Designated Liaison)</w:t>
      </w:r>
    </w:p>
    <w:p w14:paraId="0BFF8C75" w14:textId="77777777" w:rsidR="007A7AD5" w:rsidRPr="00DF76A6" w:rsidRDefault="007A7AD5" w:rsidP="007A7AD5">
      <w:pPr>
        <w:jc w:val="both"/>
        <w:outlineLvl w:val="0"/>
      </w:pPr>
    </w:p>
    <w:p w14:paraId="65BC18A7" w14:textId="77777777" w:rsidR="007A7AD5" w:rsidRPr="00DF76A6" w:rsidRDefault="007A7AD5" w:rsidP="007A7AD5">
      <w:pPr>
        <w:jc w:val="both"/>
        <w:outlineLvl w:val="0"/>
      </w:pPr>
      <w:r w:rsidRPr="00DF76A6">
        <w:t xml:space="preserve">responsible for administering the Minority and Women-Owned Business Enterprises- Equal Employment </w:t>
      </w:r>
    </w:p>
    <w:p w14:paraId="7C0AA8B0" w14:textId="77777777" w:rsidR="007A7AD5" w:rsidRPr="00DF76A6" w:rsidRDefault="007A7AD5" w:rsidP="007A7AD5">
      <w:pPr>
        <w:jc w:val="both"/>
        <w:outlineLvl w:val="0"/>
      </w:pPr>
      <w:r w:rsidRPr="00DF76A6">
        <w:t>Opportunity (M/WBE-EEO) program.</w:t>
      </w:r>
    </w:p>
    <w:p w14:paraId="3FF668F7" w14:textId="77777777" w:rsidR="007A7AD5" w:rsidRPr="00DF76A6" w:rsidRDefault="007A7AD5" w:rsidP="007A7AD5">
      <w:pPr>
        <w:jc w:val="both"/>
        <w:outlineLvl w:val="0"/>
        <w:rPr>
          <w:b/>
          <w:u w:val="single"/>
        </w:rPr>
      </w:pPr>
    </w:p>
    <w:p w14:paraId="6B259D7A" w14:textId="77777777" w:rsidR="007A7AD5" w:rsidRPr="00DF76A6" w:rsidRDefault="007A7AD5" w:rsidP="007A7AD5">
      <w:pPr>
        <w:jc w:val="both"/>
        <w:outlineLvl w:val="0"/>
        <w:rPr>
          <w:b/>
          <w:u w:val="single"/>
        </w:rPr>
      </w:pPr>
      <w:r w:rsidRPr="00DF76A6">
        <w:rPr>
          <w:b/>
          <w:u w:val="single"/>
        </w:rPr>
        <w:t>M/WBE Contract Goals</w:t>
      </w:r>
    </w:p>
    <w:p w14:paraId="1D1731AE" w14:textId="77777777" w:rsidR="007A7AD5" w:rsidRPr="00DF76A6" w:rsidRDefault="007A7AD5" w:rsidP="007A7AD5">
      <w:pPr>
        <w:jc w:val="both"/>
        <w:outlineLvl w:val="0"/>
      </w:pPr>
    </w:p>
    <w:p w14:paraId="1DD9AA78" w14:textId="77777777" w:rsidR="007A7AD5" w:rsidRPr="00DF76A6" w:rsidRDefault="007A7AD5" w:rsidP="007A7AD5">
      <w:pPr>
        <w:jc w:val="both"/>
        <w:outlineLvl w:val="0"/>
      </w:pPr>
      <w:r w:rsidRPr="00DF76A6">
        <w:t>________% Minority and Women’s Business Enterprise Participation</w:t>
      </w:r>
    </w:p>
    <w:p w14:paraId="426D714B" w14:textId="77777777" w:rsidR="007A7AD5" w:rsidRPr="00DF76A6" w:rsidRDefault="007A7AD5" w:rsidP="007A7AD5">
      <w:pPr>
        <w:jc w:val="both"/>
        <w:outlineLvl w:val="0"/>
      </w:pPr>
      <w:r w:rsidRPr="00DF76A6">
        <w:t>________% Minority Business Enterprise Participation</w:t>
      </w:r>
    </w:p>
    <w:p w14:paraId="7BA030D2" w14:textId="77777777" w:rsidR="007A7AD5" w:rsidRPr="00DF76A6" w:rsidRDefault="007A7AD5" w:rsidP="007A7AD5">
      <w:pPr>
        <w:jc w:val="both"/>
        <w:outlineLvl w:val="0"/>
      </w:pPr>
      <w:r w:rsidRPr="00DF76A6">
        <w:t>________% Women’s Business Enterprise Participation</w:t>
      </w:r>
    </w:p>
    <w:p w14:paraId="4B7DDBAE" w14:textId="77777777" w:rsidR="007A7AD5" w:rsidRPr="00DF76A6" w:rsidRDefault="007A7AD5" w:rsidP="007A7AD5">
      <w:pPr>
        <w:jc w:val="both"/>
        <w:outlineLvl w:val="0"/>
      </w:pPr>
    </w:p>
    <w:p w14:paraId="36617190" w14:textId="77777777" w:rsidR="007A7AD5" w:rsidRPr="00DF76A6" w:rsidRDefault="007A7AD5" w:rsidP="007A7AD5">
      <w:pPr>
        <w:jc w:val="both"/>
        <w:outlineLvl w:val="0"/>
      </w:pPr>
    </w:p>
    <w:p w14:paraId="534E6280" w14:textId="77777777" w:rsidR="007A7AD5" w:rsidRPr="00DF76A6" w:rsidRDefault="007A7AD5" w:rsidP="007A7AD5">
      <w:pPr>
        <w:jc w:val="both"/>
        <w:outlineLvl w:val="0"/>
      </w:pPr>
      <w:r w:rsidRPr="00DF76A6">
        <w:t>____________________________________________</w:t>
      </w:r>
    </w:p>
    <w:p w14:paraId="0125A364" w14:textId="77777777" w:rsidR="007A7AD5" w:rsidRPr="00DF76A6" w:rsidRDefault="007A7AD5" w:rsidP="007A7AD5">
      <w:pPr>
        <w:jc w:val="both"/>
        <w:outlineLvl w:val="0"/>
      </w:pPr>
      <w:r w:rsidRPr="00DF76A6">
        <w:t xml:space="preserve">       (Authorized Representative)</w:t>
      </w:r>
    </w:p>
    <w:p w14:paraId="1BF9F378" w14:textId="77777777" w:rsidR="007A7AD5" w:rsidRPr="00DF76A6" w:rsidRDefault="007A7AD5" w:rsidP="007A7AD5">
      <w:pPr>
        <w:tabs>
          <w:tab w:val="left" w:pos="5988"/>
        </w:tabs>
        <w:jc w:val="both"/>
        <w:outlineLvl w:val="0"/>
      </w:pPr>
      <w:r w:rsidRPr="00DF76A6">
        <w:tab/>
      </w:r>
    </w:p>
    <w:p w14:paraId="5EFE08A7" w14:textId="77777777" w:rsidR="007A7AD5" w:rsidRPr="00DF76A6" w:rsidRDefault="007A7AD5" w:rsidP="007A7AD5">
      <w:pPr>
        <w:jc w:val="both"/>
        <w:outlineLvl w:val="0"/>
      </w:pPr>
      <w:r w:rsidRPr="00DF76A6">
        <w:t>Title: ________________________________________</w:t>
      </w:r>
    </w:p>
    <w:p w14:paraId="529ECDA4" w14:textId="77777777" w:rsidR="007A7AD5" w:rsidRPr="00DF76A6" w:rsidRDefault="007A7AD5" w:rsidP="007A7AD5">
      <w:pPr>
        <w:jc w:val="both"/>
        <w:outlineLvl w:val="0"/>
      </w:pPr>
    </w:p>
    <w:p w14:paraId="59F07960" w14:textId="0FE2F2BC" w:rsidR="003D426B" w:rsidRDefault="007A7AD5" w:rsidP="007A7AD5">
      <w:pPr>
        <w:jc w:val="both"/>
        <w:outlineLvl w:val="0"/>
      </w:pPr>
      <w:r w:rsidRPr="00DF76A6">
        <w:t>Date: ________________________________________</w:t>
      </w:r>
    </w:p>
    <w:p w14:paraId="632C4BC3" w14:textId="77777777" w:rsidR="003D426B" w:rsidRDefault="003D426B">
      <w:pPr>
        <w:spacing w:after="0" w:line="240" w:lineRule="auto"/>
        <w:sectPr w:rsidR="003D426B" w:rsidSect="00EE5D96">
          <w:type w:val="continuous"/>
          <w:pgSz w:w="12240" w:h="15840" w:code="1"/>
          <w:pgMar w:top="138" w:right="720" w:bottom="1440" w:left="720" w:header="720" w:footer="720" w:gutter="0"/>
          <w:cols w:space="4"/>
          <w:docGrid w:linePitch="360"/>
        </w:sectPr>
      </w:pPr>
      <w:r>
        <w:br w:type="page"/>
      </w:r>
    </w:p>
    <w:p w14:paraId="4823DFCE" w14:textId="5E434207" w:rsidR="003D426B" w:rsidRDefault="003D426B" w:rsidP="003D426B">
      <w:pPr>
        <w:pStyle w:val="Heading1"/>
        <w:jc w:val="center"/>
        <w:rPr>
          <w:rFonts w:ascii="Calibri" w:hAnsi="Calibri"/>
          <w:szCs w:val="28"/>
        </w:rPr>
      </w:pPr>
      <w:bookmarkStart w:id="25" w:name="_Toc324513141"/>
      <w:bookmarkStart w:id="26" w:name="_Toc324517553"/>
      <w:bookmarkStart w:id="27" w:name="_Toc458404627"/>
      <w:bookmarkStart w:id="28" w:name="_Toc525722936"/>
      <w:r>
        <w:rPr>
          <w:rFonts w:ascii="Calibri" w:hAnsi="Calibri"/>
          <w:szCs w:val="28"/>
        </w:rPr>
        <w:lastRenderedPageBreak/>
        <w:t>Attachme</w:t>
      </w:r>
      <w:r w:rsidRPr="00DF1B5A">
        <w:rPr>
          <w:rFonts w:ascii="Calibri" w:hAnsi="Calibri"/>
          <w:szCs w:val="28"/>
        </w:rPr>
        <w:t xml:space="preserve">nt </w:t>
      </w:r>
      <w:r>
        <w:rPr>
          <w:rFonts w:ascii="Calibri" w:hAnsi="Calibri"/>
          <w:szCs w:val="28"/>
        </w:rPr>
        <w:t>6</w:t>
      </w:r>
      <w:r w:rsidRPr="00DF1B5A">
        <w:rPr>
          <w:rFonts w:ascii="Calibri" w:hAnsi="Calibri"/>
          <w:szCs w:val="28"/>
        </w:rPr>
        <w:t xml:space="preserve"> –</w:t>
      </w:r>
      <w:r>
        <w:rPr>
          <w:rFonts w:ascii="Calibri" w:hAnsi="Calibri"/>
          <w:szCs w:val="28"/>
        </w:rPr>
        <w:t xml:space="preserve"> Staffing Plan</w:t>
      </w:r>
    </w:p>
    <w:p w14:paraId="5175499A" w14:textId="77777777" w:rsidR="003D426B" w:rsidRDefault="003D426B" w:rsidP="003D426B">
      <w:pPr>
        <w:pStyle w:val="Subtitle"/>
        <w:rPr>
          <w:rFonts w:cs="Arial"/>
        </w:rPr>
      </w:pPr>
      <w:r>
        <w:rPr>
          <w:rFonts w:cs="Arial"/>
        </w:rPr>
        <w:t xml:space="preserve">STAFFING </w:t>
      </w:r>
      <w:smartTag w:uri="urn:schemas-microsoft-com:office:smarttags" w:element="stockticker">
        <w:r>
          <w:rPr>
            <w:rFonts w:cs="Arial"/>
          </w:rPr>
          <w:t>PLAN</w:t>
        </w:r>
      </w:smartTag>
    </w:p>
    <w:p w14:paraId="1B957662" w14:textId="77777777" w:rsidR="003D426B" w:rsidRDefault="003D426B" w:rsidP="003D426B">
      <w:pPr>
        <w:pStyle w:val="Subtitle"/>
        <w:rPr>
          <w:rFonts w:cs="Arial"/>
          <w:sz w:val="20"/>
          <w:szCs w:val="20"/>
        </w:rPr>
      </w:pPr>
      <w:r>
        <w:rPr>
          <w:rFonts w:cs="Arial"/>
          <w:sz w:val="20"/>
          <w:szCs w:val="20"/>
        </w:rPr>
        <w:t>Submit with Bid or Proposal – Instructions on page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3933"/>
        <w:gridCol w:w="5795"/>
      </w:tblGrid>
      <w:tr w:rsidR="003D426B" w14:paraId="61D80FA3" w14:textId="77777777" w:rsidTr="000063BB">
        <w:tc>
          <w:tcPr>
            <w:tcW w:w="3654" w:type="dxa"/>
          </w:tcPr>
          <w:p w14:paraId="4FEB547C" w14:textId="77777777" w:rsidR="003D426B" w:rsidRDefault="003D426B" w:rsidP="000063BB">
            <w:pPr>
              <w:rPr>
                <w:rFonts w:ascii="Arial" w:hAnsi="Arial" w:cs="Arial"/>
                <w:sz w:val="20"/>
              </w:rPr>
            </w:pPr>
            <w:r>
              <w:rPr>
                <w:rFonts w:ascii="Arial" w:hAnsi="Arial" w:cs="Arial"/>
                <w:b/>
                <w:sz w:val="20"/>
                <w:szCs w:val="20"/>
              </w:rPr>
              <w:t>Solicitation No.:</w:t>
            </w:r>
            <w:r>
              <w:rPr>
                <w:rFonts w:ascii="Arial" w:hAnsi="Arial" w:cs="Arial"/>
                <w:sz w:val="18"/>
              </w:rPr>
              <w:t xml:space="preserve"> </w:t>
            </w:r>
            <w:r>
              <w:rPr>
                <w:rFonts w:ascii="Arial" w:hAnsi="Arial" w:cs="Arial"/>
                <w:sz w:val="20"/>
              </w:rPr>
              <w:fldChar w:fldCharType="begin">
                <w:ffData>
                  <w:name w:val="Text3"/>
                  <w:enabled/>
                  <w:calcOnExit w:val="0"/>
                  <w:textInput>
                    <w:maxLength w:val="1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ascii="Arial" w:hAnsi="Arial" w:cs="Arial"/>
                <w:sz w:val="20"/>
              </w:rPr>
              <w:fldChar w:fldCharType="end"/>
            </w:r>
          </w:p>
          <w:p w14:paraId="1214EC72" w14:textId="77777777" w:rsidR="003D426B" w:rsidRDefault="003D426B" w:rsidP="000063BB">
            <w:pPr>
              <w:rPr>
                <w:sz w:val="16"/>
                <w:szCs w:val="16"/>
              </w:rPr>
            </w:pPr>
          </w:p>
          <w:p w14:paraId="47BF8B42" w14:textId="77777777" w:rsidR="003D426B" w:rsidRDefault="003D426B" w:rsidP="000063BB">
            <w:pPr>
              <w:rPr>
                <w:rFonts w:ascii="Arial" w:hAnsi="Arial" w:cs="Arial"/>
                <w:b/>
                <w:bCs/>
                <w:sz w:val="20"/>
                <w:szCs w:val="20"/>
              </w:rPr>
            </w:pPr>
          </w:p>
        </w:tc>
        <w:tc>
          <w:tcPr>
            <w:tcW w:w="4554" w:type="dxa"/>
          </w:tcPr>
          <w:p w14:paraId="1A4E4583" w14:textId="77777777" w:rsidR="003D426B" w:rsidRDefault="003D426B" w:rsidP="000063BB">
            <w:pPr>
              <w:rPr>
                <w:rFonts w:ascii="Arial" w:hAnsi="Arial" w:cs="Arial"/>
                <w:b/>
                <w:bCs/>
                <w:sz w:val="20"/>
                <w:szCs w:val="20"/>
              </w:rPr>
            </w:pPr>
            <w:r>
              <w:rPr>
                <w:rFonts w:ascii="Arial" w:hAnsi="Arial" w:cs="Arial"/>
                <w:b/>
                <w:bCs/>
                <w:sz w:val="20"/>
                <w:szCs w:val="20"/>
              </w:rPr>
              <w:t>Reporting Entity:</w:t>
            </w:r>
          </w:p>
          <w:p w14:paraId="47CD6098" w14:textId="77777777" w:rsidR="003D426B" w:rsidRDefault="003D426B" w:rsidP="000063BB">
            <w:pPr>
              <w:jc w:val="center"/>
              <w:rPr>
                <w:rFonts w:ascii="Arial" w:hAnsi="Arial" w:cs="Arial"/>
                <w:b/>
                <w:bCs/>
                <w:sz w:val="20"/>
                <w:szCs w:val="20"/>
              </w:rPr>
            </w:pPr>
          </w:p>
        </w:tc>
        <w:tc>
          <w:tcPr>
            <w:tcW w:w="6408" w:type="dxa"/>
          </w:tcPr>
          <w:p w14:paraId="2CFF954A" w14:textId="77777777" w:rsidR="003D426B" w:rsidRDefault="003D426B" w:rsidP="000063BB">
            <w:pPr>
              <w:rPr>
                <w:rFonts w:ascii="Arial" w:hAnsi="Arial" w:cs="Arial"/>
                <w:b/>
                <w:bCs/>
                <w:sz w:val="20"/>
                <w:szCs w:val="20"/>
              </w:rPr>
            </w:pPr>
            <w:r>
              <w:rPr>
                <w:rFonts w:ascii="Arial" w:hAnsi="Arial" w:cs="Arial"/>
                <w:b/>
                <w:bCs/>
                <w:sz w:val="20"/>
                <w:szCs w:val="20"/>
              </w:rPr>
              <w:t>Report includes Contractor’s/Subcontractor’s:</w:t>
            </w:r>
          </w:p>
          <w:p w14:paraId="640F0B34" w14:textId="77777777" w:rsidR="003D426B" w:rsidRDefault="003D426B" w:rsidP="000063BB">
            <w:pPr>
              <w:rPr>
                <w:rFonts w:ascii="Arial" w:hAnsi="Arial" w:cs="Arial"/>
                <w:bCs/>
                <w:sz w:val="20"/>
                <w:szCs w:val="20"/>
              </w:rPr>
            </w:pPr>
            <w:r>
              <w:rPr>
                <w:rFonts w:ascii="Arial" w:hAnsi="Arial" w:cs="Arial"/>
                <w:bCs/>
                <w:sz w:val="20"/>
                <w:szCs w:val="20"/>
              </w:rPr>
              <w:t>□   Work force to be utilized on this contract</w:t>
            </w:r>
          </w:p>
          <w:p w14:paraId="302DA322" w14:textId="77777777" w:rsidR="003D426B" w:rsidRDefault="003D426B" w:rsidP="000063BB">
            <w:pPr>
              <w:rPr>
                <w:rFonts w:ascii="Arial" w:hAnsi="Arial" w:cs="Arial"/>
                <w:bCs/>
              </w:rPr>
            </w:pPr>
            <w:r>
              <w:rPr>
                <w:rFonts w:ascii="Arial" w:hAnsi="Arial" w:cs="Arial"/>
                <w:bCs/>
                <w:sz w:val="20"/>
                <w:szCs w:val="20"/>
              </w:rPr>
              <w:t>□   Total work force</w:t>
            </w:r>
          </w:p>
        </w:tc>
      </w:tr>
      <w:tr w:rsidR="003D426B" w14:paraId="5B3DA92D" w14:textId="77777777" w:rsidTr="000063BB">
        <w:trPr>
          <w:cantSplit/>
        </w:trPr>
        <w:tc>
          <w:tcPr>
            <w:tcW w:w="8208" w:type="dxa"/>
            <w:gridSpan w:val="2"/>
          </w:tcPr>
          <w:p w14:paraId="38DCDA93" w14:textId="77777777" w:rsidR="003D426B" w:rsidRDefault="003D426B" w:rsidP="000063BB">
            <w:pPr>
              <w:rPr>
                <w:rFonts w:ascii="Arial" w:hAnsi="Arial" w:cs="Arial"/>
                <w:sz w:val="20"/>
              </w:rPr>
            </w:pPr>
            <w:r>
              <w:rPr>
                <w:rFonts w:ascii="Arial" w:hAnsi="Arial" w:cs="Arial"/>
                <w:b/>
                <w:sz w:val="20"/>
                <w:szCs w:val="20"/>
              </w:rPr>
              <w:t>Offeror’s Name</w:t>
            </w:r>
            <w:r>
              <w:rPr>
                <w:rFonts w:ascii="Arial" w:hAnsi="Arial" w:cs="Arial"/>
                <w:b/>
                <w:sz w:val="18"/>
              </w:rPr>
              <w:t>:</w:t>
            </w:r>
            <w:r>
              <w:rPr>
                <w:rFonts w:ascii="Arial" w:hAnsi="Arial" w:cs="Arial"/>
                <w:sz w:val="18"/>
              </w:rPr>
              <w:t xml:space="preserve"> </w:t>
            </w:r>
            <w:r>
              <w:rPr>
                <w:rFonts w:ascii="Arial" w:hAnsi="Arial" w:cs="Arial"/>
                <w:sz w:val="20"/>
              </w:rPr>
              <w:fldChar w:fldCharType="begin">
                <w:ffData>
                  <w:name w:val="Text3"/>
                  <w:enabled/>
                  <w:calcOnExit w:val="0"/>
                  <w:textInput>
                    <w:maxLength w:val="1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ascii="Arial" w:hAnsi="Arial" w:cs="Arial"/>
                <w:sz w:val="20"/>
              </w:rPr>
              <w:fldChar w:fldCharType="end"/>
            </w:r>
            <w:r>
              <w:rPr>
                <w:rFonts w:ascii="Arial" w:hAnsi="Arial" w:cs="Arial"/>
                <w:sz w:val="20"/>
              </w:rPr>
              <w:t xml:space="preserve">    </w:t>
            </w:r>
          </w:p>
          <w:p w14:paraId="0BBA04A2" w14:textId="77777777" w:rsidR="003D426B" w:rsidRDefault="003D426B" w:rsidP="000063BB">
            <w:pPr>
              <w:rPr>
                <w:rFonts w:ascii="Arial" w:hAnsi="Arial" w:cs="Arial"/>
                <w:b/>
                <w:bCs/>
                <w:sz w:val="20"/>
                <w:szCs w:val="20"/>
              </w:rPr>
            </w:pPr>
            <w:r>
              <w:rPr>
                <w:rFonts w:ascii="Arial" w:hAnsi="Arial" w:cs="Arial"/>
                <w:sz w:val="20"/>
              </w:rPr>
              <w:t xml:space="preserve">                                                    </w:t>
            </w:r>
          </w:p>
        </w:tc>
        <w:tc>
          <w:tcPr>
            <w:tcW w:w="6408" w:type="dxa"/>
            <w:vMerge w:val="restart"/>
          </w:tcPr>
          <w:p w14:paraId="7A507C69" w14:textId="77777777" w:rsidR="003D426B" w:rsidRDefault="003D426B" w:rsidP="000063BB">
            <w:pPr>
              <w:rPr>
                <w:rFonts w:ascii="Arial" w:hAnsi="Arial" w:cs="Arial"/>
                <w:bCs/>
                <w:sz w:val="20"/>
                <w:szCs w:val="20"/>
              </w:rPr>
            </w:pPr>
            <w:r>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 xml:space="preserve">Offeror    </w:t>
            </w:r>
          </w:p>
          <w:p w14:paraId="7CC1C5DF" w14:textId="77777777" w:rsidR="003D426B" w:rsidRDefault="003D426B" w:rsidP="000063BB">
            <w:pPr>
              <w:rPr>
                <w:rFonts w:ascii="Arial" w:hAnsi="Arial" w:cs="Arial"/>
                <w:b/>
                <w:bCs/>
                <w:sz w:val="20"/>
                <w:szCs w:val="20"/>
              </w:rPr>
            </w:pPr>
            <w:r>
              <w:rPr>
                <w:rFonts w:ascii="Arial" w:hAnsi="Arial" w:cs="Arial"/>
                <w:bCs/>
                <w:sz w:val="20"/>
                <w:szCs w:val="20"/>
              </w:rPr>
              <w:t>□   Subcontractor</w:t>
            </w:r>
            <w:r>
              <w:rPr>
                <w:rFonts w:ascii="Arial" w:hAnsi="Arial" w:cs="Arial"/>
                <w:b/>
                <w:bCs/>
                <w:sz w:val="20"/>
                <w:szCs w:val="20"/>
              </w:rPr>
              <w:t xml:space="preserve">  </w:t>
            </w:r>
          </w:p>
          <w:p w14:paraId="30D0F46C" w14:textId="77777777" w:rsidR="003D426B" w:rsidRDefault="003D426B" w:rsidP="000063BB">
            <w:pPr>
              <w:rPr>
                <w:rFonts w:ascii="Arial" w:hAnsi="Arial" w:cs="Arial"/>
                <w:b/>
                <w:bCs/>
                <w:sz w:val="20"/>
                <w:szCs w:val="20"/>
              </w:rPr>
            </w:pPr>
            <w:r>
              <w:rPr>
                <w:rFonts w:ascii="Arial" w:hAnsi="Arial" w:cs="Arial"/>
                <w:b/>
                <w:bCs/>
                <w:sz w:val="20"/>
                <w:szCs w:val="20"/>
              </w:rPr>
              <w:t xml:space="preserve">       Subcontractor’s name________________</w:t>
            </w:r>
          </w:p>
        </w:tc>
      </w:tr>
      <w:tr w:rsidR="003D426B" w14:paraId="2CC12A6E" w14:textId="77777777" w:rsidTr="000063BB">
        <w:trPr>
          <w:cantSplit/>
          <w:trHeight w:val="377"/>
        </w:trPr>
        <w:tc>
          <w:tcPr>
            <w:tcW w:w="8208" w:type="dxa"/>
            <w:gridSpan w:val="2"/>
          </w:tcPr>
          <w:p w14:paraId="67900A4C" w14:textId="77777777" w:rsidR="003D426B" w:rsidRPr="006F5336" w:rsidRDefault="003D426B" w:rsidP="000063BB">
            <w:pPr>
              <w:tabs>
                <w:tab w:val="left" w:pos="8640"/>
              </w:tabs>
              <w:jc w:val="both"/>
              <w:rPr>
                <w:rFonts w:ascii="Arial" w:hAnsi="Arial" w:cs="Arial"/>
                <w:sz w:val="20"/>
              </w:rPr>
            </w:pPr>
            <w:r>
              <w:rPr>
                <w:rFonts w:ascii="Arial" w:hAnsi="Arial" w:cs="Arial"/>
                <w:b/>
                <w:sz w:val="20"/>
                <w:szCs w:val="20"/>
              </w:rPr>
              <w:t>Offeror’s Address</w:t>
            </w:r>
            <w:r>
              <w:rPr>
                <w:rFonts w:ascii="Arial" w:hAnsi="Arial" w:cs="Arial"/>
                <w:b/>
                <w:sz w:val="18"/>
              </w:rPr>
              <w:t>:</w:t>
            </w:r>
            <w:r>
              <w:rPr>
                <w:rFonts w:ascii="Arial" w:hAnsi="Arial" w:cs="Arial"/>
                <w:sz w:val="18"/>
              </w:rPr>
              <w:t xml:space="preserve"> </w:t>
            </w:r>
            <w:r>
              <w:rPr>
                <w:rFonts w:ascii="Arial" w:hAnsi="Arial" w:cs="Arial"/>
                <w:sz w:val="20"/>
              </w:rPr>
              <w:fldChar w:fldCharType="begin">
                <w:ffData>
                  <w:name w:val="Text3"/>
                  <w:enabled/>
                  <w:calcOnExit w:val="0"/>
                  <w:textInput>
                    <w:maxLength w:val="1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ascii="Arial" w:hAnsi="Arial" w:cs="Arial"/>
                <w:sz w:val="20"/>
              </w:rPr>
              <w:fldChar w:fldCharType="end"/>
            </w:r>
          </w:p>
        </w:tc>
        <w:tc>
          <w:tcPr>
            <w:tcW w:w="6408" w:type="dxa"/>
            <w:vMerge/>
          </w:tcPr>
          <w:p w14:paraId="1BE7F57B" w14:textId="77777777" w:rsidR="003D426B" w:rsidRDefault="003D426B" w:rsidP="000063BB">
            <w:pPr>
              <w:rPr>
                <w:rFonts w:ascii="Arial" w:hAnsi="Arial" w:cs="Arial"/>
                <w:b/>
                <w:bCs/>
                <w:sz w:val="20"/>
                <w:szCs w:val="20"/>
              </w:rPr>
            </w:pPr>
          </w:p>
        </w:tc>
      </w:tr>
    </w:tbl>
    <w:p w14:paraId="09858107" w14:textId="77777777" w:rsidR="003D426B" w:rsidRDefault="003D426B" w:rsidP="003D426B">
      <w:pPr>
        <w:tabs>
          <w:tab w:val="left" w:pos="8640"/>
        </w:tabs>
        <w:jc w:val="both"/>
      </w:pPr>
      <w:r>
        <w:rPr>
          <w:rFonts w:ascii="Arial" w:hAnsi="Arial" w:cs="Arial"/>
          <w:sz w:val="18"/>
          <w:szCs w:val="18"/>
        </w:rPr>
        <w:t xml:space="preserve">                                 </w:t>
      </w:r>
      <w:r>
        <w:rPr>
          <w:rFonts w:ascii="Arial" w:hAnsi="Arial" w:cs="Arial"/>
          <w:sz w:val="20"/>
          <w:szCs w:val="20"/>
        </w:rPr>
        <w:t>Enter the total number of employees for each classification in each of the EEO-Job Categories identified</w:t>
      </w:r>
    </w:p>
    <w:tbl>
      <w:tblPr>
        <w:tblW w:w="13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
        <w:gridCol w:w="1873"/>
        <w:gridCol w:w="650"/>
        <w:gridCol w:w="651"/>
        <w:gridCol w:w="873"/>
        <w:gridCol w:w="595"/>
        <w:gridCol w:w="654"/>
        <w:gridCol w:w="653"/>
        <w:gridCol w:w="655"/>
        <w:gridCol w:w="8"/>
        <w:gridCol w:w="645"/>
        <w:gridCol w:w="596"/>
        <w:gridCol w:w="59"/>
        <w:gridCol w:w="653"/>
        <w:gridCol w:w="655"/>
        <w:gridCol w:w="653"/>
        <w:gridCol w:w="653"/>
        <w:gridCol w:w="7"/>
        <w:gridCol w:w="466"/>
        <w:gridCol w:w="182"/>
        <w:gridCol w:w="653"/>
        <w:gridCol w:w="8"/>
        <w:gridCol w:w="646"/>
        <w:gridCol w:w="653"/>
        <w:gridCol w:w="24"/>
      </w:tblGrid>
      <w:tr w:rsidR="003D426B" w14:paraId="3CC77129" w14:textId="77777777" w:rsidTr="000063BB">
        <w:trPr>
          <w:cantSplit/>
          <w:trHeight w:val="367"/>
        </w:trPr>
        <w:tc>
          <w:tcPr>
            <w:tcW w:w="1893" w:type="dxa"/>
            <w:gridSpan w:val="2"/>
            <w:vMerge w:val="restart"/>
          </w:tcPr>
          <w:p w14:paraId="61B38C75" w14:textId="77777777" w:rsidR="003D426B" w:rsidRDefault="003D426B" w:rsidP="000063BB">
            <w:pPr>
              <w:rPr>
                <w:rFonts w:ascii="Arial" w:hAnsi="Arial" w:cs="Arial"/>
                <w:sz w:val="18"/>
              </w:rPr>
            </w:pPr>
          </w:p>
          <w:p w14:paraId="40205712" w14:textId="77777777" w:rsidR="003D426B" w:rsidRDefault="003D426B" w:rsidP="000063BB">
            <w:pPr>
              <w:rPr>
                <w:rFonts w:ascii="Arial" w:hAnsi="Arial" w:cs="Arial"/>
                <w:sz w:val="18"/>
              </w:rPr>
            </w:pPr>
          </w:p>
          <w:p w14:paraId="33B91CF7" w14:textId="77777777" w:rsidR="003D426B" w:rsidRDefault="003D426B" w:rsidP="000063BB">
            <w:pPr>
              <w:rPr>
                <w:rFonts w:ascii="Arial" w:hAnsi="Arial" w:cs="Arial"/>
                <w:sz w:val="18"/>
              </w:rPr>
            </w:pPr>
            <w:r>
              <w:rPr>
                <w:rFonts w:ascii="Arial" w:hAnsi="Arial" w:cs="Arial"/>
                <w:sz w:val="18"/>
              </w:rPr>
              <w:t>EEO-Job  Category</w:t>
            </w:r>
          </w:p>
        </w:tc>
        <w:tc>
          <w:tcPr>
            <w:tcW w:w="651" w:type="dxa"/>
            <w:vMerge w:val="restart"/>
          </w:tcPr>
          <w:p w14:paraId="5F98F7E3" w14:textId="77777777" w:rsidR="003D426B" w:rsidRDefault="003D426B" w:rsidP="000063BB">
            <w:pPr>
              <w:rPr>
                <w:rFonts w:ascii="Arial" w:hAnsi="Arial" w:cs="Arial"/>
                <w:sz w:val="18"/>
              </w:rPr>
            </w:pPr>
          </w:p>
          <w:p w14:paraId="0A6A963C" w14:textId="77777777" w:rsidR="003D426B" w:rsidRDefault="003D426B" w:rsidP="000063BB">
            <w:pPr>
              <w:rPr>
                <w:rFonts w:ascii="Arial" w:hAnsi="Arial" w:cs="Arial"/>
                <w:sz w:val="18"/>
              </w:rPr>
            </w:pPr>
          </w:p>
          <w:p w14:paraId="36123C50" w14:textId="77777777" w:rsidR="003D426B" w:rsidRDefault="003D426B" w:rsidP="000063BB">
            <w:pPr>
              <w:jc w:val="center"/>
              <w:rPr>
                <w:rFonts w:ascii="Arial" w:hAnsi="Arial" w:cs="Arial"/>
                <w:sz w:val="18"/>
              </w:rPr>
            </w:pPr>
            <w:r>
              <w:rPr>
                <w:rFonts w:ascii="Arial" w:hAnsi="Arial" w:cs="Arial"/>
                <w:sz w:val="18"/>
              </w:rPr>
              <w:t>Total Work force</w:t>
            </w:r>
          </w:p>
        </w:tc>
        <w:tc>
          <w:tcPr>
            <w:tcW w:w="1524" w:type="dxa"/>
            <w:gridSpan w:val="2"/>
          </w:tcPr>
          <w:p w14:paraId="74A08B99" w14:textId="77777777" w:rsidR="003D426B" w:rsidRDefault="003D426B" w:rsidP="000063BB">
            <w:pPr>
              <w:jc w:val="center"/>
              <w:rPr>
                <w:sz w:val="18"/>
              </w:rPr>
            </w:pPr>
            <w:r>
              <w:rPr>
                <w:rFonts w:ascii="Arial" w:hAnsi="Arial" w:cs="Arial"/>
                <w:sz w:val="18"/>
              </w:rPr>
              <w:t>Work force by Gender</w:t>
            </w:r>
          </w:p>
        </w:tc>
        <w:tc>
          <w:tcPr>
            <w:tcW w:w="6486" w:type="dxa"/>
            <w:gridSpan w:val="13"/>
          </w:tcPr>
          <w:p w14:paraId="4E1851CF" w14:textId="77777777" w:rsidR="003D426B" w:rsidRDefault="003D426B" w:rsidP="000063BB">
            <w:pPr>
              <w:jc w:val="center"/>
              <w:rPr>
                <w:rFonts w:ascii="Arial" w:hAnsi="Arial" w:cs="Arial"/>
                <w:sz w:val="18"/>
              </w:rPr>
            </w:pPr>
            <w:r>
              <w:rPr>
                <w:rFonts w:ascii="Arial" w:hAnsi="Arial" w:cs="Arial"/>
                <w:sz w:val="18"/>
              </w:rPr>
              <w:t>Work force by</w:t>
            </w:r>
          </w:p>
          <w:p w14:paraId="16075B54" w14:textId="77777777" w:rsidR="003D426B" w:rsidRDefault="003D426B" w:rsidP="000063BB">
            <w:pPr>
              <w:jc w:val="center"/>
              <w:rPr>
                <w:sz w:val="18"/>
              </w:rPr>
            </w:pPr>
            <w:r>
              <w:rPr>
                <w:rFonts w:ascii="Arial" w:hAnsi="Arial" w:cs="Arial"/>
                <w:sz w:val="18"/>
              </w:rPr>
              <w:t>Race/Ethnic Identification</w:t>
            </w:r>
          </w:p>
        </w:tc>
        <w:tc>
          <w:tcPr>
            <w:tcW w:w="2628" w:type="dxa"/>
            <w:gridSpan w:val="7"/>
          </w:tcPr>
          <w:p w14:paraId="334752EC" w14:textId="77777777" w:rsidR="003D426B" w:rsidRDefault="003D426B" w:rsidP="000063BB">
            <w:pPr>
              <w:pStyle w:val="Heading2"/>
              <w:rPr>
                <w:rFonts w:ascii="Arial" w:hAnsi="Arial" w:cs="Arial"/>
                <w:b w:val="0"/>
                <w:bCs/>
                <w:sz w:val="18"/>
              </w:rPr>
            </w:pPr>
          </w:p>
          <w:p w14:paraId="5245046B" w14:textId="77777777" w:rsidR="003D426B" w:rsidRDefault="003D426B" w:rsidP="000063BB">
            <w:pPr>
              <w:jc w:val="center"/>
              <w:rPr>
                <w:rFonts w:ascii="Arial" w:hAnsi="Arial" w:cs="Arial"/>
                <w:sz w:val="18"/>
              </w:rPr>
            </w:pPr>
          </w:p>
        </w:tc>
      </w:tr>
      <w:tr w:rsidR="003D426B" w14:paraId="3AB3FAE6" w14:textId="77777777" w:rsidTr="000063BB">
        <w:trPr>
          <w:cantSplit/>
          <w:trHeight w:val="588"/>
        </w:trPr>
        <w:tc>
          <w:tcPr>
            <w:tcW w:w="1893" w:type="dxa"/>
            <w:gridSpan w:val="2"/>
            <w:vMerge/>
          </w:tcPr>
          <w:p w14:paraId="4A4D0823" w14:textId="77777777" w:rsidR="003D426B" w:rsidRDefault="003D426B" w:rsidP="000063BB">
            <w:pPr>
              <w:rPr>
                <w:rFonts w:ascii="Arial" w:hAnsi="Arial" w:cs="Arial"/>
                <w:sz w:val="18"/>
              </w:rPr>
            </w:pPr>
          </w:p>
        </w:tc>
        <w:tc>
          <w:tcPr>
            <w:tcW w:w="651" w:type="dxa"/>
            <w:vMerge/>
          </w:tcPr>
          <w:p w14:paraId="083E032E" w14:textId="77777777" w:rsidR="003D426B" w:rsidRDefault="003D426B" w:rsidP="000063BB">
            <w:pPr>
              <w:jc w:val="center"/>
              <w:rPr>
                <w:rFonts w:ascii="Arial" w:hAnsi="Arial" w:cs="Arial"/>
                <w:sz w:val="18"/>
              </w:rPr>
            </w:pPr>
          </w:p>
        </w:tc>
        <w:tc>
          <w:tcPr>
            <w:tcW w:w="651" w:type="dxa"/>
          </w:tcPr>
          <w:p w14:paraId="4E0CB4BB" w14:textId="77777777" w:rsidR="003D426B" w:rsidRDefault="003D426B" w:rsidP="000063BB">
            <w:pPr>
              <w:rPr>
                <w:rFonts w:ascii="Arial" w:hAnsi="Arial" w:cs="Arial"/>
                <w:sz w:val="18"/>
              </w:rPr>
            </w:pPr>
            <w:r>
              <w:rPr>
                <w:rFonts w:ascii="Arial" w:hAnsi="Arial" w:cs="Arial"/>
                <w:sz w:val="18"/>
              </w:rPr>
              <w:t>Total</w:t>
            </w:r>
          </w:p>
          <w:p w14:paraId="587E4C8A" w14:textId="77777777" w:rsidR="003D426B" w:rsidRDefault="003D426B" w:rsidP="000063BB">
            <w:pPr>
              <w:jc w:val="center"/>
              <w:rPr>
                <w:rFonts w:ascii="Arial" w:hAnsi="Arial" w:cs="Arial"/>
                <w:sz w:val="18"/>
              </w:rPr>
            </w:pPr>
            <w:r>
              <w:rPr>
                <w:rFonts w:ascii="Arial" w:hAnsi="Arial" w:cs="Arial"/>
                <w:sz w:val="18"/>
              </w:rPr>
              <w:t>Male</w:t>
            </w:r>
          </w:p>
          <w:p w14:paraId="004B257A" w14:textId="77777777" w:rsidR="003D426B" w:rsidRDefault="003D426B" w:rsidP="000063BB">
            <w:pPr>
              <w:jc w:val="center"/>
              <w:rPr>
                <w:sz w:val="18"/>
              </w:rPr>
            </w:pPr>
            <w:r>
              <w:rPr>
                <w:rFonts w:ascii="Arial" w:hAnsi="Arial" w:cs="Arial"/>
                <w:sz w:val="18"/>
              </w:rPr>
              <w:t>(M)</w:t>
            </w:r>
          </w:p>
        </w:tc>
        <w:tc>
          <w:tcPr>
            <w:tcW w:w="873" w:type="dxa"/>
          </w:tcPr>
          <w:p w14:paraId="5DE9568A" w14:textId="77777777" w:rsidR="003D426B" w:rsidRDefault="003D426B" w:rsidP="000063BB">
            <w:pPr>
              <w:jc w:val="center"/>
              <w:rPr>
                <w:rFonts w:ascii="Arial" w:hAnsi="Arial" w:cs="Arial"/>
                <w:sz w:val="18"/>
              </w:rPr>
            </w:pPr>
            <w:r>
              <w:rPr>
                <w:rFonts w:ascii="Arial" w:hAnsi="Arial" w:cs="Arial"/>
                <w:sz w:val="18"/>
              </w:rPr>
              <w:t>Total</w:t>
            </w:r>
          </w:p>
          <w:p w14:paraId="5BA9E631" w14:textId="77777777" w:rsidR="003D426B" w:rsidRDefault="003D426B" w:rsidP="000063BB">
            <w:pPr>
              <w:jc w:val="center"/>
              <w:rPr>
                <w:rFonts w:ascii="Arial" w:hAnsi="Arial" w:cs="Arial"/>
                <w:sz w:val="18"/>
              </w:rPr>
            </w:pPr>
            <w:r>
              <w:rPr>
                <w:rFonts w:ascii="Arial" w:hAnsi="Arial" w:cs="Arial"/>
                <w:sz w:val="18"/>
              </w:rPr>
              <w:t>Female</w:t>
            </w:r>
          </w:p>
          <w:p w14:paraId="1FF0C9E8" w14:textId="77777777" w:rsidR="003D426B" w:rsidRDefault="003D426B" w:rsidP="000063BB">
            <w:pPr>
              <w:jc w:val="center"/>
              <w:rPr>
                <w:sz w:val="18"/>
              </w:rPr>
            </w:pPr>
            <w:r>
              <w:rPr>
                <w:rFonts w:ascii="Arial" w:hAnsi="Arial" w:cs="Arial"/>
                <w:sz w:val="18"/>
              </w:rPr>
              <w:t>(F)</w:t>
            </w:r>
          </w:p>
        </w:tc>
        <w:tc>
          <w:tcPr>
            <w:tcW w:w="1249" w:type="dxa"/>
            <w:gridSpan w:val="2"/>
          </w:tcPr>
          <w:p w14:paraId="737E9688" w14:textId="77777777" w:rsidR="003D426B" w:rsidRDefault="003D426B" w:rsidP="000063BB">
            <w:pPr>
              <w:pStyle w:val="Heading3"/>
              <w:jc w:val="center"/>
              <w:rPr>
                <w:rFonts w:ascii="Arial" w:hAnsi="Arial" w:cs="Arial"/>
                <w:b w:val="0"/>
                <w:bCs w:val="0"/>
              </w:rPr>
            </w:pPr>
          </w:p>
          <w:p w14:paraId="5A61C3A9" w14:textId="77777777" w:rsidR="003D426B" w:rsidRDefault="003D426B" w:rsidP="000063BB">
            <w:pPr>
              <w:pStyle w:val="Heading3"/>
              <w:jc w:val="center"/>
              <w:rPr>
                <w:rFonts w:ascii="Arial" w:hAnsi="Arial" w:cs="Arial"/>
                <w:b w:val="0"/>
                <w:bCs w:val="0"/>
              </w:rPr>
            </w:pPr>
            <w:r>
              <w:rPr>
                <w:rFonts w:ascii="Arial" w:hAnsi="Arial" w:cs="Arial"/>
                <w:b w:val="0"/>
                <w:bCs w:val="0"/>
              </w:rPr>
              <w:t>White</w:t>
            </w:r>
          </w:p>
          <w:p w14:paraId="739C05BB" w14:textId="77777777" w:rsidR="003D426B" w:rsidRDefault="003D426B" w:rsidP="000063BB">
            <w:pPr>
              <w:pStyle w:val="Heading3"/>
              <w:rPr>
                <w:rFonts w:ascii="Arial" w:hAnsi="Arial" w:cs="Arial"/>
                <w:b w:val="0"/>
                <w:bCs w:val="0"/>
              </w:rPr>
            </w:pPr>
            <w:r>
              <w:rPr>
                <w:rFonts w:ascii="Arial" w:hAnsi="Arial" w:cs="Arial"/>
                <w:b w:val="0"/>
                <w:bCs w:val="0"/>
              </w:rPr>
              <w:t xml:space="preserve">  (M)        (F)</w:t>
            </w:r>
          </w:p>
          <w:p w14:paraId="4394C0E2" w14:textId="77777777" w:rsidR="003D426B" w:rsidRDefault="003D426B" w:rsidP="000063BB">
            <w:pPr>
              <w:pStyle w:val="Heading1"/>
              <w:rPr>
                <w:b w:val="0"/>
                <w:bCs/>
                <w:sz w:val="18"/>
              </w:rPr>
            </w:pPr>
          </w:p>
        </w:tc>
        <w:tc>
          <w:tcPr>
            <w:tcW w:w="1308" w:type="dxa"/>
            <w:gridSpan w:val="2"/>
          </w:tcPr>
          <w:p w14:paraId="3CB871F2" w14:textId="77777777" w:rsidR="003D426B" w:rsidRDefault="003D426B" w:rsidP="000063BB">
            <w:pPr>
              <w:jc w:val="center"/>
              <w:rPr>
                <w:rFonts w:ascii="Arial" w:hAnsi="Arial" w:cs="Arial"/>
                <w:b/>
                <w:bCs/>
                <w:sz w:val="18"/>
              </w:rPr>
            </w:pPr>
          </w:p>
          <w:p w14:paraId="0AF83492" w14:textId="77777777" w:rsidR="003D426B" w:rsidRDefault="003D426B" w:rsidP="000063BB">
            <w:pPr>
              <w:jc w:val="center"/>
              <w:rPr>
                <w:rFonts w:ascii="Arial" w:hAnsi="Arial" w:cs="Arial"/>
                <w:sz w:val="18"/>
              </w:rPr>
            </w:pPr>
            <w:r>
              <w:rPr>
                <w:rFonts w:ascii="Arial" w:hAnsi="Arial" w:cs="Arial"/>
                <w:bCs/>
                <w:sz w:val="18"/>
              </w:rPr>
              <w:t>Black</w:t>
            </w:r>
          </w:p>
          <w:p w14:paraId="6F058ED7" w14:textId="77777777" w:rsidR="003D426B" w:rsidRDefault="003D426B" w:rsidP="000063BB">
            <w:pPr>
              <w:rPr>
                <w:rFonts w:ascii="Arial" w:hAnsi="Arial" w:cs="Arial"/>
                <w:sz w:val="18"/>
              </w:rPr>
            </w:pPr>
            <w:r>
              <w:rPr>
                <w:rFonts w:ascii="Arial" w:hAnsi="Arial" w:cs="Arial"/>
                <w:sz w:val="18"/>
              </w:rPr>
              <w:t xml:space="preserve">  (M)         (F)</w:t>
            </w:r>
          </w:p>
          <w:p w14:paraId="4345CB16" w14:textId="77777777" w:rsidR="003D426B" w:rsidRDefault="003D426B" w:rsidP="000063BB">
            <w:pPr>
              <w:pStyle w:val="Heading1"/>
              <w:rPr>
                <w:b w:val="0"/>
                <w:bCs/>
                <w:sz w:val="18"/>
              </w:rPr>
            </w:pPr>
          </w:p>
        </w:tc>
        <w:tc>
          <w:tcPr>
            <w:tcW w:w="1308" w:type="dxa"/>
            <w:gridSpan w:val="4"/>
          </w:tcPr>
          <w:p w14:paraId="678CE3EE" w14:textId="77777777" w:rsidR="003D426B" w:rsidRDefault="003D426B" w:rsidP="000063BB">
            <w:pPr>
              <w:jc w:val="center"/>
              <w:rPr>
                <w:rFonts w:ascii="Arial" w:hAnsi="Arial" w:cs="Arial"/>
                <w:bCs/>
                <w:sz w:val="18"/>
              </w:rPr>
            </w:pPr>
          </w:p>
          <w:p w14:paraId="2311129B" w14:textId="77777777" w:rsidR="003D426B" w:rsidRDefault="003D426B" w:rsidP="000063BB">
            <w:pPr>
              <w:jc w:val="center"/>
              <w:rPr>
                <w:rFonts w:ascii="Arial" w:hAnsi="Arial" w:cs="Arial"/>
                <w:sz w:val="18"/>
              </w:rPr>
            </w:pPr>
            <w:r>
              <w:rPr>
                <w:rFonts w:ascii="Arial" w:hAnsi="Arial" w:cs="Arial"/>
                <w:bCs/>
                <w:sz w:val="18"/>
              </w:rPr>
              <w:t>Hispanic</w:t>
            </w:r>
          </w:p>
          <w:p w14:paraId="6103826C" w14:textId="77777777" w:rsidR="003D426B" w:rsidRDefault="003D426B" w:rsidP="000063BB">
            <w:pPr>
              <w:rPr>
                <w:rFonts w:ascii="Arial" w:hAnsi="Arial" w:cs="Arial"/>
                <w:sz w:val="18"/>
              </w:rPr>
            </w:pPr>
            <w:r>
              <w:rPr>
                <w:rFonts w:ascii="Arial" w:hAnsi="Arial" w:cs="Arial"/>
                <w:sz w:val="18"/>
              </w:rPr>
              <w:t xml:space="preserve">  (M)         (F)</w:t>
            </w:r>
          </w:p>
          <w:p w14:paraId="5EAF5953" w14:textId="77777777" w:rsidR="003D426B" w:rsidRDefault="003D426B" w:rsidP="000063BB">
            <w:pPr>
              <w:pStyle w:val="Heading1"/>
              <w:rPr>
                <w:b w:val="0"/>
                <w:bCs/>
                <w:sz w:val="18"/>
              </w:rPr>
            </w:pPr>
          </w:p>
        </w:tc>
        <w:tc>
          <w:tcPr>
            <w:tcW w:w="1308" w:type="dxa"/>
            <w:gridSpan w:val="2"/>
          </w:tcPr>
          <w:p w14:paraId="0802BB2B" w14:textId="77777777" w:rsidR="003D426B" w:rsidRDefault="003D426B" w:rsidP="000063BB">
            <w:pPr>
              <w:jc w:val="center"/>
              <w:rPr>
                <w:rFonts w:ascii="Arial" w:hAnsi="Arial" w:cs="Arial"/>
                <w:b/>
                <w:bCs/>
                <w:sz w:val="18"/>
              </w:rPr>
            </w:pPr>
          </w:p>
          <w:p w14:paraId="6BD31751" w14:textId="77777777" w:rsidR="003D426B" w:rsidRDefault="003D426B" w:rsidP="000063BB">
            <w:pPr>
              <w:jc w:val="center"/>
              <w:rPr>
                <w:rFonts w:ascii="Arial" w:hAnsi="Arial" w:cs="Arial"/>
                <w:sz w:val="18"/>
              </w:rPr>
            </w:pPr>
            <w:r>
              <w:rPr>
                <w:rFonts w:ascii="Arial" w:hAnsi="Arial" w:cs="Arial"/>
                <w:bCs/>
                <w:sz w:val="18"/>
              </w:rPr>
              <w:t>Asian</w:t>
            </w:r>
          </w:p>
          <w:p w14:paraId="1C326F32" w14:textId="77777777" w:rsidR="003D426B" w:rsidRDefault="003D426B" w:rsidP="000063BB">
            <w:pPr>
              <w:rPr>
                <w:rFonts w:ascii="Arial" w:hAnsi="Arial" w:cs="Arial"/>
                <w:sz w:val="18"/>
              </w:rPr>
            </w:pPr>
            <w:r>
              <w:rPr>
                <w:rFonts w:ascii="Arial" w:hAnsi="Arial" w:cs="Arial"/>
                <w:sz w:val="18"/>
              </w:rPr>
              <w:t xml:space="preserve">  (M)         (F)</w:t>
            </w:r>
          </w:p>
          <w:p w14:paraId="55E092E0" w14:textId="77777777" w:rsidR="003D426B" w:rsidRDefault="003D426B" w:rsidP="000063BB">
            <w:pPr>
              <w:pStyle w:val="Heading1"/>
              <w:rPr>
                <w:b w:val="0"/>
                <w:bCs/>
                <w:sz w:val="18"/>
              </w:rPr>
            </w:pPr>
          </w:p>
        </w:tc>
        <w:tc>
          <w:tcPr>
            <w:tcW w:w="1313" w:type="dxa"/>
            <w:gridSpan w:val="3"/>
          </w:tcPr>
          <w:p w14:paraId="236F80AE" w14:textId="77777777" w:rsidR="003D426B" w:rsidRDefault="003D426B" w:rsidP="000063BB">
            <w:pPr>
              <w:jc w:val="center"/>
              <w:rPr>
                <w:rFonts w:ascii="Arial" w:hAnsi="Arial" w:cs="Arial"/>
                <w:sz w:val="18"/>
              </w:rPr>
            </w:pPr>
            <w:r>
              <w:rPr>
                <w:rFonts w:ascii="Arial" w:hAnsi="Arial" w:cs="Arial"/>
                <w:sz w:val="18"/>
              </w:rPr>
              <w:t>Native American</w:t>
            </w:r>
          </w:p>
          <w:p w14:paraId="07A85CDF" w14:textId="77777777" w:rsidR="003D426B" w:rsidRDefault="003D426B" w:rsidP="000063BB">
            <w:pPr>
              <w:rPr>
                <w:rFonts w:ascii="Arial" w:hAnsi="Arial" w:cs="Arial"/>
                <w:sz w:val="18"/>
              </w:rPr>
            </w:pPr>
            <w:r>
              <w:rPr>
                <w:rFonts w:ascii="Arial" w:hAnsi="Arial" w:cs="Arial"/>
                <w:sz w:val="18"/>
              </w:rPr>
              <w:t xml:space="preserve">  (M)        (F)</w:t>
            </w:r>
          </w:p>
        </w:tc>
        <w:tc>
          <w:tcPr>
            <w:tcW w:w="1309" w:type="dxa"/>
            <w:gridSpan w:val="4"/>
          </w:tcPr>
          <w:p w14:paraId="60FF7954" w14:textId="77777777" w:rsidR="003D426B" w:rsidRDefault="003D426B" w:rsidP="000063BB">
            <w:pPr>
              <w:pStyle w:val="BodyText"/>
              <w:jc w:val="center"/>
              <w:rPr>
                <w:rFonts w:ascii="Arial" w:hAnsi="Arial" w:cs="Arial"/>
                <w:b/>
                <w:bCs/>
              </w:rPr>
            </w:pPr>
          </w:p>
          <w:p w14:paraId="43DE6CB3" w14:textId="77777777" w:rsidR="003D426B" w:rsidRDefault="003D426B" w:rsidP="000063BB">
            <w:pPr>
              <w:pStyle w:val="BodyText"/>
              <w:jc w:val="center"/>
              <w:rPr>
                <w:rFonts w:ascii="Arial" w:hAnsi="Arial" w:cs="Arial"/>
              </w:rPr>
            </w:pPr>
            <w:r>
              <w:rPr>
                <w:rFonts w:ascii="Arial" w:hAnsi="Arial" w:cs="Arial"/>
                <w:bCs/>
              </w:rPr>
              <w:t>Disabled</w:t>
            </w:r>
          </w:p>
          <w:p w14:paraId="46FCD90E" w14:textId="77777777" w:rsidR="003D426B" w:rsidRDefault="003D426B" w:rsidP="000063BB">
            <w:pPr>
              <w:pStyle w:val="BodyText"/>
              <w:rPr>
                <w:rFonts w:ascii="Arial" w:hAnsi="Arial" w:cs="Arial"/>
              </w:rPr>
            </w:pPr>
            <w:r>
              <w:t xml:space="preserve">  (M)         (F)</w:t>
            </w:r>
          </w:p>
        </w:tc>
        <w:tc>
          <w:tcPr>
            <w:tcW w:w="1319" w:type="dxa"/>
            <w:gridSpan w:val="3"/>
          </w:tcPr>
          <w:p w14:paraId="6D1FD99B" w14:textId="77777777" w:rsidR="003D426B" w:rsidRDefault="003D426B" w:rsidP="000063BB">
            <w:pPr>
              <w:pStyle w:val="BodyText"/>
              <w:jc w:val="center"/>
              <w:rPr>
                <w:rFonts w:ascii="Arial" w:hAnsi="Arial" w:cs="Arial"/>
                <w:b/>
                <w:bCs/>
              </w:rPr>
            </w:pPr>
          </w:p>
          <w:p w14:paraId="79EC023F" w14:textId="77777777" w:rsidR="003D426B" w:rsidRDefault="003D426B" w:rsidP="000063BB">
            <w:pPr>
              <w:pStyle w:val="BodyText"/>
              <w:jc w:val="center"/>
              <w:rPr>
                <w:rFonts w:ascii="Arial" w:hAnsi="Arial" w:cs="Arial"/>
              </w:rPr>
            </w:pPr>
            <w:r>
              <w:rPr>
                <w:rFonts w:ascii="Arial" w:hAnsi="Arial" w:cs="Arial"/>
                <w:bCs/>
              </w:rPr>
              <w:t>Veteran</w:t>
            </w:r>
          </w:p>
          <w:p w14:paraId="6E1F1D4D" w14:textId="77777777" w:rsidR="003D426B" w:rsidRDefault="003D426B" w:rsidP="000063BB">
            <w:pPr>
              <w:pStyle w:val="BodyText"/>
              <w:rPr>
                <w:rFonts w:ascii="Arial" w:hAnsi="Arial" w:cs="Arial"/>
              </w:rPr>
            </w:pPr>
            <w:r>
              <w:t xml:space="preserve">  (M)         (F)</w:t>
            </w:r>
          </w:p>
        </w:tc>
      </w:tr>
      <w:tr w:rsidR="003D426B" w14:paraId="5B36A45F" w14:textId="77777777" w:rsidTr="000063BB">
        <w:trPr>
          <w:gridAfter w:val="1"/>
          <w:wAfter w:w="20" w:type="dxa"/>
          <w:trHeight w:val="354"/>
        </w:trPr>
        <w:tc>
          <w:tcPr>
            <w:tcW w:w="1893" w:type="dxa"/>
            <w:gridSpan w:val="2"/>
          </w:tcPr>
          <w:p w14:paraId="25AD20FF" w14:textId="77777777" w:rsidR="003D426B" w:rsidRDefault="003D426B" w:rsidP="000063BB">
            <w:pPr>
              <w:rPr>
                <w:rFonts w:ascii="Arial" w:hAnsi="Arial" w:cs="Arial"/>
                <w:sz w:val="18"/>
                <w:szCs w:val="18"/>
              </w:rPr>
            </w:pPr>
            <w:r>
              <w:rPr>
                <w:rFonts w:ascii="Arial" w:hAnsi="Arial" w:cs="Arial"/>
                <w:sz w:val="18"/>
                <w:szCs w:val="18"/>
              </w:rPr>
              <w:t>Officials/Administrators</w:t>
            </w:r>
          </w:p>
          <w:p w14:paraId="7DD7AF80" w14:textId="77777777" w:rsidR="003D426B" w:rsidRDefault="003D426B" w:rsidP="000063BB">
            <w:pPr>
              <w:rPr>
                <w:rFonts w:ascii="Arial" w:hAnsi="Arial" w:cs="Arial"/>
                <w:sz w:val="18"/>
                <w:szCs w:val="18"/>
              </w:rPr>
            </w:pPr>
          </w:p>
        </w:tc>
        <w:tc>
          <w:tcPr>
            <w:tcW w:w="651" w:type="dxa"/>
          </w:tcPr>
          <w:p w14:paraId="5674ABAC"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1" w:type="dxa"/>
          </w:tcPr>
          <w:p w14:paraId="54EACE29"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873" w:type="dxa"/>
          </w:tcPr>
          <w:p w14:paraId="4EF3CB38"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595" w:type="dxa"/>
          </w:tcPr>
          <w:p w14:paraId="79C7F264"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4" w:type="dxa"/>
          </w:tcPr>
          <w:p w14:paraId="06AAD85F"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633B79AB"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tcPr>
          <w:p w14:paraId="7BB7880F"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gridSpan w:val="2"/>
          </w:tcPr>
          <w:p w14:paraId="4AEB99B7"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gridSpan w:val="2"/>
          </w:tcPr>
          <w:p w14:paraId="4B74DB78"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5D146A33"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tcPr>
          <w:p w14:paraId="733B1E09"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3DFC349C"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0F7B0989"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gridSpan w:val="3"/>
          </w:tcPr>
          <w:p w14:paraId="7E297D78"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18BF6759"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4" w:type="dxa"/>
            <w:gridSpan w:val="2"/>
          </w:tcPr>
          <w:p w14:paraId="01EC7377"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67163D32"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r>
      <w:tr w:rsidR="003D426B" w14:paraId="6659FC27" w14:textId="77777777" w:rsidTr="000063BB">
        <w:trPr>
          <w:gridAfter w:val="1"/>
          <w:wAfter w:w="20" w:type="dxa"/>
          <w:trHeight w:val="367"/>
        </w:trPr>
        <w:tc>
          <w:tcPr>
            <w:tcW w:w="1893" w:type="dxa"/>
            <w:gridSpan w:val="2"/>
          </w:tcPr>
          <w:p w14:paraId="5A4CAEFF" w14:textId="77777777" w:rsidR="003D426B" w:rsidRDefault="003D426B" w:rsidP="000063BB">
            <w:pPr>
              <w:rPr>
                <w:rFonts w:ascii="Arial" w:hAnsi="Arial" w:cs="Arial"/>
                <w:sz w:val="18"/>
                <w:szCs w:val="18"/>
              </w:rPr>
            </w:pPr>
            <w:r>
              <w:rPr>
                <w:rFonts w:ascii="Arial" w:hAnsi="Arial" w:cs="Arial"/>
                <w:sz w:val="18"/>
                <w:szCs w:val="18"/>
              </w:rPr>
              <w:t>Professionals</w:t>
            </w:r>
          </w:p>
          <w:p w14:paraId="4AE24859" w14:textId="77777777" w:rsidR="003D426B" w:rsidRDefault="003D426B" w:rsidP="000063BB">
            <w:pPr>
              <w:rPr>
                <w:rFonts w:ascii="Arial" w:hAnsi="Arial" w:cs="Arial"/>
                <w:sz w:val="18"/>
                <w:szCs w:val="18"/>
              </w:rPr>
            </w:pPr>
          </w:p>
        </w:tc>
        <w:tc>
          <w:tcPr>
            <w:tcW w:w="651" w:type="dxa"/>
          </w:tcPr>
          <w:p w14:paraId="65FE64C2"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1" w:type="dxa"/>
          </w:tcPr>
          <w:p w14:paraId="6B6C4BED"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873" w:type="dxa"/>
          </w:tcPr>
          <w:p w14:paraId="34A9C10E"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595" w:type="dxa"/>
          </w:tcPr>
          <w:p w14:paraId="6F5FF699"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4" w:type="dxa"/>
          </w:tcPr>
          <w:p w14:paraId="4F84347B"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1DDE37EA"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tcPr>
          <w:p w14:paraId="7113CEB1"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gridSpan w:val="2"/>
          </w:tcPr>
          <w:p w14:paraId="1FED4F78"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gridSpan w:val="2"/>
          </w:tcPr>
          <w:p w14:paraId="6E0E691C"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39E3520E"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tcPr>
          <w:p w14:paraId="60CFB8BA"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1BEEA904"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2DD6B215"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gridSpan w:val="3"/>
          </w:tcPr>
          <w:p w14:paraId="207A88E0"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17E1CA86"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4" w:type="dxa"/>
            <w:gridSpan w:val="2"/>
          </w:tcPr>
          <w:p w14:paraId="4C2345A7"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003402BF"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r>
      <w:tr w:rsidR="003D426B" w14:paraId="0FABD748" w14:textId="77777777" w:rsidTr="000063BB">
        <w:trPr>
          <w:gridAfter w:val="1"/>
          <w:wAfter w:w="20" w:type="dxa"/>
          <w:trHeight w:val="367"/>
        </w:trPr>
        <w:tc>
          <w:tcPr>
            <w:tcW w:w="1893" w:type="dxa"/>
            <w:gridSpan w:val="2"/>
          </w:tcPr>
          <w:p w14:paraId="252B48CD" w14:textId="77777777" w:rsidR="003D426B" w:rsidRDefault="003D426B" w:rsidP="000063BB">
            <w:pPr>
              <w:rPr>
                <w:rFonts w:ascii="Arial" w:hAnsi="Arial" w:cs="Arial"/>
                <w:sz w:val="18"/>
                <w:szCs w:val="18"/>
              </w:rPr>
            </w:pPr>
            <w:r>
              <w:rPr>
                <w:rFonts w:ascii="Arial" w:hAnsi="Arial" w:cs="Arial"/>
                <w:sz w:val="18"/>
                <w:szCs w:val="18"/>
              </w:rPr>
              <w:lastRenderedPageBreak/>
              <w:t>Technicians</w:t>
            </w:r>
          </w:p>
          <w:p w14:paraId="0894A02A" w14:textId="77777777" w:rsidR="003D426B" w:rsidRDefault="003D426B" w:rsidP="000063BB">
            <w:pPr>
              <w:rPr>
                <w:rFonts w:ascii="Arial" w:hAnsi="Arial" w:cs="Arial"/>
                <w:sz w:val="18"/>
                <w:szCs w:val="18"/>
              </w:rPr>
            </w:pPr>
          </w:p>
        </w:tc>
        <w:tc>
          <w:tcPr>
            <w:tcW w:w="651" w:type="dxa"/>
          </w:tcPr>
          <w:p w14:paraId="48D12DDE"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1" w:type="dxa"/>
          </w:tcPr>
          <w:p w14:paraId="1BD989D9"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873" w:type="dxa"/>
          </w:tcPr>
          <w:p w14:paraId="038A0867"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595" w:type="dxa"/>
          </w:tcPr>
          <w:p w14:paraId="6170FE3B"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4" w:type="dxa"/>
          </w:tcPr>
          <w:p w14:paraId="46D5FAB8"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1A004428"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tcPr>
          <w:p w14:paraId="174367CF"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gridSpan w:val="2"/>
          </w:tcPr>
          <w:p w14:paraId="0FF2294C"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gridSpan w:val="2"/>
          </w:tcPr>
          <w:p w14:paraId="58270BD2"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6CFD4E81"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tcPr>
          <w:p w14:paraId="4CB99530"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069D22B1"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55488204"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gridSpan w:val="3"/>
          </w:tcPr>
          <w:p w14:paraId="59B0C99D"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6E337708"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4" w:type="dxa"/>
            <w:gridSpan w:val="2"/>
          </w:tcPr>
          <w:p w14:paraId="476A566E"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5582A2C9"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r>
      <w:tr w:rsidR="003D426B" w14:paraId="6005C69D" w14:textId="77777777" w:rsidTr="000063BB">
        <w:trPr>
          <w:gridAfter w:val="1"/>
          <w:wAfter w:w="20" w:type="dxa"/>
          <w:trHeight w:val="354"/>
        </w:trPr>
        <w:tc>
          <w:tcPr>
            <w:tcW w:w="1893" w:type="dxa"/>
            <w:gridSpan w:val="2"/>
          </w:tcPr>
          <w:p w14:paraId="4E6EABF7" w14:textId="77777777" w:rsidR="003D426B" w:rsidRDefault="003D426B" w:rsidP="000063BB">
            <w:pPr>
              <w:rPr>
                <w:rFonts w:ascii="Arial" w:hAnsi="Arial" w:cs="Arial"/>
                <w:sz w:val="18"/>
                <w:szCs w:val="18"/>
              </w:rPr>
            </w:pPr>
            <w:r>
              <w:rPr>
                <w:rFonts w:ascii="Arial" w:hAnsi="Arial" w:cs="Arial"/>
                <w:sz w:val="18"/>
                <w:szCs w:val="18"/>
              </w:rPr>
              <w:t>Sales Workers</w:t>
            </w:r>
          </w:p>
          <w:p w14:paraId="06C7EF29" w14:textId="77777777" w:rsidR="003D426B" w:rsidRDefault="003D426B" w:rsidP="000063BB">
            <w:pPr>
              <w:rPr>
                <w:rFonts w:ascii="Arial" w:hAnsi="Arial" w:cs="Arial"/>
                <w:sz w:val="18"/>
                <w:szCs w:val="18"/>
              </w:rPr>
            </w:pPr>
          </w:p>
        </w:tc>
        <w:tc>
          <w:tcPr>
            <w:tcW w:w="651" w:type="dxa"/>
          </w:tcPr>
          <w:p w14:paraId="3F2EB5DC"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1" w:type="dxa"/>
          </w:tcPr>
          <w:p w14:paraId="7E039B13"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873" w:type="dxa"/>
          </w:tcPr>
          <w:p w14:paraId="6B612627"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595" w:type="dxa"/>
          </w:tcPr>
          <w:p w14:paraId="0901A8EC"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4" w:type="dxa"/>
          </w:tcPr>
          <w:p w14:paraId="1FBA17DD"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4132409E"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tcPr>
          <w:p w14:paraId="3FE5C43E"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gridSpan w:val="2"/>
          </w:tcPr>
          <w:p w14:paraId="6CA64601"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gridSpan w:val="2"/>
          </w:tcPr>
          <w:p w14:paraId="41D87924"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28AC3FC2"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tcPr>
          <w:p w14:paraId="7316BB9B"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4A282A1C"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01E4574E"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gridSpan w:val="3"/>
          </w:tcPr>
          <w:p w14:paraId="2FF60ABA"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0D064EAD"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4" w:type="dxa"/>
            <w:gridSpan w:val="2"/>
          </w:tcPr>
          <w:p w14:paraId="460509CE"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4A55FE33"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r>
      <w:tr w:rsidR="003D426B" w14:paraId="61A49697" w14:textId="77777777" w:rsidTr="000063BB">
        <w:trPr>
          <w:gridAfter w:val="1"/>
          <w:wAfter w:w="20" w:type="dxa"/>
          <w:trHeight w:val="367"/>
        </w:trPr>
        <w:tc>
          <w:tcPr>
            <w:tcW w:w="1893" w:type="dxa"/>
            <w:gridSpan w:val="2"/>
          </w:tcPr>
          <w:p w14:paraId="58A157F0" w14:textId="77777777" w:rsidR="003D426B" w:rsidRDefault="003D426B" w:rsidP="000063BB">
            <w:pPr>
              <w:rPr>
                <w:rFonts w:ascii="Arial" w:hAnsi="Arial" w:cs="Arial"/>
                <w:sz w:val="18"/>
                <w:szCs w:val="18"/>
              </w:rPr>
            </w:pPr>
            <w:r>
              <w:rPr>
                <w:rFonts w:ascii="Arial" w:hAnsi="Arial" w:cs="Arial"/>
                <w:sz w:val="18"/>
                <w:szCs w:val="18"/>
              </w:rPr>
              <w:t>Office/Clerical</w:t>
            </w:r>
          </w:p>
          <w:p w14:paraId="40B78966" w14:textId="77777777" w:rsidR="003D426B" w:rsidRDefault="003D426B" w:rsidP="000063BB">
            <w:pPr>
              <w:rPr>
                <w:rFonts w:ascii="Arial" w:hAnsi="Arial" w:cs="Arial"/>
                <w:sz w:val="18"/>
                <w:szCs w:val="18"/>
              </w:rPr>
            </w:pPr>
          </w:p>
        </w:tc>
        <w:tc>
          <w:tcPr>
            <w:tcW w:w="651" w:type="dxa"/>
          </w:tcPr>
          <w:p w14:paraId="5C1EE785"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1" w:type="dxa"/>
          </w:tcPr>
          <w:p w14:paraId="28A4AE83"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873" w:type="dxa"/>
          </w:tcPr>
          <w:p w14:paraId="50C79F38"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595" w:type="dxa"/>
          </w:tcPr>
          <w:p w14:paraId="15341A10"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4" w:type="dxa"/>
          </w:tcPr>
          <w:p w14:paraId="0AD88ED0"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30EB817A"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tcPr>
          <w:p w14:paraId="55D2FCD6"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gridSpan w:val="2"/>
          </w:tcPr>
          <w:p w14:paraId="1A3A7D94"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gridSpan w:val="2"/>
          </w:tcPr>
          <w:p w14:paraId="50F05674"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2F31891E"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tcPr>
          <w:p w14:paraId="1A6609BC"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57902FDC"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5188FE76"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gridSpan w:val="3"/>
          </w:tcPr>
          <w:p w14:paraId="0F96D228"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2809017B"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4" w:type="dxa"/>
            <w:gridSpan w:val="2"/>
          </w:tcPr>
          <w:p w14:paraId="7C8A80F4"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68821676"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r>
      <w:tr w:rsidR="003D426B" w14:paraId="3FD215E9" w14:textId="77777777" w:rsidTr="000063BB">
        <w:trPr>
          <w:gridAfter w:val="1"/>
          <w:wAfter w:w="20" w:type="dxa"/>
          <w:trHeight w:val="354"/>
        </w:trPr>
        <w:tc>
          <w:tcPr>
            <w:tcW w:w="1893" w:type="dxa"/>
            <w:gridSpan w:val="2"/>
          </w:tcPr>
          <w:p w14:paraId="02320403" w14:textId="77777777" w:rsidR="003D426B" w:rsidRDefault="003D426B" w:rsidP="000063BB">
            <w:pPr>
              <w:rPr>
                <w:rFonts w:ascii="Arial" w:hAnsi="Arial" w:cs="Arial"/>
                <w:sz w:val="18"/>
                <w:szCs w:val="18"/>
              </w:rPr>
            </w:pPr>
            <w:r>
              <w:rPr>
                <w:rFonts w:ascii="Arial" w:hAnsi="Arial" w:cs="Arial"/>
                <w:sz w:val="18"/>
                <w:szCs w:val="18"/>
              </w:rPr>
              <w:t>Craft Workers</w:t>
            </w:r>
          </w:p>
          <w:p w14:paraId="53D0A2CF" w14:textId="77777777" w:rsidR="003D426B" w:rsidRDefault="003D426B" w:rsidP="000063BB">
            <w:pPr>
              <w:rPr>
                <w:rFonts w:ascii="Arial" w:hAnsi="Arial" w:cs="Arial"/>
                <w:sz w:val="18"/>
                <w:szCs w:val="18"/>
              </w:rPr>
            </w:pPr>
          </w:p>
        </w:tc>
        <w:tc>
          <w:tcPr>
            <w:tcW w:w="651" w:type="dxa"/>
          </w:tcPr>
          <w:p w14:paraId="0602B021"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1" w:type="dxa"/>
          </w:tcPr>
          <w:p w14:paraId="302B8CB3"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873" w:type="dxa"/>
          </w:tcPr>
          <w:p w14:paraId="11C17709"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595" w:type="dxa"/>
          </w:tcPr>
          <w:p w14:paraId="46005D1A"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4" w:type="dxa"/>
          </w:tcPr>
          <w:p w14:paraId="17007734"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07E9C7AE"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tcPr>
          <w:p w14:paraId="2E9E241F"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gridSpan w:val="2"/>
          </w:tcPr>
          <w:p w14:paraId="03DC7ECD"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gridSpan w:val="2"/>
          </w:tcPr>
          <w:p w14:paraId="3CF9212A"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3C7A25EB"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tcPr>
          <w:p w14:paraId="350D8429"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6293DFED"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5E02686E"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gridSpan w:val="3"/>
          </w:tcPr>
          <w:p w14:paraId="1D6D1BEE"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7DD53660"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4" w:type="dxa"/>
            <w:gridSpan w:val="2"/>
          </w:tcPr>
          <w:p w14:paraId="7793F490"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021A238A"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r>
      <w:tr w:rsidR="003D426B" w14:paraId="1170C7E4" w14:textId="77777777" w:rsidTr="000063BB">
        <w:trPr>
          <w:gridAfter w:val="1"/>
          <w:wAfter w:w="20" w:type="dxa"/>
          <w:trHeight w:val="367"/>
        </w:trPr>
        <w:tc>
          <w:tcPr>
            <w:tcW w:w="1893" w:type="dxa"/>
            <w:gridSpan w:val="2"/>
          </w:tcPr>
          <w:p w14:paraId="799F6F00" w14:textId="77777777" w:rsidR="003D426B" w:rsidRDefault="003D426B" w:rsidP="000063BB">
            <w:pPr>
              <w:rPr>
                <w:rFonts w:ascii="Arial" w:hAnsi="Arial" w:cs="Arial"/>
                <w:sz w:val="18"/>
                <w:szCs w:val="18"/>
              </w:rPr>
            </w:pPr>
            <w:r>
              <w:rPr>
                <w:rFonts w:ascii="Arial" w:hAnsi="Arial" w:cs="Arial"/>
                <w:sz w:val="18"/>
                <w:szCs w:val="18"/>
              </w:rPr>
              <w:t>Laborers</w:t>
            </w:r>
          </w:p>
          <w:p w14:paraId="74723E4B" w14:textId="77777777" w:rsidR="003D426B" w:rsidRDefault="003D426B" w:rsidP="000063BB">
            <w:pPr>
              <w:rPr>
                <w:rFonts w:ascii="Arial" w:hAnsi="Arial" w:cs="Arial"/>
                <w:sz w:val="18"/>
                <w:szCs w:val="18"/>
              </w:rPr>
            </w:pPr>
          </w:p>
        </w:tc>
        <w:tc>
          <w:tcPr>
            <w:tcW w:w="651" w:type="dxa"/>
          </w:tcPr>
          <w:p w14:paraId="5DCCC7A5"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1" w:type="dxa"/>
          </w:tcPr>
          <w:p w14:paraId="1413DD49"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873" w:type="dxa"/>
          </w:tcPr>
          <w:p w14:paraId="591CF2EA"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595" w:type="dxa"/>
          </w:tcPr>
          <w:p w14:paraId="469FDA17"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4" w:type="dxa"/>
          </w:tcPr>
          <w:p w14:paraId="7D7E9173"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7B9ED499"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tcPr>
          <w:p w14:paraId="174EDA1C"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gridSpan w:val="2"/>
          </w:tcPr>
          <w:p w14:paraId="471226A2"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gridSpan w:val="2"/>
          </w:tcPr>
          <w:p w14:paraId="1E60F31D"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085B6659"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tcPr>
          <w:p w14:paraId="35720A66"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7305A905"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3B3206F9"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gridSpan w:val="3"/>
          </w:tcPr>
          <w:p w14:paraId="09425680"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50FD3062"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4" w:type="dxa"/>
            <w:gridSpan w:val="2"/>
          </w:tcPr>
          <w:p w14:paraId="1C360F2C"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60F0D037"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r>
      <w:tr w:rsidR="003D426B" w14:paraId="28E9D6D7" w14:textId="77777777" w:rsidTr="000063BB">
        <w:trPr>
          <w:gridAfter w:val="1"/>
          <w:wAfter w:w="20" w:type="dxa"/>
          <w:trHeight w:val="367"/>
        </w:trPr>
        <w:tc>
          <w:tcPr>
            <w:tcW w:w="1893" w:type="dxa"/>
            <w:gridSpan w:val="2"/>
          </w:tcPr>
          <w:p w14:paraId="2EB13D9C" w14:textId="77777777" w:rsidR="003D426B" w:rsidRDefault="003D426B" w:rsidP="000063BB">
            <w:pPr>
              <w:rPr>
                <w:rFonts w:ascii="Arial" w:hAnsi="Arial" w:cs="Arial"/>
                <w:sz w:val="18"/>
                <w:szCs w:val="18"/>
              </w:rPr>
            </w:pPr>
            <w:r>
              <w:rPr>
                <w:rFonts w:ascii="Arial" w:hAnsi="Arial" w:cs="Arial"/>
                <w:sz w:val="18"/>
                <w:szCs w:val="18"/>
              </w:rPr>
              <w:t>Service Workers</w:t>
            </w:r>
          </w:p>
          <w:p w14:paraId="609563F5" w14:textId="77777777" w:rsidR="003D426B" w:rsidRDefault="003D426B" w:rsidP="000063BB">
            <w:pPr>
              <w:rPr>
                <w:rFonts w:ascii="Arial" w:hAnsi="Arial" w:cs="Arial"/>
                <w:sz w:val="18"/>
                <w:szCs w:val="18"/>
              </w:rPr>
            </w:pPr>
          </w:p>
        </w:tc>
        <w:tc>
          <w:tcPr>
            <w:tcW w:w="651" w:type="dxa"/>
          </w:tcPr>
          <w:p w14:paraId="5E28A97C"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1" w:type="dxa"/>
          </w:tcPr>
          <w:p w14:paraId="58FAE112"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873" w:type="dxa"/>
          </w:tcPr>
          <w:p w14:paraId="2B996660"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595" w:type="dxa"/>
          </w:tcPr>
          <w:p w14:paraId="36F94DDD"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4" w:type="dxa"/>
          </w:tcPr>
          <w:p w14:paraId="152CDAB9"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74CFB0F6"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tcPr>
          <w:p w14:paraId="5EC4D1B0"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gridSpan w:val="2"/>
          </w:tcPr>
          <w:p w14:paraId="3FAD44C0"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gridSpan w:val="2"/>
          </w:tcPr>
          <w:p w14:paraId="75333E3B"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49E75E63"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tcPr>
          <w:p w14:paraId="4C1CC6AB"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06FE6BA3"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6973F3B3"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5" w:type="dxa"/>
            <w:gridSpan w:val="3"/>
          </w:tcPr>
          <w:p w14:paraId="20590FAB"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13BACD58"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4" w:type="dxa"/>
            <w:gridSpan w:val="2"/>
          </w:tcPr>
          <w:p w14:paraId="0064619E"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653" w:type="dxa"/>
          </w:tcPr>
          <w:p w14:paraId="2601AA2A"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r>
      <w:tr w:rsidR="003D426B" w14:paraId="445F1396" w14:textId="77777777" w:rsidTr="000063BB">
        <w:trPr>
          <w:gridAfter w:val="1"/>
          <w:wAfter w:w="20" w:type="dxa"/>
          <w:trHeight w:val="539"/>
        </w:trPr>
        <w:tc>
          <w:tcPr>
            <w:tcW w:w="1893" w:type="dxa"/>
            <w:gridSpan w:val="2"/>
            <w:tcBorders>
              <w:top w:val="single" w:sz="6" w:space="0" w:color="000000"/>
              <w:left w:val="single" w:sz="6" w:space="0" w:color="000000"/>
              <w:bottom w:val="single" w:sz="6" w:space="0" w:color="000000"/>
              <w:right w:val="single" w:sz="6" w:space="0" w:color="000000"/>
            </w:tcBorders>
          </w:tcPr>
          <w:p w14:paraId="2DE3C635" w14:textId="77777777" w:rsidR="003D426B" w:rsidRDefault="003D426B" w:rsidP="000063BB">
            <w:pPr>
              <w:rPr>
                <w:rFonts w:ascii="Arial" w:hAnsi="Arial" w:cs="Arial"/>
                <w:sz w:val="18"/>
                <w:szCs w:val="18"/>
              </w:rPr>
            </w:pPr>
            <w:r>
              <w:rPr>
                <w:rFonts w:ascii="Arial" w:hAnsi="Arial" w:cs="Arial"/>
                <w:sz w:val="18"/>
                <w:szCs w:val="18"/>
              </w:rPr>
              <w:t>Temporary  /Apprentices</w:t>
            </w:r>
          </w:p>
          <w:p w14:paraId="16379967" w14:textId="77777777" w:rsidR="003D426B" w:rsidRDefault="003D426B" w:rsidP="000063BB">
            <w:pPr>
              <w:rPr>
                <w:rFonts w:ascii="Arial" w:hAnsi="Arial" w:cs="Arial"/>
                <w:sz w:val="18"/>
                <w:szCs w:val="18"/>
              </w:rPr>
            </w:pPr>
          </w:p>
        </w:tc>
        <w:tc>
          <w:tcPr>
            <w:tcW w:w="651" w:type="dxa"/>
            <w:tcBorders>
              <w:top w:val="single" w:sz="6" w:space="0" w:color="000000"/>
              <w:left w:val="single" w:sz="6" w:space="0" w:color="000000"/>
              <w:bottom w:val="single" w:sz="6" w:space="0" w:color="000000"/>
              <w:right w:val="single" w:sz="6" w:space="0" w:color="000000"/>
            </w:tcBorders>
          </w:tcPr>
          <w:p w14:paraId="6E04B618"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w:hAnsi="Arial" w:cs="Arial"/>
                <w:sz w:val="18"/>
                <w:szCs w:val="18"/>
              </w:rPr>
              <w:fldChar w:fldCharType="end"/>
            </w:r>
          </w:p>
        </w:tc>
        <w:tc>
          <w:tcPr>
            <w:tcW w:w="651" w:type="dxa"/>
            <w:tcBorders>
              <w:top w:val="single" w:sz="6" w:space="0" w:color="000000"/>
              <w:left w:val="single" w:sz="6" w:space="0" w:color="000000"/>
              <w:bottom w:val="single" w:sz="6" w:space="0" w:color="000000"/>
              <w:right w:val="single" w:sz="6" w:space="0" w:color="000000"/>
            </w:tcBorders>
          </w:tcPr>
          <w:p w14:paraId="45CAA0F8"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w:hAnsi="Arial" w:cs="Arial"/>
                <w:sz w:val="18"/>
                <w:szCs w:val="18"/>
              </w:rPr>
              <w:fldChar w:fldCharType="end"/>
            </w:r>
          </w:p>
        </w:tc>
        <w:tc>
          <w:tcPr>
            <w:tcW w:w="873" w:type="dxa"/>
            <w:tcBorders>
              <w:top w:val="single" w:sz="6" w:space="0" w:color="000000"/>
              <w:left w:val="single" w:sz="6" w:space="0" w:color="000000"/>
              <w:bottom w:val="single" w:sz="6" w:space="0" w:color="000000"/>
              <w:right w:val="single" w:sz="6" w:space="0" w:color="000000"/>
            </w:tcBorders>
          </w:tcPr>
          <w:p w14:paraId="098E1374"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w:hAnsi="Arial" w:cs="Arial"/>
                <w:sz w:val="18"/>
                <w:szCs w:val="18"/>
              </w:rPr>
              <w:fldChar w:fldCharType="end"/>
            </w:r>
          </w:p>
        </w:tc>
        <w:tc>
          <w:tcPr>
            <w:tcW w:w="595" w:type="dxa"/>
            <w:tcBorders>
              <w:top w:val="single" w:sz="6" w:space="0" w:color="000000"/>
              <w:left w:val="single" w:sz="6" w:space="0" w:color="000000"/>
              <w:bottom w:val="single" w:sz="6" w:space="0" w:color="000000"/>
              <w:right w:val="single" w:sz="6" w:space="0" w:color="000000"/>
            </w:tcBorders>
          </w:tcPr>
          <w:p w14:paraId="2A8CF5F3"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w:hAnsi="Arial" w:cs="Arial"/>
                <w:sz w:val="18"/>
                <w:szCs w:val="18"/>
              </w:rPr>
              <w:fldChar w:fldCharType="end"/>
            </w:r>
          </w:p>
        </w:tc>
        <w:tc>
          <w:tcPr>
            <w:tcW w:w="654" w:type="dxa"/>
            <w:tcBorders>
              <w:top w:val="single" w:sz="6" w:space="0" w:color="000000"/>
              <w:left w:val="single" w:sz="6" w:space="0" w:color="000000"/>
              <w:bottom w:val="single" w:sz="6" w:space="0" w:color="000000"/>
              <w:right w:val="single" w:sz="6" w:space="0" w:color="000000"/>
            </w:tcBorders>
          </w:tcPr>
          <w:p w14:paraId="7CC43694"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w:hAnsi="Arial" w:cs="Arial"/>
                <w:sz w:val="18"/>
                <w:szCs w:val="18"/>
              </w:rPr>
              <w:fldChar w:fldCharType="end"/>
            </w:r>
          </w:p>
        </w:tc>
        <w:tc>
          <w:tcPr>
            <w:tcW w:w="653" w:type="dxa"/>
            <w:tcBorders>
              <w:top w:val="single" w:sz="6" w:space="0" w:color="000000"/>
              <w:left w:val="single" w:sz="6" w:space="0" w:color="000000"/>
              <w:bottom w:val="single" w:sz="6" w:space="0" w:color="000000"/>
              <w:right w:val="single" w:sz="6" w:space="0" w:color="000000"/>
            </w:tcBorders>
          </w:tcPr>
          <w:p w14:paraId="0E6EBAAA"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w:hAnsi="Arial" w:cs="Arial"/>
                <w:sz w:val="18"/>
                <w:szCs w:val="18"/>
              </w:rPr>
              <w:fldChar w:fldCharType="end"/>
            </w:r>
          </w:p>
        </w:tc>
        <w:tc>
          <w:tcPr>
            <w:tcW w:w="655" w:type="dxa"/>
            <w:tcBorders>
              <w:top w:val="single" w:sz="6" w:space="0" w:color="000000"/>
              <w:left w:val="single" w:sz="6" w:space="0" w:color="000000"/>
              <w:bottom w:val="single" w:sz="6" w:space="0" w:color="000000"/>
              <w:right w:val="single" w:sz="6" w:space="0" w:color="000000"/>
            </w:tcBorders>
          </w:tcPr>
          <w:p w14:paraId="48FBB8A4"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w:hAnsi="Arial" w:cs="Arial"/>
                <w:sz w:val="18"/>
                <w:szCs w:val="18"/>
              </w:rPr>
              <w:fldChar w:fldCharType="end"/>
            </w:r>
          </w:p>
        </w:tc>
        <w:tc>
          <w:tcPr>
            <w:tcW w:w="653" w:type="dxa"/>
            <w:gridSpan w:val="2"/>
            <w:tcBorders>
              <w:top w:val="single" w:sz="6" w:space="0" w:color="000000"/>
              <w:left w:val="single" w:sz="6" w:space="0" w:color="000000"/>
              <w:bottom w:val="single" w:sz="6" w:space="0" w:color="000000"/>
              <w:right w:val="single" w:sz="6" w:space="0" w:color="000000"/>
            </w:tcBorders>
          </w:tcPr>
          <w:p w14:paraId="7BE73DD9"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w:hAnsi="Arial" w:cs="Arial"/>
                <w:sz w:val="18"/>
                <w:szCs w:val="18"/>
              </w:rPr>
              <w:fldChar w:fldCharType="end"/>
            </w:r>
          </w:p>
        </w:tc>
        <w:tc>
          <w:tcPr>
            <w:tcW w:w="655" w:type="dxa"/>
            <w:gridSpan w:val="2"/>
            <w:tcBorders>
              <w:top w:val="single" w:sz="6" w:space="0" w:color="000000"/>
              <w:left w:val="single" w:sz="6" w:space="0" w:color="000000"/>
              <w:bottom w:val="single" w:sz="6" w:space="0" w:color="000000"/>
              <w:right w:val="single" w:sz="6" w:space="0" w:color="000000"/>
            </w:tcBorders>
          </w:tcPr>
          <w:p w14:paraId="713C989A"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w:hAnsi="Arial" w:cs="Arial"/>
                <w:sz w:val="18"/>
                <w:szCs w:val="18"/>
              </w:rPr>
              <w:fldChar w:fldCharType="end"/>
            </w:r>
          </w:p>
        </w:tc>
        <w:tc>
          <w:tcPr>
            <w:tcW w:w="653" w:type="dxa"/>
            <w:tcBorders>
              <w:top w:val="single" w:sz="6" w:space="0" w:color="000000"/>
              <w:left w:val="single" w:sz="6" w:space="0" w:color="000000"/>
              <w:bottom w:val="single" w:sz="6" w:space="0" w:color="000000"/>
              <w:right w:val="single" w:sz="6" w:space="0" w:color="000000"/>
            </w:tcBorders>
          </w:tcPr>
          <w:p w14:paraId="3CB74601"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w:hAnsi="Arial" w:cs="Arial"/>
                <w:sz w:val="18"/>
                <w:szCs w:val="18"/>
              </w:rPr>
              <w:fldChar w:fldCharType="end"/>
            </w:r>
          </w:p>
        </w:tc>
        <w:tc>
          <w:tcPr>
            <w:tcW w:w="655" w:type="dxa"/>
            <w:tcBorders>
              <w:top w:val="single" w:sz="6" w:space="0" w:color="000000"/>
              <w:left w:val="single" w:sz="6" w:space="0" w:color="000000"/>
              <w:bottom w:val="single" w:sz="6" w:space="0" w:color="000000"/>
              <w:right w:val="single" w:sz="6" w:space="0" w:color="000000"/>
            </w:tcBorders>
          </w:tcPr>
          <w:p w14:paraId="5E056A28"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w:hAnsi="Arial" w:cs="Arial"/>
                <w:sz w:val="18"/>
                <w:szCs w:val="18"/>
              </w:rPr>
              <w:fldChar w:fldCharType="end"/>
            </w:r>
          </w:p>
        </w:tc>
        <w:tc>
          <w:tcPr>
            <w:tcW w:w="653" w:type="dxa"/>
            <w:tcBorders>
              <w:top w:val="single" w:sz="6" w:space="0" w:color="000000"/>
              <w:left w:val="single" w:sz="6" w:space="0" w:color="000000"/>
              <w:bottom w:val="single" w:sz="6" w:space="0" w:color="000000"/>
              <w:right w:val="single" w:sz="6" w:space="0" w:color="000000"/>
            </w:tcBorders>
          </w:tcPr>
          <w:p w14:paraId="10C6598D"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w:hAnsi="Arial" w:cs="Arial"/>
                <w:sz w:val="18"/>
                <w:szCs w:val="18"/>
              </w:rPr>
              <w:fldChar w:fldCharType="end"/>
            </w:r>
          </w:p>
        </w:tc>
        <w:tc>
          <w:tcPr>
            <w:tcW w:w="653" w:type="dxa"/>
            <w:tcBorders>
              <w:top w:val="single" w:sz="6" w:space="0" w:color="000000"/>
              <w:left w:val="single" w:sz="6" w:space="0" w:color="000000"/>
              <w:bottom w:val="single" w:sz="6" w:space="0" w:color="000000"/>
              <w:right w:val="single" w:sz="6" w:space="0" w:color="000000"/>
            </w:tcBorders>
          </w:tcPr>
          <w:p w14:paraId="2466219C"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w:hAnsi="Arial" w:cs="Arial"/>
                <w:sz w:val="18"/>
                <w:szCs w:val="18"/>
              </w:rPr>
              <w:fldChar w:fldCharType="end"/>
            </w:r>
          </w:p>
        </w:tc>
        <w:tc>
          <w:tcPr>
            <w:tcW w:w="655" w:type="dxa"/>
            <w:gridSpan w:val="3"/>
            <w:tcBorders>
              <w:top w:val="single" w:sz="6" w:space="0" w:color="000000"/>
              <w:left w:val="single" w:sz="6" w:space="0" w:color="000000"/>
              <w:bottom w:val="single" w:sz="6" w:space="0" w:color="000000"/>
              <w:right w:val="single" w:sz="6" w:space="0" w:color="000000"/>
            </w:tcBorders>
          </w:tcPr>
          <w:p w14:paraId="7D2417AA"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w:hAnsi="Arial" w:cs="Arial"/>
                <w:sz w:val="18"/>
                <w:szCs w:val="18"/>
              </w:rPr>
              <w:fldChar w:fldCharType="end"/>
            </w:r>
          </w:p>
        </w:tc>
        <w:tc>
          <w:tcPr>
            <w:tcW w:w="653" w:type="dxa"/>
            <w:tcBorders>
              <w:top w:val="single" w:sz="6" w:space="0" w:color="000000"/>
              <w:left w:val="single" w:sz="6" w:space="0" w:color="000000"/>
              <w:bottom w:val="single" w:sz="6" w:space="0" w:color="000000"/>
              <w:right w:val="single" w:sz="6" w:space="0" w:color="000000"/>
            </w:tcBorders>
          </w:tcPr>
          <w:p w14:paraId="6CACC539"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w:hAnsi="Arial" w:cs="Arial"/>
                <w:sz w:val="18"/>
                <w:szCs w:val="18"/>
              </w:rPr>
              <w:fldChar w:fldCharType="end"/>
            </w:r>
          </w:p>
        </w:tc>
        <w:tc>
          <w:tcPr>
            <w:tcW w:w="654" w:type="dxa"/>
            <w:gridSpan w:val="2"/>
            <w:tcBorders>
              <w:top w:val="single" w:sz="6" w:space="0" w:color="000000"/>
              <w:left w:val="single" w:sz="6" w:space="0" w:color="000000"/>
              <w:bottom w:val="single" w:sz="6" w:space="0" w:color="000000"/>
              <w:right w:val="single" w:sz="6" w:space="0" w:color="000000"/>
            </w:tcBorders>
          </w:tcPr>
          <w:p w14:paraId="3B170E46"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w:hAnsi="Arial" w:cs="Arial"/>
                <w:sz w:val="18"/>
                <w:szCs w:val="18"/>
              </w:rPr>
              <w:fldChar w:fldCharType="end"/>
            </w:r>
          </w:p>
        </w:tc>
        <w:tc>
          <w:tcPr>
            <w:tcW w:w="653" w:type="dxa"/>
            <w:tcBorders>
              <w:top w:val="single" w:sz="6" w:space="0" w:color="000000"/>
              <w:left w:val="single" w:sz="6" w:space="0" w:color="000000"/>
              <w:bottom w:val="single" w:sz="6" w:space="0" w:color="000000"/>
              <w:right w:val="single" w:sz="6" w:space="0" w:color="000000"/>
            </w:tcBorders>
          </w:tcPr>
          <w:p w14:paraId="7E8B62ED" w14:textId="77777777" w:rsidR="003D426B" w:rsidRDefault="003D426B" w:rsidP="000063BB">
            <w:pPr>
              <w:rPr>
                <w:rFonts w:ascii="Arial" w:hAnsi="Arial" w:cs="Arial"/>
                <w:sz w:val="18"/>
                <w:szCs w:val="18"/>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w:hAnsi="Arial" w:cs="Arial"/>
                <w:sz w:val="18"/>
                <w:szCs w:val="18"/>
              </w:rPr>
              <w:fldChar w:fldCharType="end"/>
            </w:r>
          </w:p>
        </w:tc>
      </w:tr>
      <w:tr w:rsidR="003D426B" w14:paraId="528637FE" w14:textId="77777777" w:rsidTr="000063BB">
        <w:trPr>
          <w:gridAfter w:val="1"/>
          <w:wAfter w:w="20" w:type="dxa"/>
          <w:trHeight w:val="318"/>
        </w:trPr>
        <w:tc>
          <w:tcPr>
            <w:tcW w:w="1893" w:type="dxa"/>
            <w:gridSpan w:val="2"/>
            <w:tcBorders>
              <w:top w:val="single" w:sz="6" w:space="0" w:color="000000"/>
              <w:left w:val="single" w:sz="6" w:space="0" w:color="000000"/>
              <w:bottom w:val="single" w:sz="6" w:space="0" w:color="000000"/>
              <w:right w:val="single" w:sz="6" w:space="0" w:color="000000"/>
            </w:tcBorders>
          </w:tcPr>
          <w:p w14:paraId="0E7F3424" w14:textId="77777777" w:rsidR="003D426B" w:rsidRDefault="003D426B" w:rsidP="000063BB">
            <w:pPr>
              <w:rPr>
                <w:rFonts w:ascii="Arial" w:hAnsi="Arial" w:cs="Arial"/>
                <w:sz w:val="18"/>
                <w:szCs w:val="18"/>
              </w:rPr>
            </w:pPr>
            <w:r>
              <w:rPr>
                <w:rFonts w:ascii="Arial" w:hAnsi="Arial" w:cs="Arial"/>
                <w:sz w:val="18"/>
                <w:szCs w:val="18"/>
              </w:rPr>
              <w:t>Totals</w:t>
            </w:r>
          </w:p>
        </w:tc>
        <w:tc>
          <w:tcPr>
            <w:tcW w:w="651" w:type="dxa"/>
            <w:tcBorders>
              <w:top w:val="single" w:sz="6" w:space="0" w:color="000000"/>
              <w:left w:val="single" w:sz="6" w:space="0" w:color="000000"/>
              <w:bottom w:val="single" w:sz="6" w:space="0" w:color="000000"/>
              <w:right w:val="single" w:sz="6" w:space="0" w:color="000000"/>
            </w:tcBorders>
          </w:tcPr>
          <w:p w14:paraId="410009F7" w14:textId="77777777" w:rsidR="003D426B" w:rsidRDefault="003D426B" w:rsidP="000063BB">
            <w:pPr>
              <w:rPr>
                <w:rFonts w:ascii="Arial" w:hAnsi="Arial" w:cs="Arial"/>
                <w:sz w:val="18"/>
                <w:szCs w:val="18"/>
              </w:rPr>
            </w:pPr>
          </w:p>
        </w:tc>
        <w:tc>
          <w:tcPr>
            <w:tcW w:w="651" w:type="dxa"/>
            <w:tcBorders>
              <w:top w:val="single" w:sz="6" w:space="0" w:color="000000"/>
              <w:left w:val="single" w:sz="6" w:space="0" w:color="000000"/>
              <w:bottom w:val="single" w:sz="6" w:space="0" w:color="000000"/>
              <w:right w:val="single" w:sz="6" w:space="0" w:color="000000"/>
            </w:tcBorders>
          </w:tcPr>
          <w:p w14:paraId="398B2E1C" w14:textId="77777777" w:rsidR="003D426B" w:rsidRDefault="003D426B" w:rsidP="000063BB">
            <w:pPr>
              <w:rPr>
                <w:rFonts w:ascii="Arial" w:hAnsi="Arial" w:cs="Arial"/>
                <w:sz w:val="18"/>
                <w:szCs w:val="18"/>
              </w:rPr>
            </w:pPr>
          </w:p>
        </w:tc>
        <w:tc>
          <w:tcPr>
            <w:tcW w:w="873" w:type="dxa"/>
            <w:tcBorders>
              <w:top w:val="single" w:sz="6" w:space="0" w:color="000000"/>
              <w:left w:val="single" w:sz="6" w:space="0" w:color="000000"/>
              <w:bottom w:val="single" w:sz="6" w:space="0" w:color="000000"/>
              <w:right w:val="single" w:sz="6" w:space="0" w:color="000000"/>
            </w:tcBorders>
          </w:tcPr>
          <w:p w14:paraId="2B74B8CC" w14:textId="77777777" w:rsidR="003D426B" w:rsidRDefault="003D426B" w:rsidP="000063BB">
            <w:pPr>
              <w:rPr>
                <w:rFonts w:ascii="Arial" w:hAnsi="Arial" w:cs="Arial"/>
                <w:sz w:val="18"/>
                <w:szCs w:val="18"/>
              </w:rPr>
            </w:pPr>
          </w:p>
        </w:tc>
        <w:tc>
          <w:tcPr>
            <w:tcW w:w="595" w:type="dxa"/>
            <w:tcBorders>
              <w:top w:val="single" w:sz="6" w:space="0" w:color="000000"/>
              <w:left w:val="single" w:sz="6" w:space="0" w:color="000000"/>
              <w:bottom w:val="single" w:sz="6" w:space="0" w:color="000000"/>
              <w:right w:val="single" w:sz="6" w:space="0" w:color="000000"/>
            </w:tcBorders>
          </w:tcPr>
          <w:p w14:paraId="37E22EAB" w14:textId="77777777" w:rsidR="003D426B" w:rsidRDefault="003D426B" w:rsidP="000063BB">
            <w:pPr>
              <w:rPr>
                <w:rFonts w:ascii="Arial" w:hAnsi="Arial" w:cs="Arial"/>
                <w:sz w:val="18"/>
                <w:szCs w:val="18"/>
              </w:rPr>
            </w:pPr>
          </w:p>
        </w:tc>
        <w:tc>
          <w:tcPr>
            <w:tcW w:w="654" w:type="dxa"/>
            <w:tcBorders>
              <w:top w:val="single" w:sz="6" w:space="0" w:color="000000"/>
              <w:left w:val="single" w:sz="6" w:space="0" w:color="000000"/>
              <w:bottom w:val="single" w:sz="6" w:space="0" w:color="000000"/>
              <w:right w:val="single" w:sz="6" w:space="0" w:color="000000"/>
            </w:tcBorders>
          </w:tcPr>
          <w:p w14:paraId="7B2537AD" w14:textId="77777777" w:rsidR="003D426B" w:rsidRDefault="003D426B" w:rsidP="000063BB">
            <w:pPr>
              <w:rPr>
                <w:rFonts w:ascii="Arial" w:hAnsi="Arial" w:cs="Arial"/>
                <w:sz w:val="18"/>
                <w:szCs w:val="18"/>
              </w:rPr>
            </w:pPr>
          </w:p>
        </w:tc>
        <w:tc>
          <w:tcPr>
            <w:tcW w:w="653" w:type="dxa"/>
            <w:tcBorders>
              <w:top w:val="single" w:sz="6" w:space="0" w:color="000000"/>
              <w:left w:val="single" w:sz="6" w:space="0" w:color="000000"/>
              <w:bottom w:val="single" w:sz="6" w:space="0" w:color="000000"/>
              <w:right w:val="single" w:sz="6" w:space="0" w:color="000000"/>
            </w:tcBorders>
          </w:tcPr>
          <w:p w14:paraId="5DD5D4B8" w14:textId="77777777" w:rsidR="003D426B" w:rsidRDefault="003D426B" w:rsidP="000063BB">
            <w:pPr>
              <w:rPr>
                <w:rFonts w:ascii="Arial" w:hAnsi="Arial" w:cs="Arial"/>
                <w:sz w:val="18"/>
                <w:szCs w:val="18"/>
              </w:rPr>
            </w:pPr>
          </w:p>
        </w:tc>
        <w:tc>
          <w:tcPr>
            <w:tcW w:w="655" w:type="dxa"/>
            <w:tcBorders>
              <w:top w:val="single" w:sz="6" w:space="0" w:color="000000"/>
              <w:left w:val="single" w:sz="6" w:space="0" w:color="000000"/>
              <w:bottom w:val="single" w:sz="6" w:space="0" w:color="000000"/>
              <w:right w:val="single" w:sz="6" w:space="0" w:color="000000"/>
            </w:tcBorders>
          </w:tcPr>
          <w:p w14:paraId="6F4E6DD5" w14:textId="77777777" w:rsidR="003D426B" w:rsidRDefault="003D426B" w:rsidP="000063BB">
            <w:pPr>
              <w:rPr>
                <w:rFonts w:ascii="Arial" w:hAnsi="Arial" w:cs="Arial"/>
                <w:sz w:val="18"/>
                <w:szCs w:val="18"/>
              </w:rPr>
            </w:pPr>
          </w:p>
        </w:tc>
        <w:tc>
          <w:tcPr>
            <w:tcW w:w="653" w:type="dxa"/>
            <w:gridSpan w:val="2"/>
            <w:tcBorders>
              <w:top w:val="single" w:sz="6" w:space="0" w:color="000000"/>
              <w:left w:val="single" w:sz="6" w:space="0" w:color="000000"/>
              <w:bottom w:val="single" w:sz="6" w:space="0" w:color="000000"/>
              <w:right w:val="single" w:sz="6" w:space="0" w:color="000000"/>
            </w:tcBorders>
          </w:tcPr>
          <w:p w14:paraId="2ED88029" w14:textId="77777777" w:rsidR="003D426B" w:rsidRDefault="003D426B" w:rsidP="000063BB">
            <w:pPr>
              <w:rPr>
                <w:rFonts w:ascii="Arial" w:hAnsi="Arial" w:cs="Arial"/>
                <w:sz w:val="18"/>
                <w:szCs w:val="18"/>
              </w:rPr>
            </w:pPr>
          </w:p>
        </w:tc>
        <w:tc>
          <w:tcPr>
            <w:tcW w:w="655" w:type="dxa"/>
            <w:gridSpan w:val="2"/>
            <w:tcBorders>
              <w:top w:val="single" w:sz="6" w:space="0" w:color="000000"/>
              <w:left w:val="single" w:sz="6" w:space="0" w:color="000000"/>
              <w:bottom w:val="single" w:sz="6" w:space="0" w:color="000000"/>
              <w:right w:val="single" w:sz="6" w:space="0" w:color="000000"/>
            </w:tcBorders>
          </w:tcPr>
          <w:p w14:paraId="42B9816E" w14:textId="77777777" w:rsidR="003D426B" w:rsidRDefault="003D426B" w:rsidP="000063BB">
            <w:pPr>
              <w:rPr>
                <w:rFonts w:ascii="Arial" w:hAnsi="Arial" w:cs="Arial"/>
                <w:sz w:val="18"/>
                <w:szCs w:val="18"/>
              </w:rPr>
            </w:pPr>
          </w:p>
        </w:tc>
        <w:tc>
          <w:tcPr>
            <w:tcW w:w="653" w:type="dxa"/>
            <w:tcBorders>
              <w:top w:val="single" w:sz="6" w:space="0" w:color="000000"/>
              <w:left w:val="single" w:sz="6" w:space="0" w:color="000000"/>
              <w:bottom w:val="single" w:sz="6" w:space="0" w:color="000000"/>
              <w:right w:val="single" w:sz="6" w:space="0" w:color="000000"/>
            </w:tcBorders>
          </w:tcPr>
          <w:p w14:paraId="61A73F50" w14:textId="77777777" w:rsidR="003D426B" w:rsidRDefault="003D426B" w:rsidP="000063BB">
            <w:pPr>
              <w:rPr>
                <w:rFonts w:ascii="Arial" w:hAnsi="Arial" w:cs="Arial"/>
                <w:sz w:val="18"/>
                <w:szCs w:val="18"/>
              </w:rPr>
            </w:pPr>
          </w:p>
        </w:tc>
        <w:tc>
          <w:tcPr>
            <w:tcW w:w="655" w:type="dxa"/>
            <w:tcBorders>
              <w:top w:val="single" w:sz="6" w:space="0" w:color="000000"/>
              <w:left w:val="single" w:sz="6" w:space="0" w:color="000000"/>
              <w:bottom w:val="single" w:sz="6" w:space="0" w:color="000000"/>
              <w:right w:val="single" w:sz="6" w:space="0" w:color="000000"/>
            </w:tcBorders>
          </w:tcPr>
          <w:p w14:paraId="6834BE8C" w14:textId="77777777" w:rsidR="003D426B" w:rsidRDefault="003D426B" w:rsidP="000063BB">
            <w:pPr>
              <w:rPr>
                <w:rFonts w:ascii="Arial" w:hAnsi="Arial" w:cs="Arial"/>
                <w:sz w:val="18"/>
                <w:szCs w:val="18"/>
              </w:rPr>
            </w:pPr>
          </w:p>
        </w:tc>
        <w:tc>
          <w:tcPr>
            <w:tcW w:w="653" w:type="dxa"/>
            <w:tcBorders>
              <w:top w:val="single" w:sz="6" w:space="0" w:color="000000"/>
              <w:left w:val="single" w:sz="6" w:space="0" w:color="000000"/>
              <w:bottom w:val="single" w:sz="6" w:space="0" w:color="000000"/>
              <w:right w:val="single" w:sz="6" w:space="0" w:color="000000"/>
            </w:tcBorders>
          </w:tcPr>
          <w:p w14:paraId="4A7EDC92" w14:textId="77777777" w:rsidR="003D426B" w:rsidRDefault="003D426B" w:rsidP="000063BB">
            <w:pPr>
              <w:rPr>
                <w:rFonts w:ascii="Arial" w:hAnsi="Arial" w:cs="Arial"/>
                <w:sz w:val="18"/>
                <w:szCs w:val="18"/>
              </w:rPr>
            </w:pPr>
          </w:p>
        </w:tc>
        <w:tc>
          <w:tcPr>
            <w:tcW w:w="653" w:type="dxa"/>
            <w:tcBorders>
              <w:top w:val="single" w:sz="6" w:space="0" w:color="000000"/>
              <w:left w:val="single" w:sz="6" w:space="0" w:color="000000"/>
              <w:bottom w:val="single" w:sz="6" w:space="0" w:color="000000"/>
              <w:right w:val="single" w:sz="6" w:space="0" w:color="000000"/>
            </w:tcBorders>
          </w:tcPr>
          <w:p w14:paraId="7FE0B376" w14:textId="77777777" w:rsidR="003D426B" w:rsidRDefault="003D426B" w:rsidP="000063BB">
            <w:pPr>
              <w:rPr>
                <w:rFonts w:ascii="Arial" w:hAnsi="Arial" w:cs="Arial"/>
                <w:sz w:val="18"/>
                <w:szCs w:val="18"/>
              </w:rPr>
            </w:pPr>
          </w:p>
        </w:tc>
        <w:tc>
          <w:tcPr>
            <w:tcW w:w="655" w:type="dxa"/>
            <w:gridSpan w:val="3"/>
            <w:tcBorders>
              <w:top w:val="single" w:sz="6" w:space="0" w:color="000000"/>
              <w:left w:val="single" w:sz="6" w:space="0" w:color="000000"/>
              <w:bottom w:val="single" w:sz="6" w:space="0" w:color="000000"/>
              <w:right w:val="single" w:sz="6" w:space="0" w:color="000000"/>
            </w:tcBorders>
          </w:tcPr>
          <w:p w14:paraId="6A51C1AE" w14:textId="77777777" w:rsidR="003D426B" w:rsidRDefault="003D426B" w:rsidP="000063BB">
            <w:pPr>
              <w:rPr>
                <w:rFonts w:ascii="Arial" w:hAnsi="Arial" w:cs="Arial"/>
                <w:sz w:val="18"/>
                <w:szCs w:val="18"/>
              </w:rPr>
            </w:pPr>
          </w:p>
        </w:tc>
        <w:tc>
          <w:tcPr>
            <w:tcW w:w="653" w:type="dxa"/>
            <w:tcBorders>
              <w:top w:val="single" w:sz="6" w:space="0" w:color="000000"/>
              <w:left w:val="single" w:sz="6" w:space="0" w:color="000000"/>
              <w:bottom w:val="single" w:sz="6" w:space="0" w:color="000000"/>
              <w:right w:val="single" w:sz="6" w:space="0" w:color="000000"/>
            </w:tcBorders>
          </w:tcPr>
          <w:p w14:paraId="5D802E50" w14:textId="77777777" w:rsidR="003D426B" w:rsidRDefault="003D426B" w:rsidP="000063BB">
            <w:pPr>
              <w:rPr>
                <w:rFonts w:ascii="Arial" w:hAnsi="Arial" w:cs="Arial"/>
                <w:sz w:val="18"/>
                <w:szCs w:val="18"/>
              </w:rPr>
            </w:pPr>
          </w:p>
        </w:tc>
        <w:tc>
          <w:tcPr>
            <w:tcW w:w="654" w:type="dxa"/>
            <w:gridSpan w:val="2"/>
            <w:tcBorders>
              <w:top w:val="single" w:sz="6" w:space="0" w:color="000000"/>
              <w:left w:val="single" w:sz="6" w:space="0" w:color="000000"/>
              <w:bottom w:val="single" w:sz="6" w:space="0" w:color="000000"/>
              <w:right w:val="single" w:sz="6" w:space="0" w:color="000000"/>
            </w:tcBorders>
          </w:tcPr>
          <w:p w14:paraId="197DA7CE" w14:textId="77777777" w:rsidR="003D426B" w:rsidRDefault="003D426B" w:rsidP="000063BB">
            <w:pPr>
              <w:rPr>
                <w:rFonts w:ascii="Arial" w:hAnsi="Arial" w:cs="Arial"/>
                <w:sz w:val="18"/>
                <w:szCs w:val="18"/>
              </w:rPr>
            </w:pPr>
          </w:p>
        </w:tc>
        <w:tc>
          <w:tcPr>
            <w:tcW w:w="653" w:type="dxa"/>
            <w:tcBorders>
              <w:top w:val="single" w:sz="6" w:space="0" w:color="000000"/>
              <w:left w:val="single" w:sz="6" w:space="0" w:color="000000"/>
              <w:bottom w:val="single" w:sz="6" w:space="0" w:color="000000"/>
              <w:right w:val="single" w:sz="6" w:space="0" w:color="000000"/>
            </w:tcBorders>
          </w:tcPr>
          <w:p w14:paraId="049B3D2A" w14:textId="77777777" w:rsidR="003D426B" w:rsidRDefault="003D426B" w:rsidP="000063BB">
            <w:pPr>
              <w:rPr>
                <w:rFonts w:ascii="Arial" w:hAnsi="Arial" w:cs="Arial"/>
                <w:sz w:val="18"/>
                <w:szCs w:val="18"/>
              </w:rPr>
            </w:pPr>
          </w:p>
        </w:tc>
      </w:tr>
      <w:tr w:rsidR="003D426B" w14:paraId="68A5FD0B" w14:textId="77777777" w:rsidTr="00006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 w:type="dxa"/>
          <w:wAfter w:w="24" w:type="dxa"/>
          <w:cantSplit/>
          <w:trHeight w:val="534"/>
        </w:trPr>
        <w:tc>
          <w:tcPr>
            <w:tcW w:w="6615" w:type="dxa"/>
            <w:gridSpan w:val="9"/>
          </w:tcPr>
          <w:p w14:paraId="021EECE9" w14:textId="77777777" w:rsidR="003D426B" w:rsidRDefault="003D426B" w:rsidP="000063BB">
            <w:pPr>
              <w:jc w:val="both"/>
              <w:rPr>
                <w:rFonts w:ascii="Arial" w:hAnsi="Arial" w:cs="Arial"/>
                <w:b/>
                <w:bCs/>
                <w:sz w:val="18"/>
                <w:szCs w:val="18"/>
                <w:u w:val="single"/>
              </w:rPr>
            </w:pPr>
            <w:r>
              <w:rPr>
                <w:rFonts w:ascii="Arial" w:hAnsi="Arial" w:cs="Arial"/>
                <w:b/>
                <w:bCs/>
                <w:sz w:val="18"/>
                <w:szCs w:val="18"/>
              </w:rPr>
              <w:t xml:space="preserve">PREPARED BY (Signature): </w:t>
            </w: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r>
              <w:rPr>
                <w:rFonts w:ascii="Arial" w:hAnsi="Arial" w:cs="Arial"/>
                <w:b/>
                <w:bCs/>
                <w:sz w:val="18"/>
                <w:szCs w:val="18"/>
              </w:rPr>
              <w:t xml:space="preserve">                                                                                  </w:t>
            </w:r>
          </w:p>
        </w:tc>
        <w:tc>
          <w:tcPr>
            <w:tcW w:w="4387" w:type="dxa"/>
            <w:gridSpan w:val="9"/>
          </w:tcPr>
          <w:p w14:paraId="77734DC1" w14:textId="77777777" w:rsidR="003D426B" w:rsidRDefault="003D426B" w:rsidP="000063BB">
            <w:pPr>
              <w:jc w:val="both"/>
              <w:rPr>
                <w:rFonts w:ascii="Arial" w:hAnsi="Arial" w:cs="Arial"/>
                <w:b/>
                <w:bCs/>
                <w:sz w:val="18"/>
                <w:szCs w:val="18"/>
              </w:rPr>
            </w:pPr>
            <w:r>
              <w:rPr>
                <w:rFonts w:ascii="Arial" w:hAnsi="Arial" w:cs="Arial"/>
                <w:b/>
                <w:bCs/>
                <w:sz w:val="18"/>
                <w:szCs w:val="18"/>
              </w:rPr>
              <w:t>TELEPHONE NO.:</w:t>
            </w:r>
            <w:r>
              <w:rPr>
                <w:rFonts w:ascii="Arial" w:hAnsi="Arial" w:cs="Arial"/>
                <w:sz w:val="18"/>
                <w:szCs w:val="18"/>
              </w:rPr>
              <w:t xml:space="preserve"> </w:t>
            </w: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r>
              <w:rPr>
                <w:rFonts w:ascii="Arial" w:hAnsi="Arial" w:cs="Arial"/>
                <w:sz w:val="18"/>
                <w:szCs w:val="18"/>
              </w:rPr>
              <w:t xml:space="preserve"> </w:t>
            </w:r>
          </w:p>
          <w:p w14:paraId="1D7ADE47" w14:textId="77777777" w:rsidR="003D426B" w:rsidRDefault="003D426B" w:rsidP="000063BB">
            <w:pPr>
              <w:jc w:val="both"/>
              <w:rPr>
                <w:rFonts w:ascii="Arial" w:hAnsi="Arial" w:cs="Arial"/>
                <w:sz w:val="18"/>
                <w:szCs w:val="18"/>
              </w:rPr>
            </w:pPr>
            <w:r>
              <w:rPr>
                <w:rFonts w:ascii="Arial" w:hAnsi="Arial" w:cs="Arial"/>
                <w:b/>
                <w:bCs/>
                <w:sz w:val="18"/>
                <w:szCs w:val="18"/>
              </w:rPr>
              <w:t>EMAIL ADDRESS:</w:t>
            </w:r>
            <w:r>
              <w:rPr>
                <w:rFonts w:ascii="Arial" w:hAnsi="Arial" w:cs="Arial"/>
                <w:sz w:val="18"/>
                <w:szCs w:val="18"/>
              </w:rPr>
              <w:t xml:space="preserve"> </w:t>
            </w: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c>
          <w:tcPr>
            <w:tcW w:w="2138" w:type="dxa"/>
            <w:gridSpan w:val="5"/>
          </w:tcPr>
          <w:p w14:paraId="0DAE0943" w14:textId="77777777" w:rsidR="003D426B" w:rsidRDefault="003D426B" w:rsidP="000063BB">
            <w:pPr>
              <w:rPr>
                <w:rFonts w:ascii="Arial" w:hAnsi="Arial" w:cs="Arial"/>
                <w:sz w:val="18"/>
                <w:szCs w:val="18"/>
              </w:rPr>
            </w:pPr>
            <w:r>
              <w:rPr>
                <w:rFonts w:ascii="Arial" w:hAnsi="Arial" w:cs="Arial"/>
                <w:b/>
                <w:bCs/>
                <w:sz w:val="18"/>
                <w:szCs w:val="18"/>
              </w:rPr>
              <w:t xml:space="preserve">DATE:  </w:t>
            </w: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r>
      <w:tr w:rsidR="003D426B" w14:paraId="373DEAEA" w14:textId="77777777" w:rsidTr="00006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 w:type="dxa"/>
          <w:wAfter w:w="24" w:type="dxa"/>
          <w:cantSplit/>
          <w:trHeight w:val="260"/>
        </w:trPr>
        <w:tc>
          <w:tcPr>
            <w:tcW w:w="7856" w:type="dxa"/>
            <w:gridSpan w:val="11"/>
          </w:tcPr>
          <w:p w14:paraId="42E9878E" w14:textId="77777777" w:rsidR="003D426B" w:rsidRDefault="003D426B" w:rsidP="000063BB">
            <w:pPr>
              <w:jc w:val="both"/>
              <w:rPr>
                <w:rFonts w:ascii="Arial" w:hAnsi="Arial" w:cs="Arial"/>
                <w:b/>
                <w:bCs/>
                <w:sz w:val="18"/>
                <w:szCs w:val="18"/>
              </w:rPr>
            </w:pPr>
            <w:r>
              <w:rPr>
                <w:rFonts w:ascii="Arial" w:hAnsi="Arial" w:cs="Arial"/>
                <w:b/>
                <w:bCs/>
                <w:sz w:val="18"/>
                <w:szCs w:val="18"/>
              </w:rPr>
              <w:t xml:space="preserve">NAME </w:t>
            </w:r>
            <w:smartTag w:uri="urn:schemas-microsoft-com:office:smarttags" w:element="stockticker">
              <w:r>
                <w:rPr>
                  <w:rFonts w:ascii="Arial" w:hAnsi="Arial" w:cs="Arial"/>
                  <w:b/>
                  <w:bCs/>
                  <w:sz w:val="18"/>
                  <w:szCs w:val="18"/>
                </w:rPr>
                <w:t>AND</w:t>
              </w:r>
            </w:smartTag>
            <w:r>
              <w:rPr>
                <w:rFonts w:ascii="Arial" w:hAnsi="Arial" w:cs="Arial"/>
                <w:b/>
                <w:bCs/>
                <w:sz w:val="18"/>
                <w:szCs w:val="18"/>
              </w:rPr>
              <w:t xml:space="preserve"> TITLE OF PREPARER (Print or Type): </w:t>
            </w:r>
          </w:p>
          <w:p w14:paraId="14023665" w14:textId="77777777" w:rsidR="003D426B" w:rsidRDefault="003D426B" w:rsidP="000063BB">
            <w:pPr>
              <w:jc w:val="both"/>
              <w:rPr>
                <w:rFonts w:ascii="Arial" w:hAnsi="Arial" w:cs="Arial"/>
                <w:sz w:val="18"/>
                <w:szCs w:val="18"/>
                <w:u w:val="single"/>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w:hAnsi="Arial" w:cs="Arial"/>
                <w:sz w:val="18"/>
                <w:szCs w:val="18"/>
              </w:rPr>
              <w:fldChar w:fldCharType="end"/>
            </w:r>
          </w:p>
        </w:tc>
        <w:tc>
          <w:tcPr>
            <w:tcW w:w="5284" w:type="dxa"/>
            <w:gridSpan w:val="12"/>
          </w:tcPr>
          <w:p w14:paraId="33ED7212" w14:textId="77777777" w:rsidR="003D426B" w:rsidRDefault="003D426B" w:rsidP="000063BB">
            <w:pPr>
              <w:jc w:val="both"/>
              <w:rPr>
                <w:rFonts w:ascii="Arial" w:hAnsi="Arial" w:cs="Arial"/>
                <w:sz w:val="18"/>
                <w:szCs w:val="18"/>
              </w:rPr>
            </w:pPr>
            <w:r>
              <w:rPr>
                <w:rFonts w:ascii="Arial" w:hAnsi="Arial" w:cs="Arial"/>
                <w:b/>
                <w:bCs/>
                <w:sz w:val="18"/>
                <w:szCs w:val="18"/>
              </w:rPr>
              <w:t>Submit completed with bid or proposal</w:t>
            </w:r>
            <w:r>
              <w:rPr>
                <w:rFonts w:ascii="Arial" w:hAnsi="Arial" w:cs="Arial"/>
                <w:b/>
                <w:sz w:val="16"/>
                <w:szCs w:val="16"/>
              </w:rPr>
              <w:t xml:space="preserve">   M/WBE 101 (Rev 11/08)</w:t>
            </w:r>
          </w:p>
        </w:tc>
      </w:tr>
    </w:tbl>
    <w:p w14:paraId="5D69ECB2" w14:textId="77777777" w:rsidR="003D426B" w:rsidRDefault="003D426B" w:rsidP="003D426B">
      <w:pPr>
        <w:pStyle w:val="NormalWeb"/>
        <w:spacing w:before="0" w:beforeAutospacing="0" w:after="0" w:afterAutospacing="0"/>
        <w:rPr>
          <w:rFonts w:ascii="Arial" w:hAnsi="Arial" w:cs="Arial"/>
          <w:bCs/>
          <w:sz w:val="20"/>
          <w:szCs w:val="20"/>
        </w:rPr>
      </w:pPr>
      <w:r>
        <w:rPr>
          <w:rFonts w:ascii="Arial" w:hAnsi="Arial" w:cs="Arial"/>
          <w:b/>
          <w:bCs/>
          <w:sz w:val="20"/>
          <w:szCs w:val="20"/>
        </w:rPr>
        <w:br w:type="page"/>
      </w:r>
      <w:r>
        <w:rPr>
          <w:rFonts w:ascii="Arial" w:hAnsi="Arial" w:cs="Arial"/>
          <w:b/>
          <w:bCs/>
          <w:sz w:val="20"/>
          <w:szCs w:val="20"/>
        </w:rPr>
        <w:lastRenderedPageBreak/>
        <w:t xml:space="preserve">General instructions:  </w:t>
      </w:r>
      <w:r>
        <w:rPr>
          <w:rFonts w:ascii="Arial" w:hAnsi="Arial" w:cs="Arial"/>
          <w:bCs/>
          <w:sz w:val="20"/>
          <w:szCs w:val="20"/>
        </w:rPr>
        <w:t xml:space="preserve">All Offerors and each subcontractor identified in the bid or proposal must complete an EEO Staffing Plan (M/WBE 101) and submit it as part of the bid or proposal package.  Where the work force to be utilized in the performance of the State contract can be separated out from the contractor’s and/or subcontractor’s total work force, the Offeror shall complete this form only for the anticipated work force to be utilized on the State contract.  Where the work force to be utilized in the performance of the State contract </w:t>
      </w:r>
      <w:r>
        <w:rPr>
          <w:rFonts w:ascii="Arial" w:hAnsi="Arial" w:cs="Arial"/>
          <w:bCs/>
          <w:sz w:val="20"/>
          <w:szCs w:val="20"/>
          <w:u w:val="single"/>
        </w:rPr>
        <w:t>cannot</w:t>
      </w:r>
      <w:r>
        <w:rPr>
          <w:rFonts w:ascii="Arial" w:hAnsi="Arial" w:cs="Arial"/>
          <w:bCs/>
          <w:sz w:val="20"/>
          <w:szCs w:val="20"/>
        </w:rPr>
        <w:t xml:space="preserve"> be separated out from the contractor’s and/or subcontractor’s total work force, the Offeror shall complete this form for the contractor’s and/or subcontractor’s total work force.</w:t>
      </w:r>
    </w:p>
    <w:p w14:paraId="43AA52C3" w14:textId="77777777" w:rsidR="003D426B" w:rsidRDefault="003D426B" w:rsidP="003D426B">
      <w:pPr>
        <w:pStyle w:val="NormalWeb"/>
        <w:spacing w:before="0" w:beforeAutospacing="0" w:after="0" w:afterAutospacing="0"/>
        <w:rPr>
          <w:rFonts w:ascii="Arial" w:hAnsi="Arial" w:cs="Arial"/>
          <w:bCs/>
          <w:sz w:val="20"/>
          <w:szCs w:val="20"/>
        </w:rPr>
      </w:pPr>
    </w:p>
    <w:p w14:paraId="7835E478" w14:textId="77777777" w:rsidR="003D426B" w:rsidRDefault="003D426B" w:rsidP="003D426B">
      <w:pPr>
        <w:rPr>
          <w:rFonts w:ascii="Arial" w:hAnsi="Arial" w:cs="Arial"/>
          <w:b/>
          <w:sz w:val="20"/>
          <w:szCs w:val="20"/>
        </w:rPr>
      </w:pPr>
      <w:r>
        <w:rPr>
          <w:rFonts w:ascii="Arial" w:hAnsi="Arial" w:cs="Arial"/>
          <w:b/>
          <w:sz w:val="20"/>
          <w:szCs w:val="20"/>
        </w:rPr>
        <w:t>Instructions for completing:</w:t>
      </w:r>
    </w:p>
    <w:p w14:paraId="468AC36F" w14:textId="77777777" w:rsidR="003D426B" w:rsidRDefault="003D426B" w:rsidP="003D426B">
      <w:pPr>
        <w:numPr>
          <w:ilvl w:val="0"/>
          <w:numId w:val="38"/>
        </w:numPr>
        <w:spacing w:after="0" w:line="240" w:lineRule="auto"/>
        <w:rPr>
          <w:rFonts w:ascii="Arial" w:hAnsi="Arial" w:cs="Arial"/>
          <w:sz w:val="20"/>
          <w:szCs w:val="20"/>
        </w:rPr>
      </w:pPr>
      <w:r>
        <w:rPr>
          <w:rFonts w:ascii="Arial" w:hAnsi="Arial" w:cs="Arial"/>
          <w:sz w:val="20"/>
          <w:szCs w:val="20"/>
        </w:rPr>
        <w:t>Enter the Solicitation number that this report applies to along with the name and address of the Offeror.</w:t>
      </w:r>
    </w:p>
    <w:p w14:paraId="54784C45" w14:textId="77777777" w:rsidR="003D426B" w:rsidRDefault="003D426B" w:rsidP="003D426B">
      <w:pPr>
        <w:numPr>
          <w:ilvl w:val="0"/>
          <w:numId w:val="38"/>
        </w:numPr>
        <w:spacing w:after="0" w:line="240" w:lineRule="auto"/>
        <w:rPr>
          <w:rFonts w:ascii="Arial" w:hAnsi="Arial" w:cs="Arial"/>
          <w:sz w:val="20"/>
          <w:szCs w:val="20"/>
        </w:rPr>
      </w:pPr>
      <w:r>
        <w:rPr>
          <w:rFonts w:ascii="Arial" w:hAnsi="Arial" w:cs="Arial"/>
          <w:sz w:val="20"/>
          <w:szCs w:val="20"/>
        </w:rPr>
        <w:t>Check off the appropriate box to indicate if the Offeror completing the report is the contractor or a subcontractor.</w:t>
      </w:r>
    </w:p>
    <w:p w14:paraId="2612CFD4" w14:textId="77777777" w:rsidR="003D426B" w:rsidRDefault="003D426B" w:rsidP="003D426B">
      <w:pPr>
        <w:numPr>
          <w:ilvl w:val="0"/>
          <w:numId w:val="38"/>
        </w:numPr>
        <w:spacing w:after="0" w:line="240" w:lineRule="auto"/>
        <w:rPr>
          <w:rFonts w:ascii="Arial" w:hAnsi="Arial" w:cs="Arial"/>
          <w:sz w:val="20"/>
          <w:szCs w:val="20"/>
        </w:rPr>
      </w:pPr>
      <w:r>
        <w:rPr>
          <w:rFonts w:ascii="Arial" w:hAnsi="Arial" w:cs="Arial"/>
          <w:sz w:val="20"/>
          <w:szCs w:val="20"/>
        </w:rPr>
        <w:t xml:space="preserve">Check off the appropriate box to indicate work force to be utilized on the contract or the Offerors’ total work force. </w:t>
      </w:r>
    </w:p>
    <w:p w14:paraId="3ABBCCE9" w14:textId="77777777" w:rsidR="003D426B" w:rsidRDefault="003D426B" w:rsidP="003D426B">
      <w:pPr>
        <w:numPr>
          <w:ilvl w:val="0"/>
          <w:numId w:val="38"/>
        </w:numPr>
        <w:spacing w:after="0" w:line="240" w:lineRule="auto"/>
        <w:rPr>
          <w:rFonts w:ascii="Arial" w:hAnsi="Arial" w:cs="Arial"/>
          <w:sz w:val="20"/>
          <w:szCs w:val="20"/>
        </w:rPr>
      </w:pPr>
      <w:r>
        <w:rPr>
          <w:rFonts w:ascii="Arial" w:hAnsi="Arial" w:cs="Arial"/>
          <w:sz w:val="20"/>
          <w:szCs w:val="20"/>
        </w:rPr>
        <w:t xml:space="preserve">Enter the total work force by EEO job category.  </w:t>
      </w:r>
    </w:p>
    <w:p w14:paraId="51B0D8C4" w14:textId="77777777" w:rsidR="003D426B" w:rsidRDefault="003D426B" w:rsidP="003D426B">
      <w:pPr>
        <w:numPr>
          <w:ilvl w:val="0"/>
          <w:numId w:val="38"/>
        </w:numPr>
        <w:spacing w:after="0" w:line="240" w:lineRule="auto"/>
        <w:rPr>
          <w:rFonts w:ascii="Arial" w:hAnsi="Arial" w:cs="Arial"/>
          <w:sz w:val="20"/>
          <w:szCs w:val="20"/>
        </w:rPr>
      </w:pPr>
      <w:r>
        <w:rPr>
          <w:rFonts w:ascii="Arial" w:hAnsi="Arial" w:cs="Arial"/>
          <w:sz w:val="20"/>
          <w:szCs w:val="20"/>
        </w:rPr>
        <w:t>Break down the anticipated total work force by gender and enter under the heading ‘Work force by Gender’</w:t>
      </w:r>
    </w:p>
    <w:p w14:paraId="0878B40B" w14:textId="77777777" w:rsidR="003D426B" w:rsidRDefault="003D426B" w:rsidP="003D426B">
      <w:pPr>
        <w:numPr>
          <w:ilvl w:val="0"/>
          <w:numId w:val="38"/>
        </w:numPr>
        <w:spacing w:after="0" w:line="240" w:lineRule="auto"/>
        <w:rPr>
          <w:rFonts w:ascii="Arial" w:hAnsi="Arial" w:cs="Arial"/>
          <w:sz w:val="20"/>
          <w:szCs w:val="20"/>
        </w:rPr>
      </w:pPr>
      <w:r>
        <w:rPr>
          <w:rFonts w:ascii="Arial" w:hAnsi="Arial" w:cs="Arial"/>
          <w:sz w:val="20"/>
          <w:szCs w:val="20"/>
        </w:rPr>
        <w:t xml:space="preserve">Break down the anticipated total work force by race/ethnic identification and enter under the heading ‘Work force by Race/Ethnic Identification’.  Contact the OM/WBE Permissible contact(s) for the solicitation if you have any questions. </w:t>
      </w:r>
    </w:p>
    <w:p w14:paraId="199FBF7F" w14:textId="77777777" w:rsidR="003D426B" w:rsidRDefault="003D426B" w:rsidP="003D426B">
      <w:pPr>
        <w:numPr>
          <w:ilvl w:val="0"/>
          <w:numId w:val="38"/>
        </w:numPr>
        <w:spacing w:after="0" w:line="240" w:lineRule="auto"/>
        <w:rPr>
          <w:rFonts w:ascii="Arial" w:hAnsi="Arial" w:cs="Arial"/>
          <w:sz w:val="20"/>
          <w:szCs w:val="20"/>
        </w:rPr>
      </w:pPr>
      <w:r>
        <w:rPr>
          <w:rFonts w:ascii="Arial" w:hAnsi="Arial" w:cs="Arial"/>
          <w:sz w:val="20"/>
          <w:szCs w:val="20"/>
        </w:rPr>
        <w:t>Enter information on disabled or veterans included in the anticipated work force under the appropriate headings.</w:t>
      </w:r>
    </w:p>
    <w:p w14:paraId="20823924" w14:textId="77777777" w:rsidR="003D426B" w:rsidRDefault="003D426B" w:rsidP="003D426B">
      <w:pPr>
        <w:numPr>
          <w:ilvl w:val="0"/>
          <w:numId w:val="38"/>
        </w:numPr>
        <w:spacing w:after="0" w:line="240" w:lineRule="auto"/>
        <w:rPr>
          <w:rFonts w:ascii="Arial" w:hAnsi="Arial" w:cs="Arial"/>
          <w:sz w:val="20"/>
          <w:szCs w:val="20"/>
        </w:rPr>
      </w:pPr>
      <w:r>
        <w:rPr>
          <w:rFonts w:ascii="Arial" w:hAnsi="Arial" w:cs="Arial"/>
          <w:sz w:val="20"/>
          <w:szCs w:val="20"/>
        </w:rPr>
        <w:t xml:space="preserve">Enter the name, title, phone number and email address for the person completing the form.  Sign and date the form in the designated boxes. </w:t>
      </w:r>
    </w:p>
    <w:p w14:paraId="3ED6D0ED" w14:textId="77777777" w:rsidR="003D426B" w:rsidRDefault="003D426B" w:rsidP="003D426B">
      <w:pPr>
        <w:rPr>
          <w:rFonts w:ascii="Arial" w:hAnsi="Arial" w:cs="Arial"/>
          <w:b/>
          <w:sz w:val="20"/>
          <w:szCs w:val="20"/>
        </w:rPr>
      </w:pPr>
    </w:p>
    <w:p w14:paraId="5219EC70" w14:textId="77777777" w:rsidR="003D426B" w:rsidRDefault="003D426B" w:rsidP="003D426B">
      <w:pPr>
        <w:pStyle w:val="NormalWeb"/>
        <w:spacing w:before="0" w:beforeAutospacing="0" w:after="0" w:afterAutospacing="0"/>
        <w:rPr>
          <w:rFonts w:ascii="Arial" w:hAnsi="Arial" w:cs="Arial"/>
          <w:b/>
          <w:bCs/>
          <w:sz w:val="20"/>
          <w:szCs w:val="20"/>
        </w:rPr>
      </w:pPr>
      <w:smartTag w:uri="urn:schemas-microsoft-com:office:smarttags" w:element="stockticker">
        <w:r>
          <w:rPr>
            <w:rFonts w:ascii="Arial" w:hAnsi="Arial" w:cs="Arial"/>
            <w:b/>
            <w:bCs/>
            <w:sz w:val="20"/>
            <w:szCs w:val="20"/>
          </w:rPr>
          <w:t>RACE</w:t>
        </w:r>
      </w:smartTag>
      <w:r>
        <w:rPr>
          <w:rFonts w:ascii="Arial" w:hAnsi="Arial" w:cs="Arial"/>
          <w:b/>
          <w:bCs/>
          <w:sz w:val="20"/>
          <w:szCs w:val="20"/>
        </w:rPr>
        <w:t>/ETHNIC IDENTIFICATION</w:t>
      </w:r>
    </w:p>
    <w:p w14:paraId="47906472" w14:textId="77777777" w:rsidR="003D426B" w:rsidRDefault="003D426B" w:rsidP="003D426B">
      <w:pPr>
        <w:pStyle w:val="NormalWeb"/>
        <w:spacing w:before="0" w:beforeAutospacing="0" w:after="0" w:afterAutospacing="0"/>
        <w:rPr>
          <w:rFonts w:ascii="Arial" w:hAnsi="Arial" w:cs="Arial"/>
          <w:sz w:val="20"/>
          <w:szCs w:val="20"/>
        </w:rPr>
      </w:pPr>
      <w:r>
        <w:rPr>
          <w:rFonts w:ascii="Arial" w:hAnsi="Arial" w:cs="Arial"/>
          <w:sz w:val="20"/>
          <w:szCs w:val="20"/>
        </w:rPr>
        <w:t>Race/ethnic designations as used by the Equal Employment Opportunity Commission do not denote scientific definitions of anthropological origins. For the purposes of this form, an employee may be included in the group to which he or she appears to belong, identifies with, or is regarded in the community as belonging. However, no person should be counted in more than one race/ethnic group. The race/ethnic categories for this survey are:</w:t>
      </w:r>
    </w:p>
    <w:p w14:paraId="096A4880" w14:textId="77777777" w:rsidR="003D426B" w:rsidRDefault="003D426B" w:rsidP="003D426B">
      <w:pPr>
        <w:tabs>
          <w:tab w:val="left" w:pos="360"/>
          <w:tab w:val="num" w:pos="3600"/>
        </w:tabs>
        <w:jc w:val="both"/>
        <w:rPr>
          <w:rStyle w:val="Strong"/>
          <w:rFonts w:ascii="Arial" w:hAnsi="Arial" w:cs="Arial"/>
          <w:b w:val="0"/>
          <w:bCs w:val="0"/>
        </w:rPr>
      </w:pPr>
    </w:p>
    <w:p w14:paraId="4D6C1D3B" w14:textId="77777777" w:rsidR="003D426B" w:rsidRDefault="003D426B" w:rsidP="003D426B">
      <w:pPr>
        <w:numPr>
          <w:ilvl w:val="0"/>
          <w:numId w:val="36"/>
        </w:numPr>
        <w:tabs>
          <w:tab w:val="left" w:pos="360"/>
          <w:tab w:val="num" w:pos="3600"/>
        </w:tabs>
        <w:spacing w:after="0" w:line="240" w:lineRule="auto"/>
        <w:ind w:left="3600" w:hanging="3600"/>
        <w:jc w:val="both"/>
        <w:rPr>
          <w:rFonts w:ascii="Arial" w:hAnsi="Arial" w:cs="Arial"/>
          <w:sz w:val="20"/>
          <w:szCs w:val="20"/>
        </w:rPr>
      </w:pPr>
      <w:r>
        <w:rPr>
          <w:rStyle w:val="Strong"/>
          <w:rFonts w:ascii="Arial" w:hAnsi="Arial" w:cs="Arial"/>
          <w:sz w:val="20"/>
          <w:szCs w:val="20"/>
        </w:rPr>
        <w:t>WHITE</w:t>
      </w:r>
      <w:r>
        <w:rPr>
          <w:rStyle w:val="Strong"/>
          <w:rFonts w:ascii="Arial" w:hAnsi="Arial" w:cs="Arial"/>
          <w:sz w:val="20"/>
          <w:szCs w:val="20"/>
        </w:rPr>
        <w:tab/>
      </w:r>
      <w:r>
        <w:rPr>
          <w:rFonts w:ascii="Arial" w:hAnsi="Arial" w:cs="Arial"/>
          <w:sz w:val="20"/>
          <w:szCs w:val="20"/>
        </w:rPr>
        <w:t xml:space="preserve"> (Not of Hispanic origin) All persons having origins in any of the original peoples of Europe, North Africa, or the Middle East.</w:t>
      </w:r>
    </w:p>
    <w:p w14:paraId="47AA4C41" w14:textId="77777777" w:rsidR="003D426B" w:rsidRDefault="003D426B" w:rsidP="003D426B">
      <w:pPr>
        <w:tabs>
          <w:tab w:val="left" w:pos="360"/>
          <w:tab w:val="num" w:pos="3600"/>
        </w:tabs>
        <w:jc w:val="both"/>
        <w:rPr>
          <w:rFonts w:ascii="Arial" w:hAnsi="Arial" w:cs="Arial"/>
          <w:sz w:val="20"/>
          <w:szCs w:val="20"/>
        </w:rPr>
      </w:pPr>
    </w:p>
    <w:p w14:paraId="6B3C4210" w14:textId="77777777" w:rsidR="003D426B" w:rsidRDefault="003D426B" w:rsidP="003D426B">
      <w:pPr>
        <w:numPr>
          <w:ilvl w:val="0"/>
          <w:numId w:val="36"/>
        </w:numPr>
        <w:tabs>
          <w:tab w:val="left" w:pos="360"/>
          <w:tab w:val="num" w:pos="3600"/>
        </w:tabs>
        <w:spacing w:after="0" w:line="240" w:lineRule="auto"/>
        <w:ind w:left="3600" w:hanging="3600"/>
        <w:jc w:val="both"/>
        <w:rPr>
          <w:rFonts w:ascii="Arial" w:hAnsi="Arial" w:cs="Arial"/>
          <w:sz w:val="20"/>
          <w:szCs w:val="20"/>
        </w:rPr>
      </w:pPr>
      <w:r>
        <w:rPr>
          <w:rFonts w:ascii="Arial" w:hAnsi="Arial" w:cs="Arial"/>
          <w:b/>
          <w:sz w:val="20"/>
          <w:szCs w:val="20"/>
        </w:rPr>
        <w:t>BLACK</w:t>
      </w:r>
      <w:r>
        <w:rPr>
          <w:rFonts w:ascii="Arial" w:hAnsi="Arial" w:cs="Arial"/>
          <w:sz w:val="20"/>
          <w:szCs w:val="20"/>
        </w:rPr>
        <w:tab/>
        <w:t xml:space="preserve">a person, not of Hispanic origin, who has origins in any of the black racial groups of the original peoples of </w:t>
      </w:r>
      <w:smartTag w:uri="urn:schemas-microsoft-com:office:smarttags" w:element="place">
        <w:r>
          <w:rPr>
            <w:rFonts w:ascii="Arial" w:hAnsi="Arial" w:cs="Arial"/>
            <w:sz w:val="20"/>
            <w:szCs w:val="20"/>
          </w:rPr>
          <w:t>Africa</w:t>
        </w:r>
      </w:smartTag>
      <w:r>
        <w:rPr>
          <w:rFonts w:ascii="Arial" w:hAnsi="Arial" w:cs="Arial"/>
          <w:sz w:val="20"/>
          <w:szCs w:val="20"/>
        </w:rPr>
        <w:t>.</w:t>
      </w:r>
    </w:p>
    <w:p w14:paraId="01BF4199" w14:textId="77777777" w:rsidR="003D426B" w:rsidRDefault="003D426B" w:rsidP="003D426B">
      <w:pPr>
        <w:tabs>
          <w:tab w:val="left" w:pos="360"/>
          <w:tab w:val="num" w:pos="3600"/>
        </w:tabs>
        <w:jc w:val="both"/>
        <w:rPr>
          <w:rFonts w:ascii="Arial" w:hAnsi="Arial" w:cs="Arial"/>
          <w:sz w:val="20"/>
          <w:szCs w:val="20"/>
        </w:rPr>
      </w:pPr>
    </w:p>
    <w:p w14:paraId="21443FB5" w14:textId="77777777" w:rsidR="003D426B" w:rsidRDefault="003D426B" w:rsidP="003D426B">
      <w:pPr>
        <w:numPr>
          <w:ilvl w:val="0"/>
          <w:numId w:val="36"/>
        </w:numPr>
        <w:tabs>
          <w:tab w:val="left" w:pos="360"/>
          <w:tab w:val="num" w:pos="3600"/>
        </w:tabs>
        <w:spacing w:after="0" w:line="240" w:lineRule="auto"/>
        <w:ind w:left="3600" w:hanging="3600"/>
        <w:jc w:val="both"/>
        <w:rPr>
          <w:rFonts w:ascii="Arial" w:hAnsi="Arial" w:cs="Arial"/>
          <w:sz w:val="20"/>
          <w:szCs w:val="20"/>
        </w:rPr>
      </w:pPr>
      <w:r>
        <w:rPr>
          <w:rFonts w:ascii="Arial" w:hAnsi="Arial" w:cs="Arial"/>
          <w:b/>
          <w:sz w:val="20"/>
          <w:szCs w:val="20"/>
        </w:rPr>
        <w:t>HISPANIC</w:t>
      </w:r>
      <w:r>
        <w:rPr>
          <w:rFonts w:ascii="Arial" w:hAnsi="Arial" w:cs="Arial"/>
          <w:sz w:val="20"/>
          <w:szCs w:val="20"/>
        </w:rPr>
        <w:tab/>
        <w:t>a person of Mexican, Puerto Rican, Cuban, Central or South American or other Spanish culture or origin, regardless of race.</w:t>
      </w:r>
    </w:p>
    <w:p w14:paraId="524CD447" w14:textId="77777777" w:rsidR="003D426B" w:rsidRDefault="003D426B" w:rsidP="003D426B">
      <w:pPr>
        <w:tabs>
          <w:tab w:val="left" w:pos="360"/>
          <w:tab w:val="num" w:pos="3600"/>
        </w:tabs>
        <w:jc w:val="both"/>
        <w:rPr>
          <w:rFonts w:ascii="Arial" w:hAnsi="Arial" w:cs="Arial"/>
          <w:sz w:val="20"/>
          <w:szCs w:val="20"/>
        </w:rPr>
      </w:pPr>
    </w:p>
    <w:p w14:paraId="68788A3F" w14:textId="77777777" w:rsidR="003D426B" w:rsidRDefault="003D426B" w:rsidP="003D426B">
      <w:pPr>
        <w:numPr>
          <w:ilvl w:val="0"/>
          <w:numId w:val="36"/>
        </w:numPr>
        <w:tabs>
          <w:tab w:val="left" w:pos="360"/>
          <w:tab w:val="num" w:pos="3420"/>
        </w:tabs>
        <w:spacing w:after="0" w:line="240" w:lineRule="auto"/>
        <w:ind w:left="3420" w:hanging="3420"/>
        <w:jc w:val="both"/>
        <w:rPr>
          <w:rFonts w:ascii="Arial" w:hAnsi="Arial" w:cs="Arial"/>
          <w:b/>
          <w:sz w:val="20"/>
          <w:szCs w:val="20"/>
        </w:rPr>
      </w:pPr>
      <w:r>
        <w:rPr>
          <w:rFonts w:ascii="Arial" w:hAnsi="Arial" w:cs="Arial"/>
          <w:b/>
          <w:sz w:val="20"/>
          <w:szCs w:val="20"/>
        </w:rPr>
        <w:t>ASIAN &amp; PACIFIC</w:t>
      </w:r>
      <w:r>
        <w:rPr>
          <w:rFonts w:ascii="Arial" w:hAnsi="Arial" w:cs="Arial"/>
          <w:sz w:val="20"/>
          <w:szCs w:val="20"/>
        </w:rPr>
        <w:t xml:space="preserve">   a person having origins in any of the original peoples of the </w:t>
      </w:r>
      <w:smartTag w:uri="urn:schemas-microsoft-com:office:smarttags" w:element="place">
        <w:r>
          <w:rPr>
            <w:rFonts w:ascii="Arial" w:hAnsi="Arial" w:cs="Arial"/>
            <w:sz w:val="20"/>
            <w:szCs w:val="20"/>
          </w:rPr>
          <w:t>Far East</w:t>
        </w:r>
      </w:smartTag>
      <w:r>
        <w:rPr>
          <w:rFonts w:ascii="Arial" w:hAnsi="Arial" w:cs="Arial"/>
          <w:sz w:val="20"/>
          <w:szCs w:val="20"/>
        </w:rPr>
        <w:t xml:space="preserve">, </w:t>
      </w:r>
      <w:smartTag w:uri="urn:schemas-microsoft-com:office:smarttags" w:element="place">
        <w:r>
          <w:rPr>
            <w:rFonts w:ascii="Arial" w:hAnsi="Arial" w:cs="Arial"/>
            <w:sz w:val="20"/>
            <w:szCs w:val="20"/>
          </w:rPr>
          <w:t>Southeast Asia</w:t>
        </w:r>
      </w:smartTag>
      <w:r>
        <w:rPr>
          <w:rFonts w:ascii="Arial" w:hAnsi="Arial" w:cs="Arial"/>
          <w:sz w:val="20"/>
          <w:szCs w:val="20"/>
        </w:rPr>
        <w:t xml:space="preserve">, the Indian subcontinent or the </w:t>
      </w:r>
      <w:smartTag w:uri="urn:schemas-microsoft-com:office:smarttags" w:element="place">
        <w:smartTag w:uri="urn:schemas-microsoft-com:office:smarttags" w:element="PlaceName">
          <w:r>
            <w:rPr>
              <w:rFonts w:ascii="Arial" w:hAnsi="Arial" w:cs="Arial"/>
              <w:sz w:val="20"/>
              <w:szCs w:val="20"/>
            </w:rPr>
            <w:t>Pacific</w:t>
          </w:r>
        </w:smartTag>
        <w:r>
          <w:rPr>
            <w:rFonts w:ascii="Arial" w:hAnsi="Arial" w:cs="Arial"/>
            <w:sz w:val="20"/>
            <w:szCs w:val="20"/>
          </w:rPr>
          <w:t xml:space="preserve"> </w:t>
        </w:r>
        <w:smartTag w:uri="urn:schemas-microsoft-com:office:smarttags" w:element="PlaceType">
          <w:r>
            <w:rPr>
              <w:rFonts w:ascii="Arial" w:hAnsi="Arial" w:cs="Arial"/>
              <w:sz w:val="20"/>
              <w:szCs w:val="20"/>
            </w:rPr>
            <w:t>Islands</w:t>
          </w:r>
        </w:smartTag>
      </w:smartTag>
      <w:r>
        <w:rPr>
          <w:rFonts w:ascii="Arial" w:hAnsi="Arial" w:cs="Arial"/>
          <w:sz w:val="20"/>
          <w:szCs w:val="20"/>
        </w:rPr>
        <w:t>.</w:t>
      </w:r>
    </w:p>
    <w:p w14:paraId="735C86A6" w14:textId="77777777" w:rsidR="003D426B" w:rsidRDefault="003D426B" w:rsidP="003D426B">
      <w:pPr>
        <w:tabs>
          <w:tab w:val="left" w:pos="360"/>
          <w:tab w:val="left" w:pos="3600"/>
        </w:tabs>
        <w:ind w:left="3600" w:hanging="3600"/>
        <w:jc w:val="both"/>
        <w:rPr>
          <w:rFonts w:ascii="Arial" w:hAnsi="Arial" w:cs="Arial"/>
          <w:sz w:val="20"/>
          <w:szCs w:val="20"/>
        </w:rPr>
      </w:pPr>
      <w:r>
        <w:rPr>
          <w:rFonts w:ascii="Arial" w:hAnsi="Arial" w:cs="Arial"/>
          <w:b/>
          <w:sz w:val="20"/>
          <w:szCs w:val="20"/>
        </w:rPr>
        <w:t xml:space="preserve">      ISLANDER</w:t>
      </w:r>
      <w:r>
        <w:rPr>
          <w:rFonts w:ascii="Arial" w:hAnsi="Arial" w:cs="Arial"/>
          <w:sz w:val="20"/>
          <w:szCs w:val="20"/>
        </w:rPr>
        <w:tab/>
      </w:r>
    </w:p>
    <w:p w14:paraId="3FA6807F" w14:textId="77777777" w:rsidR="003D426B" w:rsidRDefault="003D426B" w:rsidP="003D426B">
      <w:pPr>
        <w:tabs>
          <w:tab w:val="left" w:pos="360"/>
          <w:tab w:val="left" w:pos="3600"/>
        </w:tabs>
        <w:ind w:left="3600" w:hanging="3600"/>
        <w:jc w:val="both"/>
        <w:rPr>
          <w:rFonts w:ascii="Arial" w:hAnsi="Arial" w:cs="Arial"/>
          <w:sz w:val="20"/>
          <w:szCs w:val="20"/>
        </w:rPr>
      </w:pPr>
    </w:p>
    <w:p w14:paraId="719C5B14" w14:textId="77777777" w:rsidR="003D426B" w:rsidRDefault="003D426B" w:rsidP="003D426B">
      <w:pPr>
        <w:numPr>
          <w:ilvl w:val="0"/>
          <w:numId w:val="36"/>
        </w:numPr>
        <w:tabs>
          <w:tab w:val="left" w:pos="360"/>
          <w:tab w:val="num" w:pos="3420"/>
        </w:tabs>
        <w:spacing w:after="0" w:line="240" w:lineRule="auto"/>
        <w:ind w:left="3420" w:hanging="3420"/>
        <w:jc w:val="both"/>
        <w:rPr>
          <w:rFonts w:ascii="Arial" w:hAnsi="Arial" w:cs="Arial"/>
          <w:b/>
          <w:sz w:val="20"/>
          <w:szCs w:val="20"/>
        </w:rPr>
      </w:pPr>
      <w:r>
        <w:rPr>
          <w:rFonts w:ascii="Arial" w:hAnsi="Arial" w:cs="Arial"/>
          <w:b/>
          <w:sz w:val="20"/>
          <w:szCs w:val="20"/>
        </w:rPr>
        <w:lastRenderedPageBreak/>
        <w:t xml:space="preserve">NATIVE INDIAN (NATIVE  </w:t>
      </w:r>
      <w:r>
        <w:rPr>
          <w:rFonts w:ascii="Arial" w:hAnsi="Arial" w:cs="Arial"/>
          <w:sz w:val="20"/>
          <w:szCs w:val="20"/>
        </w:rPr>
        <w:t xml:space="preserve"> a person having origins in any of the original peoples of </w:t>
      </w:r>
      <w:smartTag w:uri="urn:schemas-microsoft-com:office:smarttags" w:element="place">
        <w:r>
          <w:rPr>
            <w:rFonts w:ascii="Arial" w:hAnsi="Arial" w:cs="Arial"/>
            <w:sz w:val="20"/>
            <w:szCs w:val="20"/>
          </w:rPr>
          <w:t>North America</w:t>
        </w:r>
      </w:smartTag>
      <w:r>
        <w:rPr>
          <w:rFonts w:ascii="Arial" w:hAnsi="Arial" w:cs="Arial"/>
          <w:sz w:val="20"/>
          <w:szCs w:val="20"/>
        </w:rPr>
        <w:t xml:space="preserve">, and who maintains cultural identification through tribal </w:t>
      </w:r>
    </w:p>
    <w:p w14:paraId="165F1165" w14:textId="77777777" w:rsidR="003D426B" w:rsidRDefault="003D426B" w:rsidP="003D426B">
      <w:pPr>
        <w:tabs>
          <w:tab w:val="left" w:pos="360"/>
        </w:tabs>
        <w:jc w:val="both"/>
        <w:rPr>
          <w:rFonts w:ascii="Arial" w:hAnsi="Arial" w:cs="Arial"/>
          <w:b/>
          <w:sz w:val="20"/>
          <w:szCs w:val="20"/>
        </w:rPr>
      </w:pPr>
      <w:r>
        <w:rPr>
          <w:rFonts w:ascii="Arial" w:hAnsi="Arial" w:cs="Arial"/>
          <w:b/>
          <w:sz w:val="20"/>
          <w:szCs w:val="20"/>
        </w:rPr>
        <w:tab/>
        <w:t>AMERICAN/ ALASKAN</w:t>
      </w:r>
      <w:r>
        <w:rPr>
          <w:rFonts w:ascii="Arial" w:hAnsi="Arial" w:cs="Arial"/>
          <w:sz w:val="20"/>
          <w:szCs w:val="20"/>
        </w:rPr>
        <w:t xml:space="preserve">      affiliation or community recognition.</w:t>
      </w:r>
    </w:p>
    <w:p w14:paraId="582AFE5F" w14:textId="77777777" w:rsidR="003D426B" w:rsidRDefault="003D426B" w:rsidP="003D426B">
      <w:pPr>
        <w:tabs>
          <w:tab w:val="left" w:pos="360"/>
          <w:tab w:val="left" w:pos="3600"/>
        </w:tabs>
        <w:ind w:left="3600" w:hanging="3600"/>
        <w:jc w:val="both"/>
        <w:rPr>
          <w:rFonts w:ascii="Arial" w:hAnsi="Arial" w:cs="Arial"/>
          <w:sz w:val="20"/>
          <w:szCs w:val="20"/>
        </w:rPr>
      </w:pPr>
      <w:r>
        <w:rPr>
          <w:rFonts w:ascii="Arial" w:hAnsi="Arial" w:cs="Arial"/>
          <w:b/>
          <w:sz w:val="20"/>
          <w:szCs w:val="20"/>
        </w:rPr>
        <w:t xml:space="preserve">      NATIVE)</w:t>
      </w:r>
      <w:r>
        <w:rPr>
          <w:rFonts w:ascii="Arial" w:hAnsi="Arial" w:cs="Arial"/>
          <w:sz w:val="20"/>
          <w:szCs w:val="20"/>
        </w:rPr>
        <w:tab/>
      </w:r>
    </w:p>
    <w:p w14:paraId="046D6293" w14:textId="77777777" w:rsidR="003D426B" w:rsidRDefault="003D426B" w:rsidP="003D426B">
      <w:pPr>
        <w:pStyle w:val="NormalWeb"/>
        <w:spacing w:before="0" w:beforeAutospacing="0" w:after="0" w:afterAutospacing="0"/>
        <w:rPr>
          <w:rFonts w:ascii="Arial" w:hAnsi="Arial" w:cs="Arial"/>
          <w:b/>
          <w:bCs/>
          <w:sz w:val="20"/>
          <w:szCs w:val="20"/>
        </w:rPr>
      </w:pPr>
    </w:p>
    <w:p w14:paraId="736B4FA1" w14:textId="77777777" w:rsidR="003D426B" w:rsidRDefault="003D426B" w:rsidP="003D426B">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OTHER CATEGORIES     </w:t>
      </w:r>
    </w:p>
    <w:p w14:paraId="76DAD676" w14:textId="77777777" w:rsidR="003D426B" w:rsidRDefault="003D426B" w:rsidP="003D426B">
      <w:pPr>
        <w:jc w:val="both"/>
        <w:rPr>
          <w:rFonts w:ascii="Arial" w:hAnsi="Arial" w:cs="Arial"/>
          <w:sz w:val="20"/>
          <w:szCs w:val="20"/>
        </w:rPr>
      </w:pPr>
    </w:p>
    <w:p w14:paraId="44625A30" w14:textId="77777777" w:rsidR="003D426B" w:rsidRDefault="003D426B" w:rsidP="003D426B">
      <w:pPr>
        <w:numPr>
          <w:ilvl w:val="0"/>
          <w:numId w:val="36"/>
        </w:numPr>
        <w:tabs>
          <w:tab w:val="left" w:pos="360"/>
          <w:tab w:val="left" w:pos="3600"/>
          <w:tab w:val="left" w:pos="5400"/>
          <w:tab w:val="num" w:pos="5760"/>
        </w:tabs>
        <w:spacing w:after="0" w:line="240" w:lineRule="auto"/>
        <w:ind w:left="5760" w:hanging="5760"/>
        <w:jc w:val="both"/>
        <w:rPr>
          <w:rFonts w:ascii="Arial" w:hAnsi="Arial" w:cs="Arial"/>
          <w:sz w:val="20"/>
          <w:szCs w:val="20"/>
        </w:rPr>
      </w:pPr>
      <w:r>
        <w:rPr>
          <w:rFonts w:ascii="Arial" w:hAnsi="Arial" w:cs="Arial"/>
          <w:b/>
          <w:sz w:val="20"/>
          <w:szCs w:val="20"/>
        </w:rPr>
        <w:t>DISABLED INDIVIDUAL</w:t>
      </w:r>
      <w:r>
        <w:rPr>
          <w:rFonts w:ascii="Arial" w:hAnsi="Arial" w:cs="Arial"/>
          <w:sz w:val="20"/>
          <w:szCs w:val="20"/>
        </w:rPr>
        <w:tab/>
        <w:t xml:space="preserve">any person who: </w:t>
      </w:r>
      <w:r>
        <w:rPr>
          <w:rFonts w:ascii="Arial" w:hAnsi="Arial" w:cs="Arial"/>
          <w:sz w:val="20"/>
          <w:szCs w:val="20"/>
        </w:rPr>
        <w:tab/>
        <w:t xml:space="preserve">- </w:t>
      </w:r>
      <w:r>
        <w:rPr>
          <w:rFonts w:ascii="Arial" w:hAnsi="Arial" w:cs="Arial"/>
          <w:sz w:val="20"/>
          <w:szCs w:val="20"/>
        </w:rPr>
        <w:tab/>
        <w:t>has a physical or mental impairment that substantially limits one or more major life activity(</w:t>
      </w:r>
      <w:proofErr w:type="spellStart"/>
      <w:r>
        <w:rPr>
          <w:rFonts w:ascii="Arial" w:hAnsi="Arial" w:cs="Arial"/>
          <w:sz w:val="20"/>
          <w:szCs w:val="20"/>
        </w:rPr>
        <w:t>ies</w:t>
      </w:r>
      <w:proofErr w:type="spellEnd"/>
      <w:r>
        <w:rPr>
          <w:rFonts w:ascii="Arial" w:hAnsi="Arial" w:cs="Arial"/>
          <w:sz w:val="20"/>
          <w:szCs w:val="20"/>
        </w:rPr>
        <w:t>)</w:t>
      </w:r>
    </w:p>
    <w:p w14:paraId="0C2ABDE1" w14:textId="77777777" w:rsidR="003D426B" w:rsidRDefault="003D426B" w:rsidP="003D426B">
      <w:pPr>
        <w:tabs>
          <w:tab w:val="left" w:pos="360"/>
          <w:tab w:val="left" w:pos="3600"/>
          <w:tab w:val="left" w:pos="5400"/>
          <w:tab w:val="num" w:pos="5760"/>
        </w:tabs>
        <w:ind w:left="5760" w:hanging="5760"/>
        <w:jc w:val="both"/>
        <w:rPr>
          <w:rFonts w:ascii="Arial"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t xml:space="preserve">has a record of such an impairment; or </w:t>
      </w:r>
    </w:p>
    <w:p w14:paraId="5EC31D6E" w14:textId="77777777" w:rsidR="003D426B" w:rsidRDefault="003D426B" w:rsidP="003D426B">
      <w:pPr>
        <w:tabs>
          <w:tab w:val="left" w:pos="360"/>
          <w:tab w:val="left" w:pos="5400"/>
          <w:tab w:val="num" w:pos="5760"/>
        </w:tabs>
        <w:ind w:left="5760" w:hanging="5760"/>
        <w:jc w:val="both"/>
        <w:rPr>
          <w:rFonts w:ascii="Arial" w:hAnsi="Arial" w:cs="Arial"/>
        </w:rPr>
      </w:pPr>
      <w:r>
        <w:rPr>
          <w:rFonts w:ascii="Arial" w:hAnsi="Arial" w:cs="Arial"/>
        </w:rPr>
        <w:tab/>
      </w:r>
      <w:r>
        <w:rPr>
          <w:rFonts w:ascii="Arial" w:hAnsi="Arial" w:cs="Arial"/>
        </w:rPr>
        <w:tab/>
        <w:t>-</w:t>
      </w:r>
      <w:r>
        <w:rPr>
          <w:rFonts w:ascii="Arial" w:hAnsi="Arial" w:cs="Arial"/>
        </w:rPr>
        <w:tab/>
        <w:t>is regarded as having such an impairment.</w:t>
      </w:r>
    </w:p>
    <w:p w14:paraId="7E4CE3BE" w14:textId="77777777" w:rsidR="003D426B" w:rsidRDefault="003D426B" w:rsidP="003D426B">
      <w:pPr>
        <w:tabs>
          <w:tab w:val="left" w:pos="360"/>
          <w:tab w:val="left" w:pos="5400"/>
          <w:tab w:val="num" w:pos="5760"/>
        </w:tabs>
        <w:ind w:left="5760" w:hanging="5760"/>
        <w:jc w:val="both"/>
        <w:rPr>
          <w:rFonts w:ascii="Arial" w:hAnsi="Arial" w:cs="Arial"/>
        </w:rPr>
      </w:pPr>
    </w:p>
    <w:p w14:paraId="66C9E79B" w14:textId="77777777" w:rsidR="003D426B" w:rsidRDefault="003D426B" w:rsidP="003D426B">
      <w:pPr>
        <w:numPr>
          <w:ilvl w:val="0"/>
          <w:numId w:val="37"/>
        </w:numPr>
        <w:tabs>
          <w:tab w:val="left" w:pos="360"/>
        </w:tabs>
        <w:spacing w:after="0" w:line="240" w:lineRule="auto"/>
        <w:ind w:left="3420" w:hanging="3420"/>
        <w:jc w:val="both"/>
        <w:rPr>
          <w:rFonts w:ascii="Arial" w:hAnsi="Arial" w:cs="Arial"/>
          <w:sz w:val="20"/>
          <w:szCs w:val="20"/>
        </w:rPr>
      </w:pPr>
      <w:smartTag w:uri="urn:schemas-microsoft-com:office:smarttags" w:element="country-region">
        <w:smartTag w:uri="urn:schemas-microsoft-com:office:smarttags" w:element="place">
          <w:r>
            <w:rPr>
              <w:rFonts w:ascii="Arial" w:hAnsi="Arial" w:cs="Arial"/>
              <w:b/>
              <w:sz w:val="20"/>
              <w:szCs w:val="20"/>
            </w:rPr>
            <w:t>VIETNAM</w:t>
          </w:r>
        </w:smartTag>
      </w:smartTag>
      <w:r>
        <w:rPr>
          <w:rFonts w:ascii="Arial" w:hAnsi="Arial" w:cs="Arial"/>
          <w:b/>
          <w:sz w:val="20"/>
          <w:szCs w:val="20"/>
        </w:rPr>
        <w:t xml:space="preserve"> ERA VETERAN</w:t>
      </w:r>
      <w:r>
        <w:rPr>
          <w:rFonts w:ascii="Arial" w:hAnsi="Arial" w:cs="Arial"/>
          <w:sz w:val="20"/>
          <w:szCs w:val="20"/>
        </w:rPr>
        <w:tab/>
      </w:r>
      <w:r>
        <w:rPr>
          <w:rFonts w:ascii="Arial" w:hAnsi="Arial" w:cs="Arial"/>
          <w:sz w:val="20"/>
          <w:szCs w:val="20"/>
        </w:rPr>
        <w:tab/>
        <w:t xml:space="preserve">a veteran who served at any time between and including </w:t>
      </w:r>
      <w:smartTag w:uri="urn:schemas-microsoft-com:office:smarttags" w:element="date">
        <w:smartTagPr>
          <w:attr w:name="Month" w:val="1"/>
          <w:attr w:name="Day" w:val="1"/>
          <w:attr w:name="Year" w:val="1963"/>
        </w:smartTagPr>
        <w:r>
          <w:rPr>
            <w:rFonts w:ascii="Arial" w:hAnsi="Arial" w:cs="Arial"/>
            <w:sz w:val="20"/>
            <w:szCs w:val="20"/>
          </w:rPr>
          <w:t>January 1, 1963</w:t>
        </w:r>
      </w:smartTag>
      <w:r>
        <w:rPr>
          <w:rFonts w:ascii="Arial" w:hAnsi="Arial" w:cs="Arial"/>
          <w:sz w:val="20"/>
          <w:szCs w:val="20"/>
        </w:rPr>
        <w:t xml:space="preserve"> and </w:t>
      </w:r>
      <w:smartTag w:uri="urn:schemas-microsoft-com:office:smarttags" w:element="date">
        <w:smartTagPr>
          <w:attr w:name="Month" w:val="5"/>
          <w:attr w:name="Day" w:val="7"/>
          <w:attr w:name="Year" w:val="1975"/>
        </w:smartTagPr>
        <w:r>
          <w:rPr>
            <w:rFonts w:ascii="Arial" w:hAnsi="Arial" w:cs="Arial"/>
            <w:sz w:val="20"/>
            <w:szCs w:val="20"/>
          </w:rPr>
          <w:t>May 7, 1975</w:t>
        </w:r>
      </w:smartTag>
      <w:r>
        <w:rPr>
          <w:rFonts w:ascii="Arial" w:hAnsi="Arial" w:cs="Arial"/>
          <w:sz w:val="20"/>
          <w:szCs w:val="20"/>
        </w:rPr>
        <w:t>.</w:t>
      </w:r>
    </w:p>
    <w:p w14:paraId="6AC7219D" w14:textId="77777777" w:rsidR="003D426B" w:rsidRDefault="003D426B" w:rsidP="003D426B">
      <w:pPr>
        <w:tabs>
          <w:tab w:val="left" w:pos="360"/>
        </w:tabs>
        <w:jc w:val="both"/>
        <w:rPr>
          <w:rFonts w:ascii="Arial" w:hAnsi="Arial" w:cs="Arial"/>
          <w:sz w:val="20"/>
          <w:szCs w:val="20"/>
        </w:rPr>
      </w:pPr>
    </w:p>
    <w:p w14:paraId="4A40DCCD" w14:textId="77777777" w:rsidR="003D426B" w:rsidRDefault="003D426B" w:rsidP="003D426B">
      <w:pPr>
        <w:rPr>
          <w:rFonts w:ascii="Arial" w:hAnsi="Arial" w:cs="Arial"/>
          <w:b/>
          <w:sz w:val="20"/>
          <w:szCs w:val="20"/>
        </w:rPr>
        <w:sectPr w:rsidR="003D426B" w:rsidSect="003D426B">
          <w:headerReference w:type="first" r:id="rId46"/>
          <w:pgSz w:w="15840" w:h="12240" w:orient="landscape"/>
          <w:pgMar w:top="1440" w:right="1440" w:bottom="1080" w:left="1440" w:header="360" w:footer="360" w:gutter="0"/>
          <w:cols w:space="720"/>
          <w:docGrid w:linePitch="360"/>
        </w:sectPr>
      </w:pPr>
      <w:r>
        <w:rPr>
          <w:rFonts w:ascii="Arial" w:hAnsi="Arial" w:cs="Arial"/>
          <w:b/>
          <w:sz w:val="20"/>
          <w:szCs w:val="20"/>
        </w:rPr>
        <w:t>GENDER</w:t>
      </w:r>
      <w:r>
        <w:rPr>
          <w:rFonts w:ascii="Arial" w:hAnsi="Arial" w:cs="Arial"/>
          <w:b/>
          <w:sz w:val="20"/>
          <w:szCs w:val="20"/>
        </w:rPr>
        <w:tab/>
        <w:t>Male</w:t>
      </w:r>
      <w:r>
        <w:rPr>
          <w:rFonts w:ascii="Arial" w:hAnsi="Arial" w:cs="Arial"/>
          <w:b/>
          <w:sz w:val="20"/>
          <w:szCs w:val="20"/>
        </w:rPr>
        <w:tab/>
        <w:t>or</w:t>
      </w:r>
      <w:r>
        <w:rPr>
          <w:rFonts w:ascii="Arial" w:hAnsi="Arial" w:cs="Arial"/>
          <w:b/>
          <w:sz w:val="20"/>
          <w:szCs w:val="20"/>
        </w:rPr>
        <w:tab/>
        <w:t>Female</w:t>
      </w:r>
    </w:p>
    <w:p w14:paraId="53DD3608" w14:textId="3C35DAFF" w:rsidR="002F0090" w:rsidRDefault="002F0090" w:rsidP="00E805D5">
      <w:pPr>
        <w:pStyle w:val="Heading1"/>
        <w:jc w:val="center"/>
        <w:rPr>
          <w:rFonts w:ascii="Calibri" w:hAnsi="Calibri"/>
          <w:szCs w:val="28"/>
        </w:rPr>
      </w:pPr>
      <w:r>
        <w:rPr>
          <w:rFonts w:ascii="Calibri" w:hAnsi="Calibri"/>
          <w:szCs w:val="28"/>
        </w:rPr>
        <w:lastRenderedPageBreak/>
        <w:t>Attachme</w:t>
      </w:r>
      <w:r w:rsidRPr="00DF1B5A">
        <w:rPr>
          <w:rFonts w:ascii="Calibri" w:hAnsi="Calibri"/>
          <w:szCs w:val="28"/>
        </w:rPr>
        <w:t xml:space="preserve">nt </w:t>
      </w:r>
      <w:r w:rsidR="003D426B">
        <w:rPr>
          <w:rFonts w:ascii="Calibri" w:hAnsi="Calibri"/>
          <w:szCs w:val="28"/>
        </w:rPr>
        <w:t>7</w:t>
      </w:r>
      <w:r w:rsidR="00947138">
        <w:rPr>
          <w:rFonts w:ascii="Calibri" w:hAnsi="Calibri"/>
          <w:szCs w:val="28"/>
        </w:rPr>
        <w:t>*</w:t>
      </w:r>
      <w:r w:rsidRPr="00DF1B5A">
        <w:rPr>
          <w:rFonts w:ascii="Calibri" w:hAnsi="Calibri"/>
          <w:szCs w:val="28"/>
        </w:rPr>
        <w:t xml:space="preserve"> –</w:t>
      </w:r>
      <w:r>
        <w:rPr>
          <w:rFonts w:ascii="Calibri" w:hAnsi="Calibri"/>
          <w:szCs w:val="28"/>
        </w:rPr>
        <w:t xml:space="preserve"> Vendor Responsibility Response Form</w:t>
      </w:r>
      <w:bookmarkEnd w:id="25"/>
      <w:bookmarkEnd w:id="26"/>
      <w:bookmarkEnd w:id="27"/>
      <w:bookmarkEnd w:id="28"/>
    </w:p>
    <w:p w14:paraId="076BC7E8" w14:textId="2B3167B4" w:rsidR="00947138" w:rsidRPr="00947138" w:rsidRDefault="00947138" w:rsidP="00947138">
      <w:pPr>
        <w:ind w:left="1620" w:right="1710"/>
        <w:jc w:val="center"/>
      </w:pPr>
      <w:r w:rsidRPr="00947138">
        <w:rPr>
          <w:b/>
          <w:sz w:val="20"/>
        </w:rPr>
        <w:t xml:space="preserve">*For </w:t>
      </w:r>
      <w:r w:rsidR="00DF76A6">
        <w:rPr>
          <w:b/>
          <w:sz w:val="20"/>
        </w:rPr>
        <w:t>r</w:t>
      </w:r>
      <w:r w:rsidRPr="00947138">
        <w:rPr>
          <w:b/>
          <w:sz w:val="20"/>
        </w:rPr>
        <w:t>eference only: To</w:t>
      </w:r>
      <w:r>
        <w:rPr>
          <w:b/>
          <w:sz w:val="20"/>
        </w:rPr>
        <w:t xml:space="preserve"> be completed upon notification of award for contracts </w:t>
      </w:r>
      <w:r w:rsidRPr="004D6FE4">
        <w:rPr>
          <w:b/>
          <w:sz w:val="20"/>
        </w:rPr>
        <w:t>equal to or exceeding $100,000.</w:t>
      </w:r>
    </w:p>
    <w:p w14:paraId="29B5078F" w14:textId="77777777" w:rsidR="00947138" w:rsidRPr="00947138" w:rsidRDefault="00947138" w:rsidP="00947138"/>
    <w:p w14:paraId="686EB6BB" w14:textId="77777777" w:rsidR="002F0090" w:rsidRDefault="002F0090" w:rsidP="002F0090"/>
    <w:p w14:paraId="7A651E5D" w14:textId="77777777" w:rsidR="002F0090" w:rsidRDefault="002F0090" w:rsidP="00B21F8B">
      <w:pPr>
        <w:ind w:left="720"/>
      </w:pPr>
      <w:r>
        <w:t>Bidder’s Name:  ______________________________________________</w:t>
      </w:r>
    </w:p>
    <w:p w14:paraId="144ACE59" w14:textId="77777777" w:rsidR="002F0090" w:rsidRDefault="002F0090" w:rsidP="002F0090">
      <w:pPr>
        <w:widowControl w:val="0"/>
        <w:tabs>
          <w:tab w:val="left" w:pos="-1200"/>
        </w:tabs>
        <w:ind w:left="720"/>
        <w:jc w:val="both"/>
      </w:pPr>
    </w:p>
    <w:p w14:paraId="14DAE9DA" w14:textId="1C88FC52" w:rsidR="002F0090" w:rsidRPr="00B2675D" w:rsidRDefault="002F0090" w:rsidP="002F0090">
      <w:pPr>
        <w:widowControl w:val="0"/>
        <w:tabs>
          <w:tab w:val="left" w:pos="-1200"/>
        </w:tabs>
        <w:ind w:left="720"/>
        <w:jc w:val="both"/>
      </w:pPr>
      <w:r w:rsidRPr="00B2675D">
        <w:t xml:space="preserve">Bidders must complete a Vendor Responsibility Questionnaire in response to this </w:t>
      </w:r>
      <w:r>
        <w:t>IFB</w:t>
      </w:r>
      <w:r w:rsidRPr="00B2675D">
        <w:t xml:space="preserve">.  Bidders are invited to file the required Vendor Responsibility Questionnaire online via the OSC New York State </w:t>
      </w:r>
      <w:proofErr w:type="spellStart"/>
      <w:r w:rsidRPr="00B2675D">
        <w:t>VendRep</w:t>
      </w:r>
      <w:proofErr w:type="spellEnd"/>
      <w:r w:rsidRPr="00B2675D">
        <w:t xml:space="preserve"> System or may choose to complete and submit a paper questionnaire.  To enroll in and use the New York State </w:t>
      </w:r>
      <w:proofErr w:type="spellStart"/>
      <w:r w:rsidRPr="00B2675D">
        <w:t>VendRep</w:t>
      </w:r>
      <w:proofErr w:type="spellEnd"/>
      <w:r w:rsidRPr="00B2675D">
        <w:t xml:space="preserve"> System, see the </w:t>
      </w:r>
      <w:proofErr w:type="spellStart"/>
      <w:r w:rsidRPr="00B2675D">
        <w:t>VendRep</w:t>
      </w:r>
      <w:proofErr w:type="spellEnd"/>
      <w:r w:rsidRPr="00B2675D">
        <w:t xml:space="preserve"> System instructions available at </w:t>
      </w:r>
      <w:hyperlink r:id="rId47" w:history="1">
        <w:r w:rsidRPr="00B2675D">
          <w:rPr>
            <w:rStyle w:val="Hyperlink"/>
          </w:rPr>
          <w:t>www.osc.state.ny.us/vendrep</w:t>
        </w:r>
      </w:hyperlink>
      <w:r w:rsidRPr="00B2675D">
        <w:t xml:space="preserve"> or go directly to the </w:t>
      </w:r>
      <w:proofErr w:type="spellStart"/>
      <w:r w:rsidRPr="00B2675D">
        <w:t>VendRep</w:t>
      </w:r>
      <w:proofErr w:type="spellEnd"/>
      <w:r w:rsidRPr="00B2675D">
        <w:t xml:space="preserve"> System online at </w:t>
      </w:r>
      <w:hyperlink r:id="rId48" w:history="1">
        <w:r w:rsidRPr="00B2675D">
          <w:rPr>
            <w:rStyle w:val="Hyperlink"/>
          </w:rPr>
          <w:t>https://portal.osc.state.ny.us</w:t>
        </w:r>
      </w:hyperlink>
      <w:r w:rsidRPr="00B2675D">
        <w:t xml:space="preserve">.  For direct </w:t>
      </w:r>
      <w:proofErr w:type="spellStart"/>
      <w:r w:rsidRPr="00B2675D">
        <w:t>VendRep</w:t>
      </w:r>
      <w:proofErr w:type="spellEnd"/>
      <w:r w:rsidRPr="00B2675D">
        <w:t xml:space="preserve"> System user assistance, the OSC Help Desk may be reached at 866-370-4672 or 518-408-4672 or by email at </w:t>
      </w:r>
      <w:hyperlink r:id="rId49" w:history="1">
        <w:r w:rsidRPr="002B6A99">
          <w:rPr>
            <w:rStyle w:val="Hyperlink"/>
          </w:rPr>
          <w:t>ciohelpdesk@osc.state.ny.us</w:t>
        </w:r>
      </w:hyperlink>
      <w:r w:rsidRPr="00B2675D">
        <w:t xml:space="preserve">.  Bidders opting to file a paper questionnaire can obtain the appropriate questionnaire from the </w:t>
      </w:r>
      <w:proofErr w:type="spellStart"/>
      <w:r w:rsidRPr="00B2675D">
        <w:t>VendRep</w:t>
      </w:r>
      <w:proofErr w:type="spellEnd"/>
      <w:r w:rsidRPr="00B2675D">
        <w:t xml:space="preserve"> website at </w:t>
      </w:r>
      <w:hyperlink r:id="rId50" w:history="1">
        <w:r w:rsidRPr="00B2675D">
          <w:rPr>
            <w:rStyle w:val="Hyperlink"/>
          </w:rPr>
          <w:t>www.osc.state.ny.us/vendrep</w:t>
        </w:r>
      </w:hyperlink>
      <w:r w:rsidRPr="00B2675D">
        <w:t xml:space="preserve"> or may contact one of the Department’s designated contacts.</w:t>
      </w:r>
    </w:p>
    <w:p w14:paraId="2D4A088B" w14:textId="77777777" w:rsidR="002F0090" w:rsidRPr="00B2675D" w:rsidRDefault="002F0090" w:rsidP="002F0090">
      <w:pPr>
        <w:widowControl w:val="0"/>
        <w:tabs>
          <w:tab w:val="left" w:pos="-1200"/>
        </w:tabs>
        <w:ind w:left="720"/>
        <w:jc w:val="both"/>
      </w:pPr>
      <w:r w:rsidRPr="00B2675D">
        <w:t>Please check one of the following:</w:t>
      </w:r>
    </w:p>
    <w:p w14:paraId="0C3686C1" w14:textId="77777777" w:rsidR="002F0090" w:rsidRPr="00B2675D" w:rsidRDefault="002F0090" w:rsidP="002F0090">
      <w:pPr>
        <w:widowControl w:val="0"/>
        <w:tabs>
          <w:tab w:val="left" w:pos="-1200"/>
          <w:tab w:val="left" w:pos="1440"/>
          <w:tab w:val="left" w:pos="2160"/>
        </w:tabs>
        <w:ind w:left="2160" w:hanging="1440"/>
        <w:jc w:val="both"/>
      </w:pPr>
      <w:r w:rsidRPr="00B2675D">
        <w:tab/>
      </w:r>
      <w:r w:rsidRPr="00B2675D">
        <w:fldChar w:fldCharType="begin">
          <w:ffData>
            <w:name w:val="Check1"/>
            <w:enabled/>
            <w:calcOnExit w:val="0"/>
            <w:checkBox>
              <w:sizeAuto/>
              <w:default w:val="0"/>
            </w:checkBox>
          </w:ffData>
        </w:fldChar>
      </w:r>
      <w:r w:rsidRPr="00B2675D">
        <w:instrText xml:space="preserve"> FORMCHECKBOX </w:instrText>
      </w:r>
      <w:r w:rsidR="00FF39B7">
        <w:fldChar w:fldCharType="separate"/>
      </w:r>
      <w:r w:rsidRPr="00B2675D">
        <w:fldChar w:fldCharType="end"/>
      </w:r>
      <w:r w:rsidRPr="00B2675D">
        <w:tab/>
        <w:t xml:space="preserve">A Vendor Responsibility Questionnaire has been filed online and has been certified/updated within the last six months. </w:t>
      </w:r>
    </w:p>
    <w:p w14:paraId="22DC4DD1" w14:textId="77777777" w:rsidR="002F0090" w:rsidRPr="00B2675D" w:rsidRDefault="002F0090" w:rsidP="002F0090">
      <w:pPr>
        <w:widowControl w:val="0"/>
        <w:tabs>
          <w:tab w:val="left" w:pos="-1200"/>
        </w:tabs>
        <w:ind w:left="720"/>
        <w:jc w:val="both"/>
      </w:pPr>
      <w:r w:rsidRPr="00B2675D">
        <w:t xml:space="preserve"> </w:t>
      </w:r>
      <w:r w:rsidRPr="00B2675D">
        <w:tab/>
      </w:r>
      <w:r w:rsidRPr="00B2675D">
        <w:fldChar w:fldCharType="begin">
          <w:ffData>
            <w:name w:val="Check1"/>
            <w:enabled/>
            <w:calcOnExit w:val="0"/>
            <w:checkBox>
              <w:sizeAuto/>
              <w:default w:val="0"/>
            </w:checkBox>
          </w:ffData>
        </w:fldChar>
      </w:r>
      <w:r w:rsidRPr="00B2675D">
        <w:instrText xml:space="preserve"> FORMCHECKBOX </w:instrText>
      </w:r>
      <w:r w:rsidR="00FF39B7">
        <w:fldChar w:fldCharType="separate"/>
      </w:r>
      <w:r w:rsidRPr="00B2675D">
        <w:fldChar w:fldCharType="end"/>
      </w:r>
      <w:r w:rsidRPr="00B2675D">
        <w:tab/>
        <w:t>A Vendor Responsibility Questionnaire is attached to this bid proposal.</w:t>
      </w:r>
    </w:p>
    <w:p w14:paraId="78A20B23" w14:textId="65D61D02" w:rsidR="002F0090" w:rsidRDefault="002F0090" w:rsidP="002F0090">
      <w:pPr>
        <w:widowControl w:val="0"/>
        <w:tabs>
          <w:tab w:val="left" w:pos="-1200"/>
          <w:tab w:val="left" w:pos="1440"/>
          <w:tab w:val="left" w:pos="2160"/>
        </w:tabs>
        <w:ind w:left="720"/>
        <w:jc w:val="both"/>
      </w:pPr>
      <w:r w:rsidRPr="00B2675D">
        <w:t xml:space="preserve">NOTE:  If a Vendor Responsibility Questionnaire has been filed online and has not been certified within the last six months, the </w:t>
      </w:r>
      <w:r>
        <w:t>B</w:t>
      </w:r>
      <w:r w:rsidRPr="00B2675D">
        <w:t xml:space="preserve">idder must either update/recertify the online questionnaire or submit a new paper Vendor Responsibility Questionnaire.  Upon notification of award, the </w:t>
      </w:r>
      <w:r>
        <w:t>Contractor</w:t>
      </w:r>
      <w:r w:rsidRPr="00B2675D">
        <w:t xml:space="preserve"> will be required to update/recertify the online questionnaire.</w:t>
      </w:r>
    </w:p>
    <w:p w14:paraId="6223B4BC" w14:textId="19E635D9" w:rsidR="002F0090" w:rsidRDefault="002F0090" w:rsidP="002F0090">
      <w:pPr>
        <w:widowControl w:val="0"/>
        <w:tabs>
          <w:tab w:val="left" w:pos="-1200"/>
          <w:tab w:val="left" w:pos="1440"/>
          <w:tab w:val="left" w:pos="2160"/>
        </w:tabs>
        <w:ind w:left="720"/>
        <w:jc w:val="both"/>
      </w:pPr>
    </w:p>
    <w:p w14:paraId="2FAC94F5" w14:textId="57BDC028" w:rsidR="002F0090" w:rsidRDefault="002F0090">
      <w:pPr>
        <w:spacing w:after="0"/>
      </w:pPr>
      <w:r>
        <w:br w:type="page"/>
      </w:r>
    </w:p>
    <w:p w14:paraId="24991800" w14:textId="020F4EFD" w:rsidR="002F0090" w:rsidRDefault="003B5F2C" w:rsidP="002F0090">
      <w:pPr>
        <w:pStyle w:val="Heading1"/>
        <w:jc w:val="center"/>
        <w:rPr>
          <w:rFonts w:ascii="Calibri" w:hAnsi="Calibri"/>
          <w:szCs w:val="28"/>
        </w:rPr>
      </w:pPr>
      <w:bookmarkStart w:id="29" w:name="_Toc458404637"/>
      <w:bookmarkStart w:id="30" w:name="_Toc525722944"/>
      <w:r>
        <w:rPr>
          <w:rFonts w:ascii="Calibri" w:hAnsi="Calibri"/>
          <w:szCs w:val="28"/>
        </w:rPr>
        <w:lastRenderedPageBreak/>
        <w:t xml:space="preserve">Attachment </w:t>
      </w:r>
      <w:r w:rsidR="003D426B">
        <w:rPr>
          <w:rFonts w:ascii="Calibri" w:hAnsi="Calibri"/>
          <w:szCs w:val="28"/>
        </w:rPr>
        <w:t>8</w:t>
      </w:r>
      <w:r w:rsidR="002F0090" w:rsidRPr="00DF1B5A">
        <w:rPr>
          <w:rFonts w:ascii="Calibri" w:hAnsi="Calibri"/>
          <w:szCs w:val="28"/>
        </w:rPr>
        <w:t xml:space="preserve"> –</w:t>
      </w:r>
      <w:r w:rsidR="002F0090">
        <w:rPr>
          <w:rFonts w:ascii="Calibri" w:hAnsi="Calibri"/>
          <w:szCs w:val="28"/>
        </w:rPr>
        <w:t xml:space="preserve"> Encouraging Use of New York State Businesses in Contract Performance</w:t>
      </w:r>
      <w:bookmarkEnd w:id="29"/>
      <w:bookmarkEnd w:id="30"/>
    </w:p>
    <w:p w14:paraId="203A6BED" w14:textId="77777777" w:rsidR="002F0090" w:rsidRDefault="002F0090" w:rsidP="002F0090">
      <w:pPr>
        <w:jc w:val="both"/>
        <w:rPr>
          <w:rFonts w:cs="Calibri"/>
        </w:rPr>
      </w:pPr>
      <w:r>
        <w:rPr>
          <w:rFonts w:cs="Calibri"/>
        </w:rPr>
        <w:t>New York State businesses have a substantial presence in State contracts and strongly contribute to the economies of the State and nation.  In recognition of their economic activity and leadership in doing business in New York State, Bidders/proposers for this contract for commodities, services or technology are strongly encouraged and expected to consider New York State businesses in the fulfillment of the requirements of the Contract.  Such partnering may be as subcontractors, suppliers, protégés or other supporting roles.</w:t>
      </w:r>
    </w:p>
    <w:p w14:paraId="7C4B3836" w14:textId="77777777" w:rsidR="002F0090" w:rsidRPr="00643B9D" w:rsidRDefault="002F0090" w:rsidP="002F0090">
      <w:pPr>
        <w:jc w:val="both"/>
        <w:rPr>
          <w:rFonts w:cs="Calibri"/>
        </w:rPr>
      </w:pPr>
      <w:r>
        <w:rPr>
          <w:rFonts w:cs="Calibri"/>
        </w:rPr>
        <w:t>Bidders/proposers need to be aware that all authorized users of this Contract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Bidders/proposers are reminded that they must continue to utilize small, minority- and women-owned businesses, consistent with current State law.</w:t>
      </w:r>
    </w:p>
    <w:p w14:paraId="6CB87D01" w14:textId="77777777" w:rsidR="002F0090" w:rsidRDefault="002F0090" w:rsidP="002F0090">
      <w:pPr>
        <w:jc w:val="both"/>
        <w:rPr>
          <w:lang w:eastAsia="x-none"/>
        </w:rPr>
      </w:pPr>
      <w:r>
        <w:rPr>
          <w:lang w:eastAsia="x-none"/>
        </w:rPr>
        <w:t>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Contract, thereby fully benefitting the public-sector programs that are supported by associated procurements.</w:t>
      </w:r>
    </w:p>
    <w:p w14:paraId="7CA08645" w14:textId="77777777" w:rsidR="002F0090" w:rsidRDefault="002F0090" w:rsidP="002F0090">
      <w:pPr>
        <w:jc w:val="both"/>
        <w:rPr>
          <w:lang w:eastAsia="x-none"/>
        </w:rPr>
      </w:pPr>
      <w:r>
        <w:rPr>
          <w:lang w:eastAsia="x-none"/>
        </w:rPr>
        <w:t>Public procurements can drive and improve the State’s economic engine through promotion of the use of New York businesses by its Contractors.  The State therefore expects Bidders/proposers to provide maximum assistance to New York businesses in their use of the Contract.  The potential participation by all kinds of New York businesses will deliver great value to the State and its taxpayers.</w:t>
      </w:r>
    </w:p>
    <w:p w14:paraId="354C0F76" w14:textId="77777777" w:rsidR="002F0090" w:rsidRDefault="002F0090" w:rsidP="002F0090">
      <w:pPr>
        <w:jc w:val="both"/>
        <w:rPr>
          <w:lang w:eastAsia="x-none"/>
        </w:rPr>
      </w:pPr>
      <w:r>
        <w:rPr>
          <w:lang w:eastAsia="x-none"/>
        </w:rPr>
        <w:t>Bidders/proposers can demonstrate their commitment to the use of New York State businesses by responding to the question below:</w:t>
      </w:r>
    </w:p>
    <w:p w14:paraId="41F9E83A" w14:textId="77777777" w:rsidR="002F0090" w:rsidRDefault="002F0090" w:rsidP="002F0090">
      <w:pPr>
        <w:jc w:val="both"/>
        <w:rPr>
          <w:lang w:eastAsia="x-none"/>
        </w:rPr>
      </w:pPr>
      <w:r>
        <w:rPr>
          <w:lang w:eastAsia="x-none"/>
        </w:rPr>
        <w:t xml:space="preserve">Will New York State Businesses be used in the performance of this contract?  </w:t>
      </w:r>
      <w:r>
        <w:rPr>
          <w:lang w:eastAsia="x-none"/>
        </w:rPr>
        <w:fldChar w:fldCharType="begin">
          <w:ffData>
            <w:name w:val="Check47"/>
            <w:enabled/>
            <w:calcOnExit w:val="0"/>
            <w:checkBox>
              <w:sizeAuto/>
              <w:default w:val="0"/>
            </w:checkBox>
          </w:ffData>
        </w:fldChar>
      </w:r>
      <w:bookmarkStart w:id="31" w:name="Check47"/>
      <w:r>
        <w:rPr>
          <w:lang w:eastAsia="x-none"/>
        </w:rPr>
        <w:instrText xml:space="preserve"> FORMCHECKBOX </w:instrText>
      </w:r>
      <w:r w:rsidR="00FF39B7">
        <w:rPr>
          <w:lang w:eastAsia="x-none"/>
        </w:rPr>
      </w:r>
      <w:r w:rsidR="00FF39B7">
        <w:rPr>
          <w:lang w:eastAsia="x-none"/>
        </w:rPr>
        <w:fldChar w:fldCharType="separate"/>
      </w:r>
      <w:r>
        <w:rPr>
          <w:lang w:eastAsia="x-none"/>
        </w:rPr>
        <w:fldChar w:fldCharType="end"/>
      </w:r>
      <w:bookmarkEnd w:id="31"/>
      <w:r>
        <w:rPr>
          <w:lang w:eastAsia="x-none"/>
        </w:rPr>
        <w:t xml:space="preserve">  Yes  </w:t>
      </w:r>
      <w:r>
        <w:rPr>
          <w:lang w:eastAsia="x-none"/>
        </w:rPr>
        <w:fldChar w:fldCharType="begin">
          <w:ffData>
            <w:name w:val="Check48"/>
            <w:enabled/>
            <w:calcOnExit w:val="0"/>
            <w:checkBox>
              <w:sizeAuto/>
              <w:default w:val="0"/>
            </w:checkBox>
          </w:ffData>
        </w:fldChar>
      </w:r>
      <w:bookmarkStart w:id="32" w:name="Check48"/>
      <w:r>
        <w:rPr>
          <w:lang w:eastAsia="x-none"/>
        </w:rPr>
        <w:instrText xml:space="preserve"> FORMCHECKBOX </w:instrText>
      </w:r>
      <w:r w:rsidR="00FF39B7">
        <w:rPr>
          <w:lang w:eastAsia="x-none"/>
        </w:rPr>
      </w:r>
      <w:r w:rsidR="00FF39B7">
        <w:rPr>
          <w:lang w:eastAsia="x-none"/>
        </w:rPr>
        <w:fldChar w:fldCharType="separate"/>
      </w:r>
      <w:r>
        <w:rPr>
          <w:lang w:eastAsia="x-none"/>
        </w:rPr>
        <w:fldChar w:fldCharType="end"/>
      </w:r>
      <w:bookmarkEnd w:id="32"/>
      <w:r>
        <w:rPr>
          <w:lang w:eastAsia="x-none"/>
        </w:rPr>
        <w:t xml:space="preserve">  No</w:t>
      </w:r>
    </w:p>
    <w:p w14:paraId="2B4EC20D" w14:textId="77777777" w:rsidR="002F0090" w:rsidRDefault="002F0090" w:rsidP="002F0090">
      <w:pPr>
        <w:jc w:val="both"/>
        <w:rPr>
          <w:lang w:eastAsia="x-none"/>
        </w:rPr>
      </w:pPr>
      <w:r>
        <w:rPr>
          <w:lang w:eastAsia="x-none"/>
        </w:rPr>
        <w:t>If “Yes,” identify New York State businesses that will be used and attach identifying information.</w:t>
      </w:r>
    </w:p>
    <w:p w14:paraId="0777436B" w14:textId="77777777" w:rsidR="002F0090" w:rsidRDefault="002F0090" w:rsidP="002F0090">
      <w:pPr>
        <w:jc w:val="both"/>
        <w:rPr>
          <w:lang w:eastAsia="x-none"/>
        </w:rPr>
      </w:pPr>
    </w:p>
    <w:p w14:paraId="0562196C" w14:textId="77777777" w:rsidR="002F0090" w:rsidRPr="00877724" w:rsidRDefault="002F0090" w:rsidP="002F0090">
      <w:pPr>
        <w:widowControl w:val="0"/>
        <w:autoSpaceDE w:val="0"/>
        <w:autoSpaceDN w:val="0"/>
        <w:adjustRightInd w:val="0"/>
        <w:spacing w:after="0" w:line="480" w:lineRule="auto"/>
        <w:ind w:left="720"/>
        <w:rPr>
          <w:rFonts w:eastAsia="Times New Roman"/>
          <w:sz w:val="24"/>
          <w:szCs w:val="24"/>
        </w:rPr>
      </w:pPr>
      <w:r w:rsidRPr="00877724">
        <w:rPr>
          <w:rFonts w:eastAsia="Times New Roman"/>
          <w:sz w:val="24"/>
          <w:szCs w:val="24"/>
        </w:rPr>
        <w:t>By</w:t>
      </w:r>
      <w:r w:rsidRPr="00877724">
        <w:rPr>
          <w:rFonts w:eastAsia="Times New Roman"/>
          <w:i/>
          <w:sz w:val="24"/>
          <w:szCs w:val="24"/>
        </w:rPr>
        <w:t xml:space="preserve"> (signature)</w:t>
      </w:r>
      <w:r w:rsidRPr="00877724">
        <w:rPr>
          <w:rFonts w:eastAsia="Times New Roman"/>
          <w:sz w:val="24"/>
          <w:szCs w:val="24"/>
        </w:rPr>
        <w:t>:  ________________________________________</w:t>
      </w:r>
    </w:p>
    <w:p w14:paraId="1F75E488" w14:textId="77777777" w:rsidR="002F0090" w:rsidRPr="00877724" w:rsidRDefault="002F0090" w:rsidP="002F0090">
      <w:pPr>
        <w:widowControl w:val="0"/>
        <w:autoSpaceDE w:val="0"/>
        <w:autoSpaceDN w:val="0"/>
        <w:adjustRightInd w:val="0"/>
        <w:spacing w:after="0" w:line="480" w:lineRule="auto"/>
        <w:ind w:left="720"/>
        <w:rPr>
          <w:rFonts w:eastAsia="Times New Roman"/>
          <w:sz w:val="24"/>
          <w:szCs w:val="24"/>
        </w:rPr>
      </w:pPr>
      <w:r w:rsidRPr="00877724">
        <w:rPr>
          <w:rFonts w:eastAsia="Times New Roman"/>
          <w:sz w:val="24"/>
          <w:szCs w:val="24"/>
        </w:rPr>
        <w:t>Name</w:t>
      </w:r>
      <w:r w:rsidRPr="00877724">
        <w:rPr>
          <w:rFonts w:eastAsia="Times New Roman"/>
          <w:i/>
          <w:sz w:val="24"/>
          <w:szCs w:val="24"/>
        </w:rPr>
        <w:t xml:space="preserve"> (</w:t>
      </w:r>
      <w:r>
        <w:rPr>
          <w:rFonts w:eastAsia="Times New Roman"/>
          <w:i/>
          <w:sz w:val="24"/>
          <w:szCs w:val="24"/>
        </w:rPr>
        <w:t>P</w:t>
      </w:r>
      <w:r w:rsidRPr="00877724">
        <w:rPr>
          <w:rFonts w:eastAsia="Times New Roman"/>
          <w:i/>
          <w:sz w:val="24"/>
          <w:szCs w:val="24"/>
        </w:rPr>
        <w:t>lease print)</w:t>
      </w:r>
      <w:r w:rsidRPr="00877724">
        <w:rPr>
          <w:rFonts w:eastAsia="Times New Roman"/>
          <w:sz w:val="24"/>
          <w:szCs w:val="24"/>
        </w:rPr>
        <w:t>:  __________________________________</w:t>
      </w:r>
      <w:r>
        <w:rPr>
          <w:rFonts w:eastAsia="Times New Roman"/>
          <w:sz w:val="24"/>
          <w:szCs w:val="24"/>
        </w:rPr>
        <w:t>_</w:t>
      </w:r>
    </w:p>
    <w:p w14:paraId="08CCF3E6" w14:textId="77777777" w:rsidR="002F0090" w:rsidRPr="00877724" w:rsidRDefault="002F0090" w:rsidP="002F0090">
      <w:pPr>
        <w:widowControl w:val="0"/>
        <w:autoSpaceDE w:val="0"/>
        <w:autoSpaceDN w:val="0"/>
        <w:adjustRightInd w:val="0"/>
        <w:spacing w:after="0" w:line="480" w:lineRule="auto"/>
        <w:ind w:left="720"/>
        <w:rPr>
          <w:rFonts w:eastAsia="Times New Roman"/>
          <w:sz w:val="24"/>
          <w:szCs w:val="24"/>
        </w:rPr>
      </w:pPr>
      <w:r w:rsidRPr="00877724">
        <w:rPr>
          <w:rFonts w:eastAsia="Times New Roman"/>
          <w:sz w:val="24"/>
          <w:szCs w:val="24"/>
        </w:rPr>
        <w:t xml:space="preserve">Title </w:t>
      </w:r>
      <w:r w:rsidRPr="00877724">
        <w:rPr>
          <w:rFonts w:eastAsia="Times New Roman"/>
          <w:i/>
          <w:sz w:val="24"/>
          <w:szCs w:val="24"/>
        </w:rPr>
        <w:t>(</w:t>
      </w:r>
      <w:r>
        <w:rPr>
          <w:rFonts w:eastAsia="Times New Roman"/>
          <w:i/>
          <w:sz w:val="24"/>
          <w:szCs w:val="24"/>
        </w:rPr>
        <w:t>P</w:t>
      </w:r>
      <w:r w:rsidRPr="00877724">
        <w:rPr>
          <w:rFonts w:eastAsia="Times New Roman"/>
          <w:i/>
          <w:sz w:val="24"/>
          <w:szCs w:val="24"/>
        </w:rPr>
        <w:t>lease print)</w:t>
      </w:r>
      <w:r w:rsidRPr="00877724">
        <w:rPr>
          <w:rFonts w:eastAsia="Times New Roman"/>
          <w:sz w:val="24"/>
          <w:szCs w:val="24"/>
        </w:rPr>
        <w:t>:  ____________________________________</w:t>
      </w:r>
    </w:p>
    <w:p w14:paraId="07A64535" w14:textId="70A511B6" w:rsidR="002F0090" w:rsidRDefault="002F0090" w:rsidP="008F6B37">
      <w:pPr>
        <w:ind w:firstLine="720"/>
        <w:rPr>
          <w:sz w:val="24"/>
          <w:szCs w:val="24"/>
        </w:rPr>
      </w:pPr>
      <w:r w:rsidRPr="00877724">
        <w:rPr>
          <w:sz w:val="24"/>
          <w:szCs w:val="24"/>
        </w:rPr>
        <w:t>Date:   _______</w:t>
      </w:r>
      <w:r>
        <w:rPr>
          <w:sz w:val="24"/>
          <w:szCs w:val="24"/>
        </w:rPr>
        <w:t>____________________</w:t>
      </w:r>
      <w:r>
        <w:rPr>
          <w:sz w:val="24"/>
          <w:szCs w:val="24"/>
        </w:rPr>
        <w:br w:type="page"/>
      </w:r>
    </w:p>
    <w:p w14:paraId="5BE0EA3E" w14:textId="45D59869" w:rsidR="00BE5D55" w:rsidRPr="00564934" w:rsidRDefault="00BE5D55" w:rsidP="00BE5D55">
      <w:pPr>
        <w:pStyle w:val="Heading1"/>
        <w:jc w:val="center"/>
        <w:rPr>
          <w:rFonts w:ascii="Calibri" w:hAnsi="Calibri" w:cs="Calibri"/>
          <w:color w:val="000000"/>
          <w:szCs w:val="28"/>
        </w:rPr>
      </w:pPr>
      <w:bookmarkStart w:id="33" w:name="_Toc254251315"/>
      <w:bookmarkStart w:id="34" w:name="_Toc489612121"/>
      <w:bookmarkStart w:id="35" w:name="_Toc1053793"/>
      <w:bookmarkStart w:id="36" w:name="_Toc525722945"/>
      <w:r w:rsidRPr="005F4DCE">
        <w:rPr>
          <w:rFonts w:ascii="Calibri" w:hAnsi="Calibri" w:cs="Calibri"/>
          <w:color w:val="000000"/>
          <w:szCs w:val="28"/>
        </w:rPr>
        <w:lastRenderedPageBreak/>
        <w:t>A</w:t>
      </w:r>
      <w:r>
        <w:rPr>
          <w:rFonts w:ascii="Calibri" w:hAnsi="Calibri" w:cs="Calibri"/>
          <w:color w:val="000000"/>
          <w:szCs w:val="28"/>
        </w:rPr>
        <w:t xml:space="preserve">ttachment </w:t>
      </w:r>
      <w:r w:rsidR="003D426B">
        <w:rPr>
          <w:rFonts w:ascii="Calibri" w:hAnsi="Calibri" w:cs="Calibri"/>
          <w:color w:val="000000"/>
          <w:szCs w:val="28"/>
        </w:rPr>
        <w:t>9</w:t>
      </w:r>
      <w:r w:rsidRPr="005F4DCE">
        <w:rPr>
          <w:rFonts w:ascii="Calibri" w:hAnsi="Calibri" w:cs="Calibri"/>
          <w:color w:val="000000"/>
          <w:szCs w:val="28"/>
        </w:rPr>
        <w:t xml:space="preserve"> – P</w:t>
      </w:r>
      <w:bookmarkEnd w:id="33"/>
      <w:r w:rsidRPr="005F4DCE">
        <w:rPr>
          <w:rFonts w:ascii="Calibri" w:hAnsi="Calibri" w:cs="Calibri"/>
          <w:color w:val="000000"/>
          <w:szCs w:val="28"/>
        </w:rPr>
        <w:t>ublic Officers Law</w:t>
      </w:r>
      <w:bookmarkEnd w:id="34"/>
      <w:r>
        <w:rPr>
          <w:rFonts w:ascii="Calibri" w:hAnsi="Calibri" w:cs="Calibri"/>
          <w:color w:val="000000"/>
          <w:szCs w:val="28"/>
        </w:rPr>
        <w:t xml:space="preserve"> Form</w:t>
      </w:r>
      <w:bookmarkEnd w:id="35"/>
    </w:p>
    <w:p w14:paraId="5E873F89"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r w:rsidRPr="005F4DCE">
        <w:rPr>
          <w:rFonts w:eastAsia="Times New Roman" w:cs="Calibri"/>
          <w:color w:val="000000"/>
          <w:sz w:val="24"/>
          <w:szCs w:val="24"/>
        </w:rPr>
        <w:t>Disclosure of business or professional activities by state officers and employees and party officers.</w:t>
      </w:r>
    </w:p>
    <w:p w14:paraId="059D6402"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p>
    <w:p w14:paraId="02125029"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sidRPr="005F4DCE">
        <w:rPr>
          <w:rFonts w:eastAsia="Times New Roman" w:cs="Calibri"/>
          <w:b/>
          <w:color w:val="000000"/>
          <w:sz w:val="24"/>
          <w:szCs w:val="24"/>
        </w:rPr>
        <w:t>§ 73. Business or professional activities by state officers and employees and party officers.</w:t>
      </w:r>
    </w:p>
    <w:p w14:paraId="1399E78D"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p>
    <w:p w14:paraId="1254B79D"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color w:val="000000"/>
          <w:sz w:val="24"/>
          <w:szCs w:val="24"/>
        </w:rPr>
      </w:pPr>
      <w:r w:rsidRPr="005F4DCE">
        <w:rPr>
          <w:rFonts w:eastAsia="Times New Roman" w:cs="Calibri"/>
          <w:color w:val="000000"/>
          <w:sz w:val="24"/>
          <w:szCs w:val="24"/>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w:t>
      </w:r>
      <w:proofErr w:type="spellStart"/>
      <w:r w:rsidRPr="005F4DCE">
        <w:rPr>
          <w:rFonts w:eastAsia="Times New Roman" w:cs="Calibri"/>
          <w:color w:val="000000"/>
          <w:sz w:val="24"/>
          <w:szCs w:val="24"/>
        </w:rPr>
        <w:t>i</w:t>
      </w:r>
      <w:proofErr w:type="spellEnd"/>
      <w:r w:rsidRPr="005F4DCE">
        <w:rPr>
          <w:rFonts w:eastAsia="Times New Roman" w:cs="Calibri"/>
          <w:color w:val="000000"/>
          <w:sz w:val="24"/>
          <w:szCs w:val="24"/>
        </w:rPr>
        <w:t>)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w:t>
      </w:r>
    </w:p>
    <w:p w14:paraId="5714ACAB" w14:textId="77777777" w:rsidR="00BE5D55" w:rsidRPr="005F4DCE" w:rsidRDefault="00BE5D55" w:rsidP="00BE5D55">
      <w:pPr>
        <w:jc w:val="both"/>
        <w:rPr>
          <w:rFonts w:cs="Calibri"/>
        </w:rPr>
      </w:pPr>
    </w:p>
    <w:p w14:paraId="4F310386" w14:textId="77777777" w:rsidR="00BE5D55" w:rsidRPr="005F4DCE" w:rsidRDefault="00BE5D55" w:rsidP="001A420D">
      <w:pPr>
        <w:pStyle w:val="ListParagraph"/>
        <w:numPr>
          <w:ilvl w:val="0"/>
          <w:numId w:val="27"/>
        </w:numPr>
        <w:autoSpaceDE/>
        <w:autoSpaceDN/>
        <w:adjustRightInd/>
        <w:ind w:left="540"/>
        <w:contextualSpacing/>
        <w:jc w:val="both"/>
        <w:rPr>
          <w:rFonts w:cs="Calibri"/>
        </w:rPr>
      </w:pPr>
      <w:r w:rsidRPr="005F4DCE">
        <w:rPr>
          <w:rFonts w:cs="Calibri"/>
        </w:rPr>
        <w:t>Is the Bidder a New York State officer, employee, or party officer?</w:t>
      </w:r>
      <w:r w:rsidRPr="005F4DCE">
        <w:rPr>
          <w:rFonts w:cs="Calibri"/>
        </w:rPr>
        <w:tab/>
        <w:t xml:space="preserve">  YES </w:t>
      </w:r>
      <w:r w:rsidRPr="00C17633">
        <w:rPr>
          <w:rFonts w:ascii="MS Gothic" w:eastAsia="MS Gothic" w:hAnsi="MS Gothic" w:cs="MS Gothic" w:hint="eastAsia"/>
        </w:rPr>
        <w:t>☐</w:t>
      </w:r>
      <w:r w:rsidRPr="005F4DCE">
        <w:rPr>
          <w:rFonts w:eastAsia="MS Gothic" w:cs="Calibri"/>
        </w:rPr>
        <w:t xml:space="preserve"> </w:t>
      </w:r>
      <w:r w:rsidRPr="005F4DCE">
        <w:rPr>
          <w:rFonts w:cs="Calibri"/>
        </w:rPr>
        <w:t xml:space="preserve">NO </w:t>
      </w:r>
      <w:r w:rsidRPr="00C17633">
        <w:rPr>
          <w:rFonts w:ascii="MS Gothic" w:eastAsia="MS Gothic" w:hAnsi="MS Gothic" w:cs="MS Gothic" w:hint="eastAsia"/>
        </w:rPr>
        <w:t>☐</w:t>
      </w:r>
      <w:r w:rsidRPr="005F4DCE">
        <w:rPr>
          <w:rFonts w:cs="Calibri"/>
        </w:rPr>
        <w:t xml:space="preserve"> </w:t>
      </w:r>
    </w:p>
    <w:p w14:paraId="2660F8A2" w14:textId="77777777" w:rsidR="00BE5D55" w:rsidRPr="005F4DCE" w:rsidRDefault="00BE5D55" w:rsidP="00BE5D55">
      <w:pPr>
        <w:pStyle w:val="ListParagraph"/>
        <w:ind w:left="540"/>
        <w:jc w:val="both"/>
        <w:rPr>
          <w:rFonts w:cs="Calibri"/>
        </w:rPr>
      </w:pPr>
    </w:p>
    <w:p w14:paraId="712F273B" w14:textId="77777777" w:rsidR="00BE5D55" w:rsidRPr="005F4DCE" w:rsidRDefault="00BE5D55" w:rsidP="001A420D">
      <w:pPr>
        <w:pStyle w:val="ListParagraph"/>
        <w:numPr>
          <w:ilvl w:val="0"/>
          <w:numId w:val="27"/>
        </w:numPr>
        <w:autoSpaceDE/>
        <w:autoSpaceDN/>
        <w:adjustRightInd/>
        <w:spacing w:after="0"/>
        <w:ind w:left="540"/>
        <w:contextualSpacing/>
        <w:jc w:val="both"/>
        <w:rPr>
          <w:rFonts w:cs="Calibri"/>
        </w:rPr>
      </w:pPr>
      <w:r w:rsidRPr="005F4DCE">
        <w:rPr>
          <w:rFonts w:cs="Calibri"/>
        </w:rPr>
        <w:t xml:space="preserve">Are any of the members of </w:t>
      </w:r>
      <w:r>
        <w:rPr>
          <w:rFonts w:cs="Calibri"/>
        </w:rPr>
        <w:t>B</w:t>
      </w:r>
      <w:r w:rsidRPr="005F4DCE">
        <w:rPr>
          <w:rFonts w:cs="Calibri"/>
        </w:rPr>
        <w:t xml:space="preserve">idder’s firm or corporation, who own or control ten per centum or more of stock, a New York State officer, employee, or party officer?     YES </w:t>
      </w:r>
      <w:r w:rsidRPr="00C17633">
        <w:rPr>
          <w:rFonts w:ascii="MS Gothic" w:eastAsia="MS Gothic" w:hAnsi="MS Gothic" w:cs="MS Gothic" w:hint="eastAsia"/>
        </w:rPr>
        <w:t>☐</w:t>
      </w:r>
      <w:r w:rsidRPr="005F4DCE">
        <w:rPr>
          <w:rFonts w:cs="Calibri"/>
        </w:rPr>
        <w:t xml:space="preserve">    NO </w:t>
      </w:r>
      <w:r w:rsidRPr="005F4DCE">
        <w:rPr>
          <w:rFonts w:ascii="Segoe UI Symbol" w:hAnsi="Segoe UI Symbol" w:cs="Segoe UI Symbol"/>
        </w:rPr>
        <w:t>☐</w:t>
      </w:r>
    </w:p>
    <w:p w14:paraId="3900EE1B" w14:textId="77777777" w:rsidR="00BE5D55" w:rsidRPr="005F4DCE" w:rsidRDefault="00BE5D55" w:rsidP="00BE5D55">
      <w:pPr>
        <w:pStyle w:val="ListParagraph"/>
        <w:ind w:left="540"/>
        <w:jc w:val="both"/>
        <w:rPr>
          <w:rFonts w:cs="Calibri"/>
        </w:rPr>
      </w:pPr>
    </w:p>
    <w:p w14:paraId="73BB5C65" w14:textId="77777777" w:rsidR="00BE5D55" w:rsidRPr="005F4DCE" w:rsidRDefault="00BE5D55" w:rsidP="001A420D">
      <w:pPr>
        <w:pStyle w:val="ListParagraph"/>
        <w:numPr>
          <w:ilvl w:val="0"/>
          <w:numId w:val="27"/>
        </w:numPr>
        <w:autoSpaceDE/>
        <w:autoSpaceDN/>
        <w:adjustRightInd/>
        <w:spacing w:after="0"/>
        <w:ind w:left="540"/>
        <w:contextualSpacing/>
        <w:jc w:val="both"/>
        <w:rPr>
          <w:rFonts w:cs="Calibri"/>
        </w:rPr>
      </w:pPr>
      <w:r w:rsidRPr="005F4DCE">
        <w:rPr>
          <w:rFonts w:cs="Calibri"/>
        </w:rPr>
        <w:t>Is the proposed subcontractor (if applicable) a New York State officer, employee, or party officer?</w:t>
      </w:r>
      <w:r w:rsidRPr="005F4DCE">
        <w:rPr>
          <w:rFonts w:cs="Calibri"/>
        </w:rPr>
        <w:tab/>
      </w:r>
      <w:r w:rsidRPr="005F4DCE">
        <w:rPr>
          <w:rFonts w:cs="Calibri"/>
        </w:rPr>
        <w:tab/>
        <w:t xml:space="preserve">YES </w:t>
      </w:r>
      <w:r w:rsidRPr="005F4DCE">
        <w:rPr>
          <w:rFonts w:ascii="Segoe UI Symbol" w:hAnsi="Segoe UI Symbol" w:cs="Segoe UI Symbol"/>
        </w:rPr>
        <w:t>☐</w:t>
      </w:r>
      <w:r w:rsidRPr="005F4DCE">
        <w:rPr>
          <w:rFonts w:cs="Calibri"/>
        </w:rPr>
        <w:tab/>
      </w:r>
      <w:r w:rsidRPr="005F4DCE">
        <w:rPr>
          <w:rFonts w:cs="Calibri"/>
        </w:rPr>
        <w:tab/>
        <w:t xml:space="preserve">NO </w:t>
      </w:r>
      <w:r w:rsidRPr="005F4DCE">
        <w:rPr>
          <w:rFonts w:ascii="Segoe UI Symbol" w:hAnsi="Segoe UI Symbol" w:cs="Segoe UI Symbol"/>
        </w:rPr>
        <w:t>☐</w:t>
      </w:r>
    </w:p>
    <w:p w14:paraId="75D47FAE" w14:textId="77777777" w:rsidR="00BE5D55" w:rsidRPr="005F4DCE" w:rsidRDefault="00BE5D55" w:rsidP="00BE5D55">
      <w:pPr>
        <w:jc w:val="both"/>
        <w:rPr>
          <w:rFonts w:cs="Calibri"/>
          <w:sz w:val="24"/>
          <w:szCs w:val="24"/>
        </w:rPr>
      </w:pPr>
    </w:p>
    <w:p w14:paraId="7433331D" w14:textId="77777777" w:rsidR="00BE5D55" w:rsidRPr="005F4DCE" w:rsidRDefault="00BE5D55" w:rsidP="00BE5D55">
      <w:pPr>
        <w:jc w:val="both"/>
        <w:rPr>
          <w:rFonts w:eastAsia="Times New Roman" w:cs="Calibri"/>
          <w:color w:val="000000"/>
          <w:sz w:val="24"/>
          <w:szCs w:val="24"/>
        </w:rPr>
      </w:pPr>
      <w:r w:rsidRPr="005F4DCE">
        <w:rPr>
          <w:rFonts w:cs="Calibri"/>
          <w:sz w:val="24"/>
          <w:szCs w:val="24"/>
        </w:rPr>
        <w:t xml:space="preserve">Bidder affirms it has read, understands and agrees to comply with the Guidelines of Public Officers Law </w:t>
      </w:r>
      <w:r w:rsidRPr="005F4DCE">
        <w:rPr>
          <w:rFonts w:eastAsia="Times New Roman" w:cs="Calibri"/>
          <w:color w:val="000000"/>
          <w:sz w:val="24"/>
          <w:szCs w:val="24"/>
        </w:rPr>
        <w:t>§ 73 (4)(a).</w:t>
      </w:r>
    </w:p>
    <w:p w14:paraId="6B3CD7F1" w14:textId="77777777" w:rsidR="00BE5D55" w:rsidRPr="005F4DCE" w:rsidRDefault="00BE5D55" w:rsidP="00BE5D55">
      <w:pPr>
        <w:jc w:val="both"/>
        <w:rPr>
          <w:rFonts w:eastAsia="Times New Roman" w:cs="Calibri"/>
          <w:color w:val="000000"/>
          <w:sz w:val="24"/>
          <w:szCs w:val="24"/>
        </w:rPr>
      </w:pPr>
    </w:p>
    <w:p w14:paraId="183534DC"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_____________________________________________________</w:t>
      </w:r>
    </w:p>
    <w:p w14:paraId="4C399C96"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________________________________________________</w:t>
      </w:r>
    </w:p>
    <w:p w14:paraId="5938F6F7"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_________________________________________________</w:t>
      </w:r>
    </w:p>
    <w:p w14:paraId="79673EB7" w14:textId="77777777" w:rsidR="00BE5D55" w:rsidRPr="005F4DCE" w:rsidRDefault="00BE5D55" w:rsidP="00BE5D55">
      <w:pPr>
        <w:ind w:firstLine="720"/>
        <w:jc w:val="both"/>
        <w:rPr>
          <w:rFonts w:cs="Calibri"/>
          <w:sz w:val="24"/>
          <w:szCs w:val="24"/>
        </w:rPr>
      </w:pPr>
      <w:r w:rsidRPr="005F4DCE">
        <w:rPr>
          <w:rFonts w:cs="Calibri"/>
          <w:sz w:val="24"/>
          <w:szCs w:val="24"/>
        </w:rPr>
        <w:t>Date:                       _____________________________________</w:t>
      </w:r>
    </w:p>
    <w:p w14:paraId="08DDDC48" w14:textId="77777777" w:rsidR="00BE5D55" w:rsidRPr="005F4DCE" w:rsidRDefault="00BE5D55" w:rsidP="00BE5D55">
      <w:pPr>
        <w:pStyle w:val="Heading1"/>
        <w:jc w:val="center"/>
        <w:rPr>
          <w:rFonts w:ascii="Calibri" w:hAnsi="Calibri" w:cs="Calibri"/>
          <w:szCs w:val="28"/>
        </w:rPr>
        <w:sectPr w:rsidR="00BE5D55" w:rsidRPr="005F4DCE" w:rsidSect="003D426B">
          <w:pgSz w:w="12240" w:h="15840"/>
          <w:pgMar w:top="1440" w:right="1080" w:bottom="1440" w:left="1440" w:header="360" w:footer="360" w:gutter="0"/>
          <w:cols w:space="720"/>
          <w:docGrid w:linePitch="360"/>
        </w:sectPr>
      </w:pPr>
    </w:p>
    <w:p w14:paraId="42587BEA" w14:textId="213D271C" w:rsidR="00BE5D55" w:rsidRPr="005F4DCE" w:rsidRDefault="00BE5D55" w:rsidP="00BE5D55">
      <w:pPr>
        <w:pStyle w:val="Heading1"/>
        <w:jc w:val="center"/>
        <w:rPr>
          <w:rFonts w:ascii="Calibri" w:hAnsi="Calibri" w:cs="Calibri"/>
          <w:szCs w:val="28"/>
        </w:rPr>
      </w:pPr>
      <w:bookmarkStart w:id="37" w:name="_Toc489612122"/>
      <w:bookmarkStart w:id="38" w:name="_Toc1053794"/>
      <w:r>
        <w:rPr>
          <w:rFonts w:ascii="Calibri" w:hAnsi="Calibri" w:cs="Calibri"/>
          <w:szCs w:val="28"/>
        </w:rPr>
        <w:lastRenderedPageBreak/>
        <w:t xml:space="preserve">Attachment </w:t>
      </w:r>
      <w:r w:rsidR="00833744">
        <w:rPr>
          <w:rFonts w:ascii="Calibri" w:hAnsi="Calibri" w:cs="Calibri"/>
          <w:szCs w:val="28"/>
        </w:rPr>
        <w:t>10</w:t>
      </w:r>
      <w:r w:rsidR="00833744" w:rsidRPr="005F4DCE">
        <w:rPr>
          <w:rFonts w:ascii="Calibri" w:hAnsi="Calibri" w:cs="Calibri"/>
          <w:szCs w:val="28"/>
        </w:rPr>
        <w:t xml:space="preserve"> </w:t>
      </w:r>
      <w:r w:rsidRPr="005F4DCE">
        <w:rPr>
          <w:rFonts w:ascii="Calibri" w:hAnsi="Calibri" w:cs="Calibri"/>
          <w:szCs w:val="28"/>
        </w:rPr>
        <w:t>– Public Officers Law – Post Employment Restrictions</w:t>
      </w:r>
      <w:bookmarkEnd w:id="37"/>
      <w:bookmarkEnd w:id="38"/>
    </w:p>
    <w:p w14:paraId="57969DF7" w14:textId="6D7911C8" w:rsidR="00BE5D55" w:rsidRPr="005F4DCE" w:rsidRDefault="00BE5D55" w:rsidP="00BE5D55">
      <w:pPr>
        <w:pStyle w:val="NormalWeb"/>
        <w:jc w:val="both"/>
        <w:rPr>
          <w:rFonts w:cs="Calibri"/>
          <w:sz w:val="22"/>
          <w:szCs w:val="22"/>
        </w:rPr>
      </w:pPr>
      <w:r w:rsidRPr="005F4DCE">
        <w:rPr>
          <w:rFonts w:cs="Calibri"/>
          <w:iCs/>
          <w:sz w:val="22"/>
          <w:szCs w:val="22"/>
        </w:rPr>
        <w:t xml:space="preserve">By signing below and submitting a proposal to this </w:t>
      </w:r>
      <w:r w:rsidR="00B442AF">
        <w:rPr>
          <w:rFonts w:cs="Calibri"/>
          <w:iCs/>
          <w:sz w:val="22"/>
          <w:szCs w:val="22"/>
        </w:rPr>
        <w:t>IFB</w:t>
      </w:r>
      <w:r>
        <w:rPr>
          <w:rFonts w:cs="Calibri"/>
          <w:iCs/>
          <w:sz w:val="22"/>
          <w:szCs w:val="22"/>
        </w:rPr>
        <w:t>,</w:t>
      </w:r>
      <w:r w:rsidRPr="005F4DCE">
        <w:rPr>
          <w:rFonts w:cs="Calibri"/>
          <w:iCs/>
          <w:sz w:val="22"/>
          <w:szCs w:val="22"/>
        </w:rPr>
        <w:t xml:space="preserve"> the </w:t>
      </w:r>
      <w:r>
        <w:rPr>
          <w:rFonts w:cs="Calibri"/>
          <w:iCs/>
          <w:sz w:val="22"/>
          <w:szCs w:val="22"/>
        </w:rPr>
        <w:t xml:space="preserve">signatory </w:t>
      </w:r>
      <w:r w:rsidRPr="005F4DCE">
        <w:rPr>
          <w:rFonts w:cs="Calibri"/>
          <w:iCs/>
          <w:sz w:val="22"/>
          <w:szCs w:val="22"/>
        </w:rPr>
        <w:t>certifies, for and on behalf of the Bidder, that:</w:t>
      </w:r>
      <w:r w:rsidRPr="005F4DCE">
        <w:rPr>
          <w:rFonts w:cs="Calibri"/>
          <w:sz w:val="22"/>
          <w:szCs w:val="22"/>
        </w:rPr>
        <w:t xml:space="preserve"> </w:t>
      </w:r>
    </w:p>
    <w:p w14:paraId="48370464" w14:textId="77777777" w:rsidR="00BE5D55" w:rsidRPr="005F4DCE" w:rsidRDefault="00BE5D55" w:rsidP="001A420D">
      <w:pPr>
        <w:pStyle w:val="NormalWeb"/>
        <w:numPr>
          <w:ilvl w:val="0"/>
          <w:numId w:val="28"/>
        </w:numPr>
        <w:spacing w:after="0" w:afterAutospacing="0" w:line="240" w:lineRule="auto"/>
        <w:jc w:val="both"/>
        <w:rPr>
          <w:rFonts w:cs="Calibri"/>
          <w:sz w:val="22"/>
          <w:szCs w:val="22"/>
        </w:rPr>
      </w:pPr>
      <w:r w:rsidRPr="005F4DCE">
        <w:rPr>
          <w:rFonts w:cs="Calibri"/>
          <w:iCs/>
          <w:sz w:val="22"/>
          <w:szCs w:val="22"/>
        </w:rPr>
        <w:t>He/she has read and understands the provisions applicable to post employment restrictions affecting former State officers and employees, available using the link* below:</w:t>
      </w:r>
      <w:r w:rsidRPr="005F4DCE">
        <w:rPr>
          <w:rFonts w:cs="Calibri"/>
          <w:sz w:val="22"/>
          <w:szCs w:val="22"/>
        </w:rPr>
        <w:t xml:space="preserve"> </w:t>
      </w:r>
    </w:p>
    <w:p w14:paraId="01B04D3E" w14:textId="77777777" w:rsidR="00BE5D55" w:rsidRPr="005F4DCE" w:rsidRDefault="00BE5D55" w:rsidP="001A420D">
      <w:pPr>
        <w:pStyle w:val="NormalWeb"/>
        <w:numPr>
          <w:ilvl w:val="0"/>
          <w:numId w:val="29"/>
        </w:numPr>
        <w:spacing w:after="0" w:afterAutospacing="0" w:line="360" w:lineRule="auto"/>
        <w:rPr>
          <w:rFonts w:cs="Calibri"/>
          <w:sz w:val="22"/>
          <w:szCs w:val="22"/>
        </w:rPr>
      </w:pPr>
      <w:r w:rsidRPr="005F4DCE">
        <w:rPr>
          <w:rFonts w:cs="Calibri"/>
          <w:iCs/>
          <w:sz w:val="22"/>
          <w:szCs w:val="22"/>
        </w:rPr>
        <w:t>Public Officers Law § 73(8)(a)(</w:t>
      </w:r>
      <w:proofErr w:type="spellStart"/>
      <w:r w:rsidRPr="005F4DCE">
        <w:rPr>
          <w:rFonts w:cs="Calibri"/>
          <w:iCs/>
          <w:sz w:val="22"/>
          <w:szCs w:val="22"/>
        </w:rPr>
        <w:t>i</w:t>
      </w:r>
      <w:proofErr w:type="spellEnd"/>
      <w:r w:rsidRPr="005F4DCE">
        <w:rPr>
          <w:rFonts w:cs="Calibri"/>
          <w:iCs/>
          <w:sz w:val="22"/>
          <w:szCs w:val="22"/>
        </w:rPr>
        <w:t>), (the two-year bar); and</w:t>
      </w:r>
      <w:r w:rsidRPr="005F4DCE">
        <w:rPr>
          <w:rFonts w:cs="Calibri"/>
          <w:sz w:val="22"/>
          <w:szCs w:val="22"/>
        </w:rPr>
        <w:t xml:space="preserve"> </w:t>
      </w:r>
    </w:p>
    <w:p w14:paraId="638FFFFD" w14:textId="77777777" w:rsidR="00BE5D55" w:rsidRPr="005F4DCE" w:rsidRDefault="00BE5D55" w:rsidP="001A420D">
      <w:pPr>
        <w:pStyle w:val="NormalWeb"/>
        <w:numPr>
          <w:ilvl w:val="0"/>
          <w:numId w:val="29"/>
        </w:numPr>
        <w:spacing w:after="0" w:afterAutospacing="0" w:line="360" w:lineRule="auto"/>
        <w:rPr>
          <w:rFonts w:cs="Calibri"/>
          <w:sz w:val="22"/>
          <w:szCs w:val="22"/>
        </w:rPr>
      </w:pPr>
      <w:r w:rsidRPr="005F4DCE">
        <w:rPr>
          <w:rFonts w:cs="Calibri"/>
          <w:iCs/>
          <w:sz w:val="22"/>
          <w:szCs w:val="22"/>
        </w:rPr>
        <w:t>Public Officers Law § 73(8)(a)(ii), (the life-time bar);</w:t>
      </w:r>
      <w:r w:rsidRPr="005F4DCE">
        <w:rPr>
          <w:rFonts w:cs="Calibri"/>
          <w:sz w:val="22"/>
          <w:szCs w:val="22"/>
        </w:rPr>
        <w:t xml:space="preserve"> </w:t>
      </w:r>
    </w:p>
    <w:p w14:paraId="265C7D28" w14:textId="77777777" w:rsidR="00BE5D55" w:rsidRPr="005F4DCE" w:rsidRDefault="00BE5D55" w:rsidP="001A420D">
      <w:pPr>
        <w:pStyle w:val="NormalWeb"/>
        <w:numPr>
          <w:ilvl w:val="0"/>
          <w:numId w:val="28"/>
        </w:numPr>
        <w:spacing w:after="0" w:afterAutospacing="0" w:line="360" w:lineRule="auto"/>
        <w:rPr>
          <w:rFonts w:cs="Calibri"/>
          <w:sz w:val="22"/>
          <w:szCs w:val="22"/>
        </w:rPr>
      </w:pPr>
      <w:r w:rsidRPr="005F4DCE">
        <w:rPr>
          <w:rFonts w:cs="Calibri"/>
          <w:iCs/>
          <w:sz w:val="22"/>
          <w:szCs w:val="22"/>
        </w:rPr>
        <w:t>Submission of this proposal does not violate either provision;</w:t>
      </w:r>
      <w:r w:rsidRPr="005F4DCE">
        <w:rPr>
          <w:rFonts w:cs="Calibri"/>
          <w:sz w:val="22"/>
          <w:szCs w:val="22"/>
        </w:rPr>
        <w:t xml:space="preserve"> </w:t>
      </w:r>
    </w:p>
    <w:p w14:paraId="453A35C2" w14:textId="77777777" w:rsidR="00BE5D55" w:rsidRPr="005F4DCE" w:rsidRDefault="00BE5D55" w:rsidP="001A420D">
      <w:pPr>
        <w:pStyle w:val="NormalWeb"/>
        <w:numPr>
          <w:ilvl w:val="0"/>
          <w:numId w:val="28"/>
        </w:numPr>
        <w:spacing w:after="0" w:afterAutospacing="0" w:line="360" w:lineRule="auto"/>
        <w:jc w:val="both"/>
        <w:rPr>
          <w:rFonts w:cs="Calibri"/>
          <w:sz w:val="22"/>
          <w:szCs w:val="22"/>
        </w:rPr>
      </w:pPr>
      <w:r w:rsidRPr="005F4DCE">
        <w:rPr>
          <w:rFonts w:cs="Calibri"/>
          <w:iCs/>
          <w:sz w:val="22"/>
          <w:szCs w:val="22"/>
        </w:rPr>
        <w:t xml:space="preserve">He/she is familiar with or has made diligent inquiry of, the </w:t>
      </w:r>
      <w:r>
        <w:rPr>
          <w:rFonts w:cs="Calibri"/>
          <w:iCs/>
          <w:sz w:val="22"/>
          <w:szCs w:val="22"/>
        </w:rPr>
        <w:t>Bidder</w:t>
      </w:r>
      <w:r w:rsidRPr="005F4DCE">
        <w:rPr>
          <w:rFonts w:cs="Calibri"/>
          <w:iCs/>
          <w:sz w:val="22"/>
          <w:szCs w:val="22"/>
        </w:rPr>
        <w:t>'s relevant employees, and agents;</w:t>
      </w:r>
      <w:r w:rsidRPr="005F4DCE">
        <w:rPr>
          <w:rFonts w:cs="Calibri"/>
          <w:sz w:val="22"/>
          <w:szCs w:val="22"/>
        </w:rPr>
        <w:t xml:space="preserve"> </w:t>
      </w:r>
    </w:p>
    <w:p w14:paraId="652D1F3A" w14:textId="77777777" w:rsidR="00BE5D55" w:rsidRPr="005F4DCE" w:rsidRDefault="00BE5D55" w:rsidP="001A420D">
      <w:pPr>
        <w:pStyle w:val="NormalWeb"/>
        <w:numPr>
          <w:ilvl w:val="0"/>
          <w:numId w:val="28"/>
        </w:numPr>
        <w:spacing w:after="0" w:afterAutospacing="0" w:line="360" w:lineRule="auto"/>
        <w:jc w:val="both"/>
        <w:rPr>
          <w:rFonts w:cs="Calibri"/>
          <w:sz w:val="22"/>
          <w:szCs w:val="22"/>
        </w:rPr>
      </w:pPr>
      <w:r w:rsidRPr="005F4DCE">
        <w:rPr>
          <w:rFonts w:cs="Calibri"/>
          <w:iCs/>
          <w:sz w:val="22"/>
          <w:szCs w:val="22"/>
        </w:rPr>
        <w:t>No violation shall occur by entering into a contract or in performance of the contractual services;</w:t>
      </w:r>
      <w:r w:rsidRPr="005F4DCE">
        <w:rPr>
          <w:rFonts w:cs="Calibri"/>
          <w:sz w:val="22"/>
          <w:szCs w:val="22"/>
        </w:rPr>
        <w:t xml:space="preserve"> </w:t>
      </w:r>
    </w:p>
    <w:p w14:paraId="0F13E66A" w14:textId="77777777" w:rsidR="00BE5D55" w:rsidRPr="005F4DCE" w:rsidRDefault="00BE5D55" w:rsidP="001A420D">
      <w:pPr>
        <w:pStyle w:val="NormalWeb"/>
        <w:numPr>
          <w:ilvl w:val="0"/>
          <w:numId w:val="28"/>
        </w:numPr>
        <w:spacing w:after="0" w:afterAutospacing="0" w:line="360" w:lineRule="auto"/>
        <w:rPr>
          <w:rFonts w:cs="Calibri"/>
          <w:sz w:val="22"/>
          <w:szCs w:val="22"/>
        </w:rPr>
      </w:pPr>
      <w:r w:rsidRPr="005F4DCE">
        <w:rPr>
          <w:rFonts w:cs="Calibri"/>
          <w:iCs/>
          <w:sz w:val="22"/>
          <w:szCs w:val="22"/>
        </w:rPr>
        <w:t>This certification is material to the proposal; and</w:t>
      </w:r>
      <w:r w:rsidRPr="005F4DCE">
        <w:rPr>
          <w:rFonts w:cs="Calibri"/>
          <w:sz w:val="22"/>
          <w:szCs w:val="22"/>
        </w:rPr>
        <w:t xml:space="preserve"> </w:t>
      </w:r>
    </w:p>
    <w:p w14:paraId="097B2B08" w14:textId="77777777" w:rsidR="00BE5D55" w:rsidRPr="005F4DCE" w:rsidRDefault="00BE5D55" w:rsidP="001A420D">
      <w:pPr>
        <w:pStyle w:val="NormalWeb"/>
        <w:numPr>
          <w:ilvl w:val="0"/>
          <w:numId w:val="28"/>
        </w:numPr>
        <w:spacing w:after="0" w:afterAutospacing="0" w:line="360" w:lineRule="auto"/>
        <w:rPr>
          <w:rFonts w:cs="Calibri"/>
          <w:sz w:val="22"/>
          <w:szCs w:val="22"/>
        </w:rPr>
      </w:pPr>
      <w:r w:rsidRPr="005F4DCE">
        <w:rPr>
          <w:rFonts w:cs="Calibri"/>
          <w:iCs/>
          <w:sz w:val="22"/>
          <w:szCs w:val="22"/>
        </w:rPr>
        <w:t>He/she understands that the Department intends to rely on this certification.</w:t>
      </w:r>
      <w:r w:rsidRPr="005F4DCE">
        <w:rPr>
          <w:rFonts w:cs="Calibri"/>
          <w:sz w:val="22"/>
          <w:szCs w:val="22"/>
        </w:rPr>
        <w:t xml:space="preserve"> </w:t>
      </w:r>
    </w:p>
    <w:p w14:paraId="552E8010" w14:textId="77777777" w:rsidR="00BE5D55" w:rsidRPr="005F4DCE" w:rsidRDefault="00BE5D55" w:rsidP="00BE5D55">
      <w:pPr>
        <w:pStyle w:val="NormalWeb"/>
        <w:jc w:val="both"/>
        <w:rPr>
          <w:rFonts w:cs="Calibri"/>
          <w:sz w:val="22"/>
          <w:szCs w:val="22"/>
        </w:rPr>
      </w:pPr>
      <w:r w:rsidRPr="005F4DCE">
        <w:rPr>
          <w:rFonts w:cs="Calibri"/>
          <w:iCs/>
          <w:sz w:val="22"/>
          <w:szCs w:val="22"/>
        </w:rPr>
        <w:t xml:space="preserve">The </w:t>
      </w:r>
      <w:r>
        <w:rPr>
          <w:rFonts w:cs="Calibri"/>
          <w:iCs/>
          <w:sz w:val="22"/>
          <w:szCs w:val="22"/>
        </w:rPr>
        <w:t>Bidder</w:t>
      </w:r>
      <w:r w:rsidRPr="005F4DCE">
        <w:rPr>
          <w:rFonts w:cs="Calibri"/>
          <w:iCs/>
          <w:sz w:val="22"/>
          <w:szCs w:val="22"/>
        </w:rPr>
        <w:t xml:space="preserve"> shall fully disclose to the Department, within its proposal and on a continuing basis, any circumstances that affect this certification or the </w:t>
      </w:r>
      <w:r>
        <w:rPr>
          <w:rFonts w:cs="Calibri"/>
          <w:iCs/>
          <w:sz w:val="22"/>
          <w:szCs w:val="22"/>
        </w:rPr>
        <w:t>Bidder</w:t>
      </w:r>
      <w:r w:rsidRPr="005F4DCE">
        <w:rPr>
          <w:rFonts w:cs="Calibri"/>
          <w:iCs/>
          <w:sz w:val="22"/>
          <w:szCs w:val="22"/>
        </w:rPr>
        <w:t xml:space="preserve">’s ability to comply with the cited laws. </w:t>
      </w:r>
      <w:r>
        <w:rPr>
          <w:rFonts w:cs="Calibri"/>
          <w:iCs/>
          <w:sz w:val="22"/>
          <w:szCs w:val="22"/>
        </w:rPr>
        <w:t>Bidder</w:t>
      </w:r>
      <w:r w:rsidRPr="005F4DCE">
        <w:rPr>
          <w:rFonts w:cs="Calibri"/>
          <w:iCs/>
          <w:sz w:val="22"/>
          <w:szCs w:val="22"/>
        </w:rPr>
        <w:t>s shall address any questions concerning §73(8) of the Public Officer</w:t>
      </w:r>
      <w:r>
        <w:rPr>
          <w:rFonts w:cs="Calibri"/>
          <w:iCs/>
          <w:sz w:val="22"/>
          <w:szCs w:val="22"/>
        </w:rPr>
        <w:t>s</w:t>
      </w:r>
      <w:r w:rsidRPr="005F4DCE">
        <w:rPr>
          <w:rFonts w:cs="Calibri"/>
          <w:iCs/>
          <w:sz w:val="22"/>
          <w:szCs w:val="22"/>
        </w:rPr>
        <w:t xml:space="preserve"> Law to:</w:t>
      </w:r>
      <w:r w:rsidRPr="005F4DCE">
        <w:rPr>
          <w:rFonts w:cs="Calibri"/>
          <w:sz w:val="22"/>
          <w:szCs w:val="22"/>
        </w:rPr>
        <w:t xml:space="preserve"> </w:t>
      </w:r>
    </w:p>
    <w:p w14:paraId="73F3BB74" w14:textId="3DC1AFAD" w:rsidR="00BE5D55" w:rsidRPr="005F4DCE" w:rsidRDefault="00BE5D55" w:rsidP="00BE5D55">
      <w:pPr>
        <w:pStyle w:val="NormalWeb"/>
        <w:ind w:left="2160"/>
        <w:rPr>
          <w:rFonts w:cs="Calibri"/>
          <w:iCs/>
          <w:sz w:val="22"/>
          <w:szCs w:val="22"/>
        </w:rPr>
      </w:pPr>
      <w:r w:rsidRPr="005F4DCE">
        <w:rPr>
          <w:rFonts w:cs="Calibri"/>
          <w:iCs/>
          <w:sz w:val="22"/>
          <w:szCs w:val="22"/>
        </w:rPr>
        <w:t>The New York State Joint Commission on Public Ethics</w:t>
      </w:r>
      <w:r w:rsidRPr="005F4DCE">
        <w:rPr>
          <w:rFonts w:cs="Calibri"/>
          <w:sz w:val="22"/>
          <w:szCs w:val="22"/>
        </w:rPr>
        <w:t xml:space="preserve"> </w:t>
      </w:r>
      <w:r w:rsidRPr="005F4DCE">
        <w:rPr>
          <w:rFonts w:cs="Calibri"/>
          <w:sz w:val="22"/>
          <w:szCs w:val="22"/>
        </w:rPr>
        <w:br/>
      </w:r>
      <w:r w:rsidRPr="005F4DCE">
        <w:rPr>
          <w:rFonts w:cs="Calibri"/>
          <w:iCs/>
          <w:sz w:val="22"/>
          <w:szCs w:val="22"/>
        </w:rPr>
        <w:t>540 Broadway</w:t>
      </w:r>
      <w:r w:rsidRPr="005F4DCE">
        <w:rPr>
          <w:rFonts w:cs="Calibri"/>
          <w:sz w:val="22"/>
          <w:szCs w:val="22"/>
        </w:rPr>
        <w:t xml:space="preserve"> </w:t>
      </w:r>
      <w:r w:rsidRPr="005F4DCE">
        <w:rPr>
          <w:rFonts w:cs="Calibri"/>
          <w:sz w:val="22"/>
          <w:szCs w:val="22"/>
        </w:rPr>
        <w:br/>
      </w:r>
      <w:r w:rsidRPr="005F4DCE">
        <w:rPr>
          <w:rFonts w:cs="Calibri"/>
          <w:iCs/>
          <w:sz w:val="22"/>
          <w:szCs w:val="22"/>
        </w:rPr>
        <w:t>Albany, NY 12207</w:t>
      </w:r>
      <w:r w:rsidRPr="005F4DCE">
        <w:rPr>
          <w:rFonts w:cs="Calibri"/>
          <w:sz w:val="22"/>
          <w:szCs w:val="22"/>
        </w:rPr>
        <w:t xml:space="preserve"> </w:t>
      </w:r>
      <w:r w:rsidRPr="005F4DCE">
        <w:rPr>
          <w:rFonts w:cs="Calibri"/>
          <w:sz w:val="22"/>
          <w:szCs w:val="22"/>
        </w:rPr>
        <w:br/>
      </w:r>
      <w:r w:rsidR="003033F4">
        <w:rPr>
          <w:rFonts w:cs="Calibri"/>
          <w:iCs/>
          <w:sz w:val="22"/>
          <w:szCs w:val="22"/>
        </w:rPr>
        <w:t>P</w:t>
      </w:r>
      <w:r w:rsidRPr="005F4DCE">
        <w:rPr>
          <w:rFonts w:cs="Calibri"/>
          <w:iCs/>
          <w:sz w:val="22"/>
          <w:szCs w:val="22"/>
        </w:rPr>
        <w:t xml:space="preserve">hone: (518) 408-3976 </w:t>
      </w:r>
    </w:p>
    <w:p w14:paraId="686B4294" w14:textId="77777777" w:rsidR="00BE5D55" w:rsidRPr="005F4DCE" w:rsidRDefault="00BE5D55" w:rsidP="00BE5D55">
      <w:pPr>
        <w:pStyle w:val="NormalWeb"/>
        <w:rPr>
          <w:rFonts w:cs="Calibri"/>
          <w:sz w:val="22"/>
          <w:szCs w:val="22"/>
        </w:rPr>
      </w:pPr>
    </w:p>
    <w:p w14:paraId="75E62844"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19A3A640"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362DAE4E"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1184C400" w14:textId="77777777" w:rsidR="00BE5D55" w:rsidRPr="005F4DCE" w:rsidRDefault="00BE5D55" w:rsidP="00BE5D55">
      <w:pPr>
        <w:ind w:firstLine="720"/>
        <w:jc w:val="both"/>
        <w:rPr>
          <w:rFonts w:cs="Calibri"/>
          <w:sz w:val="24"/>
          <w:szCs w:val="24"/>
        </w:rPr>
      </w:pPr>
      <w:r w:rsidRPr="005F4DCE">
        <w:rPr>
          <w:rFonts w:cs="Calibri"/>
          <w:sz w:val="24"/>
          <w:szCs w:val="24"/>
        </w:rPr>
        <w:t>Date:                       _____________________________________</w:t>
      </w:r>
    </w:p>
    <w:p w14:paraId="253AD344" w14:textId="2D5FE96D" w:rsidR="00BE5D55" w:rsidRDefault="00BE5D55" w:rsidP="00BE5D55">
      <w:pPr>
        <w:pStyle w:val="Heading1"/>
        <w:jc w:val="center"/>
        <w:rPr>
          <w:rFonts w:ascii="Calibri" w:hAnsi="Calibri" w:cs="Calibri"/>
          <w:szCs w:val="28"/>
        </w:rPr>
      </w:pPr>
      <w:r w:rsidRPr="005F4DCE">
        <w:rPr>
          <w:rFonts w:cs="Calibri"/>
          <w:i/>
          <w:iCs/>
          <w:sz w:val="18"/>
          <w:szCs w:val="18"/>
        </w:rPr>
        <w:t xml:space="preserve">*Click on this link: </w:t>
      </w:r>
      <w:hyperlink r:id="rId51" w:history="1">
        <w:r w:rsidRPr="005F4DCE">
          <w:rPr>
            <w:rStyle w:val="Hyperlink"/>
            <w:rFonts w:cs="Calibri"/>
            <w:i/>
            <w:iCs/>
            <w:sz w:val="18"/>
            <w:szCs w:val="18"/>
          </w:rPr>
          <w:t>Public Officers Law, Article 4</w:t>
        </w:r>
      </w:hyperlink>
      <w:r w:rsidRPr="005F4DCE">
        <w:rPr>
          <w:rFonts w:cs="Calibri"/>
          <w:i/>
          <w:iCs/>
          <w:sz w:val="18"/>
          <w:szCs w:val="18"/>
        </w:rPr>
        <w:t>. When the page opens, click on “</w:t>
      </w:r>
      <w:r w:rsidRPr="005F4DCE">
        <w:rPr>
          <w:rFonts w:cs="Calibri"/>
          <w:bCs/>
          <w:i/>
          <w:iCs/>
          <w:sz w:val="18"/>
          <w:szCs w:val="18"/>
        </w:rPr>
        <w:t>Laws of New York</w:t>
      </w:r>
      <w:r w:rsidRPr="005F4DCE">
        <w:rPr>
          <w:rFonts w:cs="Calibri"/>
          <w:i/>
          <w:iCs/>
          <w:sz w:val="18"/>
          <w:szCs w:val="18"/>
        </w:rPr>
        <w:t>”. On the next page, select “</w:t>
      </w:r>
      <w:r w:rsidRPr="005F4DCE">
        <w:rPr>
          <w:rFonts w:cs="Calibri"/>
          <w:bCs/>
          <w:i/>
          <w:iCs/>
          <w:sz w:val="18"/>
          <w:szCs w:val="18"/>
        </w:rPr>
        <w:t>PBO Public Officers</w:t>
      </w:r>
      <w:r w:rsidRPr="005F4DCE">
        <w:rPr>
          <w:rFonts w:cs="Calibri"/>
          <w:i/>
          <w:iCs/>
          <w:sz w:val="18"/>
          <w:szCs w:val="18"/>
        </w:rPr>
        <w:t>”. When this page opens, select “</w:t>
      </w:r>
      <w:r w:rsidRPr="005F4DCE">
        <w:rPr>
          <w:rFonts w:cs="Calibri"/>
          <w:bCs/>
          <w:i/>
          <w:iCs/>
          <w:sz w:val="18"/>
          <w:szCs w:val="18"/>
        </w:rPr>
        <w:t>Article 4 – (60 - 79) POWERS AND DUTIES OF PUBLIC OFFICERS</w:t>
      </w:r>
      <w:r w:rsidRPr="005F4DCE">
        <w:rPr>
          <w:rFonts w:cs="Calibri"/>
          <w:i/>
          <w:iCs/>
          <w:sz w:val="18"/>
          <w:szCs w:val="18"/>
        </w:rPr>
        <w:t xml:space="preserve">” and choose </w:t>
      </w:r>
      <w:r w:rsidRPr="005F4DCE">
        <w:rPr>
          <w:rFonts w:cs="Calibri"/>
          <w:bCs/>
          <w:i/>
          <w:iCs/>
          <w:sz w:val="18"/>
          <w:szCs w:val="18"/>
        </w:rPr>
        <w:t>Sections 73 (8-a)(</w:t>
      </w:r>
      <w:proofErr w:type="spellStart"/>
      <w:r w:rsidRPr="005F4DCE">
        <w:rPr>
          <w:rFonts w:cs="Calibri"/>
          <w:bCs/>
          <w:i/>
          <w:iCs/>
          <w:sz w:val="18"/>
          <w:szCs w:val="18"/>
        </w:rPr>
        <w:t>i</w:t>
      </w:r>
      <w:proofErr w:type="spellEnd"/>
      <w:r w:rsidRPr="005F4DCE">
        <w:rPr>
          <w:rFonts w:cs="Calibri"/>
          <w:bCs/>
          <w:i/>
          <w:iCs/>
          <w:sz w:val="18"/>
          <w:szCs w:val="18"/>
        </w:rPr>
        <w:t>)</w:t>
      </w:r>
      <w:r w:rsidRPr="005F4DCE">
        <w:rPr>
          <w:rFonts w:cs="Calibri"/>
          <w:i/>
          <w:iCs/>
          <w:sz w:val="18"/>
          <w:szCs w:val="18"/>
        </w:rPr>
        <w:t xml:space="preserve"> and </w:t>
      </w:r>
      <w:r w:rsidRPr="005F4DCE">
        <w:rPr>
          <w:rFonts w:cs="Calibri"/>
          <w:bCs/>
          <w:i/>
          <w:iCs/>
          <w:sz w:val="18"/>
          <w:szCs w:val="18"/>
        </w:rPr>
        <w:t>73 (8-a)(ii)</w:t>
      </w:r>
      <w:r w:rsidRPr="005F4DCE">
        <w:rPr>
          <w:rFonts w:cs="Calibri"/>
          <w:i/>
          <w:iCs/>
          <w:sz w:val="18"/>
          <w:szCs w:val="18"/>
        </w:rPr>
        <w:t>.</w:t>
      </w:r>
      <w:r>
        <w:rPr>
          <w:rFonts w:ascii="Calibri" w:hAnsi="Calibri" w:cs="Calibri"/>
          <w:szCs w:val="28"/>
        </w:rPr>
        <w:br w:type="page"/>
      </w:r>
    </w:p>
    <w:p w14:paraId="1B44AE8E" w14:textId="421213B8" w:rsidR="002F0090" w:rsidRPr="00A42DF9" w:rsidRDefault="002F0090" w:rsidP="002F0090">
      <w:pPr>
        <w:pStyle w:val="Heading1"/>
        <w:jc w:val="center"/>
        <w:rPr>
          <w:rFonts w:ascii="Calibri" w:hAnsi="Calibri" w:cs="Calibri"/>
          <w:szCs w:val="28"/>
        </w:rPr>
      </w:pPr>
      <w:r w:rsidRPr="00DF1B5A">
        <w:rPr>
          <w:rFonts w:ascii="Calibri" w:hAnsi="Calibri" w:cs="Calibri"/>
          <w:szCs w:val="28"/>
        </w:rPr>
        <w:lastRenderedPageBreak/>
        <w:t xml:space="preserve">Attachment </w:t>
      </w:r>
      <w:r w:rsidR="00BE5D55">
        <w:rPr>
          <w:rFonts w:ascii="Calibri" w:hAnsi="Calibri" w:cs="Calibri"/>
          <w:szCs w:val="28"/>
        </w:rPr>
        <w:t>1</w:t>
      </w:r>
      <w:r w:rsidR="003D426B">
        <w:rPr>
          <w:rFonts w:ascii="Calibri" w:hAnsi="Calibri" w:cs="Calibri"/>
          <w:szCs w:val="28"/>
        </w:rPr>
        <w:t>1</w:t>
      </w:r>
      <w:r w:rsidRPr="00DF1B5A">
        <w:rPr>
          <w:rFonts w:ascii="Calibri" w:hAnsi="Calibri" w:cs="Calibri"/>
          <w:szCs w:val="28"/>
        </w:rPr>
        <w:t xml:space="preserve"> –</w:t>
      </w:r>
      <w:r w:rsidRPr="00A42DF9">
        <w:rPr>
          <w:rFonts w:ascii="Calibri" w:hAnsi="Calibri" w:cs="Calibri"/>
          <w:szCs w:val="28"/>
        </w:rPr>
        <w:t xml:space="preserve"> Vendor Assurance of No Conflict of Interest or Detrimental Effect</w:t>
      </w:r>
      <w:bookmarkEnd w:id="36"/>
    </w:p>
    <w:p w14:paraId="34E94106" w14:textId="77777777" w:rsidR="002F0090" w:rsidRPr="00150509" w:rsidRDefault="002F0090" w:rsidP="002F0090">
      <w:pPr>
        <w:widowControl w:val="0"/>
        <w:kinsoku w:val="0"/>
        <w:overflowPunct w:val="0"/>
        <w:autoSpaceDE w:val="0"/>
        <w:autoSpaceDN w:val="0"/>
        <w:adjustRightInd w:val="0"/>
        <w:spacing w:before="69"/>
        <w:ind w:left="100" w:right="114"/>
        <w:jc w:val="both"/>
        <w:rPr>
          <w:rFonts w:eastAsiaTheme="minorEastAsia"/>
        </w:rPr>
      </w:pPr>
      <w:r w:rsidRPr="00150509">
        <w:rPr>
          <w:rFonts w:eastAsiaTheme="minorEastAsia"/>
          <w:spacing w:val="1"/>
        </w:rPr>
        <w:t>The</w:t>
      </w:r>
      <w:r w:rsidRPr="00150509">
        <w:rPr>
          <w:rFonts w:eastAsiaTheme="minorEastAsia"/>
          <w:spacing w:val="18"/>
        </w:rPr>
        <w:t xml:space="preserve"> </w:t>
      </w:r>
      <w:r>
        <w:rPr>
          <w:rFonts w:eastAsiaTheme="minorEastAsia"/>
        </w:rPr>
        <w:t xml:space="preserve">Bidder </w:t>
      </w:r>
      <w:r w:rsidRPr="00150509">
        <w:rPr>
          <w:rFonts w:eastAsiaTheme="minorEastAsia"/>
          <w:spacing w:val="1"/>
        </w:rPr>
        <w:t>offering</w:t>
      </w:r>
      <w:r w:rsidRPr="00150509">
        <w:rPr>
          <w:rFonts w:eastAsiaTheme="minorEastAsia"/>
          <w:spacing w:val="18"/>
        </w:rPr>
        <w:t xml:space="preserve"> </w:t>
      </w:r>
      <w:r w:rsidRPr="00150509">
        <w:rPr>
          <w:rFonts w:eastAsiaTheme="minorEastAsia"/>
        </w:rPr>
        <w:t>to</w:t>
      </w:r>
      <w:r w:rsidRPr="00150509">
        <w:rPr>
          <w:rFonts w:eastAsiaTheme="minorEastAsia"/>
          <w:spacing w:val="19"/>
        </w:rPr>
        <w:t xml:space="preserve"> </w:t>
      </w:r>
      <w:r w:rsidRPr="00150509">
        <w:rPr>
          <w:rFonts w:eastAsiaTheme="minorEastAsia"/>
          <w:spacing w:val="-1"/>
        </w:rPr>
        <w:t>provide</w:t>
      </w:r>
      <w:r w:rsidRPr="00150509">
        <w:rPr>
          <w:rFonts w:eastAsiaTheme="minorEastAsia"/>
          <w:spacing w:val="19"/>
        </w:rPr>
        <w:t xml:space="preserve"> </w:t>
      </w:r>
      <w:r w:rsidRPr="00150509">
        <w:rPr>
          <w:rFonts w:eastAsiaTheme="minorEastAsia"/>
        </w:rPr>
        <w:t>services</w:t>
      </w:r>
      <w:r w:rsidRPr="00150509">
        <w:rPr>
          <w:rFonts w:eastAsiaTheme="minorEastAsia"/>
          <w:spacing w:val="18"/>
        </w:rPr>
        <w:t xml:space="preserve"> </w:t>
      </w:r>
      <w:r w:rsidRPr="00150509">
        <w:rPr>
          <w:rFonts w:eastAsiaTheme="minorEastAsia"/>
          <w:spacing w:val="-1"/>
        </w:rPr>
        <w:t>pursuant</w:t>
      </w:r>
      <w:r w:rsidRPr="00150509">
        <w:rPr>
          <w:rFonts w:eastAsiaTheme="minorEastAsia"/>
          <w:spacing w:val="18"/>
        </w:rPr>
        <w:t xml:space="preserve"> </w:t>
      </w:r>
      <w:r w:rsidRPr="00150509">
        <w:rPr>
          <w:rFonts w:eastAsiaTheme="minorEastAsia"/>
        </w:rPr>
        <w:t>to</w:t>
      </w:r>
      <w:r w:rsidRPr="00150509">
        <w:rPr>
          <w:rFonts w:eastAsiaTheme="minorEastAsia"/>
          <w:spacing w:val="19"/>
        </w:rPr>
        <w:t xml:space="preserve"> </w:t>
      </w:r>
      <w:r w:rsidRPr="00150509">
        <w:rPr>
          <w:rFonts w:eastAsiaTheme="minorEastAsia"/>
          <w:spacing w:val="1"/>
        </w:rPr>
        <w:t>this</w:t>
      </w:r>
      <w:r w:rsidRPr="00150509">
        <w:rPr>
          <w:rFonts w:eastAsiaTheme="minorEastAsia"/>
          <w:spacing w:val="17"/>
        </w:rPr>
        <w:t xml:space="preserve"> </w:t>
      </w:r>
      <w:r>
        <w:rPr>
          <w:rFonts w:eastAsiaTheme="minorEastAsia"/>
          <w:spacing w:val="-1"/>
        </w:rPr>
        <w:t xml:space="preserve">IFB </w:t>
      </w:r>
      <w:r w:rsidRPr="00150509">
        <w:rPr>
          <w:rFonts w:eastAsiaTheme="minorEastAsia"/>
        </w:rPr>
        <w:t>attests</w:t>
      </w:r>
      <w:r w:rsidRPr="00150509">
        <w:rPr>
          <w:rFonts w:eastAsiaTheme="minorEastAsia"/>
          <w:spacing w:val="3"/>
        </w:rPr>
        <w:t xml:space="preserve"> </w:t>
      </w:r>
      <w:r w:rsidRPr="00150509">
        <w:rPr>
          <w:rFonts w:eastAsiaTheme="minorEastAsia"/>
          <w:spacing w:val="-1"/>
        </w:rPr>
        <w:t>that</w:t>
      </w:r>
      <w:r w:rsidRPr="00150509">
        <w:rPr>
          <w:rFonts w:eastAsiaTheme="minorEastAsia"/>
          <w:spacing w:val="3"/>
        </w:rPr>
        <w:t xml:space="preserve"> </w:t>
      </w:r>
      <w:r w:rsidRPr="00150509">
        <w:rPr>
          <w:rFonts w:eastAsiaTheme="minorEastAsia"/>
          <w:spacing w:val="1"/>
        </w:rPr>
        <w:t>its</w:t>
      </w:r>
      <w:r w:rsidRPr="00150509">
        <w:rPr>
          <w:rFonts w:eastAsiaTheme="minorEastAsia"/>
          <w:spacing w:val="3"/>
        </w:rPr>
        <w:t xml:space="preserve"> </w:t>
      </w:r>
      <w:r w:rsidRPr="00150509">
        <w:rPr>
          <w:rFonts w:eastAsiaTheme="minorEastAsia"/>
          <w:spacing w:val="-1"/>
        </w:rPr>
        <w:t>performance</w:t>
      </w:r>
      <w:r w:rsidRPr="00150509">
        <w:rPr>
          <w:rFonts w:eastAsiaTheme="minorEastAsia"/>
          <w:spacing w:val="4"/>
        </w:rPr>
        <w:t xml:space="preserve"> </w:t>
      </w:r>
      <w:r w:rsidRPr="00150509">
        <w:rPr>
          <w:rFonts w:eastAsiaTheme="minorEastAsia"/>
        </w:rPr>
        <w:t>of</w:t>
      </w:r>
      <w:r w:rsidRPr="00150509">
        <w:rPr>
          <w:rFonts w:eastAsiaTheme="minorEastAsia"/>
          <w:spacing w:val="4"/>
        </w:rPr>
        <w:t xml:space="preserve"> </w:t>
      </w:r>
      <w:r w:rsidRPr="00150509">
        <w:rPr>
          <w:rFonts w:eastAsiaTheme="minorEastAsia"/>
        </w:rPr>
        <w:t>the</w:t>
      </w:r>
      <w:r w:rsidRPr="00150509">
        <w:rPr>
          <w:rFonts w:eastAsiaTheme="minorEastAsia"/>
          <w:spacing w:val="90"/>
          <w:w w:val="99"/>
        </w:rPr>
        <w:t xml:space="preserve"> </w:t>
      </w:r>
      <w:r w:rsidRPr="00150509">
        <w:rPr>
          <w:rFonts w:eastAsiaTheme="minorEastAsia"/>
        </w:rPr>
        <w:t>services</w:t>
      </w:r>
      <w:r w:rsidRPr="00150509">
        <w:rPr>
          <w:rFonts w:eastAsiaTheme="minorEastAsia"/>
          <w:spacing w:val="3"/>
        </w:rPr>
        <w:t xml:space="preserve"> </w:t>
      </w:r>
      <w:r w:rsidRPr="00150509">
        <w:rPr>
          <w:rFonts w:eastAsiaTheme="minorEastAsia"/>
          <w:spacing w:val="-1"/>
        </w:rPr>
        <w:t>outlined</w:t>
      </w:r>
      <w:r w:rsidRPr="00150509">
        <w:rPr>
          <w:rFonts w:eastAsiaTheme="minorEastAsia"/>
          <w:spacing w:val="-4"/>
        </w:rPr>
        <w:t xml:space="preserve"> </w:t>
      </w:r>
      <w:r w:rsidRPr="00150509">
        <w:rPr>
          <w:rFonts w:eastAsiaTheme="minorEastAsia"/>
          <w:spacing w:val="-1"/>
        </w:rPr>
        <w:t>does</w:t>
      </w:r>
      <w:r w:rsidRPr="00150509">
        <w:rPr>
          <w:rFonts w:eastAsiaTheme="minorEastAsia"/>
        </w:rPr>
        <w:t xml:space="preserve"> not</w:t>
      </w:r>
      <w:r w:rsidRPr="00150509">
        <w:rPr>
          <w:rFonts w:eastAsiaTheme="minorEastAsia"/>
          <w:spacing w:val="5"/>
        </w:rPr>
        <w:t xml:space="preserve"> </w:t>
      </w:r>
      <w:r w:rsidRPr="00150509">
        <w:rPr>
          <w:rFonts w:eastAsiaTheme="minorEastAsia"/>
          <w:spacing w:val="-1"/>
        </w:rPr>
        <w:t>and</w:t>
      </w:r>
      <w:r w:rsidRPr="00150509">
        <w:rPr>
          <w:rFonts w:eastAsiaTheme="minorEastAsia"/>
          <w:spacing w:val="5"/>
        </w:rPr>
        <w:t xml:space="preserve"> </w:t>
      </w:r>
      <w:r w:rsidRPr="00150509">
        <w:rPr>
          <w:rFonts w:eastAsiaTheme="minorEastAsia"/>
          <w:spacing w:val="-2"/>
        </w:rPr>
        <w:t>will</w:t>
      </w:r>
      <w:r w:rsidRPr="00150509">
        <w:rPr>
          <w:rFonts w:eastAsiaTheme="minorEastAsia"/>
          <w:spacing w:val="4"/>
        </w:rPr>
        <w:t xml:space="preserve"> </w:t>
      </w:r>
      <w:r w:rsidRPr="00150509">
        <w:rPr>
          <w:rFonts w:eastAsiaTheme="minorEastAsia"/>
        </w:rPr>
        <w:t>not</w:t>
      </w:r>
      <w:r w:rsidRPr="00150509">
        <w:rPr>
          <w:rFonts w:eastAsiaTheme="minorEastAsia"/>
          <w:spacing w:val="-1"/>
        </w:rPr>
        <w:t xml:space="preserve"> create</w:t>
      </w:r>
      <w:r w:rsidRPr="00150509">
        <w:rPr>
          <w:rFonts w:eastAsiaTheme="minorEastAsia"/>
          <w:spacing w:val="6"/>
        </w:rPr>
        <w:t xml:space="preserve"> </w:t>
      </w:r>
      <w:r w:rsidRPr="00150509">
        <w:rPr>
          <w:rFonts w:eastAsiaTheme="minorEastAsia"/>
        </w:rPr>
        <w:t>a</w:t>
      </w:r>
      <w:r w:rsidRPr="00150509">
        <w:rPr>
          <w:rFonts w:eastAsiaTheme="minorEastAsia"/>
          <w:spacing w:val="1"/>
        </w:rPr>
        <w:t xml:space="preserve"> </w:t>
      </w:r>
      <w:r w:rsidRPr="00150509">
        <w:rPr>
          <w:rFonts w:eastAsiaTheme="minorEastAsia"/>
        </w:rPr>
        <w:t>conflict of</w:t>
      </w:r>
      <w:r w:rsidRPr="00150509">
        <w:rPr>
          <w:rFonts w:eastAsiaTheme="minorEastAsia"/>
          <w:spacing w:val="-4"/>
        </w:rPr>
        <w:t xml:space="preserve"> </w:t>
      </w:r>
      <w:r w:rsidRPr="00150509">
        <w:rPr>
          <w:rFonts w:eastAsiaTheme="minorEastAsia"/>
        </w:rPr>
        <w:t>interest</w:t>
      </w:r>
      <w:r w:rsidRPr="00150509">
        <w:rPr>
          <w:rFonts w:eastAsiaTheme="minorEastAsia"/>
          <w:spacing w:val="66"/>
          <w:w w:val="99"/>
        </w:rPr>
        <w:t xml:space="preserve"> </w:t>
      </w:r>
      <w:r w:rsidRPr="00150509">
        <w:rPr>
          <w:rFonts w:eastAsiaTheme="minorEastAsia"/>
          <w:spacing w:val="-1"/>
        </w:rPr>
        <w:t>with</w:t>
      </w:r>
      <w:r>
        <w:rPr>
          <w:rFonts w:eastAsiaTheme="minorEastAsia"/>
          <w:spacing w:val="-1"/>
        </w:rPr>
        <w:t>,</w:t>
      </w:r>
      <w:r w:rsidRPr="00150509">
        <w:rPr>
          <w:rFonts w:eastAsiaTheme="minorEastAsia"/>
          <w:spacing w:val="-4"/>
        </w:rPr>
        <w:t xml:space="preserve"> </w:t>
      </w:r>
      <w:r w:rsidRPr="00150509">
        <w:rPr>
          <w:rFonts w:eastAsiaTheme="minorEastAsia"/>
        </w:rPr>
        <w:t>nor</w:t>
      </w:r>
      <w:r w:rsidRPr="00150509">
        <w:rPr>
          <w:rFonts w:eastAsiaTheme="minorEastAsia"/>
          <w:spacing w:val="-3"/>
        </w:rPr>
        <w:t xml:space="preserve"> </w:t>
      </w:r>
      <w:r w:rsidRPr="00150509">
        <w:rPr>
          <w:rFonts w:eastAsiaTheme="minorEastAsia"/>
          <w:spacing w:val="-1"/>
        </w:rPr>
        <w:t>position</w:t>
      </w:r>
      <w:r w:rsidRPr="00150509">
        <w:rPr>
          <w:rFonts w:eastAsiaTheme="minorEastAsia"/>
          <w:spacing w:val="-4"/>
        </w:rPr>
        <w:t xml:space="preserve"> </w:t>
      </w:r>
      <w:r w:rsidRPr="00150509">
        <w:rPr>
          <w:rFonts w:eastAsiaTheme="minorEastAsia"/>
          <w:spacing w:val="-2"/>
        </w:rPr>
        <w:t>the</w:t>
      </w:r>
      <w:r w:rsidRPr="00150509">
        <w:rPr>
          <w:rFonts w:eastAsiaTheme="minorEastAsia"/>
          <w:spacing w:val="-3"/>
        </w:rPr>
        <w:t xml:space="preserve"> </w:t>
      </w:r>
      <w:r>
        <w:rPr>
          <w:rFonts w:eastAsiaTheme="minorEastAsia"/>
        </w:rPr>
        <w:t>Bidder</w:t>
      </w:r>
      <w:r w:rsidRPr="00150509">
        <w:rPr>
          <w:rFonts w:eastAsiaTheme="minorEastAsia"/>
          <w:spacing w:val="-12"/>
        </w:rPr>
        <w:t xml:space="preserve"> </w:t>
      </w:r>
      <w:r w:rsidRPr="00150509">
        <w:rPr>
          <w:rFonts w:eastAsiaTheme="minorEastAsia"/>
        </w:rPr>
        <w:t>to</w:t>
      </w:r>
      <w:r w:rsidRPr="00150509">
        <w:rPr>
          <w:rFonts w:eastAsiaTheme="minorEastAsia"/>
          <w:spacing w:val="-4"/>
        </w:rPr>
        <w:t xml:space="preserve"> </w:t>
      </w:r>
      <w:r w:rsidRPr="00150509">
        <w:rPr>
          <w:rFonts w:eastAsiaTheme="minorEastAsia"/>
          <w:spacing w:val="-1"/>
        </w:rPr>
        <w:t>breach</w:t>
      </w:r>
      <w:r>
        <w:rPr>
          <w:rFonts w:eastAsiaTheme="minorEastAsia"/>
          <w:spacing w:val="-1"/>
        </w:rPr>
        <w:t>,</w:t>
      </w:r>
      <w:r w:rsidRPr="00150509">
        <w:rPr>
          <w:rFonts w:eastAsiaTheme="minorEastAsia"/>
          <w:spacing w:val="-4"/>
        </w:rPr>
        <w:t xml:space="preserve"> </w:t>
      </w:r>
      <w:r w:rsidRPr="00150509">
        <w:rPr>
          <w:rFonts w:eastAsiaTheme="minorEastAsia"/>
        </w:rPr>
        <w:t>any</w:t>
      </w:r>
      <w:r w:rsidRPr="00150509">
        <w:rPr>
          <w:rFonts w:eastAsiaTheme="minorEastAsia"/>
          <w:spacing w:val="-4"/>
        </w:rPr>
        <w:t xml:space="preserve"> </w:t>
      </w:r>
      <w:r w:rsidRPr="00150509">
        <w:rPr>
          <w:rFonts w:eastAsiaTheme="minorEastAsia"/>
          <w:spacing w:val="-1"/>
        </w:rPr>
        <w:t>other</w:t>
      </w:r>
      <w:r w:rsidRPr="00150509">
        <w:rPr>
          <w:rFonts w:eastAsiaTheme="minorEastAsia"/>
          <w:spacing w:val="-12"/>
        </w:rPr>
        <w:t xml:space="preserve"> </w:t>
      </w:r>
      <w:r w:rsidRPr="00150509">
        <w:rPr>
          <w:rFonts w:eastAsiaTheme="minorEastAsia"/>
        </w:rPr>
        <w:t>contract</w:t>
      </w:r>
      <w:r w:rsidRPr="00150509">
        <w:rPr>
          <w:rFonts w:eastAsiaTheme="minorEastAsia"/>
          <w:spacing w:val="-5"/>
        </w:rPr>
        <w:t xml:space="preserve"> </w:t>
      </w:r>
      <w:r w:rsidRPr="00150509">
        <w:rPr>
          <w:rFonts w:eastAsiaTheme="minorEastAsia"/>
          <w:spacing w:val="-1"/>
        </w:rPr>
        <w:t>currently</w:t>
      </w:r>
      <w:r w:rsidRPr="00150509">
        <w:rPr>
          <w:rFonts w:eastAsiaTheme="minorEastAsia"/>
          <w:spacing w:val="-9"/>
        </w:rPr>
        <w:t xml:space="preserve"> </w:t>
      </w:r>
      <w:r w:rsidRPr="00150509">
        <w:rPr>
          <w:rFonts w:eastAsiaTheme="minorEastAsia"/>
          <w:spacing w:val="2"/>
        </w:rPr>
        <w:t>in</w:t>
      </w:r>
      <w:r w:rsidRPr="00150509">
        <w:rPr>
          <w:rFonts w:eastAsiaTheme="minorEastAsia"/>
          <w:spacing w:val="-4"/>
        </w:rPr>
        <w:t xml:space="preserve"> </w:t>
      </w:r>
      <w:r w:rsidRPr="00150509">
        <w:rPr>
          <w:rFonts w:eastAsiaTheme="minorEastAsia"/>
          <w:spacing w:val="-1"/>
        </w:rPr>
        <w:t>force</w:t>
      </w:r>
      <w:r w:rsidRPr="00150509">
        <w:rPr>
          <w:rFonts w:eastAsiaTheme="minorEastAsia"/>
          <w:spacing w:val="-3"/>
        </w:rPr>
        <w:t xml:space="preserve"> </w:t>
      </w:r>
      <w:r w:rsidRPr="00150509">
        <w:rPr>
          <w:rFonts w:eastAsiaTheme="minorEastAsia"/>
          <w:spacing w:val="-1"/>
        </w:rPr>
        <w:t>with</w:t>
      </w:r>
      <w:r w:rsidRPr="00150509">
        <w:rPr>
          <w:rFonts w:eastAsiaTheme="minorEastAsia"/>
          <w:spacing w:val="-4"/>
        </w:rPr>
        <w:t xml:space="preserve"> </w:t>
      </w:r>
      <w:r w:rsidRPr="00150509">
        <w:rPr>
          <w:rFonts w:eastAsiaTheme="minorEastAsia"/>
          <w:spacing w:val="-2"/>
        </w:rPr>
        <w:t>the</w:t>
      </w:r>
      <w:r w:rsidRPr="00150509">
        <w:rPr>
          <w:rFonts w:eastAsiaTheme="minorEastAsia"/>
          <w:spacing w:val="-4"/>
        </w:rPr>
        <w:t xml:space="preserve"> </w:t>
      </w:r>
      <w:r w:rsidRPr="00150509">
        <w:rPr>
          <w:rFonts w:eastAsiaTheme="minorEastAsia"/>
          <w:spacing w:val="-1"/>
        </w:rPr>
        <w:t>State</w:t>
      </w:r>
      <w:r w:rsidRPr="00150509">
        <w:rPr>
          <w:rFonts w:eastAsiaTheme="minorEastAsia"/>
          <w:spacing w:val="-7"/>
        </w:rPr>
        <w:t xml:space="preserve"> </w:t>
      </w:r>
      <w:r w:rsidRPr="00150509">
        <w:rPr>
          <w:rFonts w:eastAsiaTheme="minorEastAsia"/>
        </w:rPr>
        <w:t>of</w:t>
      </w:r>
      <w:r w:rsidRPr="00150509">
        <w:rPr>
          <w:rFonts w:eastAsiaTheme="minorEastAsia"/>
          <w:spacing w:val="84"/>
          <w:w w:val="99"/>
        </w:rPr>
        <w:t xml:space="preserve"> </w:t>
      </w:r>
      <w:r w:rsidRPr="00150509">
        <w:rPr>
          <w:rFonts w:eastAsiaTheme="minorEastAsia"/>
        </w:rPr>
        <w:t>New</w:t>
      </w:r>
      <w:r w:rsidRPr="00150509">
        <w:rPr>
          <w:rFonts w:eastAsiaTheme="minorEastAsia"/>
          <w:spacing w:val="-16"/>
        </w:rPr>
        <w:t xml:space="preserve"> </w:t>
      </w:r>
      <w:r w:rsidRPr="00150509">
        <w:rPr>
          <w:rFonts w:eastAsiaTheme="minorEastAsia"/>
        </w:rPr>
        <w:t>York.</w:t>
      </w:r>
    </w:p>
    <w:p w14:paraId="737048EF" w14:textId="77777777" w:rsidR="002F0090" w:rsidRPr="00150509" w:rsidRDefault="002F0090" w:rsidP="002F0090">
      <w:pPr>
        <w:widowControl w:val="0"/>
        <w:kinsoku w:val="0"/>
        <w:overflowPunct w:val="0"/>
        <w:autoSpaceDE w:val="0"/>
        <w:autoSpaceDN w:val="0"/>
        <w:adjustRightInd w:val="0"/>
        <w:spacing w:line="242" w:lineRule="auto"/>
        <w:ind w:left="100" w:right="118"/>
        <w:jc w:val="both"/>
        <w:rPr>
          <w:rFonts w:eastAsiaTheme="minorEastAsia"/>
        </w:rPr>
      </w:pPr>
      <w:r w:rsidRPr="00150509">
        <w:rPr>
          <w:rFonts w:eastAsiaTheme="minorEastAsia"/>
          <w:spacing w:val="-1"/>
        </w:rPr>
        <w:t>Furthermore,</w:t>
      </w:r>
      <w:r w:rsidRPr="00150509">
        <w:rPr>
          <w:rFonts w:eastAsiaTheme="minorEastAsia"/>
          <w:spacing w:val="5"/>
        </w:rPr>
        <w:t xml:space="preserve"> </w:t>
      </w:r>
      <w:r w:rsidRPr="00150509">
        <w:rPr>
          <w:rFonts w:eastAsiaTheme="minorEastAsia"/>
        </w:rPr>
        <w:t>the</w:t>
      </w:r>
      <w:r w:rsidRPr="00150509">
        <w:rPr>
          <w:rFonts w:eastAsiaTheme="minorEastAsia"/>
          <w:spacing w:val="1"/>
        </w:rPr>
        <w:t xml:space="preserve"> </w:t>
      </w:r>
      <w:r>
        <w:rPr>
          <w:rFonts w:eastAsiaTheme="minorEastAsia"/>
        </w:rPr>
        <w:t>Bidder</w:t>
      </w:r>
      <w:r w:rsidRPr="00150509">
        <w:rPr>
          <w:rFonts w:eastAsiaTheme="minorEastAsia"/>
          <w:spacing w:val="-2"/>
        </w:rPr>
        <w:t xml:space="preserve"> </w:t>
      </w:r>
      <w:r w:rsidRPr="00150509">
        <w:rPr>
          <w:rFonts w:eastAsiaTheme="minorEastAsia"/>
        </w:rPr>
        <w:t>attests</w:t>
      </w:r>
      <w:r w:rsidRPr="00150509">
        <w:rPr>
          <w:rFonts w:eastAsiaTheme="minorEastAsia"/>
          <w:spacing w:val="4"/>
        </w:rPr>
        <w:t xml:space="preserve"> </w:t>
      </w:r>
      <w:r w:rsidRPr="00150509">
        <w:rPr>
          <w:rFonts w:eastAsiaTheme="minorEastAsia"/>
        </w:rPr>
        <w:t>that</w:t>
      </w:r>
      <w:r w:rsidRPr="00150509">
        <w:rPr>
          <w:rFonts w:eastAsiaTheme="minorEastAsia"/>
          <w:spacing w:val="1"/>
        </w:rPr>
        <w:t xml:space="preserve"> </w:t>
      </w:r>
      <w:r w:rsidRPr="00150509">
        <w:rPr>
          <w:rFonts w:eastAsiaTheme="minorEastAsia"/>
          <w:spacing w:val="2"/>
        </w:rPr>
        <w:t>it</w:t>
      </w:r>
      <w:r w:rsidRPr="00150509">
        <w:rPr>
          <w:rFonts w:eastAsiaTheme="minorEastAsia"/>
          <w:spacing w:val="1"/>
        </w:rPr>
        <w:t xml:space="preserve"> </w:t>
      </w:r>
      <w:r w:rsidRPr="00150509">
        <w:rPr>
          <w:rFonts w:eastAsiaTheme="minorEastAsia"/>
          <w:spacing w:val="-1"/>
        </w:rPr>
        <w:t>will</w:t>
      </w:r>
      <w:r w:rsidRPr="00150509">
        <w:rPr>
          <w:rFonts w:eastAsiaTheme="minorEastAsia"/>
          <w:spacing w:val="4"/>
        </w:rPr>
        <w:t xml:space="preserve"> </w:t>
      </w:r>
      <w:r w:rsidRPr="00150509">
        <w:rPr>
          <w:rFonts w:eastAsiaTheme="minorEastAsia"/>
        </w:rPr>
        <w:t>not</w:t>
      </w:r>
      <w:r w:rsidRPr="00150509">
        <w:rPr>
          <w:rFonts w:eastAsiaTheme="minorEastAsia"/>
          <w:spacing w:val="5"/>
        </w:rPr>
        <w:t xml:space="preserve"> </w:t>
      </w:r>
      <w:r w:rsidRPr="00150509">
        <w:rPr>
          <w:rFonts w:eastAsiaTheme="minorEastAsia"/>
          <w:spacing w:val="-2"/>
        </w:rPr>
        <w:t>act</w:t>
      </w:r>
      <w:r w:rsidRPr="00150509">
        <w:rPr>
          <w:rFonts w:eastAsiaTheme="minorEastAsia"/>
          <w:spacing w:val="5"/>
        </w:rPr>
        <w:t xml:space="preserve"> </w:t>
      </w:r>
      <w:r w:rsidRPr="00150509">
        <w:rPr>
          <w:rFonts w:eastAsiaTheme="minorEastAsia"/>
          <w:spacing w:val="2"/>
        </w:rPr>
        <w:t xml:space="preserve">in </w:t>
      </w:r>
      <w:r w:rsidRPr="00150509">
        <w:rPr>
          <w:rFonts w:eastAsiaTheme="minorEastAsia"/>
        </w:rPr>
        <w:t>any</w:t>
      </w:r>
      <w:r w:rsidRPr="00150509">
        <w:rPr>
          <w:rFonts w:eastAsiaTheme="minorEastAsia"/>
          <w:spacing w:val="4"/>
        </w:rPr>
        <w:t xml:space="preserve"> </w:t>
      </w:r>
      <w:r w:rsidRPr="00150509">
        <w:rPr>
          <w:rFonts w:eastAsiaTheme="minorEastAsia"/>
          <w:spacing w:val="-1"/>
        </w:rPr>
        <w:t>manner</w:t>
      </w:r>
      <w:r w:rsidRPr="00150509">
        <w:rPr>
          <w:rFonts w:eastAsiaTheme="minorEastAsia"/>
          <w:spacing w:val="7"/>
        </w:rPr>
        <w:t xml:space="preserve"> </w:t>
      </w:r>
      <w:r w:rsidRPr="00150509">
        <w:rPr>
          <w:rFonts w:eastAsiaTheme="minorEastAsia"/>
          <w:spacing w:val="-1"/>
        </w:rPr>
        <w:t>that</w:t>
      </w:r>
      <w:r w:rsidRPr="00150509">
        <w:rPr>
          <w:rFonts w:eastAsiaTheme="minorEastAsia"/>
        </w:rPr>
        <w:t xml:space="preserve"> </w:t>
      </w:r>
      <w:r w:rsidRPr="00150509">
        <w:rPr>
          <w:rFonts w:eastAsiaTheme="minorEastAsia"/>
          <w:spacing w:val="2"/>
        </w:rPr>
        <w:t>is</w:t>
      </w:r>
      <w:r w:rsidRPr="00150509">
        <w:rPr>
          <w:rFonts w:eastAsiaTheme="minorEastAsia"/>
          <w:spacing w:val="4"/>
        </w:rPr>
        <w:t xml:space="preserve"> </w:t>
      </w:r>
      <w:r w:rsidRPr="00150509">
        <w:rPr>
          <w:rFonts w:eastAsiaTheme="minorEastAsia"/>
          <w:spacing w:val="-1"/>
        </w:rPr>
        <w:t>detrimental</w:t>
      </w:r>
      <w:r w:rsidRPr="00150509">
        <w:rPr>
          <w:rFonts w:eastAsiaTheme="minorEastAsia"/>
          <w:spacing w:val="9"/>
        </w:rPr>
        <w:t xml:space="preserve"> </w:t>
      </w:r>
      <w:r w:rsidRPr="00150509">
        <w:rPr>
          <w:rFonts w:eastAsiaTheme="minorEastAsia"/>
        </w:rPr>
        <w:t>to</w:t>
      </w:r>
      <w:r w:rsidRPr="00150509">
        <w:rPr>
          <w:rFonts w:eastAsiaTheme="minorEastAsia"/>
          <w:spacing w:val="2"/>
        </w:rPr>
        <w:t xml:space="preserve"> </w:t>
      </w:r>
      <w:r w:rsidRPr="00150509">
        <w:rPr>
          <w:rFonts w:eastAsiaTheme="minorEastAsia"/>
        </w:rPr>
        <w:t>any</w:t>
      </w:r>
      <w:r w:rsidRPr="00150509">
        <w:rPr>
          <w:rFonts w:eastAsiaTheme="minorEastAsia"/>
          <w:spacing w:val="66"/>
          <w:w w:val="99"/>
        </w:rPr>
        <w:t xml:space="preserve"> </w:t>
      </w:r>
      <w:r w:rsidRPr="00150509">
        <w:rPr>
          <w:rFonts w:eastAsiaTheme="minorEastAsia"/>
          <w:spacing w:val="-1"/>
        </w:rPr>
        <w:t>State</w:t>
      </w:r>
      <w:r w:rsidRPr="00150509">
        <w:rPr>
          <w:rFonts w:eastAsiaTheme="minorEastAsia"/>
          <w:spacing w:val="-6"/>
        </w:rPr>
        <w:t xml:space="preserve"> </w:t>
      </w:r>
      <w:r w:rsidRPr="00150509">
        <w:rPr>
          <w:rFonts w:eastAsiaTheme="minorEastAsia"/>
          <w:spacing w:val="-1"/>
        </w:rPr>
        <w:t>project</w:t>
      </w:r>
      <w:r w:rsidRPr="00150509">
        <w:rPr>
          <w:rFonts w:eastAsiaTheme="minorEastAsia"/>
          <w:spacing w:val="-7"/>
        </w:rPr>
        <w:t xml:space="preserve"> </w:t>
      </w:r>
      <w:r w:rsidRPr="00150509">
        <w:rPr>
          <w:rFonts w:eastAsiaTheme="minorEastAsia"/>
        </w:rPr>
        <w:t>on</w:t>
      </w:r>
      <w:r w:rsidRPr="00150509">
        <w:rPr>
          <w:rFonts w:eastAsiaTheme="minorEastAsia"/>
          <w:spacing w:val="-5"/>
        </w:rPr>
        <w:t xml:space="preserve"> </w:t>
      </w:r>
      <w:r w:rsidRPr="00150509">
        <w:rPr>
          <w:rFonts w:eastAsiaTheme="minorEastAsia"/>
        </w:rPr>
        <w:t>which</w:t>
      </w:r>
      <w:r w:rsidRPr="00150509">
        <w:rPr>
          <w:rFonts w:eastAsiaTheme="minorEastAsia"/>
          <w:spacing w:val="-6"/>
        </w:rPr>
        <w:t xml:space="preserve"> </w:t>
      </w:r>
      <w:r w:rsidRPr="00150509">
        <w:rPr>
          <w:rFonts w:eastAsiaTheme="minorEastAsia"/>
          <w:spacing w:val="-2"/>
        </w:rPr>
        <w:t>the</w:t>
      </w:r>
      <w:r w:rsidRPr="00150509">
        <w:rPr>
          <w:rFonts w:eastAsiaTheme="minorEastAsia"/>
          <w:spacing w:val="-5"/>
        </w:rPr>
        <w:t xml:space="preserve"> </w:t>
      </w:r>
      <w:r>
        <w:rPr>
          <w:rFonts w:eastAsiaTheme="minorEastAsia"/>
          <w:spacing w:val="-1"/>
        </w:rPr>
        <w:t>Bidder</w:t>
      </w:r>
      <w:r w:rsidRPr="00150509">
        <w:rPr>
          <w:rFonts w:eastAsiaTheme="minorEastAsia"/>
          <w:spacing w:val="-14"/>
        </w:rPr>
        <w:t xml:space="preserve"> </w:t>
      </w:r>
      <w:r w:rsidRPr="00150509">
        <w:rPr>
          <w:rFonts w:eastAsiaTheme="minorEastAsia"/>
          <w:spacing w:val="2"/>
        </w:rPr>
        <w:t>is</w:t>
      </w:r>
      <w:r w:rsidRPr="00150509">
        <w:rPr>
          <w:rFonts w:eastAsiaTheme="minorEastAsia"/>
          <w:spacing w:val="-7"/>
        </w:rPr>
        <w:t xml:space="preserve"> </w:t>
      </w:r>
      <w:r w:rsidRPr="00150509">
        <w:rPr>
          <w:rFonts w:eastAsiaTheme="minorEastAsia"/>
        </w:rPr>
        <w:t>rendering</w:t>
      </w:r>
      <w:r w:rsidRPr="00150509">
        <w:rPr>
          <w:rFonts w:eastAsiaTheme="minorEastAsia"/>
          <w:spacing w:val="-5"/>
        </w:rPr>
        <w:t xml:space="preserve"> </w:t>
      </w:r>
      <w:r w:rsidRPr="00150509">
        <w:rPr>
          <w:rFonts w:eastAsiaTheme="minorEastAsia"/>
          <w:spacing w:val="-1"/>
        </w:rPr>
        <w:t>services.</w:t>
      </w:r>
      <w:r w:rsidRPr="00150509">
        <w:rPr>
          <w:rFonts w:eastAsiaTheme="minorEastAsia"/>
          <w:spacing w:val="-7"/>
        </w:rPr>
        <w:t xml:space="preserve"> </w:t>
      </w:r>
      <w:r w:rsidRPr="00150509">
        <w:rPr>
          <w:rFonts w:eastAsiaTheme="minorEastAsia"/>
          <w:spacing w:val="-1"/>
        </w:rPr>
        <w:t>Specifically,</w:t>
      </w:r>
      <w:r w:rsidRPr="00150509">
        <w:rPr>
          <w:rFonts w:eastAsiaTheme="minorEastAsia"/>
          <w:spacing w:val="-6"/>
        </w:rPr>
        <w:t xml:space="preserve"> </w:t>
      </w:r>
      <w:r w:rsidRPr="00150509">
        <w:rPr>
          <w:rFonts w:eastAsiaTheme="minorEastAsia"/>
          <w:spacing w:val="-2"/>
        </w:rPr>
        <w:t>the</w:t>
      </w:r>
      <w:r w:rsidRPr="00150509">
        <w:rPr>
          <w:rFonts w:eastAsiaTheme="minorEastAsia"/>
          <w:spacing w:val="-6"/>
        </w:rPr>
        <w:t xml:space="preserve"> </w:t>
      </w:r>
      <w:r>
        <w:rPr>
          <w:rFonts w:eastAsiaTheme="minorEastAsia"/>
        </w:rPr>
        <w:t xml:space="preserve">Bidder </w:t>
      </w:r>
      <w:r w:rsidRPr="00150509">
        <w:rPr>
          <w:rFonts w:eastAsiaTheme="minorEastAsia"/>
        </w:rPr>
        <w:t>attests</w:t>
      </w:r>
      <w:r w:rsidRPr="00150509">
        <w:rPr>
          <w:rFonts w:eastAsiaTheme="minorEastAsia"/>
          <w:spacing w:val="-6"/>
        </w:rPr>
        <w:t xml:space="preserve"> </w:t>
      </w:r>
      <w:r w:rsidRPr="00150509">
        <w:rPr>
          <w:rFonts w:eastAsiaTheme="minorEastAsia"/>
        </w:rPr>
        <w:t>that:</w:t>
      </w:r>
    </w:p>
    <w:p w14:paraId="35AAFD26" w14:textId="77777777" w:rsidR="002F0090" w:rsidRPr="00150509" w:rsidRDefault="002F0090" w:rsidP="001A420D">
      <w:pPr>
        <w:widowControl w:val="0"/>
        <w:numPr>
          <w:ilvl w:val="0"/>
          <w:numId w:val="20"/>
        </w:numPr>
        <w:tabs>
          <w:tab w:val="left" w:pos="820"/>
        </w:tabs>
        <w:kinsoku w:val="0"/>
        <w:overflowPunct w:val="0"/>
        <w:autoSpaceDE w:val="0"/>
        <w:autoSpaceDN w:val="0"/>
        <w:adjustRightInd w:val="0"/>
        <w:spacing w:before="140"/>
        <w:ind w:right="121"/>
        <w:jc w:val="both"/>
        <w:rPr>
          <w:rFonts w:eastAsiaTheme="minorEastAsia"/>
        </w:rPr>
      </w:pPr>
      <w:r w:rsidRPr="00150509">
        <w:rPr>
          <w:rFonts w:eastAsiaTheme="minorEastAsia"/>
          <w:spacing w:val="1"/>
        </w:rPr>
        <w:t>The</w:t>
      </w:r>
      <w:r w:rsidRPr="00150509">
        <w:rPr>
          <w:rFonts w:eastAsiaTheme="minorEastAsia"/>
          <w:spacing w:val="9"/>
        </w:rPr>
        <w:t xml:space="preserve"> </w:t>
      </w:r>
      <w:r w:rsidRPr="00150509">
        <w:rPr>
          <w:rFonts w:eastAsiaTheme="minorEastAsia"/>
          <w:spacing w:val="-1"/>
        </w:rPr>
        <w:t>fulfillment</w:t>
      </w:r>
      <w:r w:rsidRPr="00150509">
        <w:rPr>
          <w:rFonts w:eastAsiaTheme="minorEastAsia"/>
          <w:spacing w:val="10"/>
        </w:rPr>
        <w:t xml:space="preserve"> </w:t>
      </w:r>
      <w:r w:rsidRPr="00150509">
        <w:rPr>
          <w:rFonts w:eastAsiaTheme="minorEastAsia"/>
        </w:rPr>
        <w:t>of</w:t>
      </w:r>
      <w:r w:rsidRPr="00150509">
        <w:rPr>
          <w:rFonts w:eastAsiaTheme="minorEastAsia"/>
          <w:spacing w:val="10"/>
        </w:rPr>
        <w:t xml:space="preserve"> </w:t>
      </w:r>
      <w:r w:rsidRPr="00150509">
        <w:rPr>
          <w:rFonts w:eastAsiaTheme="minorEastAsia"/>
          <w:spacing w:val="-1"/>
        </w:rPr>
        <w:t>obligations</w:t>
      </w:r>
      <w:r w:rsidRPr="00150509">
        <w:rPr>
          <w:rFonts w:eastAsiaTheme="minorEastAsia"/>
          <w:spacing w:val="8"/>
        </w:rPr>
        <w:t xml:space="preserve"> </w:t>
      </w:r>
      <w:r w:rsidRPr="00150509">
        <w:rPr>
          <w:rFonts w:eastAsiaTheme="minorEastAsia"/>
        </w:rPr>
        <w:t>by</w:t>
      </w:r>
      <w:r w:rsidRPr="00150509">
        <w:rPr>
          <w:rFonts w:eastAsiaTheme="minorEastAsia"/>
          <w:spacing w:val="9"/>
        </w:rPr>
        <w:t xml:space="preserve"> </w:t>
      </w:r>
      <w:r w:rsidRPr="00150509">
        <w:rPr>
          <w:rFonts w:eastAsiaTheme="minorEastAsia"/>
          <w:spacing w:val="-2"/>
        </w:rPr>
        <w:t>the</w:t>
      </w:r>
      <w:r w:rsidRPr="00150509">
        <w:rPr>
          <w:rFonts w:eastAsiaTheme="minorEastAsia"/>
          <w:spacing w:val="10"/>
        </w:rPr>
        <w:t xml:space="preserve"> </w:t>
      </w:r>
      <w:r>
        <w:rPr>
          <w:rFonts w:eastAsiaTheme="minorEastAsia"/>
          <w:spacing w:val="-3"/>
        </w:rPr>
        <w:t>Bidder</w:t>
      </w:r>
      <w:r w:rsidRPr="00150509">
        <w:rPr>
          <w:rFonts w:eastAsiaTheme="minorEastAsia"/>
          <w:spacing w:val="-3"/>
        </w:rPr>
        <w:t>,</w:t>
      </w:r>
      <w:r w:rsidRPr="00150509">
        <w:rPr>
          <w:rFonts w:eastAsiaTheme="minorEastAsia"/>
          <w:spacing w:val="9"/>
        </w:rPr>
        <w:t xml:space="preserve"> </w:t>
      </w:r>
      <w:r w:rsidRPr="00150509">
        <w:rPr>
          <w:rFonts w:eastAsiaTheme="minorEastAsia"/>
        </w:rPr>
        <w:t>as</w:t>
      </w:r>
      <w:r w:rsidRPr="00150509">
        <w:rPr>
          <w:rFonts w:eastAsiaTheme="minorEastAsia"/>
          <w:spacing w:val="9"/>
        </w:rPr>
        <w:t xml:space="preserve"> </w:t>
      </w:r>
      <w:r w:rsidRPr="00150509">
        <w:rPr>
          <w:rFonts w:eastAsiaTheme="minorEastAsia"/>
        </w:rPr>
        <w:t>proposed</w:t>
      </w:r>
      <w:r w:rsidRPr="00150509">
        <w:rPr>
          <w:rFonts w:eastAsiaTheme="minorEastAsia"/>
          <w:spacing w:val="6"/>
        </w:rPr>
        <w:t xml:space="preserve"> </w:t>
      </w:r>
      <w:r w:rsidRPr="00150509">
        <w:rPr>
          <w:rFonts w:eastAsiaTheme="minorEastAsia"/>
          <w:spacing w:val="2"/>
        </w:rPr>
        <w:t>in</w:t>
      </w:r>
      <w:r w:rsidRPr="00150509">
        <w:rPr>
          <w:rFonts w:eastAsiaTheme="minorEastAsia"/>
          <w:spacing w:val="10"/>
        </w:rPr>
        <w:t xml:space="preserve"> </w:t>
      </w:r>
      <w:r w:rsidRPr="00150509">
        <w:rPr>
          <w:rFonts w:eastAsiaTheme="minorEastAsia"/>
          <w:spacing w:val="-2"/>
        </w:rPr>
        <w:t>the</w:t>
      </w:r>
      <w:r w:rsidRPr="00150509">
        <w:rPr>
          <w:rFonts w:eastAsiaTheme="minorEastAsia"/>
          <w:spacing w:val="10"/>
        </w:rPr>
        <w:t xml:space="preserve"> </w:t>
      </w:r>
      <w:r w:rsidRPr="00150509">
        <w:rPr>
          <w:rFonts w:eastAsiaTheme="minorEastAsia"/>
        </w:rPr>
        <w:t>response,</w:t>
      </w:r>
      <w:r w:rsidRPr="00150509">
        <w:rPr>
          <w:rFonts w:eastAsiaTheme="minorEastAsia"/>
          <w:spacing w:val="5"/>
        </w:rPr>
        <w:t xml:space="preserve"> </w:t>
      </w:r>
      <w:r w:rsidRPr="00150509">
        <w:rPr>
          <w:rFonts w:eastAsiaTheme="minorEastAsia"/>
        </w:rPr>
        <w:t>does</w:t>
      </w:r>
      <w:r w:rsidRPr="00150509">
        <w:rPr>
          <w:rFonts w:eastAsiaTheme="minorEastAsia"/>
          <w:spacing w:val="8"/>
        </w:rPr>
        <w:t xml:space="preserve"> </w:t>
      </w:r>
      <w:r w:rsidRPr="00150509">
        <w:rPr>
          <w:rFonts w:eastAsiaTheme="minorEastAsia"/>
          <w:spacing w:val="-1"/>
        </w:rPr>
        <w:t>not</w:t>
      </w:r>
      <w:r w:rsidRPr="00150509">
        <w:rPr>
          <w:rFonts w:eastAsiaTheme="minorEastAsia"/>
          <w:spacing w:val="54"/>
          <w:w w:val="99"/>
        </w:rPr>
        <w:t xml:space="preserve"> </w:t>
      </w:r>
      <w:r w:rsidRPr="00150509">
        <w:rPr>
          <w:rFonts w:eastAsiaTheme="minorEastAsia"/>
        </w:rPr>
        <w:t>violate</w:t>
      </w:r>
      <w:r w:rsidRPr="00150509">
        <w:rPr>
          <w:rFonts w:eastAsiaTheme="minorEastAsia"/>
          <w:spacing w:val="-10"/>
        </w:rPr>
        <w:t xml:space="preserve"> </w:t>
      </w:r>
      <w:r w:rsidRPr="00150509">
        <w:rPr>
          <w:rFonts w:eastAsiaTheme="minorEastAsia"/>
        </w:rPr>
        <w:t>any</w:t>
      </w:r>
      <w:r w:rsidRPr="00150509">
        <w:rPr>
          <w:rFonts w:eastAsiaTheme="minorEastAsia"/>
          <w:spacing w:val="-7"/>
        </w:rPr>
        <w:t xml:space="preserve"> </w:t>
      </w:r>
      <w:r w:rsidRPr="00150509">
        <w:rPr>
          <w:rFonts w:eastAsiaTheme="minorEastAsia"/>
          <w:spacing w:val="-1"/>
        </w:rPr>
        <w:t>existing</w:t>
      </w:r>
      <w:r w:rsidRPr="00150509">
        <w:rPr>
          <w:rFonts w:eastAsiaTheme="minorEastAsia"/>
          <w:spacing w:val="-6"/>
        </w:rPr>
        <w:t xml:space="preserve"> </w:t>
      </w:r>
      <w:r w:rsidRPr="00150509">
        <w:rPr>
          <w:rFonts w:eastAsiaTheme="minorEastAsia"/>
          <w:spacing w:val="-1"/>
        </w:rPr>
        <w:t>contract</w:t>
      </w:r>
      <w:r w:rsidRPr="00150509">
        <w:rPr>
          <w:rFonts w:eastAsiaTheme="minorEastAsia"/>
          <w:spacing w:val="-6"/>
        </w:rPr>
        <w:t xml:space="preserve"> </w:t>
      </w:r>
      <w:r w:rsidRPr="00150509">
        <w:rPr>
          <w:rFonts w:eastAsiaTheme="minorEastAsia"/>
          <w:spacing w:val="-2"/>
        </w:rPr>
        <w:t>or</w:t>
      </w:r>
      <w:r w:rsidRPr="00150509">
        <w:rPr>
          <w:rFonts w:eastAsiaTheme="minorEastAsia"/>
          <w:spacing w:val="-5"/>
        </w:rPr>
        <w:t xml:space="preserve"> </w:t>
      </w:r>
      <w:r w:rsidRPr="00150509">
        <w:rPr>
          <w:rFonts w:eastAsiaTheme="minorEastAsia"/>
          <w:spacing w:val="-1"/>
        </w:rPr>
        <w:t>agreement</w:t>
      </w:r>
      <w:r w:rsidRPr="00150509">
        <w:rPr>
          <w:rFonts w:eastAsiaTheme="minorEastAsia"/>
          <w:spacing w:val="-7"/>
        </w:rPr>
        <w:t xml:space="preserve"> </w:t>
      </w:r>
      <w:r w:rsidRPr="00150509">
        <w:rPr>
          <w:rFonts w:eastAsiaTheme="minorEastAsia"/>
          <w:spacing w:val="-1"/>
        </w:rPr>
        <w:t>between</w:t>
      </w:r>
      <w:r w:rsidRPr="00150509">
        <w:rPr>
          <w:rFonts w:eastAsiaTheme="minorEastAsia"/>
          <w:spacing w:val="-6"/>
        </w:rPr>
        <w:t xml:space="preserve"> </w:t>
      </w:r>
      <w:r w:rsidRPr="00150509">
        <w:rPr>
          <w:rFonts w:eastAsiaTheme="minorEastAsia"/>
        </w:rPr>
        <w:t>the</w:t>
      </w:r>
      <w:r w:rsidRPr="00150509">
        <w:rPr>
          <w:rFonts w:eastAsiaTheme="minorEastAsia"/>
          <w:spacing w:val="-6"/>
        </w:rPr>
        <w:t xml:space="preserve"> </w:t>
      </w:r>
      <w:r>
        <w:rPr>
          <w:rFonts w:eastAsiaTheme="minorEastAsia"/>
        </w:rPr>
        <w:t>Bidder</w:t>
      </w:r>
      <w:r w:rsidRPr="00150509">
        <w:rPr>
          <w:rFonts w:eastAsiaTheme="minorEastAsia"/>
          <w:spacing w:val="-14"/>
        </w:rPr>
        <w:t xml:space="preserve"> </w:t>
      </w:r>
      <w:r w:rsidRPr="00150509">
        <w:rPr>
          <w:rFonts w:eastAsiaTheme="minorEastAsia"/>
        </w:rPr>
        <w:t>and</w:t>
      </w:r>
      <w:r w:rsidRPr="00150509">
        <w:rPr>
          <w:rFonts w:eastAsiaTheme="minorEastAsia"/>
          <w:spacing w:val="-6"/>
        </w:rPr>
        <w:t xml:space="preserve"> </w:t>
      </w:r>
      <w:r w:rsidRPr="00150509">
        <w:rPr>
          <w:rFonts w:eastAsiaTheme="minorEastAsia"/>
        </w:rPr>
        <w:t>the</w:t>
      </w:r>
      <w:r w:rsidRPr="00150509">
        <w:rPr>
          <w:rFonts w:eastAsiaTheme="minorEastAsia"/>
          <w:spacing w:val="-6"/>
        </w:rPr>
        <w:t xml:space="preserve"> </w:t>
      </w:r>
      <w:r w:rsidRPr="00150509">
        <w:rPr>
          <w:rFonts w:eastAsiaTheme="minorEastAsia"/>
        </w:rPr>
        <w:t>State;</w:t>
      </w:r>
    </w:p>
    <w:p w14:paraId="7BBE6C40" w14:textId="77777777" w:rsidR="002F0090" w:rsidRPr="00150509" w:rsidRDefault="002F0090" w:rsidP="001A420D">
      <w:pPr>
        <w:widowControl w:val="0"/>
        <w:numPr>
          <w:ilvl w:val="0"/>
          <w:numId w:val="20"/>
        </w:numPr>
        <w:tabs>
          <w:tab w:val="left" w:pos="820"/>
        </w:tabs>
        <w:kinsoku w:val="0"/>
        <w:overflowPunct w:val="0"/>
        <w:autoSpaceDE w:val="0"/>
        <w:autoSpaceDN w:val="0"/>
        <w:adjustRightInd w:val="0"/>
        <w:ind w:right="118"/>
        <w:jc w:val="both"/>
        <w:rPr>
          <w:rFonts w:eastAsiaTheme="minorEastAsia"/>
        </w:rPr>
      </w:pPr>
      <w:r w:rsidRPr="00150509">
        <w:rPr>
          <w:rFonts w:eastAsiaTheme="minorEastAsia"/>
          <w:spacing w:val="1"/>
        </w:rPr>
        <w:t>The</w:t>
      </w:r>
      <w:r w:rsidRPr="00150509">
        <w:rPr>
          <w:rFonts w:eastAsiaTheme="minorEastAsia"/>
          <w:spacing w:val="9"/>
        </w:rPr>
        <w:t xml:space="preserve"> </w:t>
      </w:r>
      <w:r w:rsidRPr="00150509">
        <w:rPr>
          <w:rFonts w:eastAsiaTheme="minorEastAsia"/>
          <w:spacing w:val="-1"/>
        </w:rPr>
        <w:t>fulfillment</w:t>
      </w:r>
      <w:r w:rsidRPr="00150509">
        <w:rPr>
          <w:rFonts w:eastAsiaTheme="minorEastAsia"/>
          <w:spacing w:val="10"/>
        </w:rPr>
        <w:t xml:space="preserve"> </w:t>
      </w:r>
      <w:r w:rsidRPr="00150509">
        <w:rPr>
          <w:rFonts w:eastAsiaTheme="minorEastAsia"/>
        </w:rPr>
        <w:t>of</w:t>
      </w:r>
      <w:r w:rsidRPr="00150509">
        <w:rPr>
          <w:rFonts w:eastAsiaTheme="minorEastAsia"/>
          <w:spacing w:val="10"/>
        </w:rPr>
        <w:t xml:space="preserve"> </w:t>
      </w:r>
      <w:r w:rsidRPr="00150509">
        <w:rPr>
          <w:rFonts w:eastAsiaTheme="minorEastAsia"/>
          <w:spacing w:val="-1"/>
        </w:rPr>
        <w:t>obligations</w:t>
      </w:r>
      <w:r w:rsidRPr="00150509">
        <w:rPr>
          <w:rFonts w:eastAsiaTheme="minorEastAsia"/>
          <w:spacing w:val="8"/>
        </w:rPr>
        <w:t xml:space="preserve"> </w:t>
      </w:r>
      <w:r w:rsidRPr="00150509">
        <w:rPr>
          <w:rFonts w:eastAsiaTheme="minorEastAsia"/>
        </w:rPr>
        <w:t>by</w:t>
      </w:r>
      <w:r w:rsidRPr="00150509">
        <w:rPr>
          <w:rFonts w:eastAsiaTheme="minorEastAsia"/>
          <w:spacing w:val="9"/>
        </w:rPr>
        <w:t xml:space="preserve"> </w:t>
      </w:r>
      <w:r w:rsidRPr="00150509">
        <w:rPr>
          <w:rFonts w:eastAsiaTheme="minorEastAsia"/>
          <w:spacing w:val="-2"/>
        </w:rPr>
        <w:t>the</w:t>
      </w:r>
      <w:r w:rsidRPr="00150509">
        <w:rPr>
          <w:rFonts w:eastAsiaTheme="minorEastAsia"/>
          <w:spacing w:val="10"/>
        </w:rPr>
        <w:t xml:space="preserve"> </w:t>
      </w:r>
      <w:r>
        <w:rPr>
          <w:rFonts w:eastAsiaTheme="minorEastAsia"/>
          <w:spacing w:val="-3"/>
        </w:rPr>
        <w:t>Bidder</w:t>
      </w:r>
      <w:r w:rsidRPr="00150509">
        <w:rPr>
          <w:rFonts w:eastAsiaTheme="minorEastAsia"/>
          <w:spacing w:val="-3"/>
        </w:rPr>
        <w:t>,</w:t>
      </w:r>
      <w:r w:rsidRPr="00150509">
        <w:rPr>
          <w:rFonts w:eastAsiaTheme="minorEastAsia"/>
          <w:spacing w:val="10"/>
        </w:rPr>
        <w:t xml:space="preserve"> </w:t>
      </w:r>
      <w:r w:rsidRPr="00150509">
        <w:rPr>
          <w:rFonts w:eastAsiaTheme="minorEastAsia"/>
        </w:rPr>
        <w:t>as</w:t>
      </w:r>
      <w:r w:rsidRPr="00150509">
        <w:rPr>
          <w:rFonts w:eastAsiaTheme="minorEastAsia"/>
          <w:spacing w:val="8"/>
        </w:rPr>
        <w:t xml:space="preserve"> </w:t>
      </w:r>
      <w:r w:rsidRPr="00150509">
        <w:rPr>
          <w:rFonts w:eastAsiaTheme="minorEastAsia"/>
        </w:rPr>
        <w:t>proposed</w:t>
      </w:r>
      <w:r w:rsidRPr="00150509">
        <w:rPr>
          <w:rFonts w:eastAsiaTheme="minorEastAsia"/>
          <w:spacing w:val="7"/>
        </w:rPr>
        <w:t xml:space="preserve"> </w:t>
      </w:r>
      <w:r w:rsidRPr="00150509">
        <w:rPr>
          <w:rFonts w:eastAsiaTheme="minorEastAsia"/>
          <w:spacing w:val="2"/>
        </w:rPr>
        <w:t>in</w:t>
      </w:r>
      <w:r w:rsidRPr="00150509">
        <w:rPr>
          <w:rFonts w:eastAsiaTheme="minorEastAsia"/>
          <w:spacing w:val="10"/>
        </w:rPr>
        <w:t xml:space="preserve"> </w:t>
      </w:r>
      <w:r w:rsidRPr="00150509">
        <w:rPr>
          <w:rFonts w:eastAsiaTheme="minorEastAsia"/>
          <w:spacing w:val="-2"/>
        </w:rPr>
        <w:t>the</w:t>
      </w:r>
      <w:r w:rsidRPr="00150509">
        <w:rPr>
          <w:rFonts w:eastAsiaTheme="minorEastAsia"/>
          <w:spacing w:val="10"/>
        </w:rPr>
        <w:t xml:space="preserve"> </w:t>
      </w:r>
      <w:r w:rsidRPr="00150509">
        <w:rPr>
          <w:rFonts w:eastAsiaTheme="minorEastAsia"/>
        </w:rPr>
        <w:t>response,</w:t>
      </w:r>
      <w:r w:rsidRPr="00150509">
        <w:rPr>
          <w:rFonts w:eastAsiaTheme="minorEastAsia"/>
          <w:spacing w:val="5"/>
        </w:rPr>
        <w:t xml:space="preserve"> </w:t>
      </w:r>
      <w:r w:rsidRPr="00150509">
        <w:rPr>
          <w:rFonts w:eastAsiaTheme="minorEastAsia"/>
        </w:rPr>
        <w:t>does</w:t>
      </w:r>
      <w:r w:rsidRPr="00150509">
        <w:rPr>
          <w:rFonts w:eastAsiaTheme="minorEastAsia"/>
          <w:spacing w:val="8"/>
        </w:rPr>
        <w:t xml:space="preserve"> </w:t>
      </w:r>
      <w:r w:rsidRPr="00150509">
        <w:rPr>
          <w:rFonts w:eastAsiaTheme="minorEastAsia"/>
          <w:spacing w:val="-1"/>
        </w:rPr>
        <w:t>not</w:t>
      </w:r>
      <w:r w:rsidRPr="00150509">
        <w:rPr>
          <w:rFonts w:eastAsiaTheme="minorEastAsia"/>
          <w:spacing w:val="54"/>
          <w:w w:val="99"/>
        </w:rPr>
        <w:t xml:space="preserve"> </w:t>
      </w:r>
      <w:r w:rsidRPr="00150509">
        <w:rPr>
          <w:rFonts w:eastAsiaTheme="minorEastAsia"/>
        </w:rPr>
        <w:t>and</w:t>
      </w:r>
      <w:r w:rsidRPr="00150509">
        <w:rPr>
          <w:rFonts w:eastAsiaTheme="minorEastAsia"/>
          <w:spacing w:val="5"/>
        </w:rPr>
        <w:t xml:space="preserve"> </w:t>
      </w:r>
      <w:r w:rsidRPr="00150509">
        <w:rPr>
          <w:rFonts w:eastAsiaTheme="minorEastAsia"/>
          <w:spacing w:val="-1"/>
        </w:rPr>
        <w:t>will</w:t>
      </w:r>
      <w:r w:rsidRPr="00150509">
        <w:rPr>
          <w:rFonts w:eastAsiaTheme="minorEastAsia"/>
          <w:spacing w:val="9"/>
        </w:rPr>
        <w:t xml:space="preserve"> </w:t>
      </w:r>
      <w:r w:rsidRPr="00150509">
        <w:rPr>
          <w:rFonts w:eastAsiaTheme="minorEastAsia"/>
        </w:rPr>
        <w:t>not</w:t>
      </w:r>
      <w:r w:rsidRPr="00150509">
        <w:rPr>
          <w:rFonts w:eastAsiaTheme="minorEastAsia"/>
          <w:spacing w:val="4"/>
        </w:rPr>
        <w:t xml:space="preserve"> </w:t>
      </w:r>
      <w:r w:rsidRPr="00150509">
        <w:rPr>
          <w:rFonts w:eastAsiaTheme="minorEastAsia"/>
          <w:spacing w:val="-1"/>
        </w:rPr>
        <w:t>create</w:t>
      </w:r>
      <w:r w:rsidRPr="00150509">
        <w:rPr>
          <w:rFonts w:eastAsiaTheme="minorEastAsia"/>
          <w:spacing w:val="6"/>
        </w:rPr>
        <w:t xml:space="preserve"> </w:t>
      </w:r>
      <w:r w:rsidRPr="00150509">
        <w:rPr>
          <w:rFonts w:eastAsiaTheme="minorEastAsia"/>
        </w:rPr>
        <w:t>any</w:t>
      </w:r>
      <w:r w:rsidRPr="00150509">
        <w:rPr>
          <w:rFonts w:eastAsiaTheme="minorEastAsia"/>
          <w:spacing w:val="4"/>
        </w:rPr>
        <w:t xml:space="preserve"> </w:t>
      </w:r>
      <w:r w:rsidRPr="00150509">
        <w:rPr>
          <w:rFonts w:eastAsiaTheme="minorEastAsia"/>
          <w:spacing w:val="-1"/>
        </w:rPr>
        <w:t>conflict</w:t>
      </w:r>
      <w:r w:rsidRPr="00150509">
        <w:rPr>
          <w:rFonts w:eastAsiaTheme="minorEastAsia"/>
          <w:spacing w:val="4"/>
        </w:rPr>
        <w:t xml:space="preserve"> </w:t>
      </w:r>
      <w:r w:rsidRPr="00150509">
        <w:rPr>
          <w:rFonts w:eastAsiaTheme="minorEastAsia"/>
        </w:rPr>
        <w:t>of</w:t>
      </w:r>
      <w:r w:rsidRPr="00150509">
        <w:rPr>
          <w:rFonts w:eastAsiaTheme="minorEastAsia"/>
          <w:spacing w:val="1"/>
        </w:rPr>
        <w:t xml:space="preserve"> </w:t>
      </w:r>
      <w:r w:rsidRPr="00150509">
        <w:rPr>
          <w:rFonts w:eastAsiaTheme="minorEastAsia"/>
        </w:rPr>
        <w:t>interest,</w:t>
      </w:r>
      <w:r w:rsidRPr="00150509">
        <w:rPr>
          <w:rFonts w:eastAsiaTheme="minorEastAsia"/>
          <w:spacing w:val="4"/>
        </w:rPr>
        <w:t xml:space="preserve"> </w:t>
      </w:r>
      <w:r w:rsidRPr="00150509">
        <w:rPr>
          <w:rFonts w:eastAsiaTheme="minorEastAsia"/>
        </w:rPr>
        <w:t>or</w:t>
      </w:r>
      <w:r w:rsidRPr="00150509">
        <w:rPr>
          <w:rFonts w:eastAsiaTheme="minorEastAsia"/>
          <w:spacing w:val="1"/>
        </w:rPr>
        <w:t xml:space="preserve"> </w:t>
      </w:r>
      <w:r w:rsidRPr="00150509">
        <w:rPr>
          <w:rFonts w:eastAsiaTheme="minorEastAsia"/>
        </w:rPr>
        <w:t>perception</w:t>
      </w:r>
      <w:r w:rsidRPr="00150509">
        <w:rPr>
          <w:rFonts w:eastAsiaTheme="minorEastAsia"/>
          <w:spacing w:val="6"/>
        </w:rPr>
        <w:t xml:space="preserve"> </w:t>
      </w:r>
      <w:r w:rsidRPr="00150509">
        <w:rPr>
          <w:rFonts w:eastAsiaTheme="minorEastAsia"/>
        </w:rPr>
        <w:t>thereof,</w:t>
      </w:r>
      <w:r w:rsidRPr="00150509">
        <w:rPr>
          <w:rFonts w:eastAsiaTheme="minorEastAsia"/>
          <w:spacing w:val="5"/>
        </w:rPr>
        <w:t xml:space="preserve"> </w:t>
      </w:r>
      <w:r w:rsidRPr="00150509">
        <w:rPr>
          <w:rFonts w:eastAsiaTheme="minorEastAsia"/>
          <w:spacing w:val="-1"/>
        </w:rPr>
        <w:t>with</w:t>
      </w:r>
      <w:r w:rsidRPr="00150509">
        <w:rPr>
          <w:rFonts w:eastAsiaTheme="minorEastAsia"/>
          <w:spacing w:val="5"/>
        </w:rPr>
        <w:t xml:space="preserve"> </w:t>
      </w:r>
      <w:r w:rsidRPr="00150509">
        <w:rPr>
          <w:rFonts w:eastAsiaTheme="minorEastAsia"/>
        </w:rPr>
        <w:t>any</w:t>
      </w:r>
      <w:r w:rsidRPr="00150509">
        <w:rPr>
          <w:rFonts w:eastAsiaTheme="minorEastAsia"/>
          <w:spacing w:val="4"/>
        </w:rPr>
        <w:t xml:space="preserve"> </w:t>
      </w:r>
      <w:r w:rsidRPr="00150509">
        <w:rPr>
          <w:rFonts w:eastAsiaTheme="minorEastAsia"/>
        </w:rPr>
        <w:t>current</w:t>
      </w:r>
      <w:r w:rsidRPr="00150509">
        <w:rPr>
          <w:rFonts w:eastAsiaTheme="minorEastAsia"/>
          <w:spacing w:val="54"/>
          <w:w w:val="99"/>
        </w:rPr>
        <w:t xml:space="preserve"> </w:t>
      </w:r>
      <w:r w:rsidRPr="00150509">
        <w:rPr>
          <w:rFonts w:eastAsiaTheme="minorEastAsia"/>
        </w:rPr>
        <w:t>role</w:t>
      </w:r>
      <w:r w:rsidRPr="00150509">
        <w:rPr>
          <w:rFonts w:eastAsiaTheme="minorEastAsia"/>
          <w:spacing w:val="29"/>
        </w:rPr>
        <w:t xml:space="preserve"> </w:t>
      </w:r>
      <w:r w:rsidRPr="00150509">
        <w:rPr>
          <w:rFonts w:eastAsiaTheme="minorEastAsia"/>
        </w:rPr>
        <w:t>or</w:t>
      </w:r>
      <w:r w:rsidRPr="00150509">
        <w:rPr>
          <w:rFonts w:eastAsiaTheme="minorEastAsia"/>
          <w:spacing w:val="30"/>
        </w:rPr>
        <w:t xml:space="preserve"> </w:t>
      </w:r>
      <w:r w:rsidRPr="00150509">
        <w:rPr>
          <w:rFonts w:eastAsiaTheme="minorEastAsia"/>
          <w:spacing w:val="-1"/>
        </w:rPr>
        <w:t>responsibility</w:t>
      </w:r>
      <w:r w:rsidRPr="00150509">
        <w:rPr>
          <w:rFonts w:eastAsiaTheme="minorEastAsia"/>
          <w:spacing w:val="28"/>
        </w:rPr>
        <w:t xml:space="preserve"> </w:t>
      </w:r>
      <w:r w:rsidRPr="00150509">
        <w:rPr>
          <w:rFonts w:eastAsiaTheme="minorEastAsia"/>
        </w:rPr>
        <w:t>that</w:t>
      </w:r>
      <w:r w:rsidRPr="00150509">
        <w:rPr>
          <w:rFonts w:eastAsiaTheme="minorEastAsia"/>
          <w:spacing w:val="29"/>
        </w:rPr>
        <w:t xml:space="preserve"> </w:t>
      </w:r>
      <w:r w:rsidRPr="00150509">
        <w:rPr>
          <w:rFonts w:eastAsiaTheme="minorEastAsia"/>
        </w:rPr>
        <w:t>the</w:t>
      </w:r>
      <w:r w:rsidRPr="00150509">
        <w:rPr>
          <w:rFonts w:eastAsiaTheme="minorEastAsia"/>
          <w:spacing w:val="29"/>
        </w:rPr>
        <w:t xml:space="preserve"> </w:t>
      </w:r>
      <w:r>
        <w:rPr>
          <w:rFonts w:eastAsiaTheme="minorEastAsia"/>
        </w:rPr>
        <w:t>Bidder</w:t>
      </w:r>
      <w:r w:rsidRPr="00150509">
        <w:rPr>
          <w:rFonts w:eastAsiaTheme="minorEastAsia"/>
          <w:spacing w:val="21"/>
        </w:rPr>
        <w:t xml:space="preserve"> </w:t>
      </w:r>
      <w:r w:rsidRPr="00150509">
        <w:rPr>
          <w:rFonts w:eastAsiaTheme="minorEastAsia"/>
        </w:rPr>
        <w:t>has</w:t>
      </w:r>
      <w:r w:rsidRPr="00150509">
        <w:rPr>
          <w:rFonts w:eastAsiaTheme="minorEastAsia"/>
          <w:spacing w:val="29"/>
        </w:rPr>
        <w:t xml:space="preserve"> </w:t>
      </w:r>
      <w:r w:rsidRPr="00150509">
        <w:rPr>
          <w:rFonts w:eastAsiaTheme="minorEastAsia"/>
          <w:spacing w:val="-1"/>
        </w:rPr>
        <w:t>with</w:t>
      </w:r>
      <w:r w:rsidRPr="00150509">
        <w:rPr>
          <w:rFonts w:eastAsiaTheme="minorEastAsia"/>
          <w:spacing w:val="34"/>
        </w:rPr>
        <w:t xml:space="preserve"> </w:t>
      </w:r>
      <w:r w:rsidRPr="00150509">
        <w:rPr>
          <w:rFonts w:eastAsiaTheme="minorEastAsia"/>
        </w:rPr>
        <w:t>regard</w:t>
      </w:r>
      <w:r w:rsidRPr="00150509">
        <w:rPr>
          <w:rFonts w:eastAsiaTheme="minorEastAsia"/>
          <w:spacing w:val="30"/>
        </w:rPr>
        <w:t xml:space="preserve"> </w:t>
      </w:r>
      <w:r w:rsidRPr="00150509">
        <w:rPr>
          <w:rFonts w:eastAsiaTheme="minorEastAsia"/>
        </w:rPr>
        <w:t>to</w:t>
      </w:r>
      <w:r w:rsidRPr="00150509">
        <w:rPr>
          <w:rFonts w:eastAsiaTheme="minorEastAsia"/>
          <w:spacing w:val="29"/>
        </w:rPr>
        <w:t xml:space="preserve"> </w:t>
      </w:r>
      <w:r w:rsidRPr="00150509">
        <w:rPr>
          <w:rFonts w:eastAsiaTheme="minorEastAsia"/>
          <w:spacing w:val="-1"/>
        </w:rPr>
        <w:t>any</w:t>
      </w:r>
      <w:r w:rsidRPr="00150509">
        <w:rPr>
          <w:rFonts w:eastAsiaTheme="minorEastAsia"/>
          <w:spacing w:val="29"/>
        </w:rPr>
        <w:t xml:space="preserve"> </w:t>
      </w:r>
      <w:r w:rsidRPr="00150509">
        <w:rPr>
          <w:rFonts w:eastAsiaTheme="minorEastAsia"/>
        </w:rPr>
        <w:t>existing</w:t>
      </w:r>
      <w:r w:rsidRPr="00150509">
        <w:rPr>
          <w:rFonts w:eastAsiaTheme="minorEastAsia"/>
          <w:spacing w:val="29"/>
        </w:rPr>
        <w:t xml:space="preserve"> </w:t>
      </w:r>
      <w:r>
        <w:rPr>
          <w:rFonts w:eastAsiaTheme="minorEastAsia"/>
        </w:rPr>
        <w:t>contract</w:t>
      </w:r>
      <w:r w:rsidRPr="00150509">
        <w:rPr>
          <w:rFonts w:eastAsiaTheme="minorEastAsia"/>
          <w:spacing w:val="29"/>
        </w:rPr>
        <w:t xml:space="preserve"> </w:t>
      </w:r>
      <w:r w:rsidRPr="00150509">
        <w:rPr>
          <w:rFonts w:eastAsiaTheme="minorEastAsia"/>
        </w:rPr>
        <w:t>or</w:t>
      </w:r>
      <w:r w:rsidRPr="00150509">
        <w:rPr>
          <w:rFonts w:eastAsiaTheme="minorEastAsia"/>
          <w:spacing w:val="58"/>
          <w:w w:val="99"/>
        </w:rPr>
        <w:t xml:space="preserve"> </w:t>
      </w:r>
      <w:r>
        <w:rPr>
          <w:rFonts w:eastAsiaTheme="minorEastAsia"/>
          <w:spacing w:val="-1"/>
        </w:rPr>
        <w:t>agreement</w:t>
      </w:r>
      <w:r w:rsidRPr="00150509">
        <w:rPr>
          <w:rFonts w:eastAsiaTheme="minorEastAsia"/>
          <w:spacing w:val="-8"/>
        </w:rPr>
        <w:t xml:space="preserve"> </w:t>
      </w:r>
      <w:r w:rsidRPr="00150509">
        <w:rPr>
          <w:rFonts w:eastAsiaTheme="minorEastAsia"/>
          <w:spacing w:val="-1"/>
        </w:rPr>
        <w:t>between</w:t>
      </w:r>
      <w:r w:rsidRPr="00150509">
        <w:rPr>
          <w:rFonts w:eastAsiaTheme="minorEastAsia"/>
          <w:spacing w:val="-6"/>
        </w:rPr>
        <w:t xml:space="preserve"> </w:t>
      </w:r>
      <w:r w:rsidRPr="00150509">
        <w:rPr>
          <w:rFonts w:eastAsiaTheme="minorEastAsia"/>
        </w:rPr>
        <w:t>the</w:t>
      </w:r>
      <w:r w:rsidRPr="00150509">
        <w:rPr>
          <w:rFonts w:eastAsiaTheme="minorEastAsia"/>
          <w:spacing w:val="-7"/>
        </w:rPr>
        <w:t xml:space="preserve"> </w:t>
      </w:r>
      <w:r>
        <w:rPr>
          <w:rFonts w:eastAsiaTheme="minorEastAsia"/>
          <w:spacing w:val="-1"/>
        </w:rPr>
        <w:t>Bidder</w:t>
      </w:r>
      <w:r w:rsidRPr="00150509">
        <w:rPr>
          <w:rFonts w:eastAsiaTheme="minorEastAsia"/>
          <w:spacing w:val="-14"/>
        </w:rPr>
        <w:t xml:space="preserve"> </w:t>
      </w:r>
      <w:r w:rsidRPr="00150509">
        <w:rPr>
          <w:rFonts w:eastAsiaTheme="minorEastAsia"/>
        </w:rPr>
        <w:t>and</w:t>
      </w:r>
      <w:r w:rsidRPr="00150509">
        <w:rPr>
          <w:rFonts w:eastAsiaTheme="minorEastAsia"/>
          <w:spacing w:val="-7"/>
        </w:rPr>
        <w:t xml:space="preserve"> </w:t>
      </w:r>
      <w:r w:rsidRPr="00150509">
        <w:rPr>
          <w:rFonts w:eastAsiaTheme="minorEastAsia"/>
        </w:rPr>
        <w:t>the</w:t>
      </w:r>
      <w:r w:rsidRPr="00150509">
        <w:rPr>
          <w:rFonts w:eastAsiaTheme="minorEastAsia"/>
          <w:spacing w:val="-6"/>
        </w:rPr>
        <w:t xml:space="preserve"> </w:t>
      </w:r>
      <w:r w:rsidRPr="00150509">
        <w:rPr>
          <w:rFonts w:eastAsiaTheme="minorEastAsia"/>
        </w:rPr>
        <w:t>State;</w:t>
      </w:r>
    </w:p>
    <w:p w14:paraId="534BBE19" w14:textId="77777777" w:rsidR="002F0090" w:rsidRPr="00150509" w:rsidRDefault="002F0090" w:rsidP="001A420D">
      <w:pPr>
        <w:widowControl w:val="0"/>
        <w:numPr>
          <w:ilvl w:val="0"/>
          <w:numId w:val="20"/>
        </w:numPr>
        <w:tabs>
          <w:tab w:val="left" w:pos="820"/>
        </w:tabs>
        <w:kinsoku w:val="0"/>
        <w:overflowPunct w:val="0"/>
        <w:autoSpaceDE w:val="0"/>
        <w:autoSpaceDN w:val="0"/>
        <w:adjustRightInd w:val="0"/>
        <w:ind w:right="121"/>
        <w:jc w:val="both"/>
        <w:rPr>
          <w:rFonts w:eastAsiaTheme="minorEastAsia"/>
        </w:rPr>
      </w:pPr>
      <w:r w:rsidRPr="00150509">
        <w:rPr>
          <w:rFonts w:eastAsiaTheme="minorEastAsia"/>
          <w:spacing w:val="1"/>
        </w:rPr>
        <w:t>The</w:t>
      </w:r>
      <w:r w:rsidRPr="00150509">
        <w:rPr>
          <w:rFonts w:eastAsiaTheme="minorEastAsia"/>
          <w:spacing w:val="9"/>
        </w:rPr>
        <w:t xml:space="preserve"> </w:t>
      </w:r>
      <w:r w:rsidRPr="00150509">
        <w:rPr>
          <w:rFonts w:eastAsiaTheme="minorEastAsia"/>
          <w:spacing w:val="-1"/>
        </w:rPr>
        <w:t>fulfillment</w:t>
      </w:r>
      <w:r w:rsidRPr="00150509">
        <w:rPr>
          <w:rFonts w:eastAsiaTheme="minorEastAsia"/>
          <w:spacing w:val="10"/>
        </w:rPr>
        <w:t xml:space="preserve"> </w:t>
      </w:r>
      <w:r w:rsidRPr="00150509">
        <w:rPr>
          <w:rFonts w:eastAsiaTheme="minorEastAsia"/>
        </w:rPr>
        <w:t>of</w:t>
      </w:r>
      <w:r w:rsidRPr="00150509">
        <w:rPr>
          <w:rFonts w:eastAsiaTheme="minorEastAsia"/>
          <w:spacing w:val="10"/>
        </w:rPr>
        <w:t xml:space="preserve"> </w:t>
      </w:r>
      <w:r w:rsidRPr="00150509">
        <w:rPr>
          <w:rFonts w:eastAsiaTheme="minorEastAsia"/>
          <w:spacing w:val="-1"/>
        </w:rPr>
        <w:t>obligations</w:t>
      </w:r>
      <w:r w:rsidRPr="00150509">
        <w:rPr>
          <w:rFonts w:eastAsiaTheme="minorEastAsia"/>
          <w:spacing w:val="8"/>
        </w:rPr>
        <w:t xml:space="preserve"> </w:t>
      </w:r>
      <w:r w:rsidRPr="00150509">
        <w:rPr>
          <w:rFonts w:eastAsiaTheme="minorEastAsia"/>
        </w:rPr>
        <w:t>by</w:t>
      </w:r>
      <w:r w:rsidRPr="00150509">
        <w:rPr>
          <w:rFonts w:eastAsiaTheme="minorEastAsia"/>
          <w:spacing w:val="9"/>
        </w:rPr>
        <w:t xml:space="preserve"> </w:t>
      </w:r>
      <w:r w:rsidRPr="00150509">
        <w:rPr>
          <w:rFonts w:eastAsiaTheme="minorEastAsia"/>
          <w:spacing w:val="-2"/>
        </w:rPr>
        <w:t>the</w:t>
      </w:r>
      <w:r w:rsidRPr="00150509">
        <w:rPr>
          <w:rFonts w:eastAsiaTheme="minorEastAsia"/>
          <w:spacing w:val="10"/>
        </w:rPr>
        <w:t xml:space="preserve"> </w:t>
      </w:r>
      <w:r>
        <w:rPr>
          <w:rFonts w:eastAsiaTheme="minorEastAsia"/>
          <w:spacing w:val="-3"/>
        </w:rPr>
        <w:t>Bidder</w:t>
      </w:r>
      <w:r w:rsidRPr="00150509">
        <w:rPr>
          <w:rFonts w:eastAsiaTheme="minorEastAsia"/>
          <w:spacing w:val="-3"/>
        </w:rPr>
        <w:t>,</w:t>
      </w:r>
      <w:r w:rsidRPr="00150509">
        <w:rPr>
          <w:rFonts w:eastAsiaTheme="minorEastAsia"/>
          <w:spacing w:val="9"/>
        </w:rPr>
        <w:t xml:space="preserve"> </w:t>
      </w:r>
      <w:r w:rsidRPr="00150509">
        <w:rPr>
          <w:rFonts w:eastAsiaTheme="minorEastAsia"/>
        </w:rPr>
        <w:t>as</w:t>
      </w:r>
      <w:r w:rsidRPr="00150509">
        <w:rPr>
          <w:rFonts w:eastAsiaTheme="minorEastAsia"/>
          <w:spacing w:val="9"/>
        </w:rPr>
        <w:t xml:space="preserve"> </w:t>
      </w:r>
      <w:r w:rsidRPr="00150509">
        <w:rPr>
          <w:rFonts w:eastAsiaTheme="minorEastAsia"/>
        </w:rPr>
        <w:t>proposed</w:t>
      </w:r>
      <w:r w:rsidRPr="00150509">
        <w:rPr>
          <w:rFonts w:eastAsiaTheme="minorEastAsia"/>
          <w:spacing w:val="6"/>
        </w:rPr>
        <w:t xml:space="preserve"> </w:t>
      </w:r>
      <w:r w:rsidRPr="00150509">
        <w:rPr>
          <w:rFonts w:eastAsiaTheme="minorEastAsia"/>
          <w:spacing w:val="2"/>
        </w:rPr>
        <w:t>in</w:t>
      </w:r>
      <w:r w:rsidRPr="00150509">
        <w:rPr>
          <w:rFonts w:eastAsiaTheme="minorEastAsia"/>
          <w:spacing w:val="10"/>
        </w:rPr>
        <w:t xml:space="preserve"> </w:t>
      </w:r>
      <w:r w:rsidRPr="00150509">
        <w:rPr>
          <w:rFonts w:eastAsiaTheme="minorEastAsia"/>
          <w:spacing w:val="-2"/>
        </w:rPr>
        <w:t>the</w:t>
      </w:r>
      <w:r w:rsidRPr="00150509">
        <w:rPr>
          <w:rFonts w:eastAsiaTheme="minorEastAsia"/>
          <w:spacing w:val="10"/>
        </w:rPr>
        <w:t xml:space="preserve"> </w:t>
      </w:r>
      <w:r w:rsidRPr="00150509">
        <w:rPr>
          <w:rFonts w:eastAsiaTheme="minorEastAsia"/>
        </w:rPr>
        <w:t>response,</w:t>
      </w:r>
      <w:r w:rsidRPr="00150509">
        <w:rPr>
          <w:rFonts w:eastAsiaTheme="minorEastAsia"/>
          <w:spacing w:val="5"/>
        </w:rPr>
        <w:t xml:space="preserve"> </w:t>
      </w:r>
      <w:r w:rsidRPr="00150509">
        <w:rPr>
          <w:rFonts w:eastAsiaTheme="minorEastAsia"/>
        </w:rPr>
        <w:t>does</w:t>
      </w:r>
      <w:r w:rsidRPr="00150509">
        <w:rPr>
          <w:rFonts w:eastAsiaTheme="minorEastAsia"/>
          <w:spacing w:val="8"/>
        </w:rPr>
        <w:t xml:space="preserve"> </w:t>
      </w:r>
      <w:r w:rsidRPr="00150509">
        <w:rPr>
          <w:rFonts w:eastAsiaTheme="minorEastAsia"/>
          <w:spacing w:val="-1"/>
        </w:rPr>
        <w:t>not</w:t>
      </w:r>
      <w:r w:rsidRPr="00150509">
        <w:rPr>
          <w:rFonts w:eastAsiaTheme="minorEastAsia"/>
          <w:spacing w:val="54"/>
          <w:w w:val="99"/>
        </w:rPr>
        <w:t xml:space="preserve"> </w:t>
      </w:r>
      <w:r w:rsidRPr="00150509">
        <w:rPr>
          <w:rFonts w:eastAsiaTheme="minorEastAsia"/>
        </w:rPr>
        <w:t>and</w:t>
      </w:r>
      <w:r w:rsidRPr="00150509">
        <w:rPr>
          <w:rFonts w:eastAsiaTheme="minorEastAsia"/>
          <w:spacing w:val="19"/>
        </w:rPr>
        <w:t xml:space="preserve"> </w:t>
      </w:r>
      <w:r w:rsidRPr="00150509">
        <w:rPr>
          <w:rFonts w:eastAsiaTheme="minorEastAsia"/>
          <w:spacing w:val="-1"/>
        </w:rPr>
        <w:t>will</w:t>
      </w:r>
      <w:r w:rsidRPr="00150509">
        <w:rPr>
          <w:rFonts w:eastAsiaTheme="minorEastAsia"/>
          <w:spacing w:val="23"/>
        </w:rPr>
        <w:t xml:space="preserve"> </w:t>
      </w:r>
      <w:r w:rsidRPr="00150509">
        <w:rPr>
          <w:rFonts w:eastAsiaTheme="minorEastAsia"/>
        </w:rPr>
        <w:t>not</w:t>
      </w:r>
      <w:r w:rsidRPr="00150509">
        <w:rPr>
          <w:rFonts w:eastAsiaTheme="minorEastAsia"/>
          <w:spacing w:val="19"/>
        </w:rPr>
        <w:t xml:space="preserve"> </w:t>
      </w:r>
      <w:r w:rsidRPr="00150509">
        <w:rPr>
          <w:rFonts w:eastAsiaTheme="minorEastAsia"/>
          <w:spacing w:val="-1"/>
        </w:rPr>
        <w:t>compromise</w:t>
      </w:r>
      <w:r w:rsidRPr="00150509">
        <w:rPr>
          <w:rFonts w:eastAsiaTheme="minorEastAsia"/>
          <w:spacing w:val="20"/>
        </w:rPr>
        <w:t xml:space="preserve"> </w:t>
      </w:r>
      <w:r w:rsidRPr="00150509">
        <w:rPr>
          <w:rFonts w:eastAsiaTheme="minorEastAsia"/>
        </w:rPr>
        <w:t>the</w:t>
      </w:r>
      <w:r w:rsidRPr="00150509">
        <w:rPr>
          <w:rFonts w:eastAsiaTheme="minorEastAsia"/>
          <w:spacing w:val="19"/>
        </w:rPr>
        <w:t xml:space="preserve"> </w:t>
      </w:r>
      <w:r>
        <w:rPr>
          <w:rFonts w:eastAsiaTheme="minorEastAsia"/>
          <w:spacing w:val="-2"/>
        </w:rPr>
        <w:t>Bidder</w:t>
      </w:r>
      <w:r w:rsidRPr="00150509">
        <w:rPr>
          <w:rFonts w:eastAsiaTheme="minorEastAsia"/>
          <w:spacing w:val="-2"/>
        </w:rPr>
        <w:t>’s</w:t>
      </w:r>
      <w:r w:rsidRPr="00150509">
        <w:rPr>
          <w:rFonts w:eastAsiaTheme="minorEastAsia"/>
          <w:spacing w:val="19"/>
        </w:rPr>
        <w:t xml:space="preserve"> </w:t>
      </w:r>
      <w:r w:rsidRPr="00150509">
        <w:rPr>
          <w:rFonts w:eastAsiaTheme="minorEastAsia"/>
          <w:spacing w:val="1"/>
        </w:rPr>
        <w:t>ability</w:t>
      </w:r>
      <w:r w:rsidRPr="00150509">
        <w:rPr>
          <w:rFonts w:eastAsiaTheme="minorEastAsia"/>
          <w:spacing w:val="19"/>
        </w:rPr>
        <w:t xml:space="preserve"> </w:t>
      </w:r>
      <w:r w:rsidRPr="00150509">
        <w:rPr>
          <w:rFonts w:eastAsiaTheme="minorEastAsia"/>
        </w:rPr>
        <w:t>to</w:t>
      </w:r>
      <w:r w:rsidRPr="00150509">
        <w:rPr>
          <w:rFonts w:eastAsiaTheme="minorEastAsia"/>
          <w:spacing w:val="15"/>
        </w:rPr>
        <w:t xml:space="preserve"> </w:t>
      </w:r>
      <w:r w:rsidRPr="00150509">
        <w:rPr>
          <w:rFonts w:eastAsiaTheme="minorEastAsia"/>
        </w:rPr>
        <w:t>carry</w:t>
      </w:r>
      <w:r w:rsidRPr="00150509">
        <w:rPr>
          <w:rFonts w:eastAsiaTheme="minorEastAsia"/>
          <w:spacing w:val="19"/>
        </w:rPr>
        <w:t xml:space="preserve"> </w:t>
      </w:r>
      <w:r w:rsidRPr="00150509">
        <w:rPr>
          <w:rFonts w:eastAsiaTheme="minorEastAsia"/>
        </w:rPr>
        <w:t>out</w:t>
      </w:r>
      <w:r w:rsidRPr="00150509">
        <w:rPr>
          <w:rFonts w:eastAsiaTheme="minorEastAsia"/>
          <w:spacing w:val="19"/>
        </w:rPr>
        <w:t xml:space="preserve"> </w:t>
      </w:r>
      <w:r w:rsidRPr="00150509">
        <w:rPr>
          <w:rFonts w:eastAsiaTheme="minorEastAsia"/>
          <w:spacing w:val="1"/>
        </w:rPr>
        <w:t>its</w:t>
      </w:r>
      <w:r w:rsidRPr="00150509">
        <w:rPr>
          <w:rFonts w:eastAsiaTheme="minorEastAsia"/>
          <w:spacing w:val="19"/>
        </w:rPr>
        <w:t xml:space="preserve"> </w:t>
      </w:r>
      <w:r w:rsidRPr="00150509">
        <w:rPr>
          <w:rFonts w:eastAsiaTheme="minorEastAsia"/>
          <w:spacing w:val="-1"/>
        </w:rPr>
        <w:t>obligations</w:t>
      </w:r>
      <w:r w:rsidRPr="00150509">
        <w:rPr>
          <w:rFonts w:eastAsiaTheme="minorEastAsia"/>
          <w:spacing w:val="19"/>
        </w:rPr>
        <w:t xml:space="preserve"> </w:t>
      </w:r>
      <w:r w:rsidRPr="00150509">
        <w:rPr>
          <w:rFonts w:eastAsiaTheme="minorEastAsia"/>
          <w:spacing w:val="-1"/>
        </w:rPr>
        <w:t>under</w:t>
      </w:r>
      <w:r w:rsidRPr="00150509">
        <w:rPr>
          <w:rFonts w:eastAsiaTheme="minorEastAsia"/>
          <w:spacing w:val="21"/>
        </w:rPr>
        <w:t xml:space="preserve"> </w:t>
      </w:r>
      <w:r w:rsidRPr="00150509">
        <w:rPr>
          <w:rFonts w:eastAsiaTheme="minorEastAsia"/>
        </w:rPr>
        <w:t>any</w:t>
      </w:r>
      <w:r w:rsidRPr="00150509">
        <w:rPr>
          <w:rFonts w:eastAsiaTheme="minorEastAsia"/>
          <w:spacing w:val="84"/>
          <w:w w:val="99"/>
        </w:rPr>
        <w:t xml:space="preserve"> </w:t>
      </w:r>
      <w:r w:rsidRPr="00150509">
        <w:rPr>
          <w:rFonts w:eastAsiaTheme="minorEastAsia"/>
        </w:rPr>
        <w:t>existing</w:t>
      </w:r>
      <w:r w:rsidRPr="00150509">
        <w:rPr>
          <w:rFonts w:eastAsiaTheme="minorEastAsia"/>
          <w:spacing w:val="-10"/>
        </w:rPr>
        <w:t xml:space="preserve"> </w:t>
      </w:r>
      <w:r w:rsidRPr="00150509">
        <w:rPr>
          <w:rFonts w:eastAsiaTheme="minorEastAsia"/>
        </w:rPr>
        <w:t>contract</w:t>
      </w:r>
      <w:r w:rsidRPr="00150509">
        <w:rPr>
          <w:rFonts w:eastAsiaTheme="minorEastAsia"/>
          <w:spacing w:val="-7"/>
        </w:rPr>
        <w:t xml:space="preserve"> </w:t>
      </w:r>
      <w:r w:rsidRPr="00150509">
        <w:rPr>
          <w:rFonts w:eastAsiaTheme="minorEastAsia"/>
          <w:spacing w:val="-1"/>
        </w:rPr>
        <w:t>between</w:t>
      </w:r>
      <w:r w:rsidRPr="00150509">
        <w:rPr>
          <w:rFonts w:eastAsiaTheme="minorEastAsia"/>
          <w:spacing w:val="-7"/>
        </w:rPr>
        <w:t xml:space="preserve"> </w:t>
      </w:r>
      <w:r w:rsidRPr="00150509">
        <w:rPr>
          <w:rFonts w:eastAsiaTheme="minorEastAsia"/>
        </w:rPr>
        <w:t>the</w:t>
      </w:r>
      <w:r w:rsidRPr="00150509">
        <w:rPr>
          <w:rFonts w:eastAsiaTheme="minorEastAsia"/>
          <w:spacing w:val="-9"/>
        </w:rPr>
        <w:t xml:space="preserve"> </w:t>
      </w:r>
      <w:r>
        <w:rPr>
          <w:rFonts w:eastAsiaTheme="minorEastAsia"/>
        </w:rPr>
        <w:t>Bidder</w:t>
      </w:r>
      <w:r w:rsidRPr="00150509">
        <w:rPr>
          <w:rFonts w:eastAsiaTheme="minorEastAsia"/>
          <w:spacing w:val="-15"/>
        </w:rPr>
        <w:t xml:space="preserve"> </w:t>
      </w:r>
      <w:r w:rsidRPr="00150509">
        <w:rPr>
          <w:rFonts w:eastAsiaTheme="minorEastAsia"/>
        </w:rPr>
        <w:t>and</w:t>
      </w:r>
      <w:r w:rsidRPr="00150509">
        <w:rPr>
          <w:rFonts w:eastAsiaTheme="minorEastAsia"/>
          <w:spacing w:val="-6"/>
        </w:rPr>
        <w:t xml:space="preserve"> </w:t>
      </w:r>
      <w:r w:rsidRPr="00150509">
        <w:rPr>
          <w:rFonts w:eastAsiaTheme="minorEastAsia"/>
        </w:rPr>
        <w:t>the</w:t>
      </w:r>
      <w:r w:rsidRPr="00150509">
        <w:rPr>
          <w:rFonts w:eastAsiaTheme="minorEastAsia"/>
          <w:spacing w:val="-6"/>
        </w:rPr>
        <w:t xml:space="preserve"> </w:t>
      </w:r>
      <w:r w:rsidRPr="00150509">
        <w:rPr>
          <w:rFonts w:eastAsiaTheme="minorEastAsia"/>
          <w:spacing w:val="-1"/>
        </w:rPr>
        <w:t>State;</w:t>
      </w:r>
    </w:p>
    <w:p w14:paraId="1BC89FD3" w14:textId="77777777" w:rsidR="002F0090" w:rsidRPr="00150509" w:rsidRDefault="002F0090" w:rsidP="001A420D">
      <w:pPr>
        <w:widowControl w:val="0"/>
        <w:numPr>
          <w:ilvl w:val="0"/>
          <w:numId w:val="20"/>
        </w:numPr>
        <w:tabs>
          <w:tab w:val="left" w:pos="820"/>
        </w:tabs>
        <w:kinsoku w:val="0"/>
        <w:overflowPunct w:val="0"/>
        <w:autoSpaceDE w:val="0"/>
        <w:autoSpaceDN w:val="0"/>
        <w:adjustRightInd w:val="0"/>
        <w:ind w:right="114"/>
        <w:jc w:val="both"/>
        <w:rPr>
          <w:rFonts w:eastAsiaTheme="minorEastAsia"/>
        </w:rPr>
      </w:pPr>
      <w:r w:rsidRPr="00150509">
        <w:rPr>
          <w:rFonts w:eastAsiaTheme="minorEastAsia"/>
          <w:spacing w:val="1"/>
        </w:rPr>
        <w:t>The</w:t>
      </w:r>
      <w:r w:rsidRPr="00150509">
        <w:rPr>
          <w:rFonts w:eastAsiaTheme="minorEastAsia"/>
          <w:spacing w:val="-9"/>
        </w:rPr>
        <w:t xml:space="preserve"> </w:t>
      </w:r>
      <w:r w:rsidRPr="00150509">
        <w:rPr>
          <w:rFonts w:eastAsiaTheme="minorEastAsia"/>
          <w:spacing w:val="-1"/>
        </w:rPr>
        <w:t>fulfillment</w:t>
      </w:r>
      <w:r w:rsidRPr="00150509">
        <w:rPr>
          <w:rFonts w:eastAsiaTheme="minorEastAsia"/>
          <w:spacing w:val="-5"/>
        </w:rPr>
        <w:t xml:space="preserve"> </w:t>
      </w:r>
      <w:r w:rsidRPr="00150509">
        <w:rPr>
          <w:rFonts w:eastAsiaTheme="minorEastAsia"/>
        </w:rPr>
        <w:t>of</w:t>
      </w:r>
      <w:r w:rsidRPr="00150509">
        <w:rPr>
          <w:rFonts w:eastAsiaTheme="minorEastAsia"/>
          <w:spacing w:val="-9"/>
        </w:rPr>
        <w:t xml:space="preserve"> </w:t>
      </w:r>
      <w:r w:rsidRPr="00150509">
        <w:rPr>
          <w:rFonts w:eastAsiaTheme="minorEastAsia"/>
        </w:rPr>
        <w:t>any</w:t>
      </w:r>
      <w:r w:rsidRPr="00150509">
        <w:rPr>
          <w:rFonts w:eastAsiaTheme="minorEastAsia"/>
          <w:spacing w:val="-10"/>
        </w:rPr>
        <w:t xml:space="preserve"> </w:t>
      </w:r>
      <w:r w:rsidRPr="00150509">
        <w:rPr>
          <w:rFonts w:eastAsiaTheme="minorEastAsia"/>
          <w:spacing w:val="-1"/>
        </w:rPr>
        <w:t>other</w:t>
      </w:r>
      <w:r w:rsidRPr="00150509">
        <w:rPr>
          <w:rFonts w:eastAsiaTheme="minorEastAsia"/>
          <w:spacing w:val="-8"/>
        </w:rPr>
        <w:t xml:space="preserve"> </w:t>
      </w:r>
      <w:r w:rsidRPr="00150509">
        <w:rPr>
          <w:rFonts w:eastAsiaTheme="minorEastAsia"/>
          <w:spacing w:val="-1"/>
        </w:rPr>
        <w:t>contractual</w:t>
      </w:r>
      <w:r w:rsidRPr="00150509">
        <w:rPr>
          <w:rFonts w:eastAsiaTheme="minorEastAsia"/>
          <w:spacing w:val="-5"/>
        </w:rPr>
        <w:t xml:space="preserve"> </w:t>
      </w:r>
      <w:r w:rsidRPr="00150509">
        <w:rPr>
          <w:rFonts w:eastAsiaTheme="minorEastAsia"/>
          <w:spacing w:val="-1"/>
        </w:rPr>
        <w:t>obligations</w:t>
      </w:r>
      <w:r w:rsidRPr="00150509">
        <w:rPr>
          <w:rFonts w:eastAsiaTheme="minorEastAsia"/>
          <w:spacing w:val="-6"/>
        </w:rPr>
        <w:t xml:space="preserve"> </w:t>
      </w:r>
      <w:r w:rsidRPr="00150509">
        <w:rPr>
          <w:rFonts w:eastAsiaTheme="minorEastAsia"/>
          <w:spacing w:val="-1"/>
        </w:rPr>
        <w:t>that</w:t>
      </w:r>
      <w:r w:rsidRPr="00150509">
        <w:rPr>
          <w:rFonts w:eastAsiaTheme="minorEastAsia"/>
          <w:spacing w:val="-4"/>
        </w:rPr>
        <w:t xml:space="preserve"> </w:t>
      </w:r>
      <w:r w:rsidRPr="00150509">
        <w:rPr>
          <w:rFonts w:eastAsiaTheme="minorEastAsia"/>
          <w:spacing w:val="-2"/>
        </w:rPr>
        <w:t>the</w:t>
      </w:r>
      <w:r w:rsidRPr="00150509">
        <w:rPr>
          <w:rFonts w:eastAsiaTheme="minorEastAsia"/>
          <w:spacing w:val="-8"/>
        </w:rPr>
        <w:t xml:space="preserve"> </w:t>
      </w:r>
      <w:r>
        <w:rPr>
          <w:rFonts w:eastAsiaTheme="minorEastAsia"/>
        </w:rPr>
        <w:t>Bidder</w:t>
      </w:r>
      <w:r w:rsidRPr="00150509">
        <w:rPr>
          <w:rFonts w:eastAsiaTheme="minorEastAsia"/>
          <w:spacing w:val="-13"/>
        </w:rPr>
        <w:t xml:space="preserve"> </w:t>
      </w:r>
      <w:r w:rsidRPr="00150509">
        <w:rPr>
          <w:rFonts w:eastAsiaTheme="minorEastAsia"/>
        </w:rPr>
        <w:t>has</w:t>
      </w:r>
      <w:r w:rsidRPr="00150509">
        <w:rPr>
          <w:rFonts w:eastAsiaTheme="minorEastAsia"/>
          <w:spacing w:val="-5"/>
        </w:rPr>
        <w:t xml:space="preserve"> </w:t>
      </w:r>
      <w:r w:rsidRPr="00150509">
        <w:rPr>
          <w:rFonts w:eastAsiaTheme="minorEastAsia"/>
          <w:spacing w:val="-1"/>
        </w:rPr>
        <w:t>with</w:t>
      </w:r>
      <w:r w:rsidRPr="00150509">
        <w:rPr>
          <w:rFonts w:eastAsiaTheme="minorEastAsia"/>
          <w:spacing w:val="-8"/>
        </w:rPr>
        <w:t xml:space="preserve"> </w:t>
      </w:r>
      <w:r w:rsidRPr="00150509">
        <w:rPr>
          <w:rFonts w:eastAsiaTheme="minorEastAsia"/>
        </w:rPr>
        <w:t>the</w:t>
      </w:r>
      <w:r w:rsidRPr="00150509">
        <w:rPr>
          <w:rFonts w:eastAsiaTheme="minorEastAsia"/>
          <w:spacing w:val="-9"/>
        </w:rPr>
        <w:t xml:space="preserve"> </w:t>
      </w:r>
      <w:r w:rsidRPr="00150509">
        <w:rPr>
          <w:rFonts w:eastAsiaTheme="minorEastAsia"/>
          <w:spacing w:val="-1"/>
        </w:rPr>
        <w:t>State</w:t>
      </w:r>
      <w:r w:rsidRPr="00150509">
        <w:rPr>
          <w:rFonts w:eastAsiaTheme="minorEastAsia"/>
          <w:spacing w:val="90"/>
          <w:w w:val="99"/>
        </w:rPr>
        <w:t xml:space="preserve"> </w:t>
      </w:r>
      <w:r w:rsidRPr="00150509">
        <w:rPr>
          <w:rFonts w:eastAsiaTheme="minorEastAsia"/>
          <w:spacing w:val="-1"/>
        </w:rPr>
        <w:t>will</w:t>
      </w:r>
      <w:r w:rsidRPr="00150509">
        <w:rPr>
          <w:rFonts w:eastAsiaTheme="minorEastAsia"/>
          <w:spacing w:val="13"/>
        </w:rPr>
        <w:t xml:space="preserve"> </w:t>
      </w:r>
      <w:r w:rsidRPr="00150509">
        <w:rPr>
          <w:rFonts w:eastAsiaTheme="minorEastAsia"/>
        </w:rPr>
        <w:t>not</w:t>
      </w:r>
      <w:r w:rsidRPr="00150509">
        <w:rPr>
          <w:rFonts w:eastAsiaTheme="minorEastAsia"/>
          <w:spacing w:val="11"/>
        </w:rPr>
        <w:t xml:space="preserve"> </w:t>
      </w:r>
      <w:r w:rsidRPr="00150509">
        <w:rPr>
          <w:rFonts w:eastAsiaTheme="minorEastAsia"/>
        </w:rPr>
        <w:t>affect</w:t>
      </w:r>
      <w:r w:rsidRPr="00150509">
        <w:rPr>
          <w:rFonts w:eastAsiaTheme="minorEastAsia"/>
          <w:spacing w:val="10"/>
        </w:rPr>
        <w:t xml:space="preserve"> </w:t>
      </w:r>
      <w:r w:rsidRPr="00150509">
        <w:rPr>
          <w:rFonts w:eastAsiaTheme="minorEastAsia"/>
          <w:spacing w:val="-2"/>
        </w:rPr>
        <w:t>or</w:t>
      </w:r>
      <w:r w:rsidRPr="00150509">
        <w:rPr>
          <w:rFonts w:eastAsiaTheme="minorEastAsia"/>
          <w:spacing w:val="11"/>
        </w:rPr>
        <w:t xml:space="preserve"> </w:t>
      </w:r>
      <w:r w:rsidRPr="00150509">
        <w:rPr>
          <w:rFonts w:eastAsiaTheme="minorEastAsia"/>
        </w:rPr>
        <w:t>influence</w:t>
      </w:r>
      <w:r w:rsidRPr="00150509">
        <w:rPr>
          <w:rFonts w:eastAsiaTheme="minorEastAsia"/>
          <w:spacing w:val="7"/>
        </w:rPr>
        <w:t xml:space="preserve"> </w:t>
      </w:r>
      <w:r w:rsidRPr="00150509">
        <w:rPr>
          <w:rFonts w:eastAsiaTheme="minorEastAsia"/>
          <w:spacing w:val="1"/>
        </w:rPr>
        <w:t>its</w:t>
      </w:r>
      <w:r w:rsidRPr="00150509">
        <w:rPr>
          <w:rFonts w:eastAsiaTheme="minorEastAsia"/>
          <w:spacing w:val="9"/>
        </w:rPr>
        <w:t xml:space="preserve"> </w:t>
      </w:r>
      <w:r w:rsidRPr="00150509">
        <w:rPr>
          <w:rFonts w:eastAsiaTheme="minorEastAsia"/>
          <w:spacing w:val="-1"/>
        </w:rPr>
        <w:t>ability</w:t>
      </w:r>
      <w:r w:rsidRPr="00150509">
        <w:rPr>
          <w:rFonts w:eastAsiaTheme="minorEastAsia"/>
          <w:spacing w:val="9"/>
        </w:rPr>
        <w:t xml:space="preserve"> </w:t>
      </w:r>
      <w:r w:rsidRPr="00150509">
        <w:rPr>
          <w:rFonts w:eastAsiaTheme="minorEastAsia"/>
        </w:rPr>
        <w:t>to</w:t>
      </w:r>
      <w:r w:rsidRPr="00150509">
        <w:rPr>
          <w:rFonts w:eastAsiaTheme="minorEastAsia"/>
          <w:spacing w:val="10"/>
        </w:rPr>
        <w:t xml:space="preserve"> </w:t>
      </w:r>
      <w:r w:rsidRPr="00150509">
        <w:rPr>
          <w:rFonts w:eastAsiaTheme="minorEastAsia"/>
          <w:spacing w:val="-2"/>
        </w:rPr>
        <w:t>perform</w:t>
      </w:r>
      <w:r w:rsidRPr="00150509">
        <w:rPr>
          <w:rFonts w:eastAsiaTheme="minorEastAsia"/>
          <w:spacing w:val="8"/>
        </w:rPr>
        <w:t xml:space="preserve"> </w:t>
      </w:r>
      <w:r w:rsidRPr="00150509">
        <w:rPr>
          <w:rFonts w:eastAsiaTheme="minorEastAsia"/>
        </w:rPr>
        <w:t>under</w:t>
      </w:r>
      <w:r w:rsidRPr="00150509">
        <w:rPr>
          <w:rFonts w:eastAsiaTheme="minorEastAsia"/>
          <w:spacing w:val="11"/>
        </w:rPr>
        <w:t xml:space="preserve"> </w:t>
      </w:r>
      <w:r w:rsidRPr="00150509">
        <w:rPr>
          <w:rFonts w:eastAsiaTheme="minorEastAsia"/>
        </w:rPr>
        <w:t>any</w:t>
      </w:r>
      <w:r w:rsidRPr="00150509">
        <w:rPr>
          <w:rFonts w:eastAsiaTheme="minorEastAsia"/>
          <w:spacing w:val="9"/>
        </w:rPr>
        <w:t xml:space="preserve"> </w:t>
      </w:r>
      <w:r w:rsidRPr="00150509">
        <w:rPr>
          <w:rFonts w:eastAsiaTheme="minorEastAsia"/>
        </w:rPr>
        <w:t>contract</w:t>
      </w:r>
      <w:r w:rsidRPr="00150509">
        <w:rPr>
          <w:rFonts w:eastAsiaTheme="minorEastAsia"/>
          <w:spacing w:val="10"/>
        </w:rPr>
        <w:t xml:space="preserve"> </w:t>
      </w:r>
      <w:r w:rsidRPr="00150509">
        <w:rPr>
          <w:rFonts w:eastAsiaTheme="minorEastAsia"/>
          <w:spacing w:val="-1"/>
        </w:rPr>
        <w:t>with</w:t>
      </w:r>
      <w:r w:rsidRPr="00150509">
        <w:rPr>
          <w:rFonts w:eastAsiaTheme="minorEastAsia"/>
          <w:spacing w:val="10"/>
        </w:rPr>
        <w:t xml:space="preserve"> </w:t>
      </w:r>
      <w:r w:rsidRPr="00150509">
        <w:rPr>
          <w:rFonts w:eastAsiaTheme="minorEastAsia"/>
          <w:spacing w:val="-2"/>
        </w:rPr>
        <w:t>the</w:t>
      </w:r>
      <w:r w:rsidRPr="00150509">
        <w:rPr>
          <w:rFonts w:eastAsiaTheme="minorEastAsia"/>
          <w:spacing w:val="11"/>
        </w:rPr>
        <w:t xml:space="preserve"> </w:t>
      </w:r>
      <w:r w:rsidRPr="00150509">
        <w:rPr>
          <w:rFonts w:eastAsiaTheme="minorEastAsia"/>
          <w:spacing w:val="-1"/>
        </w:rPr>
        <w:t>State</w:t>
      </w:r>
      <w:r w:rsidRPr="00150509">
        <w:rPr>
          <w:rFonts w:eastAsiaTheme="minorEastAsia"/>
          <w:spacing w:val="78"/>
          <w:w w:val="99"/>
        </w:rPr>
        <w:t xml:space="preserve"> </w:t>
      </w:r>
      <w:r w:rsidRPr="00150509">
        <w:rPr>
          <w:rFonts w:eastAsiaTheme="minorEastAsia"/>
        </w:rPr>
        <w:t>resulting</w:t>
      </w:r>
      <w:r w:rsidRPr="00150509">
        <w:rPr>
          <w:rFonts w:eastAsiaTheme="minorEastAsia"/>
          <w:spacing w:val="-8"/>
        </w:rPr>
        <w:t xml:space="preserve"> </w:t>
      </w:r>
      <w:r w:rsidRPr="00150509">
        <w:rPr>
          <w:rFonts w:eastAsiaTheme="minorEastAsia"/>
          <w:spacing w:val="-1"/>
        </w:rPr>
        <w:t>from</w:t>
      </w:r>
      <w:r w:rsidRPr="00150509">
        <w:rPr>
          <w:rFonts w:eastAsiaTheme="minorEastAsia"/>
          <w:spacing w:val="-15"/>
        </w:rPr>
        <w:t xml:space="preserve"> </w:t>
      </w:r>
      <w:r w:rsidRPr="00150509">
        <w:rPr>
          <w:rFonts w:eastAsiaTheme="minorEastAsia"/>
          <w:spacing w:val="1"/>
        </w:rPr>
        <w:t>this</w:t>
      </w:r>
      <w:r w:rsidRPr="00150509">
        <w:rPr>
          <w:rFonts w:eastAsiaTheme="minorEastAsia"/>
          <w:spacing w:val="-8"/>
        </w:rPr>
        <w:t xml:space="preserve"> </w:t>
      </w:r>
      <w:r>
        <w:rPr>
          <w:rFonts w:eastAsiaTheme="minorEastAsia"/>
        </w:rPr>
        <w:t>solicitation</w:t>
      </w:r>
      <w:r w:rsidRPr="00150509">
        <w:rPr>
          <w:rFonts w:eastAsiaTheme="minorEastAsia"/>
        </w:rPr>
        <w:t>;</w:t>
      </w:r>
    </w:p>
    <w:p w14:paraId="7AA813DA" w14:textId="77777777" w:rsidR="002F0090" w:rsidRPr="00150509" w:rsidRDefault="002F0090" w:rsidP="001A420D">
      <w:pPr>
        <w:widowControl w:val="0"/>
        <w:numPr>
          <w:ilvl w:val="0"/>
          <w:numId w:val="20"/>
        </w:numPr>
        <w:tabs>
          <w:tab w:val="left" w:pos="820"/>
        </w:tabs>
        <w:kinsoku w:val="0"/>
        <w:overflowPunct w:val="0"/>
        <w:autoSpaceDE w:val="0"/>
        <w:autoSpaceDN w:val="0"/>
        <w:adjustRightInd w:val="0"/>
        <w:ind w:right="115"/>
        <w:jc w:val="both"/>
        <w:rPr>
          <w:rFonts w:eastAsiaTheme="minorEastAsia"/>
        </w:rPr>
      </w:pPr>
      <w:r w:rsidRPr="00150509">
        <w:rPr>
          <w:rFonts w:eastAsiaTheme="minorEastAsia"/>
        </w:rPr>
        <w:t>During</w:t>
      </w:r>
      <w:r w:rsidRPr="00150509">
        <w:rPr>
          <w:rFonts w:eastAsiaTheme="minorEastAsia"/>
          <w:spacing w:val="5"/>
        </w:rPr>
        <w:t xml:space="preserve"> </w:t>
      </w:r>
      <w:r w:rsidRPr="00150509">
        <w:rPr>
          <w:rFonts w:eastAsiaTheme="minorEastAsia"/>
        </w:rPr>
        <w:t xml:space="preserve">the </w:t>
      </w:r>
      <w:r w:rsidRPr="00150509">
        <w:rPr>
          <w:rFonts w:eastAsiaTheme="minorEastAsia"/>
          <w:spacing w:val="-1"/>
        </w:rPr>
        <w:t>negotiation</w:t>
      </w:r>
      <w:r w:rsidRPr="00150509">
        <w:rPr>
          <w:rFonts w:eastAsiaTheme="minorEastAsia"/>
          <w:spacing w:val="5"/>
        </w:rPr>
        <w:t xml:space="preserve"> </w:t>
      </w:r>
      <w:r w:rsidRPr="00150509">
        <w:rPr>
          <w:rFonts w:eastAsiaTheme="minorEastAsia"/>
          <w:spacing w:val="-1"/>
        </w:rPr>
        <w:t>and</w:t>
      </w:r>
      <w:r w:rsidRPr="00150509">
        <w:rPr>
          <w:rFonts w:eastAsiaTheme="minorEastAsia"/>
          <w:spacing w:val="6"/>
        </w:rPr>
        <w:t xml:space="preserve"> </w:t>
      </w:r>
      <w:r w:rsidRPr="00150509">
        <w:rPr>
          <w:rFonts w:eastAsiaTheme="minorEastAsia"/>
          <w:spacing w:val="-1"/>
        </w:rPr>
        <w:t>execution</w:t>
      </w:r>
      <w:r w:rsidRPr="00150509">
        <w:rPr>
          <w:rFonts w:eastAsiaTheme="minorEastAsia"/>
          <w:spacing w:val="5"/>
        </w:rPr>
        <w:t xml:space="preserve"> </w:t>
      </w:r>
      <w:r w:rsidRPr="00150509">
        <w:rPr>
          <w:rFonts w:eastAsiaTheme="minorEastAsia"/>
        </w:rPr>
        <w:t>of</w:t>
      </w:r>
      <w:r w:rsidRPr="00150509">
        <w:rPr>
          <w:rFonts w:eastAsiaTheme="minorEastAsia"/>
          <w:spacing w:val="4"/>
        </w:rPr>
        <w:t xml:space="preserve"> </w:t>
      </w:r>
      <w:r w:rsidRPr="00150509">
        <w:rPr>
          <w:rFonts w:eastAsiaTheme="minorEastAsia"/>
          <w:spacing w:val="-1"/>
        </w:rPr>
        <w:t>any</w:t>
      </w:r>
      <w:r w:rsidRPr="00150509">
        <w:rPr>
          <w:rFonts w:eastAsiaTheme="minorEastAsia"/>
          <w:spacing w:val="3"/>
        </w:rPr>
        <w:t xml:space="preserve"> </w:t>
      </w:r>
      <w:r w:rsidRPr="00150509">
        <w:rPr>
          <w:rFonts w:eastAsiaTheme="minorEastAsia"/>
          <w:spacing w:val="-1"/>
        </w:rPr>
        <w:t>contract</w:t>
      </w:r>
      <w:r w:rsidRPr="00150509">
        <w:rPr>
          <w:rFonts w:eastAsiaTheme="minorEastAsia"/>
        </w:rPr>
        <w:t xml:space="preserve"> resulting</w:t>
      </w:r>
      <w:r w:rsidRPr="00150509">
        <w:rPr>
          <w:rFonts w:eastAsiaTheme="minorEastAsia"/>
          <w:spacing w:val="1"/>
        </w:rPr>
        <w:t xml:space="preserve"> </w:t>
      </w:r>
      <w:r w:rsidRPr="00150509">
        <w:rPr>
          <w:rFonts w:eastAsiaTheme="minorEastAsia"/>
        </w:rPr>
        <w:t>from</w:t>
      </w:r>
      <w:r w:rsidRPr="00150509">
        <w:rPr>
          <w:rFonts w:eastAsiaTheme="minorEastAsia"/>
          <w:spacing w:val="-4"/>
        </w:rPr>
        <w:t xml:space="preserve"> </w:t>
      </w:r>
      <w:r w:rsidRPr="00150509">
        <w:rPr>
          <w:rFonts w:eastAsiaTheme="minorEastAsia"/>
          <w:spacing w:val="1"/>
        </w:rPr>
        <w:t>this</w:t>
      </w:r>
      <w:r w:rsidRPr="00150509">
        <w:rPr>
          <w:rFonts w:eastAsiaTheme="minorEastAsia"/>
          <w:spacing w:val="4"/>
        </w:rPr>
        <w:t xml:space="preserve"> </w:t>
      </w:r>
      <w:r>
        <w:rPr>
          <w:rFonts w:eastAsiaTheme="minorEastAsia"/>
        </w:rPr>
        <w:t>solicitation</w:t>
      </w:r>
      <w:r w:rsidRPr="00150509">
        <w:rPr>
          <w:rFonts w:eastAsiaTheme="minorEastAsia"/>
        </w:rPr>
        <w:t>,</w:t>
      </w:r>
      <w:r w:rsidRPr="00150509">
        <w:rPr>
          <w:rFonts w:eastAsiaTheme="minorEastAsia"/>
          <w:spacing w:val="4"/>
        </w:rPr>
        <w:t xml:space="preserve"> </w:t>
      </w:r>
      <w:r w:rsidRPr="00150509">
        <w:rPr>
          <w:rFonts w:eastAsiaTheme="minorEastAsia"/>
          <w:spacing w:val="-2"/>
        </w:rPr>
        <w:t>the</w:t>
      </w:r>
      <w:r w:rsidRPr="00150509">
        <w:rPr>
          <w:rFonts w:eastAsiaTheme="minorEastAsia"/>
          <w:spacing w:val="70"/>
          <w:w w:val="99"/>
        </w:rPr>
        <w:t xml:space="preserve"> </w:t>
      </w:r>
      <w:r>
        <w:rPr>
          <w:rFonts w:eastAsiaTheme="minorEastAsia"/>
        </w:rPr>
        <w:t>Bidder</w:t>
      </w:r>
      <w:r w:rsidRPr="00150509">
        <w:rPr>
          <w:rFonts w:eastAsiaTheme="minorEastAsia"/>
          <w:spacing w:val="30"/>
        </w:rPr>
        <w:t xml:space="preserve"> </w:t>
      </w:r>
      <w:r w:rsidRPr="00150509">
        <w:rPr>
          <w:rFonts w:eastAsiaTheme="minorEastAsia"/>
          <w:spacing w:val="-1"/>
        </w:rPr>
        <w:t>will</w:t>
      </w:r>
      <w:r w:rsidRPr="00150509">
        <w:rPr>
          <w:rFonts w:eastAsiaTheme="minorEastAsia"/>
          <w:spacing w:val="37"/>
        </w:rPr>
        <w:t xml:space="preserve"> </w:t>
      </w:r>
      <w:r w:rsidRPr="00150509">
        <w:rPr>
          <w:rFonts w:eastAsiaTheme="minorEastAsia"/>
          <w:spacing w:val="-1"/>
        </w:rPr>
        <w:t>not</w:t>
      </w:r>
      <w:r w:rsidRPr="00150509">
        <w:rPr>
          <w:rFonts w:eastAsiaTheme="minorEastAsia"/>
          <w:spacing w:val="34"/>
        </w:rPr>
        <w:t xml:space="preserve"> </w:t>
      </w:r>
      <w:r w:rsidRPr="00150509">
        <w:rPr>
          <w:rFonts w:eastAsiaTheme="minorEastAsia"/>
        </w:rPr>
        <w:t>knowingly</w:t>
      </w:r>
      <w:r w:rsidRPr="00150509">
        <w:rPr>
          <w:rFonts w:eastAsiaTheme="minorEastAsia"/>
          <w:spacing w:val="29"/>
        </w:rPr>
        <w:t xml:space="preserve"> </w:t>
      </w:r>
      <w:r w:rsidRPr="00150509">
        <w:rPr>
          <w:rFonts w:eastAsiaTheme="minorEastAsia"/>
        </w:rPr>
        <w:t>take</w:t>
      </w:r>
      <w:r w:rsidRPr="00150509">
        <w:rPr>
          <w:rFonts w:eastAsiaTheme="minorEastAsia"/>
          <w:spacing w:val="29"/>
        </w:rPr>
        <w:t xml:space="preserve"> </w:t>
      </w:r>
      <w:r w:rsidRPr="00150509">
        <w:rPr>
          <w:rFonts w:eastAsiaTheme="minorEastAsia"/>
        </w:rPr>
        <w:t>any</w:t>
      </w:r>
      <w:r w:rsidRPr="00150509">
        <w:rPr>
          <w:rFonts w:eastAsiaTheme="minorEastAsia"/>
          <w:spacing w:val="35"/>
        </w:rPr>
        <w:t xml:space="preserve"> </w:t>
      </w:r>
      <w:r w:rsidRPr="00150509">
        <w:rPr>
          <w:rFonts w:eastAsiaTheme="minorEastAsia"/>
          <w:spacing w:val="-1"/>
        </w:rPr>
        <w:t>action</w:t>
      </w:r>
      <w:r w:rsidRPr="00150509">
        <w:rPr>
          <w:rFonts w:eastAsiaTheme="minorEastAsia"/>
          <w:spacing w:val="34"/>
        </w:rPr>
        <w:t xml:space="preserve"> </w:t>
      </w:r>
      <w:r w:rsidRPr="00150509">
        <w:rPr>
          <w:rFonts w:eastAsiaTheme="minorEastAsia"/>
          <w:spacing w:val="-2"/>
        </w:rPr>
        <w:t>or</w:t>
      </w:r>
      <w:r w:rsidRPr="00150509">
        <w:rPr>
          <w:rFonts w:eastAsiaTheme="minorEastAsia"/>
          <w:spacing w:val="30"/>
        </w:rPr>
        <w:t xml:space="preserve"> </w:t>
      </w:r>
      <w:r w:rsidRPr="00150509">
        <w:rPr>
          <w:rFonts w:eastAsiaTheme="minorEastAsia"/>
          <w:spacing w:val="-2"/>
        </w:rPr>
        <w:t>make</w:t>
      </w:r>
      <w:r w:rsidRPr="00150509">
        <w:rPr>
          <w:rFonts w:eastAsiaTheme="minorEastAsia"/>
          <w:spacing w:val="34"/>
        </w:rPr>
        <w:t xml:space="preserve"> </w:t>
      </w:r>
      <w:r w:rsidRPr="00150509">
        <w:rPr>
          <w:rFonts w:eastAsiaTheme="minorEastAsia"/>
        </w:rPr>
        <w:t>any</w:t>
      </w:r>
      <w:r w:rsidRPr="00150509">
        <w:rPr>
          <w:rFonts w:eastAsiaTheme="minorEastAsia"/>
          <w:spacing w:val="33"/>
        </w:rPr>
        <w:t xml:space="preserve"> </w:t>
      </w:r>
      <w:r w:rsidRPr="00150509">
        <w:rPr>
          <w:rFonts w:eastAsiaTheme="minorEastAsia"/>
        </w:rPr>
        <w:t>decision</w:t>
      </w:r>
      <w:r w:rsidRPr="00150509">
        <w:rPr>
          <w:rFonts w:eastAsiaTheme="minorEastAsia"/>
          <w:spacing w:val="29"/>
        </w:rPr>
        <w:t xml:space="preserve"> </w:t>
      </w:r>
      <w:r w:rsidRPr="00150509">
        <w:rPr>
          <w:rFonts w:eastAsiaTheme="minorEastAsia"/>
        </w:rPr>
        <w:t>which</w:t>
      </w:r>
      <w:r w:rsidRPr="00150509">
        <w:rPr>
          <w:rFonts w:eastAsiaTheme="minorEastAsia"/>
          <w:spacing w:val="35"/>
        </w:rPr>
        <w:t xml:space="preserve"> </w:t>
      </w:r>
      <w:r w:rsidRPr="00150509">
        <w:rPr>
          <w:rFonts w:eastAsiaTheme="minorEastAsia"/>
        </w:rPr>
        <w:t>creates</w:t>
      </w:r>
      <w:r w:rsidRPr="00150509">
        <w:rPr>
          <w:rFonts w:eastAsiaTheme="minorEastAsia"/>
          <w:spacing w:val="32"/>
        </w:rPr>
        <w:t xml:space="preserve"> </w:t>
      </w:r>
      <w:r w:rsidRPr="00150509">
        <w:rPr>
          <w:rFonts w:eastAsiaTheme="minorEastAsia"/>
        </w:rPr>
        <w:t>a</w:t>
      </w:r>
      <w:r w:rsidRPr="00150509">
        <w:rPr>
          <w:rFonts w:eastAsiaTheme="minorEastAsia"/>
          <w:spacing w:val="40"/>
          <w:w w:val="99"/>
        </w:rPr>
        <w:t xml:space="preserve"> </w:t>
      </w:r>
      <w:r w:rsidRPr="00150509">
        <w:rPr>
          <w:rFonts w:eastAsiaTheme="minorEastAsia"/>
          <w:spacing w:val="-1"/>
        </w:rPr>
        <w:t>potential</w:t>
      </w:r>
      <w:r w:rsidRPr="00150509">
        <w:rPr>
          <w:rFonts w:eastAsiaTheme="minorEastAsia"/>
          <w:spacing w:val="-5"/>
        </w:rPr>
        <w:t xml:space="preserve"> </w:t>
      </w:r>
      <w:r w:rsidRPr="00150509">
        <w:rPr>
          <w:rFonts w:eastAsiaTheme="minorEastAsia"/>
        </w:rPr>
        <w:t>for</w:t>
      </w:r>
      <w:r w:rsidRPr="00150509">
        <w:rPr>
          <w:rFonts w:eastAsiaTheme="minorEastAsia"/>
          <w:spacing w:val="-8"/>
        </w:rPr>
        <w:t xml:space="preserve"> </w:t>
      </w:r>
      <w:r w:rsidRPr="00150509">
        <w:rPr>
          <w:rFonts w:eastAsiaTheme="minorEastAsia"/>
        </w:rPr>
        <w:t>conflict</w:t>
      </w:r>
      <w:r w:rsidRPr="00150509">
        <w:rPr>
          <w:rFonts w:eastAsiaTheme="minorEastAsia"/>
          <w:spacing w:val="-9"/>
        </w:rPr>
        <w:t xml:space="preserve"> </w:t>
      </w:r>
      <w:r w:rsidRPr="00150509">
        <w:rPr>
          <w:rFonts w:eastAsiaTheme="minorEastAsia"/>
        </w:rPr>
        <w:t>of</w:t>
      </w:r>
      <w:r w:rsidRPr="00150509">
        <w:rPr>
          <w:rFonts w:eastAsiaTheme="minorEastAsia"/>
          <w:spacing w:val="-13"/>
        </w:rPr>
        <w:t xml:space="preserve"> </w:t>
      </w:r>
      <w:r w:rsidRPr="00150509">
        <w:rPr>
          <w:rFonts w:eastAsiaTheme="minorEastAsia"/>
        </w:rPr>
        <w:t>interest</w:t>
      </w:r>
      <w:r w:rsidRPr="00150509">
        <w:rPr>
          <w:rFonts w:eastAsiaTheme="minorEastAsia"/>
          <w:spacing w:val="-5"/>
        </w:rPr>
        <w:t xml:space="preserve"> </w:t>
      </w:r>
      <w:r w:rsidRPr="00150509">
        <w:rPr>
          <w:rFonts w:eastAsiaTheme="minorEastAsia"/>
          <w:spacing w:val="-2"/>
        </w:rPr>
        <w:t>or</w:t>
      </w:r>
      <w:r w:rsidRPr="00150509">
        <w:rPr>
          <w:rFonts w:eastAsiaTheme="minorEastAsia"/>
          <w:spacing w:val="-3"/>
        </w:rPr>
        <w:t xml:space="preserve"> </w:t>
      </w:r>
      <w:r w:rsidRPr="00150509">
        <w:rPr>
          <w:rFonts w:eastAsiaTheme="minorEastAsia"/>
          <w:spacing w:val="-1"/>
        </w:rPr>
        <w:t>might</w:t>
      </w:r>
      <w:r w:rsidRPr="00150509">
        <w:rPr>
          <w:rFonts w:eastAsiaTheme="minorEastAsia"/>
          <w:spacing w:val="-9"/>
        </w:rPr>
        <w:t xml:space="preserve"> </w:t>
      </w:r>
      <w:r w:rsidRPr="00150509">
        <w:rPr>
          <w:rFonts w:eastAsiaTheme="minorEastAsia"/>
        </w:rPr>
        <w:t>cause</w:t>
      </w:r>
      <w:r w:rsidRPr="00150509">
        <w:rPr>
          <w:rFonts w:eastAsiaTheme="minorEastAsia"/>
          <w:spacing w:val="-12"/>
        </w:rPr>
        <w:t xml:space="preserve"> </w:t>
      </w:r>
      <w:r w:rsidRPr="00150509">
        <w:rPr>
          <w:rFonts w:eastAsiaTheme="minorEastAsia"/>
        </w:rPr>
        <w:t>a</w:t>
      </w:r>
      <w:r w:rsidRPr="00150509">
        <w:rPr>
          <w:rFonts w:eastAsiaTheme="minorEastAsia"/>
          <w:spacing w:val="-5"/>
        </w:rPr>
        <w:t xml:space="preserve"> </w:t>
      </w:r>
      <w:r w:rsidRPr="00150509">
        <w:rPr>
          <w:rFonts w:eastAsiaTheme="minorEastAsia"/>
          <w:spacing w:val="-1"/>
        </w:rPr>
        <w:t>detrimental</w:t>
      </w:r>
      <w:r w:rsidRPr="00150509">
        <w:rPr>
          <w:rFonts w:eastAsiaTheme="minorEastAsia"/>
          <w:spacing w:val="-4"/>
        </w:rPr>
        <w:t xml:space="preserve"> </w:t>
      </w:r>
      <w:r w:rsidRPr="00150509">
        <w:rPr>
          <w:rFonts w:eastAsiaTheme="minorEastAsia"/>
          <w:spacing w:val="-1"/>
        </w:rPr>
        <w:t>impact</w:t>
      </w:r>
      <w:r w:rsidRPr="00150509">
        <w:rPr>
          <w:rFonts w:eastAsiaTheme="minorEastAsia"/>
          <w:spacing w:val="-5"/>
        </w:rPr>
        <w:t xml:space="preserve"> </w:t>
      </w:r>
      <w:r w:rsidRPr="00150509">
        <w:rPr>
          <w:rFonts w:eastAsiaTheme="minorEastAsia"/>
        </w:rPr>
        <w:t>to</w:t>
      </w:r>
      <w:r w:rsidRPr="00150509">
        <w:rPr>
          <w:rFonts w:eastAsiaTheme="minorEastAsia"/>
          <w:spacing w:val="-5"/>
        </w:rPr>
        <w:t xml:space="preserve"> </w:t>
      </w:r>
      <w:r w:rsidRPr="00150509">
        <w:rPr>
          <w:rFonts w:eastAsiaTheme="minorEastAsia"/>
          <w:spacing w:val="-2"/>
        </w:rPr>
        <w:t>the</w:t>
      </w:r>
      <w:r w:rsidRPr="00150509">
        <w:rPr>
          <w:rFonts w:eastAsiaTheme="minorEastAsia"/>
          <w:spacing w:val="-4"/>
        </w:rPr>
        <w:t xml:space="preserve"> </w:t>
      </w:r>
      <w:r w:rsidRPr="00150509">
        <w:rPr>
          <w:rFonts w:eastAsiaTheme="minorEastAsia"/>
          <w:spacing w:val="-2"/>
        </w:rPr>
        <w:t>State</w:t>
      </w:r>
      <w:r w:rsidRPr="00150509">
        <w:rPr>
          <w:rFonts w:eastAsiaTheme="minorEastAsia"/>
          <w:spacing w:val="-4"/>
        </w:rPr>
        <w:t xml:space="preserve"> </w:t>
      </w:r>
      <w:r w:rsidRPr="00150509">
        <w:rPr>
          <w:rFonts w:eastAsiaTheme="minorEastAsia"/>
        </w:rPr>
        <w:t>as</w:t>
      </w:r>
      <w:r>
        <w:rPr>
          <w:rFonts w:eastAsiaTheme="minorEastAsia"/>
          <w:spacing w:val="68"/>
          <w:w w:val="99"/>
        </w:rPr>
        <w:t xml:space="preserve"> </w:t>
      </w:r>
      <w:r w:rsidRPr="00150509">
        <w:rPr>
          <w:rFonts w:eastAsiaTheme="minorEastAsia"/>
        </w:rPr>
        <w:t>a</w:t>
      </w:r>
      <w:r w:rsidRPr="00150509">
        <w:rPr>
          <w:rFonts w:eastAsiaTheme="minorEastAsia"/>
          <w:spacing w:val="-14"/>
        </w:rPr>
        <w:t xml:space="preserve"> </w:t>
      </w:r>
      <w:r w:rsidRPr="00150509">
        <w:rPr>
          <w:rFonts w:eastAsiaTheme="minorEastAsia"/>
        </w:rPr>
        <w:t>whole</w:t>
      </w:r>
      <w:r w:rsidRPr="00150509">
        <w:rPr>
          <w:rFonts w:eastAsiaTheme="minorEastAsia"/>
          <w:spacing w:val="-17"/>
        </w:rPr>
        <w:t xml:space="preserve"> </w:t>
      </w:r>
      <w:r w:rsidRPr="00150509">
        <w:rPr>
          <w:rFonts w:eastAsiaTheme="minorEastAsia"/>
        </w:rPr>
        <w:t>including,</w:t>
      </w:r>
      <w:r w:rsidRPr="00150509">
        <w:rPr>
          <w:rFonts w:eastAsiaTheme="minorEastAsia"/>
          <w:spacing w:val="-14"/>
        </w:rPr>
        <w:t xml:space="preserve"> </w:t>
      </w:r>
      <w:r w:rsidRPr="00150509">
        <w:rPr>
          <w:rFonts w:eastAsiaTheme="minorEastAsia"/>
        </w:rPr>
        <w:t>but</w:t>
      </w:r>
      <w:r w:rsidRPr="00150509">
        <w:rPr>
          <w:rFonts w:eastAsiaTheme="minorEastAsia"/>
          <w:spacing w:val="-19"/>
        </w:rPr>
        <w:t xml:space="preserve"> </w:t>
      </w:r>
      <w:r w:rsidRPr="00150509">
        <w:rPr>
          <w:rFonts w:eastAsiaTheme="minorEastAsia"/>
        </w:rPr>
        <w:t>not</w:t>
      </w:r>
      <w:r w:rsidRPr="00150509">
        <w:rPr>
          <w:rFonts w:eastAsiaTheme="minorEastAsia"/>
          <w:spacing w:val="-19"/>
        </w:rPr>
        <w:t xml:space="preserve"> </w:t>
      </w:r>
      <w:r w:rsidRPr="00150509">
        <w:rPr>
          <w:rFonts w:eastAsiaTheme="minorEastAsia"/>
        </w:rPr>
        <w:t>limited</w:t>
      </w:r>
      <w:r w:rsidRPr="00150509">
        <w:rPr>
          <w:rFonts w:eastAsiaTheme="minorEastAsia"/>
          <w:spacing w:val="-13"/>
        </w:rPr>
        <w:t xml:space="preserve"> </w:t>
      </w:r>
      <w:r w:rsidRPr="00150509">
        <w:rPr>
          <w:rFonts w:eastAsiaTheme="minorEastAsia"/>
        </w:rPr>
        <w:t>to,</w:t>
      </w:r>
      <w:r w:rsidRPr="00150509">
        <w:rPr>
          <w:rFonts w:eastAsiaTheme="minorEastAsia"/>
          <w:spacing w:val="-19"/>
        </w:rPr>
        <w:t xml:space="preserve"> </w:t>
      </w:r>
      <w:r w:rsidRPr="00150509">
        <w:rPr>
          <w:rFonts w:eastAsiaTheme="minorEastAsia"/>
        </w:rPr>
        <w:t>any</w:t>
      </w:r>
      <w:r w:rsidRPr="00150509">
        <w:rPr>
          <w:rFonts w:eastAsiaTheme="minorEastAsia"/>
          <w:spacing w:val="-14"/>
        </w:rPr>
        <w:t xml:space="preserve"> </w:t>
      </w:r>
      <w:r w:rsidRPr="00150509">
        <w:rPr>
          <w:rFonts w:eastAsiaTheme="minorEastAsia"/>
          <w:spacing w:val="-1"/>
        </w:rPr>
        <w:t>action</w:t>
      </w:r>
      <w:r w:rsidRPr="00150509">
        <w:rPr>
          <w:rFonts w:eastAsiaTheme="minorEastAsia"/>
          <w:spacing w:val="-17"/>
        </w:rPr>
        <w:t xml:space="preserve"> </w:t>
      </w:r>
      <w:r w:rsidRPr="00150509">
        <w:rPr>
          <w:rFonts w:eastAsiaTheme="minorEastAsia"/>
        </w:rPr>
        <w:t>or</w:t>
      </w:r>
      <w:r w:rsidRPr="00150509">
        <w:rPr>
          <w:rFonts w:eastAsiaTheme="minorEastAsia"/>
          <w:spacing w:val="-14"/>
        </w:rPr>
        <w:t xml:space="preserve"> </w:t>
      </w:r>
      <w:r w:rsidRPr="00150509">
        <w:rPr>
          <w:rFonts w:eastAsiaTheme="minorEastAsia"/>
        </w:rPr>
        <w:t>decision</w:t>
      </w:r>
      <w:r w:rsidRPr="00150509">
        <w:rPr>
          <w:rFonts w:eastAsiaTheme="minorEastAsia"/>
          <w:spacing w:val="-17"/>
        </w:rPr>
        <w:t xml:space="preserve"> </w:t>
      </w:r>
      <w:r w:rsidRPr="00150509">
        <w:rPr>
          <w:rFonts w:eastAsiaTheme="minorEastAsia"/>
        </w:rPr>
        <w:t>to</w:t>
      </w:r>
      <w:r w:rsidRPr="00150509">
        <w:rPr>
          <w:rFonts w:eastAsiaTheme="minorEastAsia"/>
          <w:spacing w:val="-13"/>
        </w:rPr>
        <w:t xml:space="preserve"> </w:t>
      </w:r>
      <w:r w:rsidRPr="00150509">
        <w:rPr>
          <w:rFonts w:eastAsiaTheme="minorEastAsia"/>
          <w:spacing w:val="-1"/>
        </w:rPr>
        <w:t>divert</w:t>
      </w:r>
      <w:r w:rsidRPr="00150509">
        <w:rPr>
          <w:rFonts w:eastAsiaTheme="minorEastAsia"/>
          <w:spacing w:val="-15"/>
        </w:rPr>
        <w:t xml:space="preserve"> </w:t>
      </w:r>
      <w:r w:rsidRPr="00150509">
        <w:rPr>
          <w:rFonts w:eastAsiaTheme="minorEastAsia"/>
        </w:rPr>
        <w:t>resources</w:t>
      </w:r>
      <w:r w:rsidRPr="00150509">
        <w:rPr>
          <w:rFonts w:eastAsiaTheme="minorEastAsia"/>
          <w:spacing w:val="-18"/>
        </w:rPr>
        <w:t xml:space="preserve"> </w:t>
      </w:r>
      <w:r w:rsidRPr="00150509">
        <w:rPr>
          <w:rFonts w:eastAsiaTheme="minorEastAsia"/>
        </w:rPr>
        <w:t>from</w:t>
      </w:r>
      <w:r w:rsidRPr="00150509">
        <w:rPr>
          <w:rFonts w:eastAsiaTheme="minorEastAsia"/>
          <w:spacing w:val="42"/>
          <w:w w:val="99"/>
        </w:rPr>
        <w:t xml:space="preserve"> </w:t>
      </w:r>
      <w:r w:rsidRPr="00150509">
        <w:rPr>
          <w:rFonts w:eastAsiaTheme="minorEastAsia"/>
        </w:rPr>
        <w:t>one</w:t>
      </w:r>
      <w:r w:rsidRPr="00150509">
        <w:rPr>
          <w:rFonts w:eastAsiaTheme="minorEastAsia"/>
          <w:spacing w:val="-6"/>
        </w:rPr>
        <w:t xml:space="preserve"> </w:t>
      </w:r>
      <w:r w:rsidRPr="00150509">
        <w:rPr>
          <w:rFonts w:eastAsiaTheme="minorEastAsia"/>
          <w:spacing w:val="-1"/>
        </w:rPr>
        <w:t>State</w:t>
      </w:r>
      <w:r w:rsidRPr="00150509">
        <w:rPr>
          <w:rFonts w:eastAsiaTheme="minorEastAsia"/>
          <w:spacing w:val="-6"/>
        </w:rPr>
        <w:t xml:space="preserve"> </w:t>
      </w:r>
      <w:r w:rsidRPr="00150509">
        <w:rPr>
          <w:rFonts w:eastAsiaTheme="minorEastAsia"/>
          <w:spacing w:val="-1"/>
        </w:rPr>
        <w:t>project</w:t>
      </w:r>
      <w:r w:rsidRPr="00150509">
        <w:rPr>
          <w:rFonts w:eastAsiaTheme="minorEastAsia"/>
          <w:spacing w:val="-7"/>
        </w:rPr>
        <w:t xml:space="preserve"> </w:t>
      </w:r>
      <w:r w:rsidRPr="00150509">
        <w:rPr>
          <w:rFonts w:eastAsiaTheme="minorEastAsia"/>
        </w:rPr>
        <w:t>to</w:t>
      </w:r>
      <w:r w:rsidRPr="00150509">
        <w:rPr>
          <w:rFonts w:eastAsiaTheme="minorEastAsia"/>
          <w:spacing w:val="-6"/>
        </w:rPr>
        <w:t xml:space="preserve"> </w:t>
      </w:r>
      <w:r w:rsidRPr="00150509">
        <w:rPr>
          <w:rFonts w:eastAsiaTheme="minorEastAsia"/>
        </w:rPr>
        <w:t>another;</w:t>
      </w:r>
    </w:p>
    <w:p w14:paraId="1D0E86DC" w14:textId="77777777" w:rsidR="002F0090" w:rsidRPr="00150509" w:rsidRDefault="002F0090" w:rsidP="001A420D">
      <w:pPr>
        <w:widowControl w:val="0"/>
        <w:numPr>
          <w:ilvl w:val="0"/>
          <w:numId w:val="20"/>
        </w:numPr>
        <w:tabs>
          <w:tab w:val="left" w:pos="820"/>
        </w:tabs>
        <w:kinsoku w:val="0"/>
        <w:overflowPunct w:val="0"/>
        <w:autoSpaceDE w:val="0"/>
        <w:autoSpaceDN w:val="0"/>
        <w:adjustRightInd w:val="0"/>
        <w:ind w:right="118"/>
        <w:jc w:val="both"/>
        <w:rPr>
          <w:rFonts w:eastAsiaTheme="minorEastAsia"/>
        </w:rPr>
      </w:pPr>
      <w:r w:rsidRPr="00150509">
        <w:rPr>
          <w:rFonts w:eastAsiaTheme="minorEastAsia"/>
        </w:rPr>
        <w:t>In</w:t>
      </w:r>
      <w:r w:rsidRPr="00150509">
        <w:rPr>
          <w:rFonts w:eastAsiaTheme="minorEastAsia"/>
          <w:spacing w:val="28"/>
        </w:rPr>
        <w:t xml:space="preserve"> </w:t>
      </w:r>
      <w:r w:rsidRPr="00150509">
        <w:rPr>
          <w:rFonts w:eastAsiaTheme="minorEastAsia"/>
        </w:rPr>
        <w:t>fulfilling</w:t>
      </w:r>
      <w:r w:rsidRPr="00150509">
        <w:rPr>
          <w:rFonts w:eastAsiaTheme="minorEastAsia"/>
          <w:spacing w:val="29"/>
        </w:rPr>
        <w:t xml:space="preserve"> </w:t>
      </w:r>
      <w:r w:rsidRPr="00150509">
        <w:rPr>
          <w:rFonts w:eastAsiaTheme="minorEastAsia"/>
          <w:spacing w:val="-1"/>
        </w:rPr>
        <w:t>obligations</w:t>
      </w:r>
      <w:r w:rsidRPr="00150509">
        <w:rPr>
          <w:rFonts w:eastAsiaTheme="minorEastAsia"/>
          <w:spacing w:val="27"/>
        </w:rPr>
        <w:t xml:space="preserve"> </w:t>
      </w:r>
      <w:r w:rsidRPr="00150509">
        <w:rPr>
          <w:rFonts w:eastAsiaTheme="minorEastAsia"/>
          <w:spacing w:val="-1"/>
        </w:rPr>
        <w:t>under</w:t>
      </w:r>
      <w:r w:rsidRPr="00150509">
        <w:rPr>
          <w:rFonts w:eastAsiaTheme="minorEastAsia"/>
          <w:spacing w:val="29"/>
        </w:rPr>
        <w:t xml:space="preserve"> </w:t>
      </w:r>
      <w:r w:rsidRPr="00150509">
        <w:rPr>
          <w:rFonts w:eastAsiaTheme="minorEastAsia"/>
        </w:rPr>
        <w:t>each</w:t>
      </w:r>
      <w:r w:rsidRPr="00150509">
        <w:rPr>
          <w:rFonts w:eastAsiaTheme="minorEastAsia"/>
          <w:spacing w:val="28"/>
        </w:rPr>
        <w:t xml:space="preserve"> </w:t>
      </w:r>
      <w:r w:rsidRPr="00150509">
        <w:rPr>
          <w:rFonts w:eastAsiaTheme="minorEastAsia"/>
        </w:rPr>
        <w:t>of</w:t>
      </w:r>
      <w:r w:rsidRPr="00150509">
        <w:rPr>
          <w:rFonts w:eastAsiaTheme="minorEastAsia"/>
          <w:spacing w:val="28"/>
        </w:rPr>
        <w:t xml:space="preserve"> </w:t>
      </w:r>
      <w:r w:rsidRPr="00150509">
        <w:rPr>
          <w:rFonts w:eastAsiaTheme="minorEastAsia"/>
          <w:spacing w:val="1"/>
        </w:rPr>
        <w:t>its</w:t>
      </w:r>
      <w:r w:rsidRPr="00150509">
        <w:rPr>
          <w:rFonts w:eastAsiaTheme="minorEastAsia"/>
          <w:spacing w:val="28"/>
        </w:rPr>
        <w:t xml:space="preserve"> </w:t>
      </w:r>
      <w:r w:rsidRPr="00150509">
        <w:rPr>
          <w:rFonts w:eastAsiaTheme="minorEastAsia"/>
          <w:spacing w:val="-2"/>
        </w:rPr>
        <w:t>State</w:t>
      </w:r>
      <w:r w:rsidRPr="00150509">
        <w:rPr>
          <w:rFonts w:eastAsiaTheme="minorEastAsia"/>
          <w:spacing w:val="28"/>
        </w:rPr>
        <w:t xml:space="preserve"> </w:t>
      </w:r>
      <w:r w:rsidRPr="00150509">
        <w:rPr>
          <w:rFonts w:eastAsiaTheme="minorEastAsia"/>
        </w:rPr>
        <w:t>contracts,</w:t>
      </w:r>
      <w:r w:rsidRPr="00150509">
        <w:rPr>
          <w:rFonts w:eastAsiaTheme="minorEastAsia"/>
          <w:spacing w:val="23"/>
        </w:rPr>
        <w:t xml:space="preserve"> </w:t>
      </w:r>
      <w:r w:rsidRPr="00150509">
        <w:rPr>
          <w:rFonts w:eastAsiaTheme="minorEastAsia"/>
        </w:rPr>
        <w:t>including</w:t>
      </w:r>
      <w:r w:rsidRPr="00150509">
        <w:rPr>
          <w:rFonts w:eastAsiaTheme="minorEastAsia"/>
          <w:spacing w:val="29"/>
        </w:rPr>
        <w:t xml:space="preserve"> </w:t>
      </w:r>
      <w:r w:rsidRPr="00150509">
        <w:rPr>
          <w:rFonts w:eastAsiaTheme="minorEastAsia"/>
        </w:rPr>
        <w:t>any</w:t>
      </w:r>
      <w:r w:rsidRPr="00150509">
        <w:rPr>
          <w:rFonts w:eastAsiaTheme="minorEastAsia"/>
          <w:spacing w:val="28"/>
        </w:rPr>
        <w:t xml:space="preserve"> </w:t>
      </w:r>
      <w:r w:rsidRPr="00150509">
        <w:rPr>
          <w:rFonts w:eastAsiaTheme="minorEastAsia"/>
          <w:spacing w:val="-1"/>
        </w:rPr>
        <w:t>contract</w:t>
      </w:r>
      <w:r w:rsidRPr="00150509">
        <w:rPr>
          <w:rFonts w:eastAsiaTheme="minorEastAsia"/>
          <w:spacing w:val="84"/>
          <w:w w:val="99"/>
        </w:rPr>
        <w:t xml:space="preserve"> </w:t>
      </w:r>
      <w:r w:rsidRPr="00150509">
        <w:rPr>
          <w:rFonts w:eastAsiaTheme="minorEastAsia"/>
        </w:rPr>
        <w:t>which</w:t>
      </w:r>
      <w:r w:rsidRPr="00150509">
        <w:rPr>
          <w:rFonts w:eastAsiaTheme="minorEastAsia"/>
          <w:spacing w:val="-8"/>
        </w:rPr>
        <w:t xml:space="preserve"> </w:t>
      </w:r>
      <w:r w:rsidRPr="00150509">
        <w:rPr>
          <w:rFonts w:eastAsiaTheme="minorEastAsia"/>
        </w:rPr>
        <w:t>results</w:t>
      </w:r>
      <w:r w:rsidRPr="00150509">
        <w:rPr>
          <w:rFonts w:eastAsiaTheme="minorEastAsia"/>
          <w:spacing w:val="-10"/>
        </w:rPr>
        <w:t xml:space="preserve"> </w:t>
      </w:r>
      <w:r w:rsidRPr="00150509">
        <w:rPr>
          <w:rFonts w:eastAsiaTheme="minorEastAsia"/>
        </w:rPr>
        <w:t>from</w:t>
      </w:r>
      <w:r w:rsidRPr="00150509">
        <w:rPr>
          <w:rFonts w:eastAsiaTheme="minorEastAsia"/>
          <w:spacing w:val="-16"/>
        </w:rPr>
        <w:t xml:space="preserve"> </w:t>
      </w:r>
      <w:r w:rsidRPr="00150509">
        <w:rPr>
          <w:rFonts w:eastAsiaTheme="minorEastAsia"/>
          <w:spacing w:val="1"/>
        </w:rPr>
        <w:t>this</w:t>
      </w:r>
      <w:r w:rsidRPr="00150509">
        <w:rPr>
          <w:rFonts w:eastAsiaTheme="minorEastAsia"/>
          <w:spacing w:val="-9"/>
        </w:rPr>
        <w:t xml:space="preserve"> </w:t>
      </w:r>
      <w:r>
        <w:rPr>
          <w:rFonts w:eastAsiaTheme="minorEastAsia"/>
        </w:rPr>
        <w:t>solicitation</w:t>
      </w:r>
      <w:r w:rsidRPr="00150509">
        <w:rPr>
          <w:rFonts w:eastAsiaTheme="minorEastAsia"/>
        </w:rPr>
        <w:t>,</w:t>
      </w:r>
      <w:r w:rsidRPr="00150509">
        <w:rPr>
          <w:rFonts w:eastAsiaTheme="minorEastAsia"/>
          <w:spacing w:val="-9"/>
        </w:rPr>
        <w:t xml:space="preserve"> </w:t>
      </w:r>
      <w:r w:rsidRPr="00150509">
        <w:rPr>
          <w:rFonts w:eastAsiaTheme="minorEastAsia"/>
        </w:rPr>
        <w:t>the</w:t>
      </w:r>
      <w:r w:rsidRPr="00150509">
        <w:rPr>
          <w:rFonts w:eastAsiaTheme="minorEastAsia"/>
          <w:spacing w:val="-12"/>
        </w:rPr>
        <w:t xml:space="preserve"> </w:t>
      </w:r>
      <w:r>
        <w:rPr>
          <w:rFonts w:eastAsiaTheme="minorEastAsia"/>
        </w:rPr>
        <w:t>Bidder</w:t>
      </w:r>
      <w:r w:rsidRPr="00150509">
        <w:rPr>
          <w:rFonts w:eastAsiaTheme="minorEastAsia"/>
          <w:spacing w:val="-13"/>
        </w:rPr>
        <w:t xml:space="preserve"> </w:t>
      </w:r>
      <w:r w:rsidRPr="00150509">
        <w:rPr>
          <w:rFonts w:eastAsiaTheme="minorEastAsia"/>
          <w:spacing w:val="-1"/>
        </w:rPr>
        <w:t>will</w:t>
      </w:r>
      <w:r w:rsidRPr="00150509">
        <w:rPr>
          <w:rFonts w:eastAsiaTheme="minorEastAsia"/>
          <w:spacing w:val="-5"/>
        </w:rPr>
        <w:t xml:space="preserve"> </w:t>
      </w:r>
      <w:r w:rsidRPr="00150509">
        <w:rPr>
          <w:rFonts w:eastAsiaTheme="minorEastAsia"/>
        </w:rPr>
        <w:t>act</w:t>
      </w:r>
      <w:r w:rsidRPr="00150509">
        <w:rPr>
          <w:rFonts w:eastAsiaTheme="minorEastAsia"/>
          <w:spacing w:val="-13"/>
        </w:rPr>
        <w:t xml:space="preserve"> </w:t>
      </w:r>
      <w:r w:rsidRPr="00150509">
        <w:rPr>
          <w:rFonts w:eastAsiaTheme="minorEastAsia"/>
          <w:spacing w:val="-1"/>
        </w:rPr>
        <w:t>in</w:t>
      </w:r>
      <w:r w:rsidRPr="00150509">
        <w:rPr>
          <w:rFonts w:eastAsiaTheme="minorEastAsia"/>
          <w:spacing w:val="-8"/>
        </w:rPr>
        <w:t xml:space="preserve"> </w:t>
      </w:r>
      <w:r w:rsidRPr="00150509">
        <w:rPr>
          <w:rFonts w:eastAsiaTheme="minorEastAsia"/>
        </w:rPr>
        <w:t>accordance</w:t>
      </w:r>
      <w:r w:rsidRPr="00150509">
        <w:rPr>
          <w:rFonts w:eastAsiaTheme="minorEastAsia"/>
          <w:spacing w:val="-7"/>
        </w:rPr>
        <w:t xml:space="preserve"> </w:t>
      </w:r>
      <w:r w:rsidRPr="00150509">
        <w:rPr>
          <w:rFonts w:eastAsiaTheme="minorEastAsia"/>
          <w:spacing w:val="-1"/>
        </w:rPr>
        <w:t>with</w:t>
      </w:r>
      <w:r w:rsidRPr="00150509">
        <w:rPr>
          <w:rFonts w:eastAsiaTheme="minorEastAsia"/>
          <w:spacing w:val="-8"/>
        </w:rPr>
        <w:t xml:space="preserve"> </w:t>
      </w:r>
      <w:r w:rsidRPr="00150509">
        <w:rPr>
          <w:rFonts w:eastAsiaTheme="minorEastAsia"/>
        </w:rPr>
        <w:t>the</w:t>
      </w:r>
      <w:r w:rsidRPr="00150509">
        <w:rPr>
          <w:rFonts w:eastAsiaTheme="minorEastAsia"/>
          <w:spacing w:val="-8"/>
        </w:rPr>
        <w:t xml:space="preserve"> </w:t>
      </w:r>
      <w:r w:rsidRPr="00150509">
        <w:rPr>
          <w:rFonts w:eastAsiaTheme="minorEastAsia"/>
          <w:spacing w:val="-3"/>
        </w:rPr>
        <w:t>terms</w:t>
      </w:r>
      <w:r w:rsidRPr="00150509">
        <w:rPr>
          <w:rFonts w:eastAsiaTheme="minorEastAsia"/>
          <w:spacing w:val="-9"/>
        </w:rPr>
        <w:t xml:space="preserve"> </w:t>
      </w:r>
      <w:r w:rsidRPr="00150509">
        <w:rPr>
          <w:rFonts w:eastAsiaTheme="minorEastAsia"/>
        </w:rPr>
        <w:t>of</w:t>
      </w:r>
      <w:r w:rsidRPr="00150509">
        <w:rPr>
          <w:rFonts w:eastAsiaTheme="minorEastAsia"/>
          <w:spacing w:val="-9"/>
        </w:rPr>
        <w:t xml:space="preserve"> </w:t>
      </w:r>
      <w:r w:rsidRPr="00150509">
        <w:rPr>
          <w:rFonts w:eastAsiaTheme="minorEastAsia"/>
        </w:rPr>
        <w:t>each</w:t>
      </w:r>
      <w:r w:rsidRPr="00150509">
        <w:rPr>
          <w:rFonts w:eastAsiaTheme="minorEastAsia"/>
          <w:spacing w:val="48"/>
          <w:w w:val="99"/>
        </w:rPr>
        <w:t xml:space="preserve"> </w:t>
      </w:r>
      <w:r w:rsidRPr="00150509">
        <w:rPr>
          <w:rFonts w:eastAsiaTheme="minorEastAsia"/>
        </w:rPr>
        <w:t xml:space="preserve">of </w:t>
      </w:r>
      <w:r w:rsidRPr="00150509">
        <w:rPr>
          <w:rFonts w:eastAsiaTheme="minorEastAsia"/>
          <w:spacing w:val="-1"/>
        </w:rPr>
        <w:t>its</w:t>
      </w:r>
      <w:r w:rsidRPr="00150509">
        <w:rPr>
          <w:rFonts w:eastAsiaTheme="minorEastAsia"/>
        </w:rPr>
        <w:t xml:space="preserve"> </w:t>
      </w:r>
      <w:r w:rsidRPr="00150509">
        <w:rPr>
          <w:rFonts w:eastAsiaTheme="minorEastAsia"/>
          <w:spacing w:val="-1"/>
        </w:rPr>
        <w:t>State</w:t>
      </w:r>
      <w:r w:rsidRPr="00150509">
        <w:rPr>
          <w:rFonts w:eastAsiaTheme="minorEastAsia"/>
          <w:spacing w:val="1"/>
        </w:rPr>
        <w:t xml:space="preserve"> </w:t>
      </w:r>
      <w:r w:rsidRPr="00150509">
        <w:rPr>
          <w:rFonts w:eastAsiaTheme="minorEastAsia"/>
          <w:spacing w:val="-1"/>
        </w:rPr>
        <w:t>contracts</w:t>
      </w:r>
      <w:r w:rsidRPr="00150509">
        <w:rPr>
          <w:rFonts w:eastAsiaTheme="minorEastAsia"/>
          <w:spacing w:val="-5"/>
        </w:rPr>
        <w:t xml:space="preserve"> </w:t>
      </w:r>
      <w:r w:rsidRPr="00150509">
        <w:rPr>
          <w:rFonts w:eastAsiaTheme="minorEastAsia"/>
        </w:rPr>
        <w:t>and</w:t>
      </w:r>
      <w:r w:rsidRPr="00150509">
        <w:rPr>
          <w:rFonts w:eastAsiaTheme="minorEastAsia"/>
          <w:spacing w:val="2"/>
        </w:rPr>
        <w:t xml:space="preserve"> </w:t>
      </w:r>
      <w:r w:rsidRPr="00150509">
        <w:rPr>
          <w:rFonts w:eastAsiaTheme="minorEastAsia"/>
          <w:spacing w:val="-2"/>
        </w:rPr>
        <w:t>will</w:t>
      </w:r>
      <w:r w:rsidRPr="00150509">
        <w:rPr>
          <w:rFonts w:eastAsiaTheme="minorEastAsia"/>
          <w:spacing w:val="3"/>
        </w:rPr>
        <w:t xml:space="preserve"> </w:t>
      </w:r>
      <w:r w:rsidRPr="00150509">
        <w:rPr>
          <w:rFonts w:eastAsiaTheme="minorEastAsia"/>
          <w:spacing w:val="-1"/>
        </w:rPr>
        <w:t>not</w:t>
      </w:r>
      <w:r w:rsidRPr="00150509">
        <w:rPr>
          <w:rFonts w:eastAsiaTheme="minorEastAsia"/>
          <w:spacing w:val="1"/>
        </w:rPr>
        <w:t xml:space="preserve"> </w:t>
      </w:r>
      <w:r w:rsidRPr="00150509">
        <w:rPr>
          <w:rFonts w:eastAsiaTheme="minorEastAsia"/>
        </w:rPr>
        <w:t xml:space="preserve">knowingly </w:t>
      </w:r>
      <w:r w:rsidRPr="00150509">
        <w:rPr>
          <w:rFonts w:eastAsiaTheme="minorEastAsia"/>
          <w:spacing w:val="-3"/>
        </w:rPr>
        <w:t>take</w:t>
      </w:r>
      <w:r w:rsidRPr="00150509">
        <w:rPr>
          <w:rFonts w:eastAsiaTheme="minorEastAsia"/>
          <w:spacing w:val="1"/>
        </w:rPr>
        <w:t xml:space="preserve"> </w:t>
      </w:r>
      <w:r w:rsidRPr="00150509">
        <w:rPr>
          <w:rFonts w:eastAsiaTheme="minorEastAsia"/>
        </w:rPr>
        <w:t xml:space="preserve">any </w:t>
      </w:r>
      <w:r w:rsidRPr="00150509">
        <w:rPr>
          <w:rFonts w:eastAsiaTheme="minorEastAsia"/>
          <w:spacing w:val="-1"/>
        </w:rPr>
        <w:t>action</w:t>
      </w:r>
      <w:r w:rsidRPr="00150509">
        <w:rPr>
          <w:rFonts w:eastAsiaTheme="minorEastAsia"/>
          <w:spacing w:val="1"/>
        </w:rPr>
        <w:t xml:space="preserve"> </w:t>
      </w:r>
      <w:r w:rsidRPr="00150509">
        <w:rPr>
          <w:rFonts w:eastAsiaTheme="minorEastAsia"/>
        </w:rPr>
        <w:t>or</w:t>
      </w:r>
      <w:r w:rsidRPr="00150509">
        <w:rPr>
          <w:rFonts w:eastAsiaTheme="minorEastAsia"/>
          <w:spacing w:val="1"/>
        </w:rPr>
        <w:t xml:space="preserve"> </w:t>
      </w:r>
      <w:r w:rsidRPr="00150509">
        <w:rPr>
          <w:rFonts w:eastAsiaTheme="minorEastAsia"/>
          <w:spacing w:val="-2"/>
        </w:rPr>
        <w:t>make</w:t>
      </w:r>
      <w:r w:rsidRPr="00150509">
        <w:rPr>
          <w:rFonts w:eastAsiaTheme="minorEastAsia"/>
          <w:spacing w:val="1"/>
        </w:rPr>
        <w:t xml:space="preserve"> </w:t>
      </w:r>
      <w:r w:rsidRPr="00150509">
        <w:rPr>
          <w:rFonts w:eastAsiaTheme="minorEastAsia"/>
        </w:rPr>
        <w:t>any</w:t>
      </w:r>
      <w:r w:rsidRPr="00150509">
        <w:rPr>
          <w:rFonts w:eastAsiaTheme="minorEastAsia"/>
          <w:spacing w:val="1"/>
        </w:rPr>
        <w:t xml:space="preserve"> </w:t>
      </w:r>
      <w:r w:rsidRPr="00150509">
        <w:rPr>
          <w:rFonts w:eastAsiaTheme="minorEastAsia"/>
          <w:spacing w:val="-1"/>
        </w:rPr>
        <w:t>decision</w:t>
      </w:r>
      <w:r w:rsidRPr="00150509">
        <w:rPr>
          <w:rFonts w:eastAsiaTheme="minorEastAsia"/>
          <w:spacing w:val="70"/>
          <w:w w:val="99"/>
        </w:rPr>
        <w:t xml:space="preserve"> </w:t>
      </w:r>
      <w:r w:rsidRPr="00150509">
        <w:rPr>
          <w:rFonts w:eastAsiaTheme="minorEastAsia"/>
        </w:rPr>
        <w:t xml:space="preserve">which </w:t>
      </w:r>
      <w:r w:rsidRPr="00150509">
        <w:rPr>
          <w:rFonts w:eastAsiaTheme="minorEastAsia"/>
          <w:spacing w:val="-1"/>
        </w:rPr>
        <w:t>might</w:t>
      </w:r>
      <w:r w:rsidRPr="00150509">
        <w:rPr>
          <w:rFonts w:eastAsiaTheme="minorEastAsia"/>
          <w:spacing w:val="1"/>
        </w:rPr>
        <w:t xml:space="preserve"> </w:t>
      </w:r>
      <w:r w:rsidRPr="00150509">
        <w:rPr>
          <w:rFonts w:eastAsiaTheme="minorEastAsia"/>
        </w:rPr>
        <w:t>cause</w:t>
      </w:r>
      <w:r w:rsidRPr="00150509">
        <w:rPr>
          <w:rFonts w:eastAsiaTheme="minorEastAsia"/>
          <w:spacing w:val="-3"/>
        </w:rPr>
        <w:t xml:space="preserve"> </w:t>
      </w:r>
      <w:r w:rsidRPr="00150509">
        <w:rPr>
          <w:rFonts w:eastAsiaTheme="minorEastAsia"/>
        </w:rPr>
        <w:t>a</w:t>
      </w:r>
      <w:r w:rsidRPr="00150509">
        <w:rPr>
          <w:rFonts w:eastAsiaTheme="minorEastAsia"/>
          <w:spacing w:val="1"/>
        </w:rPr>
        <w:t xml:space="preserve"> </w:t>
      </w:r>
      <w:r w:rsidRPr="00150509">
        <w:rPr>
          <w:rFonts w:eastAsiaTheme="minorEastAsia"/>
          <w:spacing w:val="-1"/>
        </w:rPr>
        <w:t>detrimental impact</w:t>
      </w:r>
      <w:r w:rsidRPr="00150509">
        <w:rPr>
          <w:rFonts w:eastAsiaTheme="minorEastAsia"/>
        </w:rPr>
        <w:t xml:space="preserve"> to</w:t>
      </w:r>
      <w:r w:rsidRPr="00150509">
        <w:rPr>
          <w:rFonts w:eastAsiaTheme="minorEastAsia"/>
          <w:spacing w:val="1"/>
        </w:rPr>
        <w:t xml:space="preserve"> </w:t>
      </w:r>
      <w:r w:rsidRPr="00150509">
        <w:rPr>
          <w:rFonts w:eastAsiaTheme="minorEastAsia"/>
          <w:spacing w:val="-2"/>
        </w:rPr>
        <w:t>the</w:t>
      </w:r>
      <w:r w:rsidRPr="00150509">
        <w:rPr>
          <w:rFonts w:eastAsiaTheme="minorEastAsia"/>
          <w:spacing w:val="-4"/>
        </w:rPr>
        <w:t xml:space="preserve"> </w:t>
      </w:r>
      <w:r w:rsidRPr="00150509">
        <w:rPr>
          <w:rFonts w:eastAsiaTheme="minorEastAsia"/>
          <w:spacing w:val="-1"/>
        </w:rPr>
        <w:t>State</w:t>
      </w:r>
      <w:r w:rsidRPr="00150509">
        <w:rPr>
          <w:rFonts w:eastAsiaTheme="minorEastAsia"/>
          <w:spacing w:val="1"/>
        </w:rPr>
        <w:t xml:space="preserve"> </w:t>
      </w:r>
      <w:r w:rsidRPr="00150509">
        <w:rPr>
          <w:rFonts w:eastAsiaTheme="minorEastAsia"/>
        </w:rPr>
        <w:t>as</w:t>
      </w:r>
      <w:r w:rsidRPr="00150509">
        <w:rPr>
          <w:rFonts w:eastAsiaTheme="minorEastAsia"/>
          <w:spacing w:val="-5"/>
        </w:rPr>
        <w:t xml:space="preserve"> </w:t>
      </w:r>
      <w:r w:rsidRPr="00150509">
        <w:rPr>
          <w:rFonts w:eastAsiaTheme="minorEastAsia"/>
        </w:rPr>
        <w:t>a</w:t>
      </w:r>
      <w:r w:rsidRPr="00150509">
        <w:rPr>
          <w:rFonts w:eastAsiaTheme="minorEastAsia"/>
          <w:spacing w:val="1"/>
        </w:rPr>
        <w:t xml:space="preserve"> </w:t>
      </w:r>
      <w:r w:rsidRPr="00150509">
        <w:rPr>
          <w:rFonts w:eastAsiaTheme="minorEastAsia"/>
          <w:spacing w:val="-1"/>
        </w:rPr>
        <w:t>whole</w:t>
      </w:r>
      <w:r w:rsidRPr="00150509">
        <w:rPr>
          <w:rFonts w:eastAsiaTheme="minorEastAsia"/>
          <w:spacing w:val="-3"/>
        </w:rPr>
        <w:t xml:space="preserve"> </w:t>
      </w:r>
      <w:r w:rsidRPr="00150509">
        <w:rPr>
          <w:rFonts w:eastAsiaTheme="minorEastAsia"/>
        </w:rPr>
        <w:t xml:space="preserve">including, </w:t>
      </w:r>
      <w:r w:rsidRPr="00150509">
        <w:rPr>
          <w:rFonts w:eastAsiaTheme="minorEastAsia"/>
          <w:spacing w:val="-1"/>
        </w:rPr>
        <w:t>but</w:t>
      </w:r>
      <w:r w:rsidRPr="00150509">
        <w:rPr>
          <w:rFonts w:eastAsiaTheme="minorEastAsia"/>
        </w:rPr>
        <w:t xml:space="preserve"> </w:t>
      </w:r>
      <w:r w:rsidRPr="00150509">
        <w:rPr>
          <w:rFonts w:eastAsiaTheme="minorEastAsia"/>
          <w:spacing w:val="-1"/>
        </w:rPr>
        <w:t>not</w:t>
      </w:r>
      <w:r w:rsidRPr="00150509">
        <w:rPr>
          <w:rFonts w:eastAsiaTheme="minorEastAsia"/>
          <w:spacing w:val="46"/>
          <w:w w:val="99"/>
        </w:rPr>
        <w:t xml:space="preserve"> </w:t>
      </w:r>
      <w:r w:rsidRPr="00150509">
        <w:rPr>
          <w:rFonts w:eastAsiaTheme="minorEastAsia"/>
        </w:rPr>
        <w:t>limited</w:t>
      </w:r>
      <w:r w:rsidRPr="00150509">
        <w:rPr>
          <w:rFonts w:eastAsiaTheme="minorEastAsia"/>
          <w:spacing w:val="34"/>
        </w:rPr>
        <w:t xml:space="preserve"> </w:t>
      </w:r>
      <w:r w:rsidRPr="00150509">
        <w:rPr>
          <w:rFonts w:eastAsiaTheme="minorEastAsia"/>
        </w:rPr>
        <w:t>to,</w:t>
      </w:r>
      <w:r w:rsidRPr="00150509">
        <w:rPr>
          <w:rFonts w:eastAsiaTheme="minorEastAsia"/>
          <w:spacing w:val="29"/>
        </w:rPr>
        <w:t xml:space="preserve"> </w:t>
      </w:r>
      <w:r w:rsidRPr="00150509">
        <w:rPr>
          <w:rFonts w:eastAsiaTheme="minorEastAsia"/>
        </w:rPr>
        <w:t>any</w:t>
      </w:r>
      <w:r w:rsidRPr="00150509">
        <w:rPr>
          <w:rFonts w:eastAsiaTheme="minorEastAsia"/>
          <w:spacing w:val="32"/>
        </w:rPr>
        <w:t xml:space="preserve"> </w:t>
      </w:r>
      <w:r w:rsidRPr="00150509">
        <w:rPr>
          <w:rFonts w:eastAsiaTheme="minorEastAsia"/>
          <w:spacing w:val="-1"/>
        </w:rPr>
        <w:t>action</w:t>
      </w:r>
      <w:r w:rsidRPr="00150509">
        <w:rPr>
          <w:rFonts w:eastAsiaTheme="minorEastAsia"/>
          <w:spacing w:val="35"/>
        </w:rPr>
        <w:t xml:space="preserve"> </w:t>
      </w:r>
      <w:r w:rsidRPr="00150509">
        <w:rPr>
          <w:rFonts w:eastAsiaTheme="minorEastAsia"/>
          <w:spacing w:val="-2"/>
        </w:rPr>
        <w:t>or</w:t>
      </w:r>
      <w:r w:rsidRPr="00150509">
        <w:rPr>
          <w:rFonts w:eastAsiaTheme="minorEastAsia"/>
          <w:spacing w:val="34"/>
        </w:rPr>
        <w:t xml:space="preserve"> </w:t>
      </w:r>
      <w:r w:rsidRPr="00150509">
        <w:rPr>
          <w:rFonts w:eastAsiaTheme="minorEastAsia"/>
        </w:rPr>
        <w:t>decision</w:t>
      </w:r>
      <w:r w:rsidRPr="00150509">
        <w:rPr>
          <w:rFonts w:eastAsiaTheme="minorEastAsia"/>
          <w:spacing w:val="30"/>
        </w:rPr>
        <w:t xml:space="preserve"> </w:t>
      </w:r>
      <w:r w:rsidRPr="00150509">
        <w:rPr>
          <w:rFonts w:eastAsiaTheme="minorEastAsia"/>
        </w:rPr>
        <w:t>to</w:t>
      </w:r>
      <w:r w:rsidRPr="00150509">
        <w:rPr>
          <w:rFonts w:eastAsiaTheme="minorEastAsia"/>
          <w:spacing w:val="34"/>
        </w:rPr>
        <w:t xml:space="preserve"> </w:t>
      </w:r>
      <w:r w:rsidRPr="00150509">
        <w:rPr>
          <w:rFonts w:eastAsiaTheme="minorEastAsia"/>
          <w:spacing w:val="-1"/>
        </w:rPr>
        <w:t>divert</w:t>
      </w:r>
      <w:r w:rsidRPr="00150509">
        <w:rPr>
          <w:rFonts w:eastAsiaTheme="minorEastAsia"/>
          <w:spacing w:val="29"/>
        </w:rPr>
        <w:t xml:space="preserve"> </w:t>
      </w:r>
      <w:r w:rsidRPr="00150509">
        <w:rPr>
          <w:rFonts w:eastAsiaTheme="minorEastAsia"/>
        </w:rPr>
        <w:t>resources</w:t>
      </w:r>
      <w:r w:rsidRPr="00150509">
        <w:rPr>
          <w:rFonts w:eastAsiaTheme="minorEastAsia"/>
          <w:spacing w:val="28"/>
        </w:rPr>
        <w:t xml:space="preserve"> </w:t>
      </w:r>
      <w:r w:rsidRPr="00150509">
        <w:rPr>
          <w:rFonts w:eastAsiaTheme="minorEastAsia"/>
        </w:rPr>
        <w:t>from</w:t>
      </w:r>
      <w:r w:rsidRPr="00150509">
        <w:rPr>
          <w:rFonts w:eastAsiaTheme="minorEastAsia"/>
          <w:spacing w:val="27"/>
        </w:rPr>
        <w:t xml:space="preserve"> </w:t>
      </w:r>
      <w:r w:rsidRPr="00150509">
        <w:rPr>
          <w:rFonts w:eastAsiaTheme="minorEastAsia"/>
        </w:rPr>
        <w:t>one</w:t>
      </w:r>
      <w:r w:rsidRPr="00150509">
        <w:rPr>
          <w:rFonts w:eastAsiaTheme="minorEastAsia"/>
          <w:spacing w:val="34"/>
        </w:rPr>
        <w:t xml:space="preserve"> </w:t>
      </w:r>
      <w:r w:rsidRPr="00150509">
        <w:rPr>
          <w:rFonts w:eastAsiaTheme="minorEastAsia"/>
          <w:spacing w:val="-1"/>
        </w:rPr>
        <w:t>State</w:t>
      </w:r>
      <w:r w:rsidRPr="00150509">
        <w:rPr>
          <w:rFonts w:eastAsiaTheme="minorEastAsia"/>
          <w:spacing w:val="34"/>
        </w:rPr>
        <w:t xml:space="preserve"> </w:t>
      </w:r>
      <w:r w:rsidRPr="00150509">
        <w:rPr>
          <w:rFonts w:eastAsiaTheme="minorEastAsia"/>
          <w:spacing w:val="-1"/>
        </w:rPr>
        <w:t>project</w:t>
      </w:r>
      <w:r w:rsidRPr="00150509">
        <w:rPr>
          <w:rFonts w:eastAsiaTheme="minorEastAsia"/>
          <w:spacing w:val="34"/>
        </w:rPr>
        <w:t xml:space="preserve"> </w:t>
      </w:r>
      <w:r w:rsidRPr="00150509">
        <w:rPr>
          <w:rFonts w:eastAsiaTheme="minorEastAsia"/>
        </w:rPr>
        <w:t>to</w:t>
      </w:r>
      <w:r w:rsidRPr="00150509">
        <w:rPr>
          <w:rFonts w:eastAsiaTheme="minorEastAsia"/>
          <w:spacing w:val="38"/>
          <w:w w:val="99"/>
        </w:rPr>
        <w:t xml:space="preserve"> </w:t>
      </w:r>
      <w:r w:rsidRPr="00150509">
        <w:rPr>
          <w:rFonts w:eastAsiaTheme="minorEastAsia"/>
        </w:rPr>
        <w:t>another;</w:t>
      </w:r>
    </w:p>
    <w:p w14:paraId="515878B8" w14:textId="77777777" w:rsidR="002F0090" w:rsidRDefault="002F0090" w:rsidP="001A420D">
      <w:pPr>
        <w:widowControl w:val="0"/>
        <w:numPr>
          <w:ilvl w:val="0"/>
          <w:numId w:val="20"/>
        </w:numPr>
        <w:tabs>
          <w:tab w:val="left" w:pos="820"/>
        </w:tabs>
        <w:kinsoku w:val="0"/>
        <w:overflowPunct w:val="0"/>
        <w:autoSpaceDE w:val="0"/>
        <w:autoSpaceDN w:val="0"/>
        <w:adjustRightInd w:val="0"/>
        <w:ind w:right="113"/>
        <w:jc w:val="both"/>
        <w:rPr>
          <w:rFonts w:eastAsiaTheme="minorEastAsia"/>
        </w:rPr>
      </w:pPr>
      <w:r w:rsidRPr="00150509">
        <w:rPr>
          <w:rFonts w:eastAsiaTheme="minorEastAsia"/>
        </w:rPr>
        <w:t>No</w:t>
      </w:r>
      <w:r w:rsidRPr="00150509">
        <w:rPr>
          <w:rFonts w:eastAsiaTheme="minorEastAsia"/>
          <w:spacing w:val="1"/>
        </w:rPr>
        <w:t xml:space="preserve"> </w:t>
      </w:r>
      <w:r w:rsidRPr="00150509">
        <w:rPr>
          <w:rFonts w:eastAsiaTheme="minorEastAsia"/>
          <w:spacing w:val="-1"/>
        </w:rPr>
        <w:t>former</w:t>
      </w:r>
      <w:r w:rsidRPr="00150509">
        <w:rPr>
          <w:rFonts w:eastAsiaTheme="minorEastAsia"/>
          <w:spacing w:val="1"/>
        </w:rPr>
        <w:t xml:space="preserve"> </w:t>
      </w:r>
      <w:r w:rsidRPr="00150509">
        <w:rPr>
          <w:rFonts w:eastAsiaTheme="minorEastAsia"/>
        </w:rPr>
        <w:t>officer</w:t>
      </w:r>
      <w:r w:rsidRPr="00150509">
        <w:rPr>
          <w:rFonts w:eastAsiaTheme="minorEastAsia"/>
          <w:spacing w:val="2"/>
        </w:rPr>
        <w:t xml:space="preserve"> </w:t>
      </w:r>
      <w:r w:rsidRPr="00150509">
        <w:rPr>
          <w:rFonts w:eastAsiaTheme="minorEastAsia"/>
          <w:spacing w:val="-2"/>
        </w:rPr>
        <w:t>or</w:t>
      </w:r>
      <w:r w:rsidRPr="00150509">
        <w:rPr>
          <w:rFonts w:eastAsiaTheme="minorEastAsia"/>
          <w:spacing w:val="1"/>
        </w:rPr>
        <w:t xml:space="preserve"> </w:t>
      </w:r>
      <w:r w:rsidRPr="00150509">
        <w:rPr>
          <w:rFonts w:eastAsiaTheme="minorEastAsia"/>
        </w:rPr>
        <w:t>employee</w:t>
      </w:r>
      <w:r w:rsidRPr="00150509">
        <w:rPr>
          <w:rFonts w:eastAsiaTheme="minorEastAsia"/>
          <w:spacing w:val="-3"/>
        </w:rPr>
        <w:t xml:space="preserve"> </w:t>
      </w:r>
      <w:r w:rsidRPr="00150509">
        <w:rPr>
          <w:rFonts w:eastAsiaTheme="minorEastAsia"/>
        </w:rPr>
        <w:t xml:space="preserve">of </w:t>
      </w:r>
      <w:r w:rsidRPr="00150509">
        <w:rPr>
          <w:rFonts w:eastAsiaTheme="minorEastAsia"/>
          <w:spacing w:val="-2"/>
        </w:rPr>
        <w:t>the</w:t>
      </w:r>
      <w:r w:rsidRPr="00150509">
        <w:rPr>
          <w:rFonts w:eastAsiaTheme="minorEastAsia"/>
          <w:spacing w:val="1"/>
        </w:rPr>
        <w:t xml:space="preserve"> </w:t>
      </w:r>
      <w:r w:rsidRPr="00150509">
        <w:rPr>
          <w:rFonts w:eastAsiaTheme="minorEastAsia"/>
          <w:spacing w:val="-1"/>
        </w:rPr>
        <w:t>State</w:t>
      </w:r>
      <w:r w:rsidRPr="00150509">
        <w:rPr>
          <w:rFonts w:eastAsiaTheme="minorEastAsia"/>
          <w:spacing w:val="2"/>
        </w:rPr>
        <w:t xml:space="preserve"> </w:t>
      </w:r>
      <w:r w:rsidRPr="00150509">
        <w:rPr>
          <w:rFonts w:eastAsiaTheme="minorEastAsia"/>
          <w:spacing w:val="-2"/>
        </w:rPr>
        <w:t>who</w:t>
      </w:r>
      <w:r w:rsidRPr="00150509">
        <w:rPr>
          <w:rFonts w:eastAsiaTheme="minorEastAsia"/>
          <w:spacing w:val="1"/>
        </w:rPr>
        <w:t xml:space="preserve"> </w:t>
      </w:r>
      <w:r w:rsidRPr="00150509">
        <w:rPr>
          <w:rFonts w:eastAsiaTheme="minorEastAsia"/>
          <w:spacing w:val="2"/>
        </w:rPr>
        <w:t>is</w:t>
      </w:r>
      <w:r w:rsidRPr="00150509">
        <w:rPr>
          <w:rFonts w:eastAsiaTheme="minorEastAsia"/>
          <w:spacing w:val="-4"/>
        </w:rPr>
        <w:t xml:space="preserve"> </w:t>
      </w:r>
      <w:r w:rsidRPr="00150509">
        <w:rPr>
          <w:rFonts w:eastAsiaTheme="minorEastAsia"/>
        </w:rPr>
        <w:t>now</w:t>
      </w:r>
      <w:r w:rsidRPr="00150509">
        <w:rPr>
          <w:rFonts w:eastAsiaTheme="minorEastAsia"/>
          <w:spacing w:val="-5"/>
        </w:rPr>
        <w:t xml:space="preserve"> </w:t>
      </w:r>
      <w:r w:rsidRPr="00150509">
        <w:rPr>
          <w:rFonts w:eastAsiaTheme="minorEastAsia"/>
        </w:rPr>
        <w:t>employed</w:t>
      </w:r>
      <w:r w:rsidRPr="00150509">
        <w:rPr>
          <w:rFonts w:eastAsiaTheme="minorEastAsia"/>
          <w:spacing w:val="2"/>
        </w:rPr>
        <w:t xml:space="preserve"> </w:t>
      </w:r>
      <w:r w:rsidRPr="00150509">
        <w:rPr>
          <w:rFonts w:eastAsiaTheme="minorEastAsia"/>
        </w:rPr>
        <w:t xml:space="preserve">by </w:t>
      </w:r>
      <w:r w:rsidRPr="00150509">
        <w:rPr>
          <w:rFonts w:eastAsiaTheme="minorEastAsia"/>
          <w:spacing w:val="-2"/>
        </w:rPr>
        <w:t>the</w:t>
      </w:r>
      <w:r w:rsidRPr="00150509">
        <w:rPr>
          <w:rFonts w:eastAsiaTheme="minorEastAsia"/>
          <w:spacing w:val="2"/>
        </w:rPr>
        <w:t xml:space="preserve"> </w:t>
      </w:r>
      <w:r>
        <w:rPr>
          <w:rFonts w:eastAsiaTheme="minorEastAsia"/>
          <w:spacing w:val="-2"/>
        </w:rPr>
        <w:t>Bidder</w:t>
      </w:r>
      <w:r w:rsidRPr="00150509">
        <w:rPr>
          <w:rFonts w:eastAsiaTheme="minorEastAsia"/>
          <w:spacing w:val="-2"/>
        </w:rPr>
        <w:t>,</w:t>
      </w:r>
      <w:r w:rsidRPr="00150509">
        <w:rPr>
          <w:rFonts w:eastAsiaTheme="minorEastAsia"/>
        </w:rPr>
        <w:t xml:space="preserve"> nor</w:t>
      </w:r>
      <w:r w:rsidRPr="00150509">
        <w:rPr>
          <w:rFonts w:eastAsiaTheme="minorEastAsia"/>
          <w:spacing w:val="44"/>
          <w:w w:val="99"/>
        </w:rPr>
        <w:t xml:space="preserve"> </w:t>
      </w:r>
      <w:r w:rsidRPr="00150509">
        <w:rPr>
          <w:rFonts w:eastAsiaTheme="minorEastAsia"/>
        </w:rPr>
        <w:t>any</w:t>
      </w:r>
      <w:r w:rsidRPr="00150509">
        <w:rPr>
          <w:rFonts w:eastAsiaTheme="minorEastAsia"/>
          <w:spacing w:val="-10"/>
        </w:rPr>
        <w:t xml:space="preserve"> </w:t>
      </w:r>
      <w:r w:rsidRPr="00150509">
        <w:rPr>
          <w:rFonts w:eastAsiaTheme="minorEastAsia"/>
          <w:spacing w:val="-1"/>
        </w:rPr>
        <w:t>former</w:t>
      </w:r>
      <w:r w:rsidRPr="00150509">
        <w:rPr>
          <w:rFonts w:eastAsiaTheme="minorEastAsia"/>
          <w:spacing w:val="-8"/>
        </w:rPr>
        <w:t xml:space="preserve"> </w:t>
      </w:r>
      <w:r w:rsidRPr="00150509">
        <w:rPr>
          <w:rFonts w:eastAsiaTheme="minorEastAsia"/>
        </w:rPr>
        <w:t>officer</w:t>
      </w:r>
      <w:r w:rsidRPr="00150509">
        <w:rPr>
          <w:rFonts w:eastAsiaTheme="minorEastAsia"/>
          <w:spacing w:val="-8"/>
        </w:rPr>
        <w:t xml:space="preserve"> </w:t>
      </w:r>
      <w:r w:rsidRPr="00150509">
        <w:rPr>
          <w:rFonts w:eastAsiaTheme="minorEastAsia"/>
        </w:rPr>
        <w:t>or</w:t>
      </w:r>
      <w:r w:rsidRPr="00150509">
        <w:rPr>
          <w:rFonts w:eastAsiaTheme="minorEastAsia"/>
          <w:spacing w:val="-7"/>
        </w:rPr>
        <w:t xml:space="preserve"> </w:t>
      </w:r>
      <w:r w:rsidRPr="00150509">
        <w:rPr>
          <w:rFonts w:eastAsiaTheme="minorEastAsia"/>
        </w:rPr>
        <w:t>employee</w:t>
      </w:r>
      <w:r w:rsidRPr="00150509">
        <w:rPr>
          <w:rFonts w:eastAsiaTheme="minorEastAsia"/>
          <w:spacing w:val="-8"/>
        </w:rPr>
        <w:t xml:space="preserve"> </w:t>
      </w:r>
      <w:r w:rsidRPr="00150509">
        <w:rPr>
          <w:rFonts w:eastAsiaTheme="minorEastAsia"/>
        </w:rPr>
        <w:t>of</w:t>
      </w:r>
      <w:r w:rsidRPr="00150509">
        <w:rPr>
          <w:rFonts w:eastAsiaTheme="minorEastAsia"/>
          <w:spacing w:val="-9"/>
        </w:rPr>
        <w:t xml:space="preserve"> </w:t>
      </w:r>
      <w:r w:rsidRPr="00150509">
        <w:rPr>
          <w:rFonts w:eastAsiaTheme="minorEastAsia"/>
          <w:spacing w:val="-2"/>
        </w:rPr>
        <w:t>the</w:t>
      </w:r>
      <w:r w:rsidRPr="00150509">
        <w:rPr>
          <w:rFonts w:eastAsiaTheme="minorEastAsia"/>
          <w:spacing w:val="-7"/>
        </w:rPr>
        <w:t xml:space="preserve"> </w:t>
      </w:r>
      <w:r>
        <w:rPr>
          <w:rFonts w:eastAsiaTheme="minorEastAsia"/>
        </w:rPr>
        <w:t>Bidder</w:t>
      </w:r>
      <w:r w:rsidRPr="00150509">
        <w:rPr>
          <w:rFonts w:eastAsiaTheme="minorEastAsia"/>
          <w:spacing w:val="-17"/>
        </w:rPr>
        <w:t xml:space="preserve"> </w:t>
      </w:r>
      <w:r w:rsidRPr="00150509">
        <w:rPr>
          <w:rFonts w:eastAsiaTheme="minorEastAsia"/>
        </w:rPr>
        <w:t>who</w:t>
      </w:r>
      <w:r w:rsidRPr="00150509">
        <w:rPr>
          <w:rFonts w:eastAsiaTheme="minorEastAsia"/>
          <w:spacing w:val="-7"/>
        </w:rPr>
        <w:t xml:space="preserve"> </w:t>
      </w:r>
      <w:r w:rsidRPr="00150509">
        <w:rPr>
          <w:rFonts w:eastAsiaTheme="minorEastAsia"/>
          <w:spacing w:val="2"/>
        </w:rPr>
        <w:t>is</w:t>
      </w:r>
      <w:r w:rsidRPr="00150509">
        <w:rPr>
          <w:rFonts w:eastAsiaTheme="minorEastAsia"/>
          <w:spacing w:val="-10"/>
        </w:rPr>
        <w:t xml:space="preserve"> </w:t>
      </w:r>
      <w:r w:rsidRPr="00150509">
        <w:rPr>
          <w:rFonts w:eastAsiaTheme="minorEastAsia"/>
        </w:rPr>
        <w:t>now</w:t>
      </w:r>
      <w:r w:rsidRPr="00150509">
        <w:rPr>
          <w:rFonts w:eastAsiaTheme="minorEastAsia"/>
          <w:spacing w:val="-13"/>
        </w:rPr>
        <w:t xml:space="preserve"> </w:t>
      </w:r>
      <w:r w:rsidRPr="00150509">
        <w:rPr>
          <w:rFonts w:eastAsiaTheme="minorEastAsia"/>
        </w:rPr>
        <w:t>employed</w:t>
      </w:r>
      <w:r w:rsidRPr="00150509">
        <w:rPr>
          <w:rFonts w:eastAsiaTheme="minorEastAsia"/>
          <w:spacing w:val="-8"/>
        </w:rPr>
        <w:t xml:space="preserve"> </w:t>
      </w:r>
      <w:r w:rsidRPr="00150509">
        <w:rPr>
          <w:rFonts w:eastAsiaTheme="minorEastAsia"/>
        </w:rPr>
        <w:t>by</w:t>
      </w:r>
      <w:r w:rsidRPr="00150509">
        <w:rPr>
          <w:rFonts w:eastAsiaTheme="minorEastAsia"/>
          <w:spacing w:val="-10"/>
        </w:rPr>
        <w:t xml:space="preserve"> </w:t>
      </w:r>
      <w:r w:rsidRPr="00150509">
        <w:rPr>
          <w:rFonts w:eastAsiaTheme="minorEastAsia"/>
        </w:rPr>
        <w:t>the</w:t>
      </w:r>
      <w:r w:rsidRPr="00150509">
        <w:rPr>
          <w:rFonts w:eastAsiaTheme="minorEastAsia"/>
          <w:spacing w:val="-7"/>
        </w:rPr>
        <w:t xml:space="preserve"> </w:t>
      </w:r>
      <w:r w:rsidRPr="00150509">
        <w:rPr>
          <w:rFonts w:eastAsiaTheme="minorEastAsia"/>
        </w:rPr>
        <w:t>State,</w:t>
      </w:r>
      <w:r w:rsidRPr="00150509">
        <w:rPr>
          <w:rFonts w:eastAsiaTheme="minorEastAsia"/>
          <w:spacing w:val="-9"/>
        </w:rPr>
        <w:t xml:space="preserve"> </w:t>
      </w:r>
      <w:r w:rsidRPr="00150509">
        <w:rPr>
          <w:rFonts w:eastAsiaTheme="minorEastAsia"/>
        </w:rPr>
        <w:t>has</w:t>
      </w:r>
      <w:r w:rsidRPr="00150509">
        <w:rPr>
          <w:rFonts w:eastAsiaTheme="minorEastAsia"/>
          <w:spacing w:val="36"/>
          <w:w w:val="99"/>
        </w:rPr>
        <w:t xml:space="preserve"> </w:t>
      </w:r>
      <w:r w:rsidRPr="00150509">
        <w:rPr>
          <w:rFonts w:eastAsiaTheme="minorEastAsia"/>
        </w:rPr>
        <w:t>played</w:t>
      </w:r>
      <w:r w:rsidRPr="00150509">
        <w:rPr>
          <w:rFonts w:eastAsiaTheme="minorEastAsia"/>
          <w:spacing w:val="19"/>
        </w:rPr>
        <w:t xml:space="preserve"> </w:t>
      </w:r>
      <w:r w:rsidRPr="00150509">
        <w:rPr>
          <w:rFonts w:eastAsiaTheme="minorEastAsia"/>
        </w:rPr>
        <w:t>a</w:t>
      </w:r>
      <w:r w:rsidRPr="00150509">
        <w:rPr>
          <w:rFonts w:eastAsiaTheme="minorEastAsia"/>
          <w:spacing w:val="15"/>
        </w:rPr>
        <w:t xml:space="preserve"> </w:t>
      </w:r>
      <w:r w:rsidRPr="00150509">
        <w:rPr>
          <w:rFonts w:eastAsiaTheme="minorEastAsia"/>
        </w:rPr>
        <w:t>role</w:t>
      </w:r>
      <w:r w:rsidRPr="00150509">
        <w:rPr>
          <w:rFonts w:eastAsiaTheme="minorEastAsia"/>
          <w:spacing w:val="15"/>
        </w:rPr>
        <w:t xml:space="preserve"> </w:t>
      </w:r>
      <w:r w:rsidRPr="00150509">
        <w:rPr>
          <w:rFonts w:eastAsiaTheme="minorEastAsia"/>
          <w:spacing w:val="-1"/>
        </w:rPr>
        <w:t>with</w:t>
      </w:r>
      <w:r w:rsidRPr="00150509">
        <w:rPr>
          <w:rFonts w:eastAsiaTheme="minorEastAsia"/>
          <w:spacing w:val="15"/>
        </w:rPr>
        <w:t xml:space="preserve"> </w:t>
      </w:r>
      <w:r w:rsidRPr="00150509">
        <w:rPr>
          <w:rFonts w:eastAsiaTheme="minorEastAsia"/>
        </w:rPr>
        <w:t>regard</w:t>
      </w:r>
      <w:r w:rsidRPr="00150509">
        <w:rPr>
          <w:rFonts w:eastAsiaTheme="minorEastAsia"/>
          <w:spacing w:val="15"/>
        </w:rPr>
        <w:t xml:space="preserve"> </w:t>
      </w:r>
      <w:r w:rsidRPr="00150509">
        <w:rPr>
          <w:rFonts w:eastAsiaTheme="minorEastAsia"/>
        </w:rPr>
        <w:t>to</w:t>
      </w:r>
      <w:r w:rsidRPr="00150509">
        <w:rPr>
          <w:rFonts w:eastAsiaTheme="minorEastAsia"/>
          <w:spacing w:val="19"/>
        </w:rPr>
        <w:t xml:space="preserve"> </w:t>
      </w:r>
      <w:r w:rsidRPr="00150509">
        <w:rPr>
          <w:rFonts w:eastAsiaTheme="minorEastAsia"/>
          <w:spacing w:val="-2"/>
        </w:rPr>
        <w:t>the</w:t>
      </w:r>
      <w:r w:rsidRPr="00150509">
        <w:rPr>
          <w:rFonts w:eastAsiaTheme="minorEastAsia"/>
          <w:spacing w:val="20"/>
        </w:rPr>
        <w:t xml:space="preserve"> </w:t>
      </w:r>
      <w:r w:rsidRPr="00150509">
        <w:rPr>
          <w:rFonts w:eastAsiaTheme="minorEastAsia"/>
          <w:spacing w:val="-1"/>
        </w:rPr>
        <w:t>administration</w:t>
      </w:r>
      <w:r w:rsidRPr="00150509">
        <w:rPr>
          <w:rFonts w:eastAsiaTheme="minorEastAsia"/>
          <w:spacing w:val="20"/>
        </w:rPr>
        <w:t xml:space="preserve"> </w:t>
      </w:r>
      <w:r w:rsidRPr="00150509">
        <w:rPr>
          <w:rFonts w:eastAsiaTheme="minorEastAsia"/>
        </w:rPr>
        <w:t>of</w:t>
      </w:r>
      <w:r w:rsidRPr="00150509">
        <w:rPr>
          <w:rFonts w:eastAsiaTheme="minorEastAsia"/>
          <w:spacing w:val="15"/>
        </w:rPr>
        <w:t xml:space="preserve"> </w:t>
      </w:r>
      <w:r w:rsidRPr="00150509">
        <w:rPr>
          <w:rFonts w:eastAsiaTheme="minorEastAsia"/>
        </w:rPr>
        <w:t>this</w:t>
      </w:r>
      <w:r w:rsidRPr="00150509">
        <w:rPr>
          <w:rFonts w:eastAsiaTheme="minorEastAsia"/>
          <w:spacing w:val="18"/>
        </w:rPr>
        <w:t xml:space="preserve"> </w:t>
      </w:r>
      <w:r w:rsidRPr="00150509">
        <w:rPr>
          <w:rFonts w:eastAsiaTheme="minorEastAsia"/>
          <w:spacing w:val="-1"/>
        </w:rPr>
        <w:t>contract</w:t>
      </w:r>
      <w:r w:rsidRPr="00150509">
        <w:rPr>
          <w:rFonts w:eastAsiaTheme="minorEastAsia"/>
          <w:spacing w:val="15"/>
        </w:rPr>
        <w:t xml:space="preserve"> </w:t>
      </w:r>
      <w:r w:rsidRPr="00150509">
        <w:rPr>
          <w:rFonts w:eastAsiaTheme="minorEastAsia"/>
          <w:spacing w:val="-1"/>
        </w:rPr>
        <w:t>procurement</w:t>
      </w:r>
      <w:r w:rsidRPr="00150509">
        <w:rPr>
          <w:rFonts w:eastAsiaTheme="minorEastAsia"/>
          <w:spacing w:val="15"/>
        </w:rPr>
        <w:t xml:space="preserve"> </w:t>
      </w:r>
      <w:r w:rsidRPr="00150509">
        <w:rPr>
          <w:rFonts w:eastAsiaTheme="minorEastAsia"/>
          <w:spacing w:val="2"/>
        </w:rPr>
        <w:t>in</w:t>
      </w:r>
      <w:r w:rsidRPr="00150509">
        <w:rPr>
          <w:rFonts w:eastAsiaTheme="minorEastAsia"/>
          <w:spacing w:val="20"/>
        </w:rPr>
        <w:t xml:space="preserve"> </w:t>
      </w:r>
      <w:r w:rsidRPr="00150509">
        <w:rPr>
          <w:rFonts w:eastAsiaTheme="minorEastAsia"/>
        </w:rPr>
        <w:t>a</w:t>
      </w:r>
      <w:r w:rsidRPr="00150509">
        <w:rPr>
          <w:rFonts w:eastAsiaTheme="minorEastAsia"/>
          <w:spacing w:val="56"/>
          <w:w w:val="99"/>
        </w:rPr>
        <w:t xml:space="preserve"> </w:t>
      </w:r>
      <w:r w:rsidRPr="00150509">
        <w:rPr>
          <w:rFonts w:eastAsiaTheme="minorEastAsia"/>
          <w:spacing w:val="-1"/>
        </w:rPr>
        <w:t>manner</w:t>
      </w:r>
      <w:r w:rsidRPr="00150509">
        <w:rPr>
          <w:rFonts w:eastAsiaTheme="minorEastAsia"/>
          <w:spacing w:val="-5"/>
        </w:rPr>
        <w:t xml:space="preserve"> </w:t>
      </w:r>
      <w:r w:rsidRPr="00150509">
        <w:rPr>
          <w:rFonts w:eastAsiaTheme="minorEastAsia"/>
        </w:rPr>
        <w:t>that</w:t>
      </w:r>
      <w:r w:rsidRPr="00150509">
        <w:rPr>
          <w:rFonts w:eastAsiaTheme="minorEastAsia"/>
          <w:spacing w:val="-6"/>
        </w:rPr>
        <w:t xml:space="preserve"> </w:t>
      </w:r>
      <w:r w:rsidRPr="00150509">
        <w:rPr>
          <w:rFonts w:eastAsiaTheme="minorEastAsia"/>
          <w:spacing w:val="-3"/>
        </w:rPr>
        <w:t>may</w:t>
      </w:r>
      <w:r w:rsidRPr="00150509">
        <w:rPr>
          <w:rFonts w:eastAsiaTheme="minorEastAsia"/>
          <w:spacing w:val="-6"/>
        </w:rPr>
        <w:t xml:space="preserve"> </w:t>
      </w:r>
      <w:r w:rsidRPr="00150509">
        <w:rPr>
          <w:rFonts w:eastAsiaTheme="minorEastAsia"/>
          <w:spacing w:val="1"/>
        </w:rPr>
        <w:t>violate</w:t>
      </w:r>
      <w:r w:rsidRPr="00150509">
        <w:rPr>
          <w:rFonts w:eastAsiaTheme="minorEastAsia"/>
          <w:spacing w:val="-8"/>
        </w:rPr>
        <w:t xml:space="preserve"> </w:t>
      </w:r>
      <w:r w:rsidRPr="00150509">
        <w:rPr>
          <w:rFonts w:eastAsiaTheme="minorEastAsia"/>
        </w:rPr>
        <w:t>section</w:t>
      </w:r>
      <w:r w:rsidRPr="00150509">
        <w:rPr>
          <w:rFonts w:eastAsiaTheme="minorEastAsia"/>
          <w:spacing w:val="-9"/>
        </w:rPr>
        <w:t xml:space="preserve"> </w:t>
      </w:r>
      <w:r w:rsidRPr="00150509">
        <w:rPr>
          <w:rFonts w:eastAsiaTheme="minorEastAsia"/>
          <w:spacing w:val="-1"/>
        </w:rPr>
        <w:t>73(8)(a)</w:t>
      </w:r>
      <w:r w:rsidRPr="00150509">
        <w:rPr>
          <w:rFonts w:eastAsiaTheme="minorEastAsia"/>
          <w:spacing w:val="-4"/>
        </w:rPr>
        <w:t xml:space="preserve"> </w:t>
      </w:r>
      <w:r w:rsidRPr="00150509">
        <w:rPr>
          <w:rFonts w:eastAsiaTheme="minorEastAsia"/>
        </w:rPr>
        <w:t>of</w:t>
      </w:r>
      <w:r w:rsidRPr="00150509">
        <w:rPr>
          <w:rFonts w:eastAsiaTheme="minorEastAsia"/>
          <w:spacing w:val="-6"/>
        </w:rPr>
        <w:t xml:space="preserve"> </w:t>
      </w:r>
      <w:r w:rsidRPr="00150509">
        <w:rPr>
          <w:rFonts w:eastAsiaTheme="minorEastAsia"/>
          <w:spacing w:val="-2"/>
        </w:rPr>
        <w:t>the</w:t>
      </w:r>
      <w:r w:rsidRPr="00150509">
        <w:rPr>
          <w:rFonts w:eastAsiaTheme="minorEastAsia"/>
          <w:spacing w:val="-6"/>
        </w:rPr>
        <w:t xml:space="preserve"> </w:t>
      </w:r>
      <w:r w:rsidRPr="00150509">
        <w:rPr>
          <w:rFonts w:eastAsiaTheme="minorEastAsia"/>
          <w:spacing w:val="-1"/>
        </w:rPr>
        <w:t>State</w:t>
      </w:r>
      <w:r w:rsidRPr="00150509">
        <w:rPr>
          <w:rFonts w:eastAsiaTheme="minorEastAsia"/>
          <w:spacing w:val="-5"/>
        </w:rPr>
        <w:t xml:space="preserve"> </w:t>
      </w:r>
      <w:r w:rsidRPr="00150509">
        <w:rPr>
          <w:rFonts w:eastAsiaTheme="minorEastAsia"/>
          <w:spacing w:val="-1"/>
        </w:rPr>
        <w:t>Ethics</w:t>
      </w:r>
      <w:r w:rsidRPr="00150509">
        <w:rPr>
          <w:rFonts w:eastAsiaTheme="minorEastAsia"/>
          <w:spacing w:val="-6"/>
        </w:rPr>
        <w:t xml:space="preserve"> </w:t>
      </w:r>
      <w:r w:rsidRPr="00150509">
        <w:rPr>
          <w:rFonts w:eastAsiaTheme="minorEastAsia"/>
          <w:spacing w:val="-1"/>
        </w:rPr>
        <w:t>Law;</w:t>
      </w:r>
      <w:r w:rsidRPr="00150509">
        <w:rPr>
          <w:rFonts w:eastAsiaTheme="minorEastAsia"/>
          <w:spacing w:val="-6"/>
        </w:rPr>
        <w:t xml:space="preserve"> </w:t>
      </w:r>
      <w:r w:rsidRPr="00150509">
        <w:rPr>
          <w:rFonts w:eastAsiaTheme="minorEastAsia"/>
        </w:rPr>
        <w:t>and</w:t>
      </w:r>
    </w:p>
    <w:p w14:paraId="300045AF" w14:textId="77777777" w:rsidR="00A9752D" w:rsidRPr="00A9752D" w:rsidRDefault="002F0090" w:rsidP="001A420D">
      <w:pPr>
        <w:widowControl w:val="0"/>
        <w:numPr>
          <w:ilvl w:val="0"/>
          <w:numId w:val="20"/>
        </w:numPr>
        <w:tabs>
          <w:tab w:val="left" w:pos="820"/>
        </w:tabs>
        <w:kinsoku w:val="0"/>
        <w:overflowPunct w:val="0"/>
        <w:autoSpaceDE w:val="0"/>
        <w:autoSpaceDN w:val="0"/>
        <w:adjustRightInd w:val="0"/>
        <w:ind w:right="113"/>
        <w:jc w:val="both"/>
        <w:rPr>
          <w:rFonts w:eastAsiaTheme="minorEastAsia"/>
        </w:rPr>
      </w:pPr>
      <w:r w:rsidRPr="00950DDF">
        <w:rPr>
          <w:rFonts w:eastAsiaTheme="minorEastAsia"/>
          <w:spacing w:val="1"/>
        </w:rPr>
        <w:t>The</w:t>
      </w:r>
      <w:r w:rsidRPr="00950DDF">
        <w:rPr>
          <w:rFonts w:eastAsiaTheme="minorEastAsia"/>
          <w:spacing w:val="6"/>
        </w:rPr>
        <w:t xml:space="preserve"> </w:t>
      </w:r>
      <w:r>
        <w:rPr>
          <w:rFonts w:eastAsiaTheme="minorEastAsia"/>
        </w:rPr>
        <w:t>Bidder</w:t>
      </w:r>
      <w:r w:rsidRPr="00950DDF">
        <w:rPr>
          <w:rFonts w:eastAsiaTheme="minorEastAsia"/>
          <w:spacing w:val="3"/>
        </w:rPr>
        <w:t xml:space="preserve"> </w:t>
      </w:r>
      <w:r w:rsidRPr="00950DDF">
        <w:rPr>
          <w:rFonts w:eastAsiaTheme="minorEastAsia"/>
        </w:rPr>
        <w:t>has</w:t>
      </w:r>
      <w:r w:rsidRPr="00950DDF">
        <w:rPr>
          <w:rFonts w:eastAsiaTheme="minorEastAsia"/>
          <w:spacing w:val="9"/>
        </w:rPr>
        <w:t xml:space="preserve"> </w:t>
      </w:r>
      <w:r w:rsidRPr="00950DDF">
        <w:rPr>
          <w:rFonts w:eastAsiaTheme="minorEastAsia"/>
        </w:rPr>
        <w:t>not</w:t>
      </w:r>
      <w:r w:rsidRPr="00950DDF">
        <w:rPr>
          <w:rFonts w:eastAsiaTheme="minorEastAsia"/>
          <w:spacing w:val="6"/>
        </w:rPr>
        <w:t xml:space="preserve"> </w:t>
      </w:r>
      <w:r w:rsidRPr="00950DDF">
        <w:rPr>
          <w:rFonts w:eastAsiaTheme="minorEastAsia"/>
        </w:rPr>
        <w:t>and</w:t>
      </w:r>
      <w:r w:rsidRPr="00950DDF">
        <w:rPr>
          <w:rFonts w:eastAsiaTheme="minorEastAsia"/>
          <w:spacing w:val="10"/>
        </w:rPr>
        <w:t xml:space="preserve"> </w:t>
      </w:r>
      <w:r w:rsidRPr="00950DDF">
        <w:rPr>
          <w:rFonts w:eastAsiaTheme="minorEastAsia"/>
          <w:spacing w:val="-2"/>
        </w:rPr>
        <w:t>shall</w:t>
      </w:r>
      <w:r w:rsidRPr="00950DDF">
        <w:rPr>
          <w:rFonts w:eastAsiaTheme="minorEastAsia"/>
          <w:spacing w:val="15"/>
        </w:rPr>
        <w:t xml:space="preserve"> </w:t>
      </w:r>
      <w:r w:rsidRPr="00950DDF">
        <w:rPr>
          <w:rFonts w:eastAsiaTheme="minorEastAsia"/>
        </w:rPr>
        <w:t>not</w:t>
      </w:r>
      <w:r w:rsidRPr="00950DDF">
        <w:rPr>
          <w:rFonts w:eastAsiaTheme="minorEastAsia"/>
          <w:spacing w:val="5"/>
        </w:rPr>
        <w:t xml:space="preserve"> </w:t>
      </w:r>
      <w:r w:rsidRPr="00950DDF">
        <w:rPr>
          <w:rFonts w:eastAsiaTheme="minorEastAsia"/>
          <w:spacing w:val="-1"/>
        </w:rPr>
        <w:t>offer</w:t>
      </w:r>
      <w:r w:rsidRPr="00950DDF">
        <w:rPr>
          <w:rFonts w:eastAsiaTheme="minorEastAsia"/>
          <w:spacing w:val="13"/>
        </w:rPr>
        <w:t xml:space="preserve"> </w:t>
      </w:r>
      <w:r w:rsidRPr="00950DDF">
        <w:rPr>
          <w:rFonts w:eastAsiaTheme="minorEastAsia"/>
        </w:rPr>
        <w:t>to</w:t>
      </w:r>
      <w:r w:rsidRPr="00950DDF">
        <w:rPr>
          <w:rFonts w:eastAsiaTheme="minorEastAsia"/>
          <w:spacing w:val="6"/>
        </w:rPr>
        <w:t xml:space="preserve"> </w:t>
      </w:r>
      <w:r w:rsidRPr="00950DDF">
        <w:rPr>
          <w:rFonts w:eastAsiaTheme="minorEastAsia"/>
        </w:rPr>
        <w:t>any</w:t>
      </w:r>
      <w:r w:rsidRPr="00950DDF">
        <w:rPr>
          <w:rFonts w:eastAsiaTheme="minorEastAsia"/>
          <w:spacing w:val="6"/>
        </w:rPr>
        <w:t xml:space="preserve"> </w:t>
      </w:r>
      <w:r w:rsidRPr="00950DDF">
        <w:rPr>
          <w:rFonts w:eastAsiaTheme="minorEastAsia"/>
          <w:spacing w:val="-1"/>
        </w:rPr>
        <w:t>employee,</w:t>
      </w:r>
      <w:r w:rsidRPr="00950DDF">
        <w:rPr>
          <w:rFonts w:eastAsiaTheme="minorEastAsia"/>
          <w:spacing w:val="10"/>
        </w:rPr>
        <w:t xml:space="preserve"> </w:t>
      </w:r>
      <w:r w:rsidRPr="00950DDF">
        <w:rPr>
          <w:rFonts w:eastAsiaTheme="minorEastAsia"/>
          <w:spacing w:val="-2"/>
        </w:rPr>
        <w:t>member</w:t>
      </w:r>
      <w:r w:rsidRPr="00950DDF">
        <w:rPr>
          <w:rFonts w:eastAsiaTheme="minorEastAsia"/>
          <w:spacing w:val="12"/>
        </w:rPr>
        <w:t xml:space="preserve"> </w:t>
      </w:r>
      <w:r w:rsidRPr="00950DDF">
        <w:rPr>
          <w:rFonts w:eastAsiaTheme="minorEastAsia"/>
        </w:rPr>
        <w:t>or</w:t>
      </w:r>
      <w:r w:rsidRPr="00950DDF">
        <w:rPr>
          <w:rFonts w:eastAsiaTheme="minorEastAsia"/>
          <w:spacing w:val="11"/>
        </w:rPr>
        <w:t xml:space="preserve"> </w:t>
      </w:r>
      <w:r w:rsidRPr="00950DDF">
        <w:rPr>
          <w:rFonts w:eastAsiaTheme="minorEastAsia"/>
          <w:spacing w:val="-1"/>
        </w:rPr>
        <w:t>director</w:t>
      </w:r>
      <w:r w:rsidRPr="00950DDF">
        <w:rPr>
          <w:rFonts w:eastAsiaTheme="minorEastAsia"/>
          <w:spacing w:val="11"/>
        </w:rPr>
        <w:t xml:space="preserve"> </w:t>
      </w:r>
      <w:r w:rsidRPr="00950DDF">
        <w:rPr>
          <w:rFonts w:eastAsiaTheme="minorEastAsia"/>
          <w:spacing w:val="-2"/>
        </w:rPr>
        <w:t>of</w:t>
      </w:r>
      <w:r w:rsidRPr="00950DDF">
        <w:rPr>
          <w:rFonts w:eastAsiaTheme="minorEastAsia"/>
          <w:spacing w:val="11"/>
        </w:rPr>
        <w:t xml:space="preserve"> </w:t>
      </w:r>
      <w:r w:rsidRPr="00950DDF">
        <w:rPr>
          <w:rFonts w:eastAsiaTheme="minorEastAsia"/>
        </w:rPr>
        <w:t>the</w:t>
      </w:r>
      <w:r w:rsidRPr="00950DDF">
        <w:rPr>
          <w:rFonts w:eastAsiaTheme="minorEastAsia"/>
          <w:spacing w:val="64"/>
          <w:w w:val="99"/>
        </w:rPr>
        <w:t xml:space="preserve"> </w:t>
      </w:r>
      <w:r w:rsidRPr="00950DDF">
        <w:rPr>
          <w:rFonts w:eastAsiaTheme="minorEastAsia"/>
          <w:spacing w:val="-1"/>
        </w:rPr>
        <w:t>State</w:t>
      </w:r>
      <w:r w:rsidRPr="00950DDF">
        <w:rPr>
          <w:rFonts w:eastAsiaTheme="minorEastAsia"/>
          <w:spacing w:val="4"/>
        </w:rPr>
        <w:t xml:space="preserve"> </w:t>
      </w:r>
      <w:r w:rsidRPr="00950DDF">
        <w:rPr>
          <w:rFonts w:eastAsiaTheme="minorEastAsia"/>
        </w:rPr>
        <w:t>any</w:t>
      </w:r>
      <w:r w:rsidRPr="00950DDF">
        <w:rPr>
          <w:rFonts w:eastAsiaTheme="minorEastAsia"/>
          <w:spacing w:val="3"/>
        </w:rPr>
        <w:t xml:space="preserve"> </w:t>
      </w:r>
      <w:r w:rsidRPr="00950DDF">
        <w:rPr>
          <w:rFonts w:eastAsiaTheme="minorEastAsia"/>
        </w:rPr>
        <w:t>gift,</w:t>
      </w:r>
      <w:r w:rsidRPr="00950DDF">
        <w:rPr>
          <w:rFonts w:eastAsiaTheme="minorEastAsia"/>
          <w:spacing w:val="3"/>
        </w:rPr>
        <w:t xml:space="preserve"> </w:t>
      </w:r>
      <w:r w:rsidRPr="00950DDF">
        <w:rPr>
          <w:rFonts w:eastAsiaTheme="minorEastAsia"/>
          <w:spacing w:val="-1"/>
        </w:rPr>
        <w:t>whether</w:t>
      </w:r>
      <w:r w:rsidRPr="00950DDF">
        <w:rPr>
          <w:rFonts w:eastAsiaTheme="minorEastAsia"/>
        </w:rPr>
        <w:t xml:space="preserve"> </w:t>
      </w:r>
      <w:r w:rsidRPr="00950DDF">
        <w:rPr>
          <w:rFonts w:eastAsiaTheme="minorEastAsia"/>
          <w:spacing w:val="2"/>
        </w:rPr>
        <w:t>in</w:t>
      </w:r>
      <w:r w:rsidRPr="00950DDF">
        <w:rPr>
          <w:rFonts w:eastAsiaTheme="minorEastAsia"/>
          <w:spacing w:val="4"/>
        </w:rPr>
        <w:t xml:space="preserve"> </w:t>
      </w:r>
      <w:r w:rsidRPr="00950DDF">
        <w:rPr>
          <w:rFonts w:eastAsiaTheme="minorEastAsia"/>
        </w:rPr>
        <w:t>the</w:t>
      </w:r>
      <w:r w:rsidRPr="00950DDF">
        <w:rPr>
          <w:rFonts w:eastAsiaTheme="minorEastAsia"/>
          <w:spacing w:val="5"/>
        </w:rPr>
        <w:t xml:space="preserve"> </w:t>
      </w:r>
      <w:r w:rsidRPr="00950DDF">
        <w:rPr>
          <w:rFonts w:eastAsiaTheme="minorEastAsia"/>
          <w:spacing w:val="-1"/>
        </w:rPr>
        <w:t>form</w:t>
      </w:r>
      <w:r w:rsidRPr="00950DDF">
        <w:rPr>
          <w:rFonts w:eastAsiaTheme="minorEastAsia"/>
          <w:spacing w:val="-4"/>
        </w:rPr>
        <w:t xml:space="preserve"> </w:t>
      </w:r>
      <w:r w:rsidRPr="00950DDF">
        <w:rPr>
          <w:rFonts w:eastAsiaTheme="minorEastAsia"/>
        </w:rPr>
        <w:t>of</w:t>
      </w:r>
      <w:r w:rsidRPr="00950DDF">
        <w:rPr>
          <w:rFonts w:eastAsiaTheme="minorEastAsia"/>
          <w:spacing w:val="8"/>
        </w:rPr>
        <w:t xml:space="preserve"> </w:t>
      </w:r>
      <w:r w:rsidRPr="00950DDF">
        <w:rPr>
          <w:rFonts w:eastAsiaTheme="minorEastAsia"/>
          <w:spacing w:val="-1"/>
        </w:rPr>
        <w:t>money,</w:t>
      </w:r>
      <w:r w:rsidRPr="00950DDF">
        <w:rPr>
          <w:rFonts w:eastAsiaTheme="minorEastAsia"/>
          <w:spacing w:val="8"/>
        </w:rPr>
        <w:t xml:space="preserve"> </w:t>
      </w:r>
      <w:r w:rsidRPr="00950DDF">
        <w:rPr>
          <w:rFonts w:eastAsiaTheme="minorEastAsia"/>
        </w:rPr>
        <w:t>service,</w:t>
      </w:r>
      <w:r w:rsidRPr="00950DDF">
        <w:rPr>
          <w:rFonts w:eastAsiaTheme="minorEastAsia"/>
          <w:spacing w:val="-1"/>
        </w:rPr>
        <w:t xml:space="preserve"> </w:t>
      </w:r>
      <w:r w:rsidRPr="00950DDF">
        <w:rPr>
          <w:rFonts w:eastAsiaTheme="minorEastAsia"/>
          <w:spacing w:val="1"/>
        </w:rPr>
        <w:t>loan,</w:t>
      </w:r>
      <w:r w:rsidRPr="00950DDF">
        <w:rPr>
          <w:rFonts w:eastAsiaTheme="minorEastAsia"/>
          <w:spacing w:val="4"/>
        </w:rPr>
        <w:t xml:space="preserve"> </w:t>
      </w:r>
      <w:r w:rsidRPr="00950DDF">
        <w:rPr>
          <w:rFonts w:eastAsiaTheme="minorEastAsia"/>
          <w:spacing w:val="-1"/>
        </w:rPr>
        <w:t>travel,</w:t>
      </w:r>
      <w:r w:rsidRPr="00950DDF">
        <w:rPr>
          <w:rFonts w:eastAsiaTheme="minorEastAsia"/>
          <w:spacing w:val="3"/>
        </w:rPr>
        <w:t xml:space="preserve"> </w:t>
      </w:r>
      <w:r w:rsidRPr="00950DDF">
        <w:rPr>
          <w:rFonts w:eastAsiaTheme="minorEastAsia"/>
          <w:spacing w:val="-1"/>
        </w:rPr>
        <w:t xml:space="preserve">entertainment, </w:t>
      </w:r>
      <w:r w:rsidRPr="00950DDF">
        <w:rPr>
          <w:rFonts w:eastAsiaTheme="minorEastAsia"/>
        </w:rPr>
        <w:t>hospitality,</w:t>
      </w:r>
      <w:r w:rsidRPr="00950DDF">
        <w:rPr>
          <w:rFonts w:eastAsiaTheme="minorEastAsia"/>
          <w:spacing w:val="-1"/>
        </w:rPr>
        <w:t xml:space="preserve"> thing</w:t>
      </w:r>
      <w:r w:rsidRPr="00950DDF">
        <w:rPr>
          <w:rFonts w:eastAsiaTheme="minorEastAsia"/>
          <w:spacing w:val="-4"/>
        </w:rPr>
        <w:t xml:space="preserve"> </w:t>
      </w:r>
      <w:r w:rsidRPr="00950DDF">
        <w:rPr>
          <w:rFonts w:eastAsiaTheme="minorEastAsia"/>
        </w:rPr>
        <w:t>or</w:t>
      </w:r>
      <w:r w:rsidRPr="00950DDF">
        <w:rPr>
          <w:rFonts w:eastAsiaTheme="minorEastAsia"/>
          <w:spacing w:val="-3"/>
        </w:rPr>
        <w:t xml:space="preserve"> </w:t>
      </w:r>
      <w:r w:rsidRPr="00950DDF">
        <w:rPr>
          <w:rFonts w:eastAsiaTheme="minorEastAsia"/>
        </w:rPr>
        <w:t>promise,</w:t>
      </w:r>
      <w:r w:rsidRPr="00950DDF">
        <w:rPr>
          <w:rFonts w:eastAsiaTheme="minorEastAsia"/>
          <w:spacing w:val="-5"/>
        </w:rPr>
        <w:t xml:space="preserve"> </w:t>
      </w:r>
      <w:r w:rsidRPr="00950DDF">
        <w:rPr>
          <w:rFonts w:eastAsiaTheme="minorEastAsia"/>
        </w:rPr>
        <w:t>or</w:t>
      </w:r>
      <w:r w:rsidRPr="00950DDF">
        <w:rPr>
          <w:rFonts w:eastAsiaTheme="minorEastAsia"/>
          <w:spacing w:val="-4"/>
        </w:rPr>
        <w:t xml:space="preserve"> </w:t>
      </w:r>
      <w:r w:rsidRPr="00950DDF">
        <w:rPr>
          <w:rFonts w:eastAsiaTheme="minorEastAsia"/>
          <w:spacing w:val="-1"/>
        </w:rPr>
        <w:t>in</w:t>
      </w:r>
      <w:r w:rsidRPr="00950DDF">
        <w:rPr>
          <w:rFonts w:eastAsiaTheme="minorEastAsia"/>
          <w:spacing w:val="1"/>
        </w:rPr>
        <w:t xml:space="preserve"> </w:t>
      </w:r>
      <w:r w:rsidRPr="00950DDF">
        <w:rPr>
          <w:rFonts w:eastAsiaTheme="minorEastAsia"/>
        </w:rPr>
        <w:t>any</w:t>
      </w:r>
      <w:r w:rsidRPr="00950DDF">
        <w:rPr>
          <w:rFonts w:eastAsiaTheme="minorEastAsia"/>
          <w:spacing w:val="-5"/>
        </w:rPr>
        <w:t xml:space="preserve"> </w:t>
      </w:r>
      <w:r w:rsidRPr="00950DDF">
        <w:rPr>
          <w:rFonts w:eastAsiaTheme="minorEastAsia"/>
          <w:spacing w:val="-1"/>
        </w:rPr>
        <w:t>other</w:t>
      </w:r>
      <w:r w:rsidRPr="00950DDF">
        <w:rPr>
          <w:rFonts w:eastAsiaTheme="minorEastAsia"/>
          <w:spacing w:val="-3"/>
        </w:rPr>
        <w:t xml:space="preserve"> form,</w:t>
      </w:r>
      <w:r w:rsidRPr="00950DDF">
        <w:rPr>
          <w:rFonts w:eastAsiaTheme="minorEastAsia"/>
          <w:spacing w:val="-1"/>
        </w:rPr>
        <w:t xml:space="preserve"> </w:t>
      </w:r>
      <w:r w:rsidRPr="00950DDF">
        <w:rPr>
          <w:rFonts w:eastAsiaTheme="minorEastAsia"/>
        </w:rPr>
        <w:t>under</w:t>
      </w:r>
      <w:r w:rsidRPr="00950DDF">
        <w:rPr>
          <w:rFonts w:eastAsiaTheme="minorEastAsia"/>
          <w:spacing w:val="1"/>
        </w:rPr>
        <w:t xml:space="preserve"> </w:t>
      </w:r>
      <w:r w:rsidRPr="00950DDF">
        <w:rPr>
          <w:rFonts w:eastAsiaTheme="minorEastAsia"/>
          <w:spacing w:val="-1"/>
        </w:rPr>
        <w:t>circumstances</w:t>
      </w:r>
      <w:r w:rsidRPr="00950DDF">
        <w:rPr>
          <w:rFonts w:eastAsiaTheme="minorEastAsia"/>
          <w:spacing w:val="-5"/>
        </w:rPr>
        <w:t xml:space="preserve"> </w:t>
      </w:r>
      <w:r w:rsidRPr="00950DDF">
        <w:rPr>
          <w:rFonts w:eastAsiaTheme="minorEastAsia"/>
          <w:spacing w:val="2"/>
        </w:rPr>
        <w:t>in</w:t>
      </w:r>
      <w:r w:rsidRPr="00950DDF">
        <w:rPr>
          <w:rFonts w:eastAsiaTheme="minorEastAsia"/>
          <w:spacing w:val="-5"/>
        </w:rPr>
        <w:t xml:space="preserve"> </w:t>
      </w:r>
      <w:r w:rsidRPr="00950DDF">
        <w:rPr>
          <w:rFonts w:eastAsiaTheme="minorEastAsia"/>
        </w:rPr>
        <w:t>which</w:t>
      </w:r>
      <w:r w:rsidRPr="00950DDF">
        <w:rPr>
          <w:rFonts w:eastAsiaTheme="minorEastAsia"/>
          <w:spacing w:val="-4"/>
        </w:rPr>
        <w:t xml:space="preserve"> </w:t>
      </w:r>
      <w:r w:rsidRPr="00950DDF">
        <w:rPr>
          <w:rFonts w:eastAsiaTheme="minorEastAsia"/>
          <w:spacing w:val="2"/>
        </w:rPr>
        <w:t>it</w:t>
      </w:r>
      <w:r w:rsidRPr="00950DDF">
        <w:rPr>
          <w:rFonts w:eastAsiaTheme="minorEastAsia"/>
          <w:spacing w:val="54"/>
          <w:w w:val="99"/>
        </w:rPr>
        <w:t xml:space="preserve"> </w:t>
      </w:r>
      <w:r w:rsidRPr="00950DDF">
        <w:rPr>
          <w:rFonts w:eastAsiaTheme="minorEastAsia"/>
          <w:spacing w:val="1"/>
        </w:rPr>
        <w:t>could</w:t>
      </w:r>
      <w:r w:rsidRPr="00950DDF">
        <w:rPr>
          <w:rFonts w:eastAsiaTheme="minorEastAsia"/>
          <w:spacing w:val="-19"/>
        </w:rPr>
        <w:t xml:space="preserve"> </w:t>
      </w:r>
      <w:r w:rsidRPr="00950DDF">
        <w:rPr>
          <w:rFonts w:eastAsiaTheme="minorEastAsia"/>
        </w:rPr>
        <w:t>reasonably</w:t>
      </w:r>
      <w:r w:rsidRPr="00950DDF">
        <w:rPr>
          <w:rFonts w:eastAsiaTheme="minorEastAsia"/>
          <w:spacing w:val="-15"/>
        </w:rPr>
        <w:t xml:space="preserve"> </w:t>
      </w:r>
      <w:r w:rsidRPr="00950DDF">
        <w:rPr>
          <w:rFonts w:eastAsiaTheme="minorEastAsia"/>
        </w:rPr>
        <w:t>be</w:t>
      </w:r>
      <w:r w:rsidRPr="00950DDF">
        <w:rPr>
          <w:rFonts w:eastAsiaTheme="minorEastAsia"/>
          <w:spacing w:val="-18"/>
        </w:rPr>
        <w:t xml:space="preserve"> </w:t>
      </w:r>
      <w:r w:rsidRPr="00950DDF">
        <w:rPr>
          <w:rFonts w:eastAsiaTheme="minorEastAsia"/>
        </w:rPr>
        <w:t>inferred</w:t>
      </w:r>
      <w:r w:rsidRPr="00950DDF">
        <w:rPr>
          <w:rFonts w:eastAsiaTheme="minorEastAsia"/>
          <w:spacing w:val="-14"/>
        </w:rPr>
        <w:t xml:space="preserve"> </w:t>
      </w:r>
      <w:r w:rsidRPr="00950DDF">
        <w:rPr>
          <w:rFonts w:eastAsiaTheme="minorEastAsia"/>
          <w:spacing w:val="-1"/>
        </w:rPr>
        <w:t>that</w:t>
      </w:r>
      <w:r w:rsidRPr="00950DDF">
        <w:rPr>
          <w:rFonts w:eastAsiaTheme="minorEastAsia"/>
          <w:spacing w:val="-15"/>
        </w:rPr>
        <w:t xml:space="preserve"> </w:t>
      </w:r>
      <w:r w:rsidRPr="00950DDF">
        <w:rPr>
          <w:rFonts w:eastAsiaTheme="minorEastAsia"/>
        </w:rPr>
        <w:t>the</w:t>
      </w:r>
      <w:r w:rsidRPr="00950DDF">
        <w:rPr>
          <w:rFonts w:eastAsiaTheme="minorEastAsia"/>
          <w:spacing w:val="-14"/>
        </w:rPr>
        <w:t xml:space="preserve"> </w:t>
      </w:r>
      <w:r w:rsidRPr="00950DDF">
        <w:rPr>
          <w:rFonts w:eastAsiaTheme="minorEastAsia"/>
        </w:rPr>
        <w:t>gift</w:t>
      </w:r>
      <w:r w:rsidRPr="00950DDF">
        <w:rPr>
          <w:rFonts w:eastAsiaTheme="minorEastAsia"/>
          <w:spacing w:val="-14"/>
        </w:rPr>
        <w:t xml:space="preserve"> </w:t>
      </w:r>
      <w:r w:rsidRPr="00950DDF">
        <w:rPr>
          <w:rFonts w:eastAsiaTheme="minorEastAsia"/>
          <w:spacing w:val="-2"/>
        </w:rPr>
        <w:t>was</w:t>
      </w:r>
      <w:r w:rsidRPr="00950DDF">
        <w:rPr>
          <w:rFonts w:eastAsiaTheme="minorEastAsia"/>
          <w:spacing w:val="-14"/>
        </w:rPr>
        <w:t xml:space="preserve"> </w:t>
      </w:r>
      <w:r w:rsidRPr="00950DDF">
        <w:rPr>
          <w:rFonts w:eastAsiaTheme="minorEastAsia"/>
        </w:rPr>
        <w:t>intended</w:t>
      </w:r>
      <w:r w:rsidRPr="00950DDF">
        <w:rPr>
          <w:rFonts w:eastAsiaTheme="minorEastAsia"/>
          <w:spacing w:val="-14"/>
        </w:rPr>
        <w:t xml:space="preserve"> </w:t>
      </w:r>
      <w:r w:rsidRPr="00950DDF">
        <w:rPr>
          <w:rFonts w:eastAsiaTheme="minorEastAsia"/>
        </w:rPr>
        <w:t>to</w:t>
      </w:r>
      <w:r w:rsidRPr="00950DDF">
        <w:rPr>
          <w:rFonts w:eastAsiaTheme="minorEastAsia"/>
          <w:spacing w:val="-19"/>
        </w:rPr>
        <w:t xml:space="preserve"> </w:t>
      </w:r>
      <w:r w:rsidRPr="00950DDF">
        <w:rPr>
          <w:rFonts w:eastAsiaTheme="minorEastAsia"/>
        </w:rPr>
        <w:t>influence</w:t>
      </w:r>
      <w:r w:rsidRPr="00950DDF">
        <w:rPr>
          <w:rFonts w:eastAsiaTheme="minorEastAsia"/>
          <w:spacing w:val="-13"/>
        </w:rPr>
        <w:t xml:space="preserve"> </w:t>
      </w:r>
      <w:r w:rsidRPr="00950DDF">
        <w:rPr>
          <w:rFonts w:eastAsiaTheme="minorEastAsia"/>
        </w:rPr>
        <w:t>said</w:t>
      </w:r>
      <w:r w:rsidRPr="00950DDF">
        <w:rPr>
          <w:rFonts w:eastAsiaTheme="minorEastAsia"/>
          <w:spacing w:val="-14"/>
        </w:rPr>
        <w:t xml:space="preserve"> </w:t>
      </w:r>
      <w:r w:rsidRPr="00950DDF">
        <w:rPr>
          <w:rFonts w:eastAsiaTheme="minorEastAsia"/>
        </w:rPr>
        <w:t>employee,</w:t>
      </w:r>
      <w:r w:rsidRPr="00950DDF">
        <w:rPr>
          <w:rFonts w:eastAsiaTheme="minorEastAsia"/>
          <w:spacing w:val="36"/>
          <w:w w:val="99"/>
        </w:rPr>
        <w:t xml:space="preserve"> </w:t>
      </w:r>
      <w:r w:rsidRPr="00950DDF">
        <w:rPr>
          <w:rFonts w:eastAsiaTheme="minorEastAsia"/>
          <w:spacing w:val="-1"/>
        </w:rPr>
        <w:t xml:space="preserve">member </w:t>
      </w:r>
      <w:r w:rsidRPr="00950DDF">
        <w:rPr>
          <w:rFonts w:eastAsiaTheme="minorEastAsia"/>
        </w:rPr>
        <w:t xml:space="preserve">or </w:t>
      </w:r>
      <w:r w:rsidRPr="00950DDF">
        <w:rPr>
          <w:rFonts w:eastAsiaTheme="minorEastAsia"/>
          <w:spacing w:val="-1"/>
        </w:rPr>
        <w:t>director,</w:t>
      </w:r>
      <w:r w:rsidRPr="00950DDF">
        <w:rPr>
          <w:rFonts w:eastAsiaTheme="minorEastAsia"/>
          <w:spacing w:val="-2"/>
        </w:rPr>
        <w:t xml:space="preserve"> </w:t>
      </w:r>
      <w:r w:rsidRPr="00950DDF">
        <w:rPr>
          <w:rFonts w:eastAsiaTheme="minorEastAsia"/>
        </w:rPr>
        <w:t>or</w:t>
      </w:r>
      <w:r w:rsidRPr="00950DDF">
        <w:rPr>
          <w:rFonts w:eastAsiaTheme="minorEastAsia"/>
          <w:spacing w:val="-4"/>
        </w:rPr>
        <w:t xml:space="preserve"> </w:t>
      </w:r>
      <w:r w:rsidRPr="00950DDF">
        <w:rPr>
          <w:rFonts w:eastAsiaTheme="minorEastAsia"/>
        </w:rPr>
        <w:t>could</w:t>
      </w:r>
      <w:r w:rsidRPr="00950DDF">
        <w:rPr>
          <w:rFonts w:eastAsiaTheme="minorEastAsia"/>
          <w:spacing w:val="-5"/>
        </w:rPr>
        <w:t xml:space="preserve"> </w:t>
      </w:r>
      <w:r w:rsidRPr="00950DDF">
        <w:rPr>
          <w:rFonts w:eastAsiaTheme="minorEastAsia"/>
        </w:rPr>
        <w:t>reasonably</w:t>
      </w:r>
      <w:r w:rsidRPr="00950DDF">
        <w:rPr>
          <w:rFonts w:eastAsiaTheme="minorEastAsia"/>
          <w:spacing w:val="-6"/>
        </w:rPr>
        <w:t xml:space="preserve"> </w:t>
      </w:r>
      <w:r w:rsidRPr="00950DDF">
        <w:rPr>
          <w:rFonts w:eastAsiaTheme="minorEastAsia"/>
        </w:rPr>
        <w:t>be</w:t>
      </w:r>
      <w:r w:rsidRPr="00950DDF">
        <w:rPr>
          <w:rFonts w:eastAsiaTheme="minorEastAsia"/>
          <w:spacing w:val="-4"/>
        </w:rPr>
        <w:t xml:space="preserve"> </w:t>
      </w:r>
      <w:r w:rsidRPr="00950DDF">
        <w:rPr>
          <w:rFonts w:eastAsiaTheme="minorEastAsia"/>
          <w:spacing w:val="-1"/>
        </w:rPr>
        <w:t xml:space="preserve">expected </w:t>
      </w:r>
      <w:r w:rsidRPr="00950DDF">
        <w:rPr>
          <w:rFonts w:eastAsiaTheme="minorEastAsia"/>
        </w:rPr>
        <w:t>to</w:t>
      </w:r>
      <w:r w:rsidRPr="00950DDF">
        <w:rPr>
          <w:rFonts w:eastAsiaTheme="minorEastAsia"/>
          <w:spacing w:val="-5"/>
        </w:rPr>
        <w:t xml:space="preserve"> </w:t>
      </w:r>
      <w:r w:rsidRPr="00950DDF">
        <w:rPr>
          <w:rFonts w:eastAsiaTheme="minorEastAsia"/>
        </w:rPr>
        <w:t xml:space="preserve">influence </w:t>
      </w:r>
      <w:r w:rsidRPr="00950DDF">
        <w:rPr>
          <w:rFonts w:eastAsiaTheme="minorEastAsia"/>
          <w:spacing w:val="-2"/>
        </w:rPr>
        <w:t>said</w:t>
      </w:r>
      <w:r w:rsidRPr="00950DDF">
        <w:rPr>
          <w:rFonts w:eastAsiaTheme="minorEastAsia"/>
          <w:spacing w:val="-1"/>
        </w:rPr>
        <w:t xml:space="preserve"> employee,</w:t>
      </w:r>
      <w:r w:rsidRPr="00950DDF">
        <w:rPr>
          <w:rFonts w:eastAsiaTheme="minorEastAsia"/>
          <w:spacing w:val="48"/>
          <w:w w:val="99"/>
        </w:rPr>
        <w:t xml:space="preserve"> </w:t>
      </w:r>
      <w:r w:rsidRPr="00950DDF">
        <w:rPr>
          <w:rFonts w:eastAsiaTheme="minorEastAsia"/>
          <w:spacing w:val="-1"/>
        </w:rPr>
        <w:t>member</w:t>
      </w:r>
      <w:r w:rsidRPr="00950DDF">
        <w:rPr>
          <w:rFonts w:eastAsiaTheme="minorEastAsia"/>
          <w:spacing w:val="44"/>
        </w:rPr>
        <w:t xml:space="preserve"> </w:t>
      </w:r>
      <w:r w:rsidRPr="00950DDF">
        <w:rPr>
          <w:rFonts w:eastAsiaTheme="minorEastAsia"/>
        </w:rPr>
        <w:t>or</w:t>
      </w:r>
      <w:r w:rsidRPr="00950DDF">
        <w:rPr>
          <w:rFonts w:eastAsiaTheme="minorEastAsia"/>
          <w:spacing w:val="44"/>
        </w:rPr>
        <w:t xml:space="preserve"> </w:t>
      </w:r>
      <w:r w:rsidRPr="00950DDF">
        <w:rPr>
          <w:rFonts w:eastAsiaTheme="minorEastAsia"/>
        </w:rPr>
        <w:t>director,</w:t>
      </w:r>
      <w:r w:rsidRPr="00950DDF">
        <w:rPr>
          <w:rFonts w:eastAsiaTheme="minorEastAsia"/>
          <w:spacing w:val="38"/>
        </w:rPr>
        <w:t xml:space="preserve"> </w:t>
      </w:r>
      <w:r w:rsidRPr="00950DDF">
        <w:rPr>
          <w:rFonts w:eastAsiaTheme="minorEastAsia"/>
          <w:spacing w:val="2"/>
        </w:rPr>
        <w:t>in</w:t>
      </w:r>
      <w:r w:rsidRPr="00950DDF">
        <w:rPr>
          <w:rFonts w:eastAsiaTheme="minorEastAsia"/>
          <w:spacing w:val="43"/>
        </w:rPr>
        <w:t xml:space="preserve"> </w:t>
      </w:r>
      <w:r w:rsidRPr="00950DDF">
        <w:rPr>
          <w:rFonts w:eastAsiaTheme="minorEastAsia"/>
        </w:rPr>
        <w:t>the</w:t>
      </w:r>
      <w:r w:rsidRPr="00950DDF">
        <w:rPr>
          <w:rFonts w:eastAsiaTheme="minorEastAsia"/>
          <w:spacing w:val="43"/>
        </w:rPr>
        <w:t xml:space="preserve"> </w:t>
      </w:r>
      <w:r w:rsidRPr="00950DDF">
        <w:rPr>
          <w:rFonts w:eastAsiaTheme="minorEastAsia"/>
          <w:spacing w:val="-1"/>
        </w:rPr>
        <w:t>performance</w:t>
      </w:r>
      <w:r w:rsidRPr="00950DDF">
        <w:rPr>
          <w:rFonts w:eastAsiaTheme="minorEastAsia"/>
          <w:spacing w:val="43"/>
        </w:rPr>
        <w:t xml:space="preserve"> </w:t>
      </w:r>
      <w:r w:rsidRPr="00950DDF">
        <w:rPr>
          <w:rFonts w:eastAsiaTheme="minorEastAsia"/>
        </w:rPr>
        <w:t>of</w:t>
      </w:r>
      <w:r w:rsidRPr="00950DDF">
        <w:rPr>
          <w:rFonts w:eastAsiaTheme="minorEastAsia"/>
          <w:spacing w:val="43"/>
        </w:rPr>
        <w:t xml:space="preserve"> </w:t>
      </w:r>
      <w:r w:rsidRPr="00950DDF">
        <w:rPr>
          <w:rFonts w:eastAsiaTheme="minorEastAsia"/>
        </w:rPr>
        <w:t>the</w:t>
      </w:r>
      <w:r w:rsidRPr="00950DDF">
        <w:rPr>
          <w:rFonts w:eastAsiaTheme="minorEastAsia"/>
          <w:spacing w:val="44"/>
        </w:rPr>
        <w:t xml:space="preserve"> </w:t>
      </w:r>
    </w:p>
    <w:p w14:paraId="4A1BF9AB" w14:textId="2F321945" w:rsidR="002F0090" w:rsidRPr="00950DDF" w:rsidRDefault="002F0090" w:rsidP="00A9752D">
      <w:pPr>
        <w:widowControl w:val="0"/>
        <w:tabs>
          <w:tab w:val="left" w:pos="820"/>
        </w:tabs>
        <w:kinsoku w:val="0"/>
        <w:overflowPunct w:val="0"/>
        <w:autoSpaceDE w:val="0"/>
        <w:autoSpaceDN w:val="0"/>
        <w:adjustRightInd w:val="0"/>
        <w:ind w:left="820" w:right="113"/>
        <w:jc w:val="both"/>
        <w:rPr>
          <w:rFonts w:eastAsiaTheme="minorEastAsia"/>
        </w:rPr>
      </w:pPr>
      <w:r w:rsidRPr="00950DDF">
        <w:rPr>
          <w:rFonts w:eastAsiaTheme="minorEastAsia"/>
        </w:rPr>
        <w:lastRenderedPageBreak/>
        <w:t>official</w:t>
      </w:r>
      <w:r w:rsidRPr="00950DDF">
        <w:rPr>
          <w:rFonts w:eastAsiaTheme="minorEastAsia"/>
          <w:spacing w:val="46"/>
        </w:rPr>
        <w:t xml:space="preserve"> </w:t>
      </w:r>
      <w:r w:rsidRPr="00950DDF">
        <w:rPr>
          <w:rFonts w:eastAsiaTheme="minorEastAsia"/>
          <w:spacing w:val="-1"/>
        </w:rPr>
        <w:t>duty</w:t>
      </w:r>
      <w:r w:rsidRPr="00950DDF">
        <w:rPr>
          <w:rFonts w:eastAsiaTheme="minorEastAsia"/>
          <w:spacing w:val="42"/>
        </w:rPr>
        <w:t xml:space="preserve"> </w:t>
      </w:r>
      <w:r w:rsidRPr="00950DDF">
        <w:rPr>
          <w:rFonts w:eastAsiaTheme="minorEastAsia"/>
        </w:rPr>
        <w:t>of</w:t>
      </w:r>
      <w:r w:rsidRPr="00950DDF">
        <w:rPr>
          <w:rFonts w:eastAsiaTheme="minorEastAsia"/>
          <w:spacing w:val="43"/>
        </w:rPr>
        <w:t xml:space="preserve"> </w:t>
      </w:r>
      <w:r w:rsidRPr="00950DDF">
        <w:rPr>
          <w:rFonts w:eastAsiaTheme="minorEastAsia"/>
        </w:rPr>
        <w:t>said</w:t>
      </w:r>
      <w:r w:rsidRPr="00950DDF">
        <w:rPr>
          <w:rFonts w:eastAsiaTheme="minorEastAsia"/>
          <w:spacing w:val="43"/>
        </w:rPr>
        <w:t xml:space="preserve"> </w:t>
      </w:r>
      <w:r w:rsidRPr="00950DDF">
        <w:rPr>
          <w:rFonts w:eastAsiaTheme="minorEastAsia"/>
        </w:rPr>
        <w:t>employee,</w:t>
      </w:r>
      <w:r w:rsidRPr="00950DDF">
        <w:rPr>
          <w:rFonts w:eastAsiaTheme="minorEastAsia"/>
          <w:spacing w:val="38"/>
          <w:w w:val="99"/>
        </w:rPr>
        <w:t xml:space="preserve"> </w:t>
      </w:r>
      <w:r w:rsidRPr="00950DDF">
        <w:rPr>
          <w:rFonts w:eastAsiaTheme="minorEastAsia"/>
          <w:spacing w:val="-1"/>
        </w:rPr>
        <w:t>member</w:t>
      </w:r>
      <w:r w:rsidRPr="00950DDF">
        <w:rPr>
          <w:rFonts w:eastAsiaTheme="minorEastAsia"/>
          <w:spacing w:val="1"/>
        </w:rPr>
        <w:t xml:space="preserve"> </w:t>
      </w:r>
      <w:r w:rsidRPr="00950DDF">
        <w:rPr>
          <w:rFonts w:eastAsiaTheme="minorEastAsia"/>
        </w:rPr>
        <w:t>or</w:t>
      </w:r>
      <w:r w:rsidRPr="00950DDF">
        <w:rPr>
          <w:rFonts w:eastAsiaTheme="minorEastAsia"/>
          <w:spacing w:val="1"/>
        </w:rPr>
        <w:t xml:space="preserve"> </w:t>
      </w:r>
      <w:r w:rsidRPr="00950DDF">
        <w:rPr>
          <w:rFonts w:eastAsiaTheme="minorEastAsia"/>
          <w:spacing w:val="-1"/>
        </w:rPr>
        <w:t>director</w:t>
      </w:r>
      <w:r w:rsidRPr="00950DDF">
        <w:rPr>
          <w:rFonts w:eastAsiaTheme="minorEastAsia"/>
          <w:spacing w:val="2"/>
        </w:rPr>
        <w:t xml:space="preserve"> </w:t>
      </w:r>
      <w:r w:rsidRPr="00950DDF">
        <w:rPr>
          <w:rFonts w:eastAsiaTheme="minorEastAsia"/>
          <w:spacing w:val="-2"/>
        </w:rPr>
        <w:t>or</w:t>
      </w:r>
      <w:r w:rsidRPr="00950DDF">
        <w:rPr>
          <w:rFonts w:eastAsiaTheme="minorEastAsia"/>
          <w:spacing w:val="1"/>
        </w:rPr>
        <w:t xml:space="preserve"> </w:t>
      </w:r>
      <w:r w:rsidRPr="00950DDF">
        <w:rPr>
          <w:rFonts w:eastAsiaTheme="minorEastAsia"/>
          <w:spacing w:val="-2"/>
        </w:rPr>
        <w:t>was</w:t>
      </w:r>
      <w:r w:rsidRPr="00950DDF">
        <w:rPr>
          <w:rFonts w:eastAsiaTheme="minorEastAsia"/>
          <w:spacing w:val="1"/>
        </w:rPr>
        <w:t xml:space="preserve"> </w:t>
      </w:r>
      <w:r w:rsidRPr="00950DDF">
        <w:rPr>
          <w:rFonts w:eastAsiaTheme="minorEastAsia"/>
          <w:spacing w:val="-1"/>
        </w:rPr>
        <w:t>intended</w:t>
      </w:r>
      <w:r w:rsidRPr="00950DDF">
        <w:rPr>
          <w:rFonts w:eastAsiaTheme="minorEastAsia"/>
          <w:spacing w:val="1"/>
        </w:rPr>
        <w:t xml:space="preserve"> </w:t>
      </w:r>
      <w:r w:rsidRPr="00950DDF">
        <w:rPr>
          <w:rFonts w:eastAsiaTheme="minorEastAsia"/>
        </w:rPr>
        <w:t>as</w:t>
      </w:r>
      <w:r w:rsidRPr="00950DDF">
        <w:rPr>
          <w:rFonts w:eastAsiaTheme="minorEastAsia"/>
          <w:spacing w:val="1"/>
        </w:rPr>
        <w:t xml:space="preserve"> </w:t>
      </w:r>
      <w:r w:rsidRPr="00950DDF">
        <w:rPr>
          <w:rFonts w:eastAsiaTheme="minorEastAsia"/>
        </w:rPr>
        <w:t>a</w:t>
      </w:r>
      <w:r w:rsidRPr="00950DDF">
        <w:rPr>
          <w:rFonts w:eastAsiaTheme="minorEastAsia"/>
          <w:spacing w:val="-4"/>
        </w:rPr>
        <w:t xml:space="preserve"> </w:t>
      </w:r>
      <w:r w:rsidRPr="00950DDF">
        <w:rPr>
          <w:rFonts w:eastAsiaTheme="minorEastAsia"/>
          <w:spacing w:val="-1"/>
        </w:rPr>
        <w:t>reward</w:t>
      </w:r>
      <w:r w:rsidRPr="00950DDF">
        <w:rPr>
          <w:rFonts w:eastAsiaTheme="minorEastAsia"/>
          <w:spacing w:val="2"/>
        </w:rPr>
        <w:t xml:space="preserve"> </w:t>
      </w:r>
      <w:r w:rsidRPr="00950DDF">
        <w:rPr>
          <w:rFonts w:eastAsiaTheme="minorEastAsia"/>
          <w:spacing w:val="-2"/>
        </w:rPr>
        <w:t>for</w:t>
      </w:r>
      <w:r w:rsidRPr="00950DDF">
        <w:rPr>
          <w:rFonts w:eastAsiaTheme="minorEastAsia"/>
          <w:spacing w:val="1"/>
        </w:rPr>
        <w:t xml:space="preserve"> </w:t>
      </w:r>
      <w:r w:rsidRPr="00950DDF">
        <w:rPr>
          <w:rFonts w:eastAsiaTheme="minorEastAsia"/>
        </w:rPr>
        <w:t>any</w:t>
      </w:r>
      <w:r w:rsidRPr="00950DDF">
        <w:rPr>
          <w:rFonts w:eastAsiaTheme="minorEastAsia"/>
          <w:spacing w:val="-4"/>
        </w:rPr>
        <w:t xml:space="preserve"> </w:t>
      </w:r>
      <w:r w:rsidRPr="00950DDF">
        <w:rPr>
          <w:rFonts w:eastAsiaTheme="minorEastAsia"/>
          <w:spacing w:val="-1"/>
        </w:rPr>
        <w:t>official</w:t>
      </w:r>
      <w:r w:rsidRPr="00950DDF">
        <w:rPr>
          <w:rFonts w:eastAsiaTheme="minorEastAsia"/>
          <w:spacing w:val="4"/>
        </w:rPr>
        <w:t xml:space="preserve"> </w:t>
      </w:r>
      <w:r w:rsidRPr="00950DDF">
        <w:rPr>
          <w:rFonts w:eastAsiaTheme="minorEastAsia"/>
          <w:spacing w:val="-1"/>
        </w:rPr>
        <w:t>action</w:t>
      </w:r>
      <w:r w:rsidRPr="00950DDF">
        <w:rPr>
          <w:rFonts w:eastAsiaTheme="minorEastAsia"/>
          <w:spacing w:val="2"/>
        </w:rPr>
        <w:t xml:space="preserve"> </w:t>
      </w:r>
      <w:r w:rsidRPr="00950DDF">
        <w:rPr>
          <w:rFonts w:eastAsiaTheme="minorEastAsia"/>
        </w:rPr>
        <w:t>on</w:t>
      </w:r>
      <w:r w:rsidRPr="00950DDF">
        <w:rPr>
          <w:rFonts w:eastAsiaTheme="minorEastAsia"/>
          <w:spacing w:val="-4"/>
        </w:rPr>
        <w:t xml:space="preserve"> </w:t>
      </w:r>
      <w:r w:rsidRPr="00950DDF">
        <w:rPr>
          <w:rFonts w:eastAsiaTheme="minorEastAsia"/>
        </w:rPr>
        <w:t>the</w:t>
      </w:r>
      <w:r w:rsidRPr="00950DDF">
        <w:rPr>
          <w:rFonts w:eastAsiaTheme="minorEastAsia"/>
          <w:spacing w:val="2"/>
        </w:rPr>
        <w:t xml:space="preserve"> </w:t>
      </w:r>
      <w:r w:rsidRPr="00950DDF">
        <w:rPr>
          <w:rFonts w:eastAsiaTheme="minorEastAsia"/>
          <w:spacing w:val="-1"/>
        </w:rPr>
        <w:t>part</w:t>
      </w:r>
      <w:r w:rsidRPr="00950DDF">
        <w:rPr>
          <w:rFonts w:eastAsiaTheme="minorEastAsia"/>
          <w:spacing w:val="80"/>
          <w:w w:val="99"/>
        </w:rPr>
        <w:t xml:space="preserve"> </w:t>
      </w:r>
      <w:r w:rsidRPr="00950DDF">
        <w:rPr>
          <w:rFonts w:eastAsiaTheme="minorEastAsia"/>
        </w:rPr>
        <w:t>of</w:t>
      </w:r>
      <w:r w:rsidRPr="00950DDF">
        <w:rPr>
          <w:rFonts w:eastAsiaTheme="minorEastAsia"/>
          <w:spacing w:val="-8"/>
        </w:rPr>
        <w:t xml:space="preserve"> </w:t>
      </w:r>
      <w:r w:rsidRPr="00950DDF">
        <w:rPr>
          <w:rFonts w:eastAsiaTheme="minorEastAsia"/>
        </w:rPr>
        <w:t>said</w:t>
      </w:r>
      <w:r w:rsidRPr="00950DDF">
        <w:rPr>
          <w:rFonts w:eastAsiaTheme="minorEastAsia"/>
          <w:spacing w:val="-6"/>
        </w:rPr>
        <w:t xml:space="preserve"> </w:t>
      </w:r>
      <w:r w:rsidRPr="00950DDF">
        <w:rPr>
          <w:rFonts w:eastAsiaTheme="minorEastAsia"/>
        </w:rPr>
        <w:t>employee,</w:t>
      </w:r>
      <w:r w:rsidRPr="00950DDF">
        <w:rPr>
          <w:rFonts w:eastAsiaTheme="minorEastAsia"/>
          <w:spacing w:val="-8"/>
        </w:rPr>
        <w:t xml:space="preserve"> </w:t>
      </w:r>
      <w:r w:rsidRPr="00950DDF">
        <w:rPr>
          <w:rFonts w:eastAsiaTheme="minorEastAsia"/>
          <w:spacing w:val="-2"/>
        </w:rPr>
        <w:t>member</w:t>
      </w:r>
      <w:r w:rsidRPr="00950DDF">
        <w:rPr>
          <w:rFonts w:eastAsiaTheme="minorEastAsia"/>
          <w:spacing w:val="-5"/>
        </w:rPr>
        <w:t xml:space="preserve"> </w:t>
      </w:r>
      <w:r w:rsidRPr="00950DDF">
        <w:rPr>
          <w:rFonts w:eastAsiaTheme="minorEastAsia"/>
        </w:rPr>
        <w:t>or</w:t>
      </w:r>
      <w:r w:rsidRPr="00950DDF">
        <w:rPr>
          <w:rFonts w:eastAsiaTheme="minorEastAsia"/>
          <w:spacing w:val="-6"/>
        </w:rPr>
        <w:t xml:space="preserve"> </w:t>
      </w:r>
      <w:r w:rsidRPr="00950DDF">
        <w:rPr>
          <w:rFonts w:eastAsiaTheme="minorEastAsia"/>
          <w:spacing w:val="-1"/>
        </w:rPr>
        <w:t>director.</w:t>
      </w:r>
    </w:p>
    <w:p w14:paraId="2E45F242" w14:textId="77777777" w:rsidR="002F0090" w:rsidRPr="00150509" w:rsidRDefault="002F0090" w:rsidP="002F0090">
      <w:pPr>
        <w:widowControl w:val="0"/>
        <w:kinsoku w:val="0"/>
        <w:overflowPunct w:val="0"/>
        <w:autoSpaceDE w:val="0"/>
        <w:autoSpaceDN w:val="0"/>
        <w:adjustRightInd w:val="0"/>
        <w:ind w:left="100" w:right="117"/>
        <w:jc w:val="both"/>
        <w:rPr>
          <w:rFonts w:eastAsiaTheme="minorEastAsia"/>
        </w:rPr>
      </w:pPr>
      <w:r>
        <w:rPr>
          <w:rFonts w:eastAsiaTheme="minorEastAsia"/>
          <w:spacing w:val="-2"/>
        </w:rPr>
        <w:t>The Bidder</w:t>
      </w:r>
      <w:r w:rsidRPr="00150509">
        <w:rPr>
          <w:rFonts w:eastAsiaTheme="minorEastAsia"/>
          <w:spacing w:val="51"/>
        </w:rPr>
        <w:t xml:space="preserve"> </w:t>
      </w:r>
      <w:r w:rsidRPr="00150509">
        <w:rPr>
          <w:rFonts w:eastAsiaTheme="minorEastAsia"/>
        </w:rPr>
        <w:t>should</w:t>
      </w:r>
      <w:r w:rsidRPr="00150509">
        <w:rPr>
          <w:rFonts w:eastAsiaTheme="minorEastAsia"/>
          <w:spacing w:val="47"/>
        </w:rPr>
        <w:t xml:space="preserve"> </w:t>
      </w:r>
      <w:r w:rsidRPr="00150509">
        <w:rPr>
          <w:rFonts w:eastAsiaTheme="minorEastAsia"/>
        </w:rPr>
        <w:t>note</w:t>
      </w:r>
      <w:r w:rsidRPr="00150509">
        <w:rPr>
          <w:rFonts w:eastAsiaTheme="minorEastAsia"/>
          <w:spacing w:val="52"/>
        </w:rPr>
        <w:t xml:space="preserve"> </w:t>
      </w:r>
      <w:r w:rsidRPr="00150509">
        <w:rPr>
          <w:rFonts w:eastAsiaTheme="minorEastAsia"/>
        </w:rPr>
        <w:t>that</w:t>
      </w:r>
      <w:r w:rsidRPr="00150509">
        <w:rPr>
          <w:rFonts w:eastAsiaTheme="minorEastAsia"/>
          <w:spacing w:val="51"/>
        </w:rPr>
        <w:t xml:space="preserve"> </w:t>
      </w:r>
      <w:r w:rsidRPr="00150509">
        <w:rPr>
          <w:rFonts w:eastAsiaTheme="minorEastAsia"/>
          <w:spacing w:val="-2"/>
        </w:rPr>
        <w:t>the</w:t>
      </w:r>
      <w:r w:rsidRPr="00150509">
        <w:rPr>
          <w:rFonts w:eastAsiaTheme="minorEastAsia"/>
          <w:spacing w:val="52"/>
        </w:rPr>
        <w:t xml:space="preserve"> </w:t>
      </w:r>
      <w:r w:rsidRPr="00150509">
        <w:rPr>
          <w:rFonts w:eastAsiaTheme="minorEastAsia"/>
          <w:spacing w:val="-1"/>
        </w:rPr>
        <w:t>State</w:t>
      </w:r>
      <w:r w:rsidRPr="00150509">
        <w:rPr>
          <w:rFonts w:eastAsiaTheme="minorEastAsia"/>
          <w:spacing w:val="52"/>
        </w:rPr>
        <w:t xml:space="preserve"> </w:t>
      </w:r>
      <w:r w:rsidRPr="00150509">
        <w:rPr>
          <w:rFonts w:eastAsiaTheme="minorEastAsia"/>
        </w:rPr>
        <w:t>recognizes</w:t>
      </w:r>
      <w:r w:rsidRPr="00150509">
        <w:rPr>
          <w:rFonts w:eastAsiaTheme="minorEastAsia"/>
          <w:spacing w:val="51"/>
        </w:rPr>
        <w:t xml:space="preserve"> </w:t>
      </w:r>
      <w:r w:rsidRPr="00150509">
        <w:rPr>
          <w:rFonts w:eastAsiaTheme="minorEastAsia"/>
        </w:rPr>
        <w:t>that</w:t>
      </w:r>
      <w:r w:rsidRPr="00150509">
        <w:rPr>
          <w:rFonts w:eastAsiaTheme="minorEastAsia"/>
          <w:spacing w:val="48"/>
          <w:w w:val="99"/>
        </w:rPr>
        <w:t xml:space="preserve"> </w:t>
      </w:r>
      <w:r w:rsidRPr="00150509">
        <w:rPr>
          <w:rFonts w:eastAsiaTheme="minorEastAsia"/>
        </w:rPr>
        <w:t>conflicts</w:t>
      </w:r>
      <w:r w:rsidRPr="00150509">
        <w:rPr>
          <w:rFonts w:eastAsiaTheme="minorEastAsia"/>
          <w:spacing w:val="-6"/>
        </w:rPr>
        <w:t xml:space="preserve"> </w:t>
      </w:r>
      <w:r w:rsidRPr="00150509">
        <w:rPr>
          <w:rFonts w:eastAsiaTheme="minorEastAsia"/>
          <w:spacing w:val="-3"/>
        </w:rPr>
        <w:t>may</w:t>
      </w:r>
      <w:r w:rsidRPr="00150509">
        <w:rPr>
          <w:rFonts w:eastAsiaTheme="minorEastAsia"/>
          <w:spacing w:val="-5"/>
        </w:rPr>
        <w:t xml:space="preserve"> </w:t>
      </w:r>
      <w:r w:rsidRPr="00150509">
        <w:rPr>
          <w:rFonts w:eastAsiaTheme="minorEastAsia"/>
        </w:rPr>
        <w:t>occur</w:t>
      </w:r>
      <w:r w:rsidRPr="00150509">
        <w:rPr>
          <w:rFonts w:eastAsiaTheme="minorEastAsia"/>
          <w:spacing w:val="-8"/>
        </w:rPr>
        <w:t xml:space="preserve"> </w:t>
      </w:r>
      <w:r w:rsidRPr="00150509">
        <w:rPr>
          <w:rFonts w:eastAsiaTheme="minorEastAsia"/>
          <w:spacing w:val="2"/>
        </w:rPr>
        <w:t>in</w:t>
      </w:r>
      <w:r w:rsidRPr="00150509">
        <w:rPr>
          <w:rFonts w:eastAsiaTheme="minorEastAsia"/>
          <w:spacing w:val="-5"/>
        </w:rPr>
        <w:t xml:space="preserve"> </w:t>
      </w:r>
      <w:r w:rsidRPr="00150509">
        <w:rPr>
          <w:rFonts w:eastAsiaTheme="minorEastAsia"/>
        </w:rPr>
        <w:t>the</w:t>
      </w:r>
      <w:r w:rsidRPr="00150509">
        <w:rPr>
          <w:rFonts w:eastAsiaTheme="minorEastAsia"/>
          <w:spacing w:val="-4"/>
        </w:rPr>
        <w:t xml:space="preserve"> </w:t>
      </w:r>
      <w:r w:rsidRPr="00150509">
        <w:rPr>
          <w:rFonts w:eastAsiaTheme="minorEastAsia"/>
          <w:spacing w:val="-1"/>
        </w:rPr>
        <w:t>future</w:t>
      </w:r>
      <w:r w:rsidRPr="00150509">
        <w:rPr>
          <w:rFonts w:eastAsiaTheme="minorEastAsia"/>
          <w:spacing w:val="-8"/>
        </w:rPr>
        <w:t xml:space="preserve"> </w:t>
      </w:r>
      <w:r w:rsidRPr="00150509">
        <w:rPr>
          <w:rFonts w:eastAsiaTheme="minorEastAsia"/>
        </w:rPr>
        <w:t>because</w:t>
      </w:r>
      <w:r w:rsidRPr="00150509">
        <w:rPr>
          <w:rFonts w:eastAsiaTheme="minorEastAsia"/>
          <w:spacing w:val="-5"/>
        </w:rPr>
        <w:t xml:space="preserve"> </w:t>
      </w:r>
      <w:r w:rsidRPr="00150509">
        <w:rPr>
          <w:rFonts w:eastAsiaTheme="minorEastAsia"/>
        </w:rPr>
        <w:t>a</w:t>
      </w:r>
      <w:r w:rsidRPr="00150509">
        <w:rPr>
          <w:rFonts w:eastAsiaTheme="minorEastAsia"/>
          <w:spacing w:val="-8"/>
        </w:rPr>
        <w:t xml:space="preserve"> </w:t>
      </w:r>
      <w:r>
        <w:rPr>
          <w:rFonts w:eastAsiaTheme="minorEastAsia"/>
          <w:spacing w:val="-1"/>
        </w:rPr>
        <w:t>Bidder</w:t>
      </w:r>
      <w:r w:rsidRPr="00150509">
        <w:rPr>
          <w:rFonts w:eastAsiaTheme="minorEastAsia"/>
          <w:spacing w:val="-3"/>
        </w:rPr>
        <w:t xml:space="preserve"> may</w:t>
      </w:r>
      <w:r w:rsidRPr="00150509">
        <w:rPr>
          <w:rFonts w:eastAsiaTheme="minorEastAsia"/>
          <w:spacing w:val="-5"/>
        </w:rPr>
        <w:t xml:space="preserve"> </w:t>
      </w:r>
      <w:r w:rsidRPr="00150509">
        <w:rPr>
          <w:rFonts w:eastAsiaTheme="minorEastAsia"/>
        </w:rPr>
        <w:t>have</w:t>
      </w:r>
      <w:r w:rsidRPr="00150509">
        <w:rPr>
          <w:rFonts w:eastAsiaTheme="minorEastAsia"/>
          <w:spacing w:val="-5"/>
        </w:rPr>
        <w:t xml:space="preserve"> </w:t>
      </w:r>
      <w:r w:rsidRPr="00150509">
        <w:rPr>
          <w:rFonts w:eastAsiaTheme="minorEastAsia"/>
        </w:rPr>
        <w:t>existing</w:t>
      </w:r>
      <w:r w:rsidRPr="00150509">
        <w:rPr>
          <w:rFonts w:eastAsiaTheme="minorEastAsia"/>
          <w:spacing w:val="-4"/>
        </w:rPr>
        <w:t xml:space="preserve"> </w:t>
      </w:r>
      <w:r w:rsidRPr="00150509">
        <w:rPr>
          <w:rFonts w:eastAsiaTheme="minorEastAsia"/>
        </w:rPr>
        <w:t>or</w:t>
      </w:r>
      <w:r w:rsidRPr="00150509">
        <w:rPr>
          <w:rFonts w:eastAsiaTheme="minorEastAsia"/>
          <w:spacing w:val="-8"/>
        </w:rPr>
        <w:t xml:space="preserve"> </w:t>
      </w:r>
      <w:r w:rsidRPr="00150509">
        <w:rPr>
          <w:rFonts w:eastAsiaTheme="minorEastAsia"/>
        </w:rPr>
        <w:t>new</w:t>
      </w:r>
      <w:r w:rsidRPr="00150509">
        <w:rPr>
          <w:rFonts w:eastAsiaTheme="minorEastAsia"/>
          <w:spacing w:val="-10"/>
        </w:rPr>
        <w:t xml:space="preserve"> </w:t>
      </w:r>
      <w:r w:rsidRPr="00150509">
        <w:rPr>
          <w:rFonts w:eastAsiaTheme="minorEastAsia"/>
        </w:rPr>
        <w:t>relationships.</w:t>
      </w:r>
      <w:r w:rsidRPr="00150509">
        <w:rPr>
          <w:rFonts w:eastAsiaTheme="minorEastAsia"/>
          <w:spacing w:val="72"/>
          <w:w w:val="99"/>
        </w:rPr>
        <w:t xml:space="preserve"> </w:t>
      </w:r>
      <w:r w:rsidRPr="00150509">
        <w:rPr>
          <w:rFonts w:eastAsiaTheme="minorEastAsia"/>
          <w:spacing w:val="1"/>
        </w:rPr>
        <w:t>The</w:t>
      </w:r>
      <w:r w:rsidRPr="00150509">
        <w:rPr>
          <w:rFonts w:eastAsiaTheme="minorEastAsia"/>
          <w:spacing w:val="14"/>
        </w:rPr>
        <w:t xml:space="preserve"> </w:t>
      </w:r>
      <w:r w:rsidRPr="00150509">
        <w:rPr>
          <w:rFonts w:eastAsiaTheme="minorEastAsia"/>
          <w:spacing w:val="-2"/>
        </w:rPr>
        <w:t>State</w:t>
      </w:r>
      <w:r w:rsidRPr="00150509">
        <w:rPr>
          <w:rFonts w:eastAsiaTheme="minorEastAsia"/>
          <w:spacing w:val="15"/>
        </w:rPr>
        <w:t xml:space="preserve"> </w:t>
      </w:r>
      <w:r w:rsidRPr="00150509">
        <w:rPr>
          <w:rFonts w:eastAsiaTheme="minorEastAsia"/>
          <w:spacing w:val="-2"/>
        </w:rPr>
        <w:t>will</w:t>
      </w:r>
      <w:r w:rsidRPr="00150509">
        <w:rPr>
          <w:rFonts w:eastAsiaTheme="minorEastAsia"/>
          <w:spacing w:val="18"/>
        </w:rPr>
        <w:t xml:space="preserve"> </w:t>
      </w:r>
      <w:r w:rsidRPr="00150509">
        <w:rPr>
          <w:rFonts w:eastAsiaTheme="minorEastAsia"/>
          <w:spacing w:val="-1"/>
        </w:rPr>
        <w:t>review</w:t>
      </w:r>
      <w:r w:rsidRPr="00150509">
        <w:rPr>
          <w:rFonts w:eastAsiaTheme="minorEastAsia"/>
          <w:spacing w:val="9"/>
        </w:rPr>
        <w:t xml:space="preserve"> </w:t>
      </w:r>
      <w:r w:rsidRPr="00150509">
        <w:rPr>
          <w:rFonts w:eastAsiaTheme="minorEastAsia"/>
        </w:rPr>
        <w:t>the</w:t>
      </w:r>
      <w:r w:rsidRPr="00150509">
        <w:rPr>
          <w:rFonts w:eastAsiaTheme="minorEastAsia"/>
          <w:spacing w:val="15"/>
        </w:rPr>
        <w:t xml:space="preserve"> </w:t>
      </w:r>
      <w:r w:rsidRPr="00150509">
        <w:rPr>
          <w:rFonts w:eastAsiaTheme="minorEastAsia"/>
          <w:spacing w:val="-1"/>
        </w:rPr>
        <w:t>nature</w:t>
      </w:r>
      <w:r w:rsidRPr="00150509">
        <w:rPr>
          <w:rFonts w:eastAsiaTheme="minorEastAsia"/>
          <w:spacing w:val="11"/>
        </w:rPr>
        <w:t xml:space="preserve"> </w:t>
      </w:r>
      <w:r w:rsidRPr="00150509">
        <w:rPr>
          <w:rFonts w:eastAsiaTheme="minorEastAsia"/>
        </w:rPr>
        <w:t>of</w:t>
      </w:r>
      <w:r w:rsidRPr="00150509">
        <w:rPr>
          <w:rFonts w:eastAsiaTheme="minorEastAsia"/>
          <w:spacing w:val="10"/>
        </w:rPr>
        <w:t xml:space="preserve"> </w:t>
      </w:r>
      <w:r w:rsidRPr="00150509">
        <w:rPr>
          <w:rFonts w:eastAsiaTheme="minorEastAsia"/>
        </w:rPr>
        <w:t>any</w:t>
      </w:r>
      <w:r w:rsidRPr="00150509">
        <w:rPr>
          <w:rFonts w:eastAsiaTheme="minorEastAsia"/>
          <w:spacing w:val="10"/>
        </w:rPr>
        <w:t xml:space="preserve"> </w:t>
      </w:r>
      <w:r w:rsidRPr="00150509">
        <w:rPr>
          <w:rFonts w:eastAsiaTheme="minorEastAsia"/>
        </w:rPr>
        <w:t>such</w:t>
      </w:r>
      <w:r w:rsidRPr="00150509">
        <w:rPr>
          <w:rFonts w:eastAsiaTheme="minorEastAsia"/>
          <w:spacing w:val="10"/>
        </w:rPr>
        <w:t xml:space="preserve"> </w:t>
      </w:r>
      <w:r w:rsidRPr="00150509">
        <w:rPr>
          <w:rFonts w:eastAsiaTheme="minorEastAsia"/>
        </w:rPr>
        <w:t>new</w:t>
      </w:r>
      <w:r w:rsidRPr="00150509">
        <w:rPr>
          <w:rFonts w:eastAsiaTheme="minorEastAsia"/>
          <w:spacing w:val="9"/>
        </w:rPr>
        <w:t xml:space="preserve"> </w:t>
      </w:r>
      <w:r w:rsidRPr="00150509">
        <w:rPr>
          <w:rFonts w:eastAsiaTheme="minorEastAsia"/>
        </w:rPr>
        <w:t>relationship</w:t>
      </w:r>
      <w:r w:rsidRPr="00150509">
        <w:rPr>
          <w:rFonts w:eastAsiaTheme="minorEastAsia"/>
          <w:spacing w:val="11"/>
        </w:rPr>
        <w:t xml:space="preserve"> </w:t>
      </w:r>
      <w:r w:rsidRPr="00150509">
        <w:rPr>
          <w:rFonts w:eastAsiaTheme="minorEastAsia"/>
        </w:rPr>
        <w:t>and</w:t>
      </w:r>
      <w:r w:rsidRPr="00150509">
        <w:rPr>
          <w:rFonts w:eastAsiaTheme="minorEastAsia"/>
          <w:spacing w:val="11"/>
        </w:rPr>
        <w:t xml:space="preserve"> </w:t>
      </w:r>
      <w:r w:rsidRPr="00150509">
        <w:rPr>
          <w:rFonts w:eastAsiaTheme="minorEastAsia"/>
        </w:rPr>
        <w:t>reserves</w:t>
      </w:r>
      <w:r w:rsidRPr="00150509">
        <w:rPr>
          <w:rFonts w:eastAsiaTheme="minorEastAsia"/>
          <w:spacing w:val="10"/>
        </w:rPr>
        <w:t xml:space="preserve"> </w:t>
      </w:r>
      <w:r w:rsidRPr="00150509">
        <w:rPr>
          <w:rFonts w:eastAsiaTheme="minorEastAsia"/>
        </w:rPr>
        <w:t>the</w:t>
      </w:r>
      <w:r w:rsidRPr="00150509">
        <w:rPr>
          <w:rFonts w:eastAsiaTheme="minorEastAsia"/>
          <w:spacing w:val="10"/>
        </w:rPr>
        <w:t xml:space="preserve"> </w:t>
      </w:r>
      <w:r w:rsidRPr="00150509">
        <w:rPr>
          <w:rFonts w:eastAsiaTheme="minorEastAsia"/>
        </w:rPr>
        <w:t>right</w:t>
      </w:r>
      <w:r w:rsidRPr="00150509">
        <w:rPr>
          <w:rFonts w:eastAsiaTheme="minorEastAsia"/>
          <w:spacing w:val="10"/>
        </w:rPr>
        <w:t xml:space="preserve"> </w:t>
      </w:r>
      <w:r w:rsidRPr="00150509">
        <w:rPr>
          <w:rFonts w:eastAsiaTheme="minorEastAsia"/>
        </w:rPr>
        <w:t>to</w:t>
      </w:r>
      <w:r w:rsidRPr="00150509">
        <w:rPr>
          <w:rFonts w:eastAsiaTheme="minorEastAsia"/>
          <w:spacing w:val="60"/>
          <w:w w:val="99"/>
        </w:rPr>
        <w:t xml:space="preserve"> </w:t>
      </w:r>
      <w:r w:rsidRPr="00150509">
        <w:rPr>
          <w:rFonts w:eastAsiaTheme="minorEastAsia"/>
        </w:rPr>
        <w:t>terminate</w:t>
      </w:r>
      <w:r w:rsidRPr="00150509">
        <w:rPr>
          <w:rFonts w:eastAsiaTheme="minorEastAsia"/>
          <w:spacing w:val="10"/>
        </w:rPr>
        <w:t xml:space="preserve"> </w:t>
      </w:r>
      <w:r w:rsidRPr="00150509">
        <w:rPr>
          <w:rFonts w:eastAsiaTheme="minorEastAsia"/>
          <w:spacing w:val="-2"/>
        </w:rPr>
        <w:t>the</w:t>
      </w:r>
      <w:r w:rsidRPr="00150509">
        <w:rPr>
          <w:rFonts w:eastAsiaTheme="minorEastAsia"/>
          <w:spacing w:val="9"/>
        </w:rPr>
        <w:t xml:space="preserve"> </w:t>
      </w:r>
      <w:r w:rsidRPr="00150509">
        <w:rPr>
          <w:rFonts w:eastAsiaTheme="minorEastAsia"/>
          <w:spacing w:val="-1"/>
        </w:rPr>
        <w:t>contract</w:t>
      </w:r>
      <w:r w:rsidRPr="00150509">
        <w:rPr>
          <w:rFonts w:eastAsiaTheme="minorEastAsia"/>
          <w:spacing w:val="6"/>
        </w:rPr>
        <w:t xml:space="preserve"> </w:t>
      </w:r>
      <w:r w:rsidRPr="00150509">
        <w:rPr>
          <w:rFonts w:eastAsiaTheme="minorEastAsia"/>
        </w:rPr>
        <w:t>for</w:t>
      </w:r>
      <w:r w:rsidRPr="00150509">
        <w:rPr>
          <w:rFonts w:eastAsiaTheme="minorEastAsia"/>
          <w:spacing w:val="6"/>
        </w:rPr>
        <w:t xml:space="preserve"> </w:t>
      </w:r>
      <w:r w:rsidRPr="00150509">
        <w:rPr>
          <w:rFonts w:eastAsiaTheme="minorEastAsia"/>
        </w:rPr>
        <w:t>cause</w:t>
      </w:r>
      <w:r w:rsidRPr="00150509">
        <w:rPr>
          <w:rFonts w:eastAsiaTheme="minorEastAsia"/>
          <w:spacing w:val="6"/>
        </w:rPr>
        <w:t xml:space="preserve"> </w:t>
      </w:r>
      <w:r w:rsidRPr="00150509">
        <w:rPr>
          <w:rFonts w:eastAsiaTheme="minorEastAsia"/>
          <w:spacing w:val="-1"/>
        </w:rPr>
        <w:t>if,</w:t>
      </w:r>
      <w:r w:rsidRPr="00150509">
        <w:rPr>
          <w:rFonts w:eastAsiaTheme="minorEastAsia"/>
          <w:spacing w:val="6"/>
        </w:rPr>
        <w:t xml:space="preserve"> </w:t>
      </w:r>
      <w:r w:rsidRPr="00150509">
        <w:rPr>
          <w:rFonts w:eastAsiaTheme="minorEastAsia"/>
          <w:spacing w:val="2"/>
        </w:rPr>
        <w:t>in</w:t>
      </w:r>
      <w:r w:rsidRPr="00150509">
        <w:rPr>
          <w:rFonts w:eastAsiaTheme="minorEastAsia"/>
          <w:spacing w:val="6"/>
        </w:rPr>
        <w:t xml:space="preserve"> </w:t>
      </w:r>
      <w:r w:rsidRPr="00150509">
        <w:rPr>
          <w:rFonts w:eastAsiaTheme="minorEastAsia"/>
          <w:spacing w:val="-1"/>
        </w:rPr>
        <w:t>its</w:t>
      </w:r>
      <w:r w:rsidRPr="00150509">
        <w:rPr>
          <w:rFonts w:eastAsiaTheme="minorEastAsia"/>
          <w:spacing w:val="9"/>
        </w:rPr>
        <w:t xml:space="preserve"> </w:t>
      </w:r>
      <w:r w:rsidRPr="00150509">
        <w:rPr>
          <w:rFonts w:eastAsiaTheme="minorEastAsia"/>
          <w:spacing w:val="-1"/>
        </w:rPr>
        <w:t>judgment,</w:t>
      </w:r>
      <w:r w:rsidRPr="00150509">
        <w:rPr>
          <w:rFonts w:eastAsiaTheme="minorEastAsia"/>
          <w:spacing w:val="10"/>
        </w:rPr>
        <w:t xml:space="preserve"> </w:t>
      </w:r>
      <w:r w:rsidRPr="00150509">
        <w:rPr>
          <w:rFonts w:eastAsiaTheme="minorEastAsia"/>
        </w:rPr>
        <w:t>a</w:t>
      </w:r>
      <w:r w:rsidRPr="00150509">
        <w:rPr>
          <w:rFonts w:eastAsiaTheme="minorEastAsia"/>
          <w:spacing w:val="10"/>
        </w:rPr>
        <w:t xml:space="preserve"> </w:t>
      </w:r>
      <w:r w:rsidRPr="00150509">
        <w:rPr>
          <w:rFonts w:eastAsiaTheme="minorEastAsia"/>
          <w:spacing w:val="-1"/>
        </w:rPr>
        <w:t>real</w:t>
      </w:r>
      <w:r w:rsidRPr="00150509">
        <w:rPr>
          <w:rFonts w:eastAsiaTheme="minorEastAsia"/>
          <w:spacing w:val="13"/>
        </w:rPr>
        <w:t xml:space="preserve"> </w:t>
      </w:r>
      <w:r w:rsidRPr="00150509">
        <w:rPr>
          <w:rFonts w:eastAsiaTheme="minorEastAsia"/>
          <w:spacing w:val="-2"/>
        </w:rPr>
        <w:t>or</w:t>
      </w:r>
      <w:r w:rsidRPr="00150509">
        <w:rPr>
          <w:rFonts w:eastAsiaTheme="minorEastAsia"/>
          <w:spacing w:val="11"/>
        </w:rPr>
        <w:t xml:space="preserve"> </w:t>
      </w:r>
      <w:r w:rsidRPr="00150509">
        <w:rPr>
          <w:rFonts w:eastAsiaTheme="minorEastAsia"/>
          <w:spacing w:val="-1"/>
        </w:rPr>
        <w:t>potential</w:t>
      </w:r>
      <w:r w:rsidRPr="00150509">
        <w:rPr>
          <w:rFonts w:eastAsiaTheme="minorEastAsia"/>
          <w:spacing w:val="14"/>
        </w:rPr>
        <w:t xml:space="preserve"> </w:t>
      </w:r>
      <w:r w:rsidRPr="00150509">
        <w:rPr>
          <w:rFonts w:eastAsiaTheme="minorEastAsia"/>
          <w:spacing w:val="-1"/>
        </w:rPr>
        <w:t>conflict</w:t>
      </w:r>
      <w:r w:rsidRPr="00150509">
        <w:rPr>
          <w:rFonts w:eastAsiaTheme="minorEastAsia"/>
          <w:spacing w:val="10"/>
        </w:rPr>
        <w:t xml:space="preserve"> </w:t>
      </w:r>
      <w:r w:rsidRPr="00150509">
        <w:rPr>
          <w:rFonts w:eastAsiaTheme="minorEastAsia"/>
        </w:rPr>
        <w:t>of</w:t>
      </w:r>
      <w:r w:rsidRPr="00150509">
        <w:rPr>
          <w:rFonts w:eastAsiaTheme="minorEastAsia"/>
          <w:spacing w:val="1"/>
        </w:rPr>
        <w:t xml:space="preserve"> </w:t>
      </w:r>
      <w:r w:rsidRPr="00150509">
        <w:rPr>
          <w:rFonts w:eastAsiaTheme="minorEastAsia"/>
        </w:rPr>
        <w:t>interest</w:t>
      </w:r>
      <w:r w:rsidRPr="00150509">
        <w:rPr>
          <w:rFonts w:eastAsiaTheme="minorEastAsia"/>
          <w:spacing w:val="56"/>
          <w:w w:val="99"/>
        </w:rPr>
        <w:t xml:space="preserve"> </w:t>
      </w:r>
      <w:r w:rsidRPr="00150509">
        <w:rPr>
          <w:rFonts w:eastAsiaTheme="minorEastAsia"/>
        </w:rPr>
        <w:t>cannot</w:t>
      </w:r>
      <w:r w:rsidRPr="00150509">
        <w:rPr>
          <w:rFonts w:eastAsiaTheme="minorEastAsia"/>
          <w:spacing w:val="-9"/>
        </w:rPr>
        <w:t xml:space="preserve"> </w:t>
      </w:r>
      <w:r w:rsidRPr="00150509">
        <w:rPr>
          <w:rFonts w:eastAsiaTheme="minorEastAsia"/>
        </w:rPr>
        <w:t>be</w:t>
      </w:r>
      <w:r w:rsidRPr="00150509">
        <w:rPr>
          <w:rFonts w:eastAsiaTheme="minorEastAsia"/>
          <w:spacing w:val="-11"/>
        </w:rPr>
        <w:t xml:space="preserve"> </w:t>
      </w:r>
      <w:r w:rsidRPr="00150509">
        <w:rPr>
          <w:rFonts w:eastAsiaTheme="minorEastAsia"/>
          <w:spacing w:val="-1"/>
        </w:rPr>
        <w:t>cured.</w:t>
      </w:r>
    </w:p>
    <w:p w14:paraId="4C6B9F59" w14:textId="77777777" w:rsidR="002F0090" w:rsidRPr="00150509" w:rsidRDefault="002F0090" w:rsidP="002F0090">
      <w:pPr>
        <w:widowControl w:val="0"/>
        <w:kinsoku w:val="0"/>
        <w:overflowPunct w:val="0"/>
        <w:autoSpaceDE w:val="0"/>
        <w:autoSpaceDN w:val="0"/>
        <w:adjustRightInd w:val="0"/>
        <w:spacing w:before="2"/>
        <w:rPr>
          <w:rFonts w:eastAsiaTheme="minorEastAsia"/>
        </w:rPr>
      </w:pPr>
    </w:p>
    <w:p w14:paraId="57CCFD36" w14:textId="77777777" w:rsidR="002F0090" w:rsidRPr="005F4DCE" w:rsidRDefault="002F0090" w:rsidP="002F0090">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6E1ADF53" w14:textId="77777777" w:rsidR="002F0090" w:rsidRPr="005F4DCE" w:rsidRDefault="002F0090" w:rsidP="002F0090">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17F663C6" w14:textId="77777777" w:rsidR="002F0090" w:rsidRPr="005F4DCE" w:rsidRDefault="002F0090" w:rsidP="002F0090">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625E56B4" w14:textId="77777777" w:rsidR="002F0090" w:rsidRPr="005F4DCE" w:rsidRDefault="002F0090" w:rsidP="002F0090">
      <w:pPr>
        <w:ind w:firstLine="720"/>
        <w:jc w:val="both"/>
        <w:rPr>
          <w:rFonts w:cs="Calibri"/>
          <w:sz w:val="24"/>
          <w:szCs w:val="24"/>
        </w:rPr>
      </w:pPr>
      <w:r w:rsidRPr="005F4DCE">
        <w:rPr>
          <w:rFonts w:cs="Calibri"/>
          <w:sz w:val="24"/>
          <w:szCs w:val="24"/>
        </w:rPr>
        <w:t>Date:                       _____________________________________</w:t>
      </w:r>
    </w:p>
    <w:p w14:paraId="583124EF" w14:textId="77777777" w:rsidR="002F0090" w:rsidRPr="00150509" w:rsidRDefault="002F0090" w:rsidP="002F0090">
      <w:pPr>
        <w:widowControl w:val="0"/>
        <w:kinsoku w:val="0"/>
        <w:overflowPunct w:val="0"/>
        <w:autoSpaceDE w:val="0"/>
        <w:autoSpaceDN w:val="0"/>
        <w:adjustRightInd w:val="0"/>
        <w:spacing w:before="3"/>
        <w:rPr>
          <w:rFonts w:eastAsiaTheme="minorEastAsia"/>
        </w:rPr>
      </w:pPr>
    </w:p>
    <w:p w14:paraId="7062D417" w14:textId="2BC4BBF5" w:rsidR="002F0090" w:rsidRDefault="002F0090" w:rsidP="002F0090">
      <w:pPr>
        <w:widowControl w:val="0"/>
        <w:kinsoku w:val="0"/>
        <w:overflowPunct w:val="0"/>
        <w:autoSpaceDE w:val="0"/>
        <w:autoSpaceDN w:val="0"/>
        <w:adjustRightInd w:val="0"/>
        <w:ind w:left="100"/>
        <w:jc w:val="both"/>
        <w:rPr>
          <w:rFonts w:eastAsiaTheme="minorEastAsia"/>
          <w:spacing w:val="-1"/>
        </w:rPr>
      </w:pPr>
      <w:r w:rsidRPr="00150509">
        <w:rPr>
          <w:rFonts w:eastAsiaTheme="minorEastAsia"/>
        </w:rPr>
        <w:t>This</w:t>
      </w:r>
      <w:r w:rsidRPr="00150509">
        <w:rPr>
          <w:rFonts w:eastAsiaTheme="minorEastAsia"/>
          <w:spacing w:val="-7"/>
        </w:rPr>
        <w:t xml:space="preserve"> </w:t>
      </w:r>
      <w:r w:rsidRPr="00150509">
        <w:rPr>
          <w:rFonts w:eastAsiaTheme="minorEastAsia"/>
        </w:rPr>
        <w:t>form</w:t>
      </w:r>
      <w:r w:rsidRPr="00150509">
        <w:rPr>
          <w:rFonts w:eastAsiaTheme="minorEastAsia"/>
          <w:spacing w:val="-10"/>
        </w:rPr>
        <w:t xml:space="preserve"> </w:t>
      </w:r>
      <w:r w:rsidRPr="00150509">
        <w:rPr>
          <w:rFonts w:eastAsiaTheme="minorEastAsia"/>
          <w:spacing w:val="-2"/>
        </w:rPr>
        <w:t>must</w:t>
      </w:r>
      <w:r w:rsidRPr="00150509">
        <w:rPr>
          <w:rFonts w:eastAsiaTheme="minorEastAsia"/>
          <w:spacing w:val="-6"/>
        </w:rPr>
        <w:t xml:space="preserve"> </w:t>
      </w:r>
      <w:r w:rsidRPr="00150509">
        <w:rPr>
          <w:rFonts w:eastAsiaTheme="minorEastAsia"/>
        </w:rPr>
        <w:t>be</w:t>
      </w:r>
      <w:r w:rsidRPr="00150509">
        <w:rPr>
          <w:rFonts w:eastAsiaTheme="minorEastAsia"/>
          <w:spacing w:val="-6"/>
        </w:rPr>
        <w:t xml:space="preserve"> </w:t>
      </w:r>
      <w:r w:rsidRPr="00150509">
        <w:rPr>
          <w:rFonts w:eastAsiaTheme="minorEastAsia"/>
        </w:rPr>
        <w:t>signed</w:t>
      </w:r>
      <w:r w:rsidRPr="00150509">
        <w:rPr>
          <w:rFonts w:eastAsiaTheme="minorEastAsia"/>
          <w:spacing w:val="-5"/>
        </w:rPr>
        <w:t xml:space="preserve"> </w:t>
      </w:r>
      <w:r w:rsidRPr="00150509">
        <w:rPr>
          <w:rFonts w:eastAsiaTheme="minorEastAsia"/>
        </w:rPr>
        <w:t>by</w:t>
      </w:r>
      <w:r w:rsidRPr="00150509">
        <w:rPr>
          <w:rFonts w:eastAsiaTheme="minorEastAsia"/>
          <w:spacing w:val="-7"/>
        </w:rPr>
        <w:t xml:space="preserve"> </w:t>
      </w:r>
      <w:r w:rsidRPr="00150509">
        <w:rPr>
          <w:rFonts w:eastAsiaTheme="minorEastAsia"/>
          <w:spacing w:val="-2"/>
        </w:rPr>
        <w:t>an</w:t>
      </w:r>
      <w:r w:rsidRPr="00150509">
        <w:rPr>
          <w:rFonts w:eastAsiaTheme="minorEastAsia"/>
          <w:spacing w:val="-6"/>
        </w:rPr>
        <w:t xml:space="preserve"> </w:t>
      </w:r>
      <w:r w:rsidRPr="00150509">
        <w:rPr>
          <w:rFonts w:eastAsiaTheme="minorEastAsia"/>
        </w:rPr>
        <w:t>authorized</w:t>
      </w:r>
      <w:r w:rsidRPr="00150509">
        <w:rPr>
          <w:rFonts w:eastAsiaTheme="minorEastAsia"/>
          <w:spacing w:val="-9"/>
        </w:rPr>
        <w:t xml:space="preserve"> </w:t>
      </w:r>
      <w:r w:rsidRPr="00150509">
        <w:rPr>
          <w:rFonts w:eastAsiaTheme="minorEastAsia"/>
          <w:spacing w:val="-1"/>
        </w:rPr>
        <w:t>executive</w:t>
      </w:r>
      <w:r w:rsidRPr="00150509">
        <w:rPr>
          <w:rFonts w:eastAsiaTheme="minorEastAsia"/>
          <w:spacing w:val="-6"/>
        </w:rPr>
        <w:t xml:space="preserve"> </w:t>
      </w:r>
      <w:r w:rsidRPr="00150509">
        <w:rPr>
          <w:rFonts w:eastAsiaTheme="minorEastAsia"/>
        </w:rPr>
        <w:t>or</w:t>
      </w:r>
      <w:r w:rsidRPr="00150509">
        <w:rPr>
          <w:rFonts w:eastAsiaTheme="minorEastAsia"/>
          <w:spacing w:val="-9"/>
        </w:rPr>
        <w:t xml:space="preserve"> </w:t>
      </w:r>
      <w:r w:rsidRPr="00150509">
        <w:rPr>
          <w:rFonts w:eastAsiaTheme="minorEastAsia"/>
          <w:spacing w:val="-1"/>
        </w:rPr>
        <w:t>legal</w:t>
      </w:r>
      <w:r w:rsidRPr="00150509">
        <w:rPr>
          <w:rFonts w:eastAsiaTheme="minorEastAsia"/>
          <w:spacing w:val="-3"/>
        </w:rPr>
        <w:t xml:space="preserve"> </w:t>
      </w:r>
      <w:r w:rsidRPr="00150509">
        <w:rPr>
          <w:rFonts w:eastAsiaTheme="minorEastAsia"/>
          <w:spacing w:val="-1"/>
        </w:rPr>
        <w:t>representative.</w:t>
      </w:r>
    </w:p>
    <w:p w14:paraId="356B7D5F" w14:textId="7DB85431" w:rsidR="002F0090" w:rsidRDefault="002F0090" w:rsidP="002F0090">
      <w:pPr>
        <w:widowControl w:val="0"/>
        <w:kinsoku w:val="0"/>
        <w:overflowPunct w:val="0"/>
        <w:autoSpaceDE w:val="0"/>
        <w:autoSpaceDN w:val="0"/>
        <w:adjustRightInd w:val="0"/>
        <w:ind w:left="100"/>
        <w:jc w:val="both"/>
        <w:rPr>
          <w:rFonts w:eastAsiaTheme="minorEastAsia"/>
          <w:spacing w:val="-1"/>
        </w:rPr>
      </w:pPr>
    </w:p>
    <w:p w14:paraId="2382CF0B" w14:textId="009543DC" w:rsidR="002F0090" w:rsidRDefault="002F0090">
      <w:pPr>
        <w:spacing w:after="0"/>
        <w:rPr>
          <w:rFonts w:eastAsiaTheme="minorEastAsia"/>
          <w:spacing w:val="-1"/>
        </w:rPr>
      </w:pPr>
      <w:r>
        <w:rPr>
          <w:rFonts w:eastAsiaTheme="minorEastAsia"/>
          <w:spacing w:val="-1"/>
        </w:rPr>
        <w:br w:type="page"/>
      </w:r>
    </w:p>
    <w:p w14:paraId="4AB57CFC" w14:textId="471176DF" w:rsidR="002F0090" w:rsidRPr="00B21F8B" w:rsidRDefault="002F0090" w:rsidP="002F0090">
      <w:pPr>
        <w:pStyle w:val="Heading1"/>
        <w:jc w:val="center"/>
        <w:rPr>
          <w:bCs/>
          <w:iCs/>
          <w:color w:val="000000"/>
        </w:rPr>
      </w:pPr>
      <w:bookmarkStart w:id="39" w:name="_Toc525722946"/>
      <w:r w:rsidRPr="00B21F8B">
        <w:rPr>
          <w:rFonts w:ascii="Calibri" w:hAnsi="Calibri"/>
          <w:szCs w:val="28"/>
        </w:rPr>
        <w:lastRenderedPageBreak/>
        <w:t xml:space="preserve">Attachment </w:t>
      </w:r>
      <w:r w:rsidR="003B5F2C" w:rsidRPr="00B21F8B">
        <w:rPr>
          <w:iCs/>
          <w:color w:val="000000"/>
        </w:rPr>
        <w:t>1</w:t>
      </w:r>
      <w:r w:rsidR="003D426B">
        <w:rPr>
          <w:iCs/>
          <w:color w:val="000000"/>
        </w:rPr>
        <w:t>2</w:t>
      </w:r>
      <w:r w:rsidRPr="00B21F8B">
        <w:rPr>
          <w:iCs/>
          <w:color w:val="000000"/>
        </w:rPr>
        <w:t xml:space="preserve"> - EO 177 Certification</w:t>
      </w:r>
      <w:bookmarkEnd w:id="39"/>
    </w:p>
    <w:p w14:paraId="28F6AB37" w14:textId="77777777" w:rsidR="002F0090" w:rsidRPr="00E118D7" w:rsidRDefault="002F0090" w:rsidP="004D0009">
      <w:pPr>
        <w:widowControl w:val="0"/>
        <w:autoSpaceDE w:val="0"/>
        <w:autoSpaceDN w:val="0"/>
        <w:adjustRightInd w:val="0"/>
        <w:spacing w:after="0"/>
        <w:jc w:val="both"/>
        <w:rPr>
          <w:rFonts w:eastAsia="Times New Roman"/>
          <w:color w:val="000000"/>
        </w:rPr>
      </w:pPr>
      <w:r w:rsidRPr="00E118D7">
        <w:rPr>
          <w:rFonts w:eastAsia="Times New Roman"/>
          <w:color w:val="000000"/>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1A132F67" w14:textId="77777777" w:rsidR="002F0090" w:rsidRPr="00E118D7" w:rsidRDefault="002F0090" w:rsidP="004D0009">
      <w:pPr>
        <w:widowControl w:val="0"/>
        <w:autoSpaceDE w:val="0"/>
        <w:autoSpaceDN w:val="0"/>
        <w:adjustRightInd w:val="0"/>
        <w:spacing w:after="0"/>
        <w:jc w:val="both"/>
        <w:rPr>
          <w:rFonts w:eastAsia="Times New Roman"/>
          <w:color w:val="000000"/>
        </w:rPr>
      </w:pPr>
    </w:p>
    <w:p w14:paraId="6D0E54C3" w14:textId="77777777" w:rsidR="002F0090" w:rsidRPr="00E118D7" w:rsidRDefault="002F0090" w:rsidP="004D0009">
      <w:pPr>
        <w:widowControl w:val="0"/>
        <w:autoSpaceDE w:val="0"/>
        <w:autoSpaceDN w:val="0"/>
        <w:adjustRightInd w:val="0"/>
        <w:spacing w:after="0"/>
        <w:jc w:val="both"/>
        <w:rPr>
          <w:rFonts w:eastAsia="Times New Roman"/>
          <w:color w:val="000000"/>
        </w:rPr>
      </w:pPr>
      <w:r w:rsidRPr="00E118D7">
        <w:rPr>
          <w:rFonts w:eastAsia="Times New Roman"/>
          <w:color w:val="000000"/>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 </w:t>
      </w:r>
    </w:p>
    <w:p w14:paraId="59D6AE94" w14:textId="77777777" w:rsidR="002F0090" w:rsidRPr="00E118D7" w:rsidRDefault="002F0090" w:rsidP="004D0009">
      <w:pPr>
        <w:jc w:val="both"/>
      </w:pPr>
      <w:r w:rsidRPr="00E118D7">
        <w:t>Generally, the Human Rights Law applies to:</w:t>
      </w:r>
    </w:p>
    <w:p w14:paraId="0825045C" w14:textId="77777777" w:rsidR="002F0090" w:rsidRPr="00E118D7" w:rsidRDefault="002F0090" w:rsidP="001A420D">
      <w:pPr>
        <w:numPr>
          <w:ilvl w:val="0"/>
          <w:numId w:val="21"/>
        </w:numPr>
        <w:autoSpaceDE w:val="0"/>
        <w:autoSpaceDN w:val="0"/>
        <w:adjustRightInd w:val="0"/>
        <w:spacing w:after="44"/>
        <w:jc w:val="both"/>
        <w:rPr>
          <w:rFonts w:eastAsia="Times New Roman"/>
          <w:color w:val="000000"/>
        </w:rPr>
      </w:pPr>
      <w:r w:rsidRPr="00E118D7">
        <w:rPr>
          <w:rFonts w:eastAsia="Times New Roman"/>
          <w:color w:val="000000"/>
        </w:rPr>
        <w:t xml:space="preserve">all employers of four or more people, employment agencies, labor organizations and apprenticeship training programs in all instances of discrimination or harassment; </w:t>
      </w:r>
    </w:p>
    <w:p w14:paraId="0F24E177" w14:textId="77777777" w:rsidR="002F0090" w:rsidRPr="00E118D7" w:rsidRDefault="002F0090" w:rsidP="001A420D">
      <w:pPr>
        <w:numPr>
          <w:ilvl w:val="0"/>
          <w:numId w:val="21"/>
        </w:numPr>
        <w:autoSpaceDE w:val="0"/>
        <w:autoSpaceDN w:val="0"/>
        <w:adjustRightInd w:val="0"/>
        <w:spacing w:after="44"/>
        <w:jc w:val="both"/>
        <w:rPr>
          <w:rFonts w:eastAsia="Times New Roman"/>
          <w:color w:val="000000"/>
        </w:rPr>
      </w:pPr>
      <w:r w:rsidRPr="00E118D7">
        <w:rPr>
          <w:rFonts w:eastAsia="Times New Roman"/>
          <w:color w:val="000000"/>
        </w:rPr>
        <w:t xml:space="preserve">employers with fewer than four employees in all cases involving sexual harassment; and, </w:t>
      </w:r>
    </w:p>
    <w:p w14:paraId="14EA53DF" w14:textId="77777777" w:rsidR="002F0090" w:rsidRPr="00E118D7" w:rsidRDefault="002F0090" w:rsidP="001A420D">
      <w:pPr>
        <w:numPr>
          <w:ilvl w:val="0"/>
          <w:numId w:val="21"/>
        </w:numPr>
        <w:autoSpaceDE w:val="0"/>
        <w:autoSpaceDN w:val="0"/>
        <w:adjustRightInd w:val="0"/>
        <w:spacing w:after="0"/>
        <w:jc w:val="both"/>
        <w:rPr>
          <w:rFonts w:eastAsia="Times New Roman"/>
          <w:color w:val="000000"/>
        </w:rPr>
      </w:pPr>
      <w:r w:rsidRPr="00E118D7">
        <w:rPr>
          <w:rFonts w:eastAsia="Times New Roman"/>
          <w:color w:val="000000"/>
        </w:rPr>
        <w:t xml:space="preserve">any employer of domestic workers in cases involving sexual harassment or harassment based on gender, race, religion or national origin. </w:t>
      </w:r>
    </w:p>
    <w:p w14:paraId="7CA049FB" w14:textId="77777777" w:rsidR="002F0090" w:rsidRPr="00E118D7" w:rsidRDefault="002F0090" w:rsidP="004D0009">
      <w:pPr>
        <w:widowControl w:val="0"/>
        <w:autoSpaceDE w:val="0"/>
        <w:autoSpaceDN w:val="0"/>
        <w:adjustRightInd w:val="0"/>
        <w:spacing w:after="0"/>
        <w:ind w:left="720"/>
        <w:jc w:val="both"/>
        <w:rPr>
          <w:rFonts w:eastAsia="Times New Roman"/>
          <w:color w:val="000000"/>
        </w:rPr>
      </w:pPr>
    </w:p>
    <w:p w14:paraId="2C431653" w14:textId="77777777" w:rsidR="002F0090" w:rsidRPr="00E118D7" w:rsidRDefault="002F0090" w:rsidP="004D0009">
      <w:pPr>
        <w:jc w:val="both"/>
      </w:pPr>
      <w:r w:rsidRPr="00E118D7">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24BC369C" w14:textId="77777777" w:rsidR="002F0090" w:rsidRPr="00E118D7" w:rsidRDefault="002F0090" w:rsidP="004D0009">
      <w:pPr>
        <w:widowControl w:val="0"/>
        <w:autoSpaceDE w:val="0"/>
        <w:autoSpaceDN w:val="0"/>
        <w:adjustRightInd w:val="0"/>
        <w:spacing w:after="0"/>
        <w:jc w:val="both"/>
        <w:rPr>
          <w:rFonts w:eastAsia="Times New Roman"/>
          <w:color w:val="000000"/>
        </w:rPr>
      </w:pPr>
      <w:r w:rsidRPr="00E118D7">
        <w:rPr>
          <w:rFonts w:eastAsia="Times New Roman"/>
          <w:color w:val="000000"/>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p w14:paraId="6B81A2AB" w14:textId="77777777" w:rsidR="002F0090" w:rsidRPr="00E118D7" w:rsidRDefault="002F0090" w:rsidP="002F0090">
      <w:pPr>
        <w:widowControl w:val="0"/>
        <w:autoSpaceDE w:val="0"/>
        <w:autoSpaceDN w:val="0"/>
        <w:adjustRightInd w:val="0"/>
        <w:spacing w:after="0"/>
        <w:rPr>
          <w:rFonts w:eastAsia="Times New Roman"/>
          <w:color w:val="000000"/>
        </w:rPr>
      </w:pPr>
    </w:p>
    <w:p w14:paraId="674A6484" w14:textId="77777777" w:rsidR="002F0090" w:rsidRPr="00E118D7" w:rsidRDefault="002F0090" w:rsidP="002F0090">
      <w:pPr>
        <w:widowControl w:val="0"/>
        <w:autoSpaceDE w:val="0"/>
        <w:autoSpaceDN w:val="0"/>
        <w:adjustRightInd w:val="0"/>
        <w:spacing w:after="0"/>
        <w:rPr>
          <w:rFonts w:eastAsia="Times New Roman"/>
          <w:color w:val="000000"/>
        </w:rPr>
      </w:pPr>
      <w:r w:rsidRPr="00E118D7">
        <w:rPr>
          <w:rFonts w:eastAsia="Times New Roman"/>
          <w:color w:val="000000"/>
        </w:rPr>
        <w:t xml:space="preserve">Contractor: </w:t>
      </w:r>
    </w:p>
    <w:p w14:paraId="2BFF1976" w14:textId="77777777" w:rsidR="002F0090" w:rsidRPr="00E118D7" w:rsidRDefault="002F0090" w:rsidP="002F0090">
      <w:pPr>
        <w:widowControl w:val="0"/>
        <w:autoSpaceDE w:val="0"/>
        <w:autoSpaceDN w:val="0"/>
        <w:adjustRightInd w:val="0"/>
        <w:spacing w:after="0"/>
        <w:rPr>
          <w:rFonts w:eastAsia="Times New Roman"/>
          <w:color w:val="000000"/>
        </w:rPr>
      </w:pPr>
    </w:p>
    <w:p w14:paraId="748080DB" w14:textId="77777777" w:rsidR="002F0090" w:rsidRPr="00E118D7" w:rsidRDefault="002F0090" w:rsidP="002F0090">
      <w:pPr>
        <w:widowControl w:val="0"/>
        <w:autoSpaceDE w:val="0"/>
        <w:autoSpaceDN w:val="0"/>
        <w:adjustRightInd w:val="0"/>
        <w:spacing w:after="0"/>
        <w:rPr>
          <w:rFonts w:eastAsia="Times New Roman"/>
          <w:color w:val="000000"/>
        </w:rPr>
      </w:pPr>
      <w:r w:rsidRPr="00E118D7">
        <w:rPr>
          <w:rFonts w:eastAsia="Times New Roman"/>
          <w:color w:val="000000"/>
        </w:rPr>
        <w:t>By (</w:t>
      </w:r>
      <w:r w:rsidRPr="00E118D7">
        <w:rPr>
          <w:rFonts w:eastAsia="Times New Roman"/>
          <w:i/>
          <w:color w:val="000000"/>
        </w:rPr>
        <w:t>signature</w:t>
      </w:r>
      <w:r w:rsidRPr="00E118D7">
        <w:rPr>
          <w:rFonts w:eastAsia="Times New Roman"/>
          <w:color w:val="000000"/>
        </w:rPr>
        <w:t xml:space="preserve">): ____________________________________ </w:t>
      </w:r>
    </w:p>
    <w:p w14:paraId="00DC4C38" w14:textId="77777777" w:rsidR="002F0090" w:rsidRPr="00E118D7" w:rsidRDefault="002F0090" w:rsidP="002F0090">
      <w:pPr>
        <w:widowControl w:val="0"/>
        <w:autoSpaceDE w:val="0"/>
        <w:autoSpaceDN w:val="0"/>
        <w:adjustRightInd w:val="0"/>
        <w:spacing w:after="0"/>
        <w:rPr>
          <w:rFonts w:eastAsia="Times New Roman"/>
          <w:color w:val="000000"/>
        </w:rPr>
      </w:pPr>
    </w:p>
    <w:p w14:paraId="1E64C129" w14:textId="77777777" w:rsidR="002F0090" w:rsidRPr="00E118D7" w:rsidRDefault="002F0090" w:rsidP="002F0090">
      <w:pPr>
        <w:widowControl w:val="0"/>
        <w:autoSpaceDE w:val="0"/>
        <w:autoSpaceDN w:val="0"/>
        <w:adjustRightInd w:val="0"/>
        <w:spacing w:after="0"/>
        <w:rPr>
          <w:rFonts w:eastAsia="Times New Roman"/>
          <w:color w:val="000000"/>
        </w:rPr>
      </w:pPr>
      <w:r w:rsidRPr="00E118D7">
        <w:rPr>
          <w:rFonts w:eastAsia="Times New Roman"/>
          <w:color w:val="000000"/>
        </w:rPr>
        <w:t>Name (</w:t>
      </w:r>
      <w:r w:rsidRPr="00E118D7">
        <w:rPr>
          <w:rFonts w:eastAsia="Times New Roman"/>
          <w:i/>
          <w:color w:val="000000"/>
        </w:rPr>
        <w:t>Please Print)</w:t>
      </w:r>
      <w:r w:rsidRPr="00E118D7">
        <w:rPr>
          <w:rFonts w:eastAsia="Times New Roman"/>
          <w:color w:val="000000"/>
        </w:rPr>
        <w:t>: _______________________________</w:t>
      </w:r>
    </w:p>
    <w:p w14:paraId="1A52F9F2" w14:textId="77777777" w:rsidR="002F0090" w:rsidRPr="00E118D7" w:rsidRDefault="002F0090" w:rsidP="002F0090">
      <w:pPr>
        <w:widowControl w:val="0"/>
        <w:autoSpaceDE w:val="0"/>
        <w:autoSpaceDN w:val="0"/>
        <w:adjustRightInd w:val="0"/>
        <w:spacing w:after="0"/>
        <w:rPr>
          <w:rFonts w:eastAsia="Times New Roman"/>
          <w:color w:val="000000"/>
        </w:rPr>
      </w:pPr>
    </w:p>
    <w:p w14:paraId="7C4B72CB" w14:textId="77777777" w:rsidR="002F0090" w:rsidRPr="00E118D7" w:rsidRDefault="002F0090" w:rsidP="002F0090">
      <w:pPr>
        <w:widowControl w:val="0"/>
        <w:autoSpaceDE w:val="0"/>
        <w:autoSpaceDN w:val="0"/>
        <w:adjustRightInd w:val="0"/>
        <w:spacing w:after="0"/>
        <w:rPr>
          <w:rFonts w:eastAsia="Times New Roman"/>
          <w:color w:val="000000"/>
        </w:rPr>
      </w:pPr>
      <w:r w:rsidRPr="00E118D7">
        <w:rPr>
          <w:rFonts w:eastAsia="Times New Roman"/>
          <w:color w:val="000000"/>
        </w:rPr>
        <w:t>Title: ____________________________________________</w:t>
      </w:r>
    </w:p>
    <w:p w14:paraId="757FCEF1" w14:textId="77777777" w:rsidR="002F0090" w:rsidRPr="00E118D7" w:rsidRDefault="002F0090" w:rsidP="002F0090">
      <w:pPr>
        <w:spacing w:after="0"/>
      </w:pPr>
    </w:p>
    <w:p w14:paraId="4332D914" w14:textId="77777777" w:rsidR="002F0090" w:rsidRPr="00E118D7" w:rsidRDefault="002F0090" w:rsidP="002F0090">
      <w:r w:rsidRPr="00E118D7">
        <w:t>Date: ____________________</w:t>
      </w:r>
    </w:p>
    <w:p w14:paraId="79590CE2" w14:textId="7EE20B33" w:rsidR="002F0090" w:rsidRDefault="002F0090" w:rsidP="002F0090">
      <w:pPr>
        <w:widowControl w:val="0"/>
        <w:kinsoku w:val="0"/>
        <w:overflowPunct w:val="0"/>
        <w:autoSpaceDE w:val="0"/>
        <w:autoSpaceDN w:val="0"/>
        <w:adjustRightInd w:val="0"/>
        <w:ind w:left="100"/>
        <w:jc w:val="both"/>
        <w:rPr>
          <w:rFonts w:eastAsiaTheme="minorEastAsia"/>
          <w:spacing w:val="-1"/>
        </w:rPr>
      </w:pPr>
      <w:r w:rsidRPr="00E118D7">
        <w:rPr>
          <w:rFonts w:eastAsiaTheme="minorEastAsia"/>
        </w:rPr>
        <w:t>This</w:t>
      </w:r>
      <w:r w:rsidRPr="00E118D7">
        <w:rPr>
          <w:rFonts w:eastAsiaTheme="minorEastAsia"/>
          <w:spacing w:val="-7"/>
        </w:rPr>
        <w:t xml:space="preserve"> </w:t>
      </w:r>
      <w:r w:rsidRPr="00E118D7">
        <w:rPr>
          <w:rFonts w:eastAsiaTheme="minorEastAsia"/>
        </w:rPr>
        <w:t>form</w:t>
      </w:r>
      <w:r w:rsidRPr="00E118D7">
        <w:rPr>
          <w:rFonts w:eastAsiaTheme="minorEastAsia"/>
          <w:spacing w:val="-10"/>
        </w:rPr>
        <w:t xml:space="preserve"> </w:t>
      </w:r>
      <w:r w:rsidRPr="00E118D7">
        <w:rPr>
          <w:rFonts w:eastAsiaTheme="minorEastAsia"/>
          <w:spacing w:val="-2"/>
        </w:rPr>
        <w:t>must</w:t>
      </w:r>
      <w:r w:rsidRPr="00E118D7">
        <w:rPr>
          <w:rFonts w:eastAsiaTheme="minorEastAsia"/>
          <w:spacing w:val="-6"/>
        </w:rPr>
        <w:t xml:space="preserve"> </w:t>
      </w:r>
      <w:r w:rsidRPr="00E118D7">
        <w:rPr>
          <w:rFonts w:eastAsiaTheme="minorEastAsia"/>
        </w:rPr>
        <w:t>be</w:t>
      </w:r>
      <w:r w:rsidRPr="00E118D7">
        <w:rPr>
          <w:rFonts w:eastAsiaTheme="minorEastAsia"/>
          <w:spacing w:val="-6"/>
        </w:rPr>
        <w:t xml:space="preserve"> </w:t>
      </w:r>
      <w:r w:rsidRPr="00E118D7">
        <w:rPr>
          <w:rFonts w:eastAsiaTheme="minorEastAsia"/>
        </w:rPr>
        <w:t>signed</w:t>
      </w:r>
      <w:r w:rsidRPr="00E118D7">
        <w:rPr>
          <w:rFonts w:eastAsiaTheme="minorEastAsia"/>
          <w:spacing w:val="-5"/>
        </w:rPr>
        <w:t xml:space="preserve"> </w:t>
      </w:r>
      <w:r w:rsidRPr="00E118D7">
        <w:rPr>
          <w:rFonts w:eastAsiaTheme="minorEastAsia"/>
        </w:rPr>
        <w:t>by</w:t>
      </w:r>
      <w:r w:rsidRPr="00E118D7">
        <w:rPr>
          <w:rFonts w:eastAsiaTheme="minorEastAsia"/>
          <w:spacing w:val="-7"/>
        </w:rPr>
        <w:t xml:space="preserve"> </w:t>
      </w:r>
      <w:r w:rsidRPr="00E118D7">
        <w:rPr>
          <w:rFonts w:eastAsiaTheme="minorEastAsia"/>
          <w:spacing w:val="-2"/>
        </w:rPr>
        <w:t>an</w:t>
      </w:r>
      <w:r w:rsidRPr="00E118D7">
        <w:rPr>
          <w:rFonts w:eastAsiaTheme="minorEastAsia"/>
          <w:spacing w:val="-6"/>
        </w:rPr>
        <w:t xml:space="preserve"> </w:t>
      </w:r>
      <w:r w:rsidRPr="00E118D7">
        <w:rPr>
          <w:rFonts w:eastAsiaTheme="minorEastAsia"/>
        </w:rPr>
        <w:t>authorized</w:t>
      </w:r>
      <w:r w:rsidRPr="00E118D7">
        <w:rPr>
          <w:rFonts w:eastAsiaTheme="minorEastAsia"/>
          <w:spacing w:val="-9"/>
        </w:rPr>
        <w:t xml:space="preserve"> </w:t>
      </w:r>
      <w:r w:rsidRPr="00E118D7">
        <w:rPr>
          <w:rFonts w:eastAsiaTheme="minorEastAsia"/>
          <w:spacing w:val="-1"/>
        </w:rPr>
        <w:t>executive</w:t>
      </w:r>
      <w:r w:rsidRPr="00E118D7">
        <w:rPr>
          <w:rFonts w:eastAsiaTheme="minorEastAsia"/>
          <w:spacing w:val="-6"/>
        </w:rPr>
        <w:t xml:space="preserve"> </w:t>
      </w:r>
      <w:r w:rsidRPr="00E118D7">
        <w:rPr>
          <w:rFonts w:eastAsiaTheme="minorEastAsia"/>
        </w:rPr>
        <w:t>or</w:t>
      </w:r>
      <w:r w:rsidRPr="00E118D7">
        <w:rPr>
          <w:rFonts w:eastAsiaTheme="minorEastAsia"/>
          <w:spacing w:val="-9"/>
        </w:rPr>
        <w:t xml:space="preserve"> </w:t>
      </w:r>
      <w:r w:rsidRPr="00E118D7">
        <w:rPr>
          <w:rFonts w:eastAsiaTheme="minorEastAsia"/>
          <w:spacing w:val="-1"/>
        </w:rPr>
        <w:t>legal</w:t>
      </w:r>
      <w:r w:rsidRPr="00E118D7">
        <w:rPr>
          <w:rFonts w:eastAsiaTheme="minorEastAsia"/>
          <w:spacing w:val="-3"/>
        </w:rPr>
        <w:t xml:space="preserve"> </w:t>
      </w:r>
      <w:r w:rsidRPr="00E118D7">
        <w:rPr>
          <w:rFonts w:eastAsiaTheme="minorEastAsia"/>
          <w:spacing w:val="-1"/>
        </w:rPr>
        <w:t>representative.</w:t>
      </w:r>
    </w:p>
    <w:p w14:paraId="4FD7BA00" w14:textId="77777777" w:rsidR="00CB3357" w:rsidRDefault="00CB3357" w:rsidP="002F0090">
      <w:pPr>
        <w:pStyle w:val="Heading1"/>
        <w:jc w:val="center"/>
        <w:rPr>
          <w:rFonts w:ascii="Calibri" w:hAnsi="Calibri"/>
          <w:szCs w:val="28"/>
        </w:rPr>
      </w:pPr>
      <w:bookmarkStart w:id="40" w:name="_Toc525722947"/>
    </w:p>
    <w:p w14:paraId="03A76D36" w14:textId="3D78FE8B" w:rsidR="00A0062F" w:rsidRDefault="002F0090" w:rsidP="002F0090">
      <w:pPr>
        <w:pStyle w:val="Heading1"/>
        <w:jc w:val="center"/>
      </w:pPr>
      <w:r>
        <w:rPr>
          <w:rFonts w:ascii="Calibri" w:hAnsi="Calibri"/>
          <w:szCs w:val="28"/>
        </w:rPr>
        <w:t>Attachm</w:t>
      </w:r>
      <w:r w:rsidRPr="00DF1B5A">
        <w:rPr>
          <w:rFonts w:ascii="Calibri" w:hAnsi="Calibri"/>
          <w:szCs w:val="28"/>
        </w:rPr>
        <w:t>ent 1</w:t>
      </w:r>
      <w:r w:rsidR="003D426B">
        <w:rPr>
          <w:rFonts w:ascii="Calibri" w:hAnsi="Calibri"/>
          <w:szCs w:val="28"/>
        </w:rPr>
        <w:t>3</w:t>
      </w:r>
      <w:r w:rsidR="00947138">
        <w:rPr>
          <w:rFonts w:ascii="Calibri" w:hAnsi="Calibri"/>
          <w:szCs w:val="28"/>
        </w:rPr>
        <w:t>*</w:t>
      </w:r>
      <w:r w:rsidRPr="00DF1B5A">
        <w:rPr>
          <w:rFonts w:ascii="Calibri" w:hAnsi="Calibri"/>
          <w:szCs w:val="28"/>
        </w:rPr>
        <w:t xml:space="preserve"> - </w:t>
      </w:r>
      <w:bookmarkEnd w:id="40"/>
      <w:r w:rsidR="00FA1EE9" w:rsidRPr="00DF1B5A">
        <w:t>Contractor</w:t>
      </w:r>
      <w:r w:rsidR="00FA1EE9">
        <w:t xml:space="preserve"> Sales T</w:t>
      </w:r>
      <w:r w:rsidR="004623CC">
        <w:t>ax Certification Forms</w:t>
      </w:r>
    </w:p>
    <w:p w14:paraId="3909B5D6" w14:textId="1A363754" w:rsidR="00947138" w:rsidRPr="00947138" w:rsidRDefault="00947138" w:rsidP="00947138">
      <w:pPr>
        <w:ind w:left="1620" w:right="1710"/>
        <w:jc w:val="center"/>
      </w:pPr>
      <w:r w:rsidRPr="00947138">
        <w:rPr>
          <w:b/>
          <w:sz w:val="20"/>
        </w:rPr>
        <w:t xml:space="preserve">*For </w:t>
      </w:r>
      <w:r w:rsidR="00DF76A6">
        <w:rPr>
          <w:b/>
          <w:sz w:val="20"/>
        </w:rPr>
        <w:t>r</w:t>
      </w:r>
      <w:r w:rsidRPr="00947138">
        <w:rPr>
          <w:b/>
          <w:sz w:val="20"/>
        </w:rPr>
        <w:t>eference only: To</w:t>
      </w:r>
      <w:r>
        <w:rPr>
          <w:b/>
          <w:sz w:val="20"/>
        </w:rPr>
        <w:t xml:space="preserve"> be completed upon notification of award for contracts </w:t>
      </w:r>
      <w:r w:rsidRPr="004D6FE4">
        <w:rPr>
          <w:b/>
          <w:sz w:val="20"/>
        </w:rPr>
        <w:t>equal to or exceeding $100,000.</w:t>
      </w:r>
    </w:p>
    <w:p w14:paraId="49156C69" w14:textId="77777777" w:rsidR="00C00004" w:rsidRDefault="00C00004" w:rsidP="007F2F29">
      <w:pPr>
        <w:tabs>
          <w:tab w:val="right" w:pos="9000"/>
        </w:tabs>
        <w:contextualSpacing/>
        <w:jc w:val="both"/>
        <w:rPr>
          <w:sz w:val="28"/>
        </w:rPr>
      </w:pPr>
    </w:p>
    <w:p w14:paraId="55ECD009" w14:textId="77777777" w:rsidR="00A0062F" w:rsidRDefault="00A0062F" w:rsidP="007F2F29">
      <w:pPr>
        <w:tabs>
          <w:tab w:val="right" w:pos="9000"/>
        </w:tabs>
        <w:contextualSpacing/>
        <w:jc w:val="both"/>
        <w:rPr>
          <w:sz w:val="28"/>
        </w:rPr>
      </w:pPr>
    </w:p>
    <w:p w14:paraId="78F5C594" w14:textId="77777777" w:rsidR="00A0062F" w:rsidRDefault="00A0062F" w:rsidP="007F2F29">
      <w:pPr>
        <w:tabs>
          <w:tab w:val="right" w:pos="9000"/>
        </w:tabs>
        <w:contextualSpacing/>
        <w:jc w:val="both"/>
        <w:rPr>
          <w:b/>
          <w:bCs/>
          <w:sz w:val="28"/>
        </w:rPr>
      </w:pPr>
      <w:r>
        <w:rPr>
          <w:b/>
          <w:bCs/>
          <w:sz w:val="28"/>
        </w:rPr>
        <w:t>Contractor</w:t>
      </w:r>
      <w:r>
        <w:rPr>
          <w:sz w:val="28"/>
        </w:rPr>
        <w:t xml:space="preserve"> </w:t>
      </w:r>
      <w:r>
        <w:rPr>
          <w:b/>
          <w:bCs/>
          <w:sz w:val="28"/>
        </w:rPr>
        <w:t>Certification (ST-220-TD)</w:t>
      </w:r>
    </w:p>
    <w:p w14:paraId="07A9B694" w14:textId="77777777" w:rsidR="00C00004" w:rsidRPr="00C00004" w:rsidRDefault="00FF39B7" w:rsidP="007F2F29">
      <w:pPr>
        <w:tabs>
          <w:tab w:val="right" w:pos="9000"/>
        </w:tabs>
        <w:contextualSpacing/>
        <w:jc w:val="both"/>
        <w:rPr>
          <w:bCs/>
          <w:sz w:val="28"/>
        </w:rPr>
      </w:pPr>
      <w:hyperlink r:id="rId52" w:history="1">
        <w:r w:rsidR="00C00004" w:rsidRPr="00C00004">
          <w:rPr>
            <w:rStyle w:val="Hyperlink"/>
            <w:bCs/>
            <w:sz w:val="28"/>
          </w:rPr>
          <w:t>https://www.tax.ny.gov/pdf/current_forms/st/st220td_fill_in.pdf</w:t>
        </w:r>
      </w:hyperlink>
      <w:r w:rsidR="00C00004" w:rsidRPr="00C00004">
        <w:rPr>
          <w:bCs/>
          <w:sz w:val="28"/>
        </w:rPr>
        <w:t xml:space="preserve"> </w:t>
      </w:r>
    </w:p>
    <w:p w14:paraId="14CE1054" w14:textId="77777777" w:rsidR="00C00004" w:rsidRDefault="00C00004" w:rsidP="007F2F29">
      <w:pPr>
        <w:tabs>
          <w:tab w:val="right" w:pos="9000"/>
        </w:tabs>
        <w:contextualSpacing/>
        <w:jc w:val="both"/>
        <w:rPr>
          <w:b/>
          <w:bCs/>
          <w:sz w:val="28"/>
        </w:rPr>
      </w:pPr>
    </w:p>
    <w:p w14:paraId="405521B6" w14:textId="77777777" w:rsidR="00C00004" w:rsidRDefault="00C00004" w:rsidP="007F2F29">
      <w:pPr>
        <w:tabs>
          <w:tab w:val="right" w:pos="9000"/>
        </w:tabs>
        <w:contextualSpacing/>
        <w:jc w:val="both"/>
        <w:rPr>
          <w:b/>
          <w:bCs/>
          <w:sz w:val="28"/>
        </w:rPr>
      </w:pPr>
    </w:p>
    <w:p w14:paraId="1CFB09A1" w14:textId="77777777" w:rsidR="00C00004" w:rsidRDefault="00C00004" w:rsidP="007F2F29">
      <w:pPr>
        <w:tabs>
          <w:tab w:val="right" w:pos="9000"/>
        </w:tabs>
        <w:contextualSpacing/>
        <w:jc w:val="both"/>
        <w:rPr>
          <w:b/>
          <w:bCs/>
          <w:sz w:val="28"/>
        </w:rPr>
      </w:pPr>
    </w:p>
    <w:p w14:paraId="65AD160A" w14:textId="77777777" w:rsidR="00A0062F" w:rsidRDefault="00A0062F" w:rsidP="007F2F29">
      <w:pPr>
        <w:tabs>
          <w:tab w:val="left" w:pos="2520"/>
        </w:tabs>
        <w:contextualSpacing/>
        <w:jc w:val="both"/>
        <w:rPr>
          <w:b/>
          <w:bCs/>
          <w:sz w:val="28"/>
        </w:rPr>
      </w:pPr>
      <w:r>
        <w:rPr>
          <w:b/>
          <w:bCs/>
          <w:sz w:val="28"/>
        </w:rPr>
        <w:t>Contractor</w:t>
      </w:r>
      <w:r>
        <w:rPr>
          <w:sz w:val="28"/>
        </w:rPr>
        <w:t xml:space="preserve"> </w:t>
      </w:r>
      <w:r>
        <w:rPr>
          <w:b/>
          <w:bCs/>
          <w:sz w:val="28"/>
        </w:rPr>
        <w:t>Certification to Covered Agency (ST-220-CA)</w:t>
      </w:r>
    </w:p>
    <w:p w14:paraId="3C337272" w14:textId="77777777" w:rsidR="00C00004" w:rsidRDefault="00FF39B7" w:rsidP="007F2F29">
      <w:pPr>
        <w:tabs>
          <w:tab w:val="left" w:pos="2520"/>
        </w:tabs>
        <w:contextualSpacing/>
        <w:jc w:val="both"/>
        <w:rPr>
          <w:sz w:val="28"/>
        </w:rPr>
      </w:pPr>
      <w:hyperlink r:id="rId53" w:history="1">
        <w:r w:rsidR="00C00004" w:rsidRPr="00FE11F7">
          <w:rPr>
            <w:rStyle w:val="Hyperlink"/>
            <w:sz w:val="28"/>
          </w:rPr>
          <w:t>https://www.tax.ny.gov/pdf/current_forms/st/st220ca_fill_in.pdf</w:t>
        </w:r>
      </w:hyperlink>
      <w:r w:rsidR="00C00004">
        <w:rPr>
          <w:sz w:val="28"/>
        </w:rPr>
        <w:t xml:space="preserve"> </w:t>
      </w:r>
    </w:p>
    <w:p w14:paraId="1CBA6013" w14:textId="77777777" w:rsidR="00A0062F" w:rsidRDefault="00A0062F" w:rsidP="007F2F29">
      <w:pPr>
        <w:tabs>
          <w:tab w:val="right" w:pos="9000"/>
        </w:tabs>
        <w:contextualSpacing/>
        <w:jc w:val="both"/>
        <w:rPr>
          <w:sz w:val="28"/>
        </w:rPr>
      </w:pPr>
    </w:p>
    <w:p w14:paraId="35047884" w14:textId="77777777" w:rsidR="00A0062F" w:rsidRDefault="00A0062F" w:rsidP="007F2F29">
      <w:pPr>
        <w:tabs>
          <w:tab w:val="left" w:pos="360"/>
        </w:tabs>
        <w:contextualSpacing/>
        <w:jc w:val="both"/>
        <w:rPr>
          <w:sz w:val="16"/>
        </w:rPr>
      </w:pPr>
      <w:r>
        <w:rPr>
          <w:sz w:val="52"/>
        </w:rPr>
        <w:tab/>
      </w:r>
      <w:r>
        <w:rPr>
          <w:sz w:val="52"/>
        </w:rPr>
        <w:tab/>
      </w:r>
      <w:r>
        <w:rPr>
          <w:sz w:val="52"/>
        </w:rPr>
        <w:tab/>
      </w:r>
      <w:r>
        <w:rPr>
          <w:sz w:val="52"/>
        </w:rPr>
        <w:tab/>
      </w:r>
    </w:p>
    <w:p w14:paraId="5981E961" w14:textId="17AF361C" w:rsidR="002F0090" w:rsidRDefault="00E84ED8" w:rsidP="007F2F29">
      <w:pPr>
        <w:tabs>
          <w:tab w:val="left" w:pos="360"/>
        </w:tabs>
        <w:contextualSpacing/>
        <w:jc w:val="both"/>
        <w:rPr>
          <w:sz w:val="24"/>
          <w:szCs w:val="24"/>
        </w:rPr>
      </w:pPr>
      <w:r>
        <w:rPr>
          <w:sz w:val="24"/>
          <w:szCs w:val="24"/>
        </w:rPr>
        <w:t xml:space="preserve">For Frequently Asked Questions </w:t>
      </w:r>
      <w:r w:rsidR="00DF76A6">
        <w:rPr>
          <w:sz w:val="24"/>
          <w:szCs w:val="24"/>
        </w:rPr>
        <w:t xml:space="preserve">on </w:t>
      </w:r>
      <w:r>
        <w:rPr>
          <w:sz w:val="24"/>
          <w:szCs w:val="24"/>
        </w:rPr>
        <w:t xml:space="preserve">Tax Law Section 5-a, please review the following: </w:t>
      </w:r>
    </w:p>
    <w:p w14:paraId="079041F7" w14:textId="4B460D88" w:rsidR="00A0062F" w:rsidRPr="00E84ED8" w:rsidRDefault="00FF39B7" w:rsidP="007F2F29">
      <w:pPr>
        <w:tabs>
          <w:tab w:val="left" w:pos="360"/>
        </w:tabs>
        <w:contextualSpacing/>
        <w:jc w:val="both"/>
        <w:rPr>
          <w:sz w:val="24"/>
          <w:szCs w:val="24"/>
        </w:rPr>
      </w:pPr>
      <w:hyperlink r:id="rId54" w:history="1">
        <w:r w:rsidR="00E84ED8" w:rsidRPr="00FE11F7">
          <w:rPr>
            <w:rStyle w:val="Hyperlink"/>
            <w:sz w:val="24"/>
            <w:szCs w:val="24"/>
          </w:rPr>
          <w:t>https://www.tax.ny.gov/pdf/publications/sales/pub223.pdf?_ga=1.182183655.1161750456.1470166341</w:t>
        </w:r>
      </w:hyperlink>
      <w:r w:rsidR="00E84ED8">
        <w:rPr>
          <w:sz w:val="24"/>
          <w:szCs w:val="24"/>
        </w:rPr>
        <w:t xml:space="preserve"> </w:t>
      </w:r>
    </w:p>
    <w:p w14:paraId="443F4452" w14:textId="77777777" w:rsidR="00A0062F" w:rsidRDefault="00A0062F" w:rsidP="007F2F29">
      <w:pPr>
        <w:tabs>
          <w:tab w:val="left" w:pos="360"/>
        </w:tabs>
        <w:contextualSpacing/>
        <w:jc w:val="both"/>
        <w:rPr>
          <w:sz w:val="16"/>
        </w:rPr>
      </w:pPr>
    </w:p>
    <w:p w14:paraId="4A2CE258" w14:textId="77777777" w:rsidR="00A0062F" w:rsidRDefault="00A0062F" w:rsidP="007F2F29">
      <w:pPr>
        <w:tabs>
          <w:tab w:val="left" w:pos="360"/>
        </w:tabs>
        <w:contextualSpacing/>
        <w:jc w:val="both"/>
        <w:rPr>
          <w:sz w:val="16"/>
        </w:rPr>
      </w:pPr>
    </w:p>
    <w:p w14:paraId="36F41AAB" w14:textId="77777777" w:rsidR="00A0062F" w:rsidRDefault="00A0062F" w:rsidP="007F2F29">
      <w:pPr>
        <w:tabs>
          <w:tab w:val="left" w:pos="360"/>
        </w:tabs>
        <w:contextualSpacing/>
        <w:jc w:val="both"/>
        <w:rPr>
          <w:sz w:val="16"/>
        </w:rPr>
      </w:pPr>
    </w:p>
    <w:p w14:paraId="4DAFDDA6" w14:textId="77777777" w:rsidR="00A0062F" w:rsidRDefault="00A0062F" w:rsidP="007F2F29">
      <w:pPr>
        <w:tabs>
          <w:tab w:val="left" w:pos="360"/>
        </w:tabs>
        <w:contextualSpacing/>
        <w:jc w:val="both"/>
        <w:rPr>
          <w:sz w:val="16"/>
        </w:rPr>
      </w:pPr>
    </w:p>
    <w:p w14:paraId="01C88744" w14:textId="77777777" w:rsidR="003B5F2C" w:rsidRPr="008E0E5B" w:rsidRDefault="003B5F2C" w:rsidP="003B5F2C">
      <w:pPr>
        <w:pStyle w:val="NormalWeb"/>
        <w:spacing w:before="120" w:beforeAutospacing="0" w:after="120" w:afterAutospacing="0"/>
        <w:ind w:firstLine="720"/>
        <w:jc w:val="both"/>
        <w:rPr>
          <w:sz w:val="20"/>
          <w:szCs w:val="20"/>
          <w:u w:val="single"/>
        </w:rPr>
      </w:pPr>
    </w:p>
    <w:p w14:paraId="6CA8FCCB" w14:textId="2CACE74A" w:rsidR="00A03A5B" w:rsidRDefault="00A03A5B">
      <w:pPr>
        <w:spacing w:after="0" w:line="240" w:lineRule="auto"/>
        <w:rPr>
          <w:sz w:val="16"/>
        </w:rPr>
      </w:pPr>
      <w:r>
        <w:rPr>
          <w:sz w:val="16"/>
        </w:rPr>
        <w:br w:type="page"/>
      </w:r>
    </w:p>
    <w:p w14:paraId="6289EBAF" w14:textId="3656E072" w:rsidR="009068F4" w:rsidRPr="009068F4" w:rsidRDefault="009068F4" w:rsidP="009068F4">
      <w:pPr>
        <w:spacing w:before="240" w:after="240"/>
        <w:jc w:val="center"/>
        <w:outlineLvl w:val="2"/>
        <w:rPr>
          <w:rFonts w:eastAsia="Calibri" w:cs="Calibri"/>
          <w:b/>
          <w:sz w:val="28"/>
          <w:szCs w:val="28"/>
        </w:rPr>
      </w:pPr>
      <w:r w:rsidRPr="009068F4">
        <w:rPr>
          <w:rFonts w:eastAsia="Calibri" w:cs="Calibri"/>
          <w:b/>
          <w:sz w:val="28"/>
          <w:szCs w:val="28"/>
        </w:rPr>
        <w:lastRenderedPageBreak/>
        <w:t xml:space="preserve">Attachment </w:t>
      </w:r>
      <w:r w:rsidRPr="00DF1B5A">
        <w:rPr>
          <w:rFonts w:eastAsia="Calibri" w:cs="Calibri"/>
          <w:b/>
          <w:sz w:val="28"/>
          <w:szCs w:val="28"/>
        </w:rPr>
        <w:t>1</w:t>
      </w:r>
      <w:r w:rsidR="003D426B">
        <w:rPr>
          <w:rFonts w:eastAsia="Calibri" w:cs="Calibri"/>
          <w:b/>
          <w:sz w:val="28"/>
          <w:szCs w:val="28"/>
        </w:rPr>
        <w:t>4</w:t>
      </w:r>
      <w:r w:rsidR="00B21F8B">
        <w:rPr>
          <w:rFonts w:eastAsia="Calibri" w:cs="Calibri"/>
          <w:b/>
          <w:sz w:val="28"/>
          <w:szCs w:val="28"/>
        </w:rPr>
        <w:t xml:space="preserve"> </w:t>
      </w:r>
      <w:r w:rsidR="00B21F8B" w:rsidRPr="00DF1B5A">
        <w:rPr>
          <w:b/>
          <w:sz w:val="28"/>
          <w:szCs w:val="28"/>
        </w:rPr>
        <w:t>–</w:t>
      </w:r>
      <w:r w:rsidRPr="00DF1B5A">
        <w:rPr>
          <w:rFonts w:eastAsia="Calibri" w:cs="Calibri"/>
          <w:b/>
          <w:sz w:val="28"/>
          <w:szCs w:val="28"/>
        </w:rPr>
        <w:t xml:space="preserve"> Sexual</w:t>
      </w:r>
      <w:r w:rsidRPr="009068F4">
        <w:rPr>
          <w:rFonts w:eastAsia="Calibri" w:cs="Calibri"/>
          <w:b/>
          <w:sz w:val="28"/>
          <w:szCs w:val="28"/>
        </w:rPr>
        <w:t xml:space="preserve"> Harassment Prevention Certification</w:t>
      </w:r>
    </w:p>
    <w:p w14:paraId="602379D4" w14:textId="1FD2A34B" w:rsidR="009068F4" w:rsidRPr="0017663D" w:rsidRDefault="009068F4" w:rsidP="00DF1B5A">
      <w:pPr>
        <w:spacing w:before="100" w:beforeAutospacing="1" w:after="100" w:afterAutospacing="1"/>
        <w:jc w:val="both"/>
        <w:rPr>
          <w:rFonts w:ascii="Trebuchet MS" w:hAnsi="Trebuchet MS"/>
          <w:color w:val="000000"/>
          <w:sz w:val="21"/>
          <w:szCs w:val="21"/>
        </w:rPr>
      </w:pPr>
      <w:r>
        <w:t xml:space="preserve">State Finance Law §139-l requires </w:t>
      </w:r>
      <w:r w:rsidR="003033F4">
        <w:t>B</w:t>
      </w:r>
      <w:r>
        <w:t xml:space="preserve">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p w14:paraId="4C05B160" w14:textId="2F36279F" w:rsidR="009068F4" w:rsidRDefault="009068F4" w:rsidP="009068F4">
      <w:pPr>
        <w:spacing w:before="100" w:beforeAutospacing="1" w:after="100" w:afterAutospacing="1" w:line="240" w:lineRule="auto"/>
        <w:jc w:val="both"/>
      </w:pPr>
      <w:r>
        <w:t xml:space="preserve">By submission of this bid, each </w:t>
      </w:r>
      <w:r w:rsidR="003033F4">
        <w:t>B</w:t>
      </w:r>
      <w:r>
        <w:t xml:space="preserve">idder and each person signing on behalf of any </w:t>
      </w:r>
      <w:r w:rsidR="003033F4">
        <w:t>B</w:t>
      </w:r>
      <w:r>
        <w:t xml:space="preserve">idder certifies, and in the case of a joint bid each party thereto certifies its own organization, under penalty of perjury, that the </w:t>
      </w:r>
      <w:r w:rsidR="003033F4">
        <w:t>B</w:t>
      </w:r>
      <w:r>
        <w:t>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p w14:paraId="11729747" w14:textId="77777777" w:rsidR="009068F4" w:rsidRPr="005F4DCE" w:rsidRDefault="009068F4" w:rsidP="009068F4">
      <w:pPr>
        <w:pStyle w:val="CM2"/>
        <w:jc w:val="both"/>
        <w:rPr>
          <w:rFonts w:ascii="Calibri" w:hAnsi="Calibri" w:cs="Calibri"/>
          <w:sz w:val="22"/>
          <w:szCs w:val="22"/>
        </w:rPr>
      </w:pPr>
      <w:r>
        <w:rPr>
          <w:rFonts w:ascii="Calibri" w:hAnsi="Calibri" w:cs="Calibri"/>
          <w:sz w:val="22"/>
          <w:szCs w:val="22"/>
        </w:rPr>
        <w:t>The Bidder’s signature below certifies its compliance with State</w:t>
      </w:r>
      <w:r w:rsidRPr="005F4DCE">
        <w:rPr>
          <w:rFonts w:ascii="Calibri" w:hAnsi="Calibri" w:cs="Calibri"/>
          <w:sz w:val="22"/>
          <w:szCs w:val="22"/>
        </w:rPr>
        <w:t xml:space="preserve"> Finance Law </w:t>
      </w:r>
      <w:r w:rsidRPr="00B2670D">
        <w:rPr>
          <w:rFonts w:asciiTheme="minorHAnsi" w:hAnsiTheme="minorHAnsi"/>
          <w:sz w:val="22"/>
          <w:szCs w:val="22"/>
        </w:rPr>
        <w:t>§</w:t>
      </w:r>
      <w:r w:rsidRPr="005F4DCE">
        <w:rPr>
          <w:rFonts w:ascii="Calibri" w:hAnsi="Calibri" w:cs="Calibri"/>
          <w:sz w:val="22"/>
          <w:szCs w:val="22"/>
        </w:rPr>
        <w:t>139-</w:t>
      </w:r>
      <w:r>
        <w:rPr>
          <w:rFonts w:ascii="Calibri" w:hAnsi="Calibri" w:cs="Calibri"/>
          <w:sz w:val="22"/>
          <w:szCs w:val="22"/>
        </w:rPr>
        <w:t>I.</w:t>
      </w:r>
    </w:p>
    <w:p w14:paraId="74224BBE" w14:textId="77777777" w:rsidR="009068F4" w:rsidRDefault="009068F4" w:rsidP="009068F4">
      <w:pPr>
        <w:spacing w:before="100" w:beforeAutospacing="1" w:after="100" w:afterAutospacing="1" w:line="240" w:lineRule="auto"/>
        <w:jc w:val="both"/>
        <w:rPr>
          <w:rFonts w:ascii="Trebuchet MS" w:eastAsia="Times New Roman" w:hAnsi="Trebuchet MS" w:cs="Times New Roman"/>
          <w:color w:val="000000"/>
          <w:sz w:val="21"/>
          <w:szCs w:val="21"/>
        </w:rPr>
      </w:pPr>
    </w:p>
    <w:p w14:paraId="62C0A6C4" w14:textId="77777777" w:rsidR="009068F4" w:rsidRDefault="009068F4" w:rsidP="009068F4">
      <w:pPr>
        <w:pStyle w:val="Default"/>
        <w:rPr>
          <w:rFonts w:asciiTheme="minorHAnsi" w:hAnsiTheme="minorHAnsi"/>
          <w:sz w:val="22"/>
          <w:szCs w:val="22"/>
        </w:rPr>
      </w:pPr>
      <w:r>
        <w:rPr>
          <w:rFonts w:asciiTheme="minorHAnsi" w:hAnsiTheme="minorHAnsi"/>
          <w:sz w:val="22"/>
          <w:szCs w:val="22"/>
        </w:rPr>
        <w:t>Bidder</w:t>
      </w:r>
      <w:r w:rsidRPr="009846A3">
        <w:rPr>
          <w:rFonts w:asciiTheme="minorHAnsi" w:hAnsiTheme="minorHAnsi"/>
          <w:sz w:val="22"/>
          <w:szCs w:val="22"/>
        </w:rPr>
        <w:t>: ____________________________________</w:t>
      </w:r>
      <w:r>
        <w:rPr>
          <w:rFonts w:asciiTheme="minorHAnsi" w:hAnsiTheme="minorHAnsi"/>
          <w:sz w:val="22"/>
          <w:szCs w:val="22"/>
        </w:rPr>
        <w:t>______</w:t>
      </w:r>
    </w:p>
    <w:p w14:paraId="13CA9907" w14:textId="77777777" w:rsidR="009068F4" w:rsidRPr="009846A3" w:rsidRDefault="009068F4" w:rsidP="009068F4">
      <w:pPr>
        <w:pStyle w:val="Default"/>
        <w:rPr>
          <w:rFonts w:asciiTheme="minorHAnsi" w:hAnsiTheme="minorHAnsi"/>
          <w:sz w:val="22"/>
          <w:szCs w:val="22"/>
        </w:rPr>
      </w:pPr>
    </w:p>
    <w:p w14:paraId="5E5D63A1" w14:textId="77777777" w:rsidR="009068F4" w:rsidRPr="009846A3" w:rsidRDefault="009068F4" w:rsidP="009068F4">
      <w:pPr>
        <w:pStyle w:val="Default"/>
        <w:rPr>
          <w:rFonts w:asciiTheme="minorHAnsi" w:hAnsiTheme="minorHAnsi"/>
          <w:sz w:val="22"/>
          <w:szCs w:val="22"/>
        </w:rPr>
      </w:pPr>
      <w:r w:rsidRPr="009846A3">
        <w:rPr>
          <w:rFonts w:asciiTheme="minorHAnsi" w:hAnsiTheme="minorHAnsi"/>
          <w:sz w:val="22"/>
          <w:szCs w:val="22"/>
        </w:rPr>
        <w:t>By</w:t>
      </w:r>
      <w:r>
        <w:rPr>
          <w:rFonts w:asciiTheme="minorHAnsi" w:hAnsiTheme="minorHAnsi"/>
          <w:sz w:val="22"/>
          <w:szCs w:val="22"/>
        </w:rPr>
        <w:t xml:space="preserve"> (</w:t>
      </w:r>
      <w:r>
        <w:rPr>
          <w:rFonts w:asciiTheme="minorHAnsi" w:hAnsiTheme="minorHAnsi"/>
          <w:i/>
          <w:sz w:val="22"/>
          <w:szCs w:val="22"/>
        </w:rPr>
        <w:t>signature</w:t>
      </w:r>
      <w:r>
        <w:rPr>
          <w:rFonts w:asciiTheme="minorHAnsi" w:hAnsiTheme="minorHAnsi"/>
          <w:sz w:val="22"/>
          <w:szCs w:val="22"/>
        </w:rPr>
        <w:t>)</w:t>
      </w:r>
      <w:r w:rsidRPr="009846A3">
        <w:rPr>
          <w:rFonts w:asciiTheme="minorHAnsi" w:hAnsiTheme="minorHAnsi"/>
          <w:sz w:val="22"/>
          <w:szCs w:val="22"/>
        </w:rPr>
        <w:t xml:space="preserve">: ____________________________________ </w:t>
      </w:r>
    </w:p>
    <w:p w14:paraId="3FC3F945" w14:textId="77777777" w:rsidR="009068F4" w:rsidRDefault="009068F4" w:rsidP="009068F4">
      <w:pPr>
        <w:pStyle w:val="Default"/>
        <w:rPr>
          <w:rFonts w:asciiTheme="minorHAnsi" w:hAnsiTheme="minorHAnsi"/>
          <w:sz w:val="22"/>
          <w:szCs w:val="22"/>
        </w:rPr>
      </w:pPr>
    </w:p>
    <w:p w14:paraId="5C3EA77A" w14:textId="77777777" w:rsidR="009068F4" w:rsidRDefault="009068F4" w:rsidP="009068F4">
      <w:pPr>
        <w:pStyle w:val="Default"/>
        <w:rPr>
          <w:rFonts w:asciiTheme="minorHAnsi" w:hAnsiTheme="minorHAnsi"/>
          <w:sz w:val="22"/>
          <w:szCs w:val="22"/>
        </w:rPr>
      </w:pPr>
      <w:r w:rsidRPr="009846A3">
        <w:rPr>
          <w:rFonts w:asciiTheme="minorHAnsi" w:hAnsiTheme="minorHAnsi"/>
          <w:sz w:val="22"/>
          <w:szCs w:val="22"/>
        </w:rPr>
        <w:t>Name</w:t>
      </w:r>
      <w:r>
        <w:rPr>
          <w:rFonts w:asciiTheme="minorHAnsi" w:hAnsiTheme="minorHAnsi"/>
          <w:sz w:val="22"/>
          <w:szCs w:val="22"/>
        </w:rPr>
        <w:t xml:space="preserve"> (</w:t>
      </w:r>
      <w:r>
        <w:rPr>
          <w:rFonts w:asciiTheme="minorHAnsi" w:hAnsiTheme="minorHAnsi"/>
          <w:i/>
          <w:sz w:val="22"/>
          <w:szCs w:val="22"/>
        </w:rPr>
        <w:t>Please Print)</w:t>
      </w:r>
      <w:r w:rsidRPr="009846A3">
        <w:rPr>
          <w:rFonts w:asciiTheme="minorHAnsi" w:hAnsiTheme="minorHAnsi"/>
          <w:sz w:val="22"/>
          <w:szCs w:val="22"/>
        </w:rPr>
        <w:t xml:space="preserve">: </w:t>
      </w:r>
      <w:r>
        <w:rPr>
          <w:rFonts w:asciiTheme="minorHAnsi" w:hAnsiTheme="minorHAnsi"/>
          <w:sz w:val="22"/>
          <w:szCs w:val="22"/>
        </w:rPr>
        <w:t>_______________________________</w:t>
      </w:r>
    </w:p>
    <w:p w14:paraId="6AABE43C" w14:textId="77777777" w:rsidR="009068F4" w:rsidRDefault="009068F4" w:rsidP="009068F4">
      <w:pPr>
        <w:pStyle w:val="Default"/>
        <w:rPr>
          <w:rFonts w:asciiTheme="minorHAnsi" w:hAnsiTheme="minorHAnsi"/>
          <w:sz w:val="22"/>
          <w:szCs w:val="22"/>
        </w:rPr>
      </w:pPr>
    </w:p>
    <w:p w14:paraId="5F5FC7BB" w14:textId="77777777" w:rsidR="009068F4" w:rsidRPr="009846A3" w:rsidRDefault="009068F4" w:rsidP="009068F4">
      <w:pPr>
        <w:pStyle w:val="Default"/>
        <w:rPr>
          <w:rFonts w:asciiTheme="minorHAnsi" w:hAnsiTheme="minorHAnsi"/>
          <w:sz w:val="22"/>
          <w:szCs w:val="22"/>
        </w:rPr>
      </w:pPr>
      <w:r w:rsidRPr="009846A3">
        <w:rPr>
          <w:rFonts w:asciiTheme="minorHAnsi" w:hAnsiTheme="minorHAnsi"/>
          <w:sz w:val="22"/>
          <w:szCs w:val="22"/>
        </w:rPr>
        <w:t xml:space="preserve">Title: </w:t>
      </w:r>
      <w:r>
        <w:rPr>
          <w:rFonts w:asciiTheme="minorHAnsi" w:hAnsiTheme="minorHAnsi"/>
          <w:sz w:val="22"/>
          <w:szCs w:val="22"/>
        </w:rPr>
        <w:t>____________________________________________</w:t>
      </w:r>
    </w:p>
    <w:p w14:paraId="787E4D63" w14:textId="77777777" w:rsidR="009068F4" w:rsidRDefault="009068F4" w:rsidP="009068F4">
      <w:pPr>
        <w:spacing w:after="0"/>
      </w:pPr>
    </w:p>
    <w:p w14:paraId="206BC3DB" w14:textId="77777777" w:rsidR="009068F4" w:rsidRDefault="009068F4" w:rsidP="009068F4">
      <w:r w:rsidRPr="009846A3">
        <w:t>Date: ________</w:t>
      </w:r>
      <w:r>
        <w:t>________</w:t>
      </w:r>
      <w:r w:rsidRPr="009846A3">
        <w:t>__</w:t>
      </w:r>
      <w:r>
        <w:t>__</w:t>
      </w:r>
    </w:p>
    <w:p w14:paraId="614569D2" w14:textId="77777777" w:rsidR="009068F4" w:rsidRDefault="009068F4" w:rsidP="009068F4"/>
    <w:p w14:paraId="3EF97F25" w14:textId="77777777" w:rsidR="009068F4" w:rsidRPr="00FD7CD4" w:rsidRDefault="009068F4" w:rsidP="009068F4">
      <w:pPr>
        <w:rPr>
          <w:rFonts w:eastAsiaTheme="minorEastAsia"/>
          <w:b/>
          <w:i/>
          <w:spacing w:val="-1"/>
        </w:rPr>
      </w:pPr>
      <w:r w:rsidRPr="00FD7CD4">
        <w:rPr>
          <w:rFonts w:eastAsiaTheme="minorEastAsia"/>
          <w:b/>
          <w:i/>
        </w:rPr>
        <w:t>This</w:t>
      </w:r>
      <w:r w:rsidRPr="00FD7CD4">
        <w:rPr>
          <w:rFonts w:eastAsiaTheme="minorEastAsia"/>
          <w:b/>
          <w:i/>
          <w:spacing w:val="-7"/>
        </w:rPr>
        <w:t xml:space="preserve"> </w:t>
      </w:r>
      <w:r w:rsidRPr="00FD7CD4">
        <w:rPr>
          <w:rFonts w:eastAsiaTheme="minorEastAsia"/>
          <w:b/>
          <w:i/>
        </w:rPr>
        <w:t>form</w:t>
      </w:r>
      <w:r w:rsidRPr="00FD7CD4">
        <w:rPr>
          <w:rFonts w:eastAsiaTheme="minorEastAsia"/>
          <w:b/>
          <w:i/>
          <w:spacing w:val="-10"/>
        </w:rPr>
        <w:t xml:space="preserve"> </w:t>
      </w:r>
      <w:r w:rsidRPr="00FD7CD4">
        <w:rPr>
          <w:rFonts w:eastAsiaTheme="minorEastAsia"/>
          <w:b/>
          <w:i/>
          <w:spacing w:val="-2"/>
        </w:rPr>
        <w:t>must</w:t>
      </w:r>
      <w:r w:rsidRPr="00FD7CD4">
        <w:rPr>
          <w:rFonts w:eastAsiaTheme="minorEastAsia"/>
          <w:b/>
          <w:i/>
          <w:spacing w:val="-6"/>
        </w:rPr>
        <w:t xml:space="preserve"> </w:t>
      </w:r>
      <w:r w:rsidRPr="00FD7CD4">
        <w:rPr>
          <w:rFonts w:eastAsiaTheme="minorEastAsia"/>
          <w:b/>
          <w:i/>
        </w:rPr>
        <w:t>be</w:t>
      </w:r>
      <w:r w:rsidRPr="00FD7CD4">
        <w:rPr>
          <w:rFonts w:eastAsiaTheme="minorEastAsia"/>
          <w:b/>
          <w:i/>
          <w:spacing w:val="-6"/>
        </w:rPr>
        <w:t xml:space="preserve"> </w:t>
      </w:r>
      <w:r w:rsidRPr="00FD7CD4">
        <w:rPr>
          <w:rFonts w:eastAsiaTheme="minorEastAsia"/>
          <w:b/>
          <w:i/>
        </w:rPr>
        <w:t>signed</w:t>
      </w:r>
      <w:r w:rsidRPr="00FD7CD4">
        <w:rPr>
          <w:rFonts w:eastAsiaTheme="minorEastAsia"/>
          <w:b/>
          <w:i/>
          <w:spacing w:val="-5"/>
        </w:rPr>
        <w:t xml:space="preserve"> </w:t>
      </w:r>
      <w:r w:rsidRPr="00FD7CD4">
        <w:rPr>
          <w:rFonts w:eastAsiaTheme="minorEastAsia"/>
          <w:b/>
          <w:i/>
        </w:rPr>
        <w:t>by</w:t>
      </w:r>
      <w:r w:rsidRPr="00FD7CD4">
        <w:rPr>
          <w:rFonts w:eastAsiaTheme="minorEastAsia"/>
          <w:b/>
          <w:i/>
          <w:spacing w:val="-7"/>
        </w:rPr>
        <w:t xml:space="preserve"> </w:t>
      </w:r>
      <w:r w:rsidRPr="00FD7CD4">
        <w:rPr>
          <w:rFonts w:eastAsiaTheme="minorEastAsia"/>
          <w:b/>
          <w:i/>
          <w:spacing w:val="-2"/>
        </w:rPr>
        <w:t>an</w:t>
      </w:r>
      <w:r w:rsidRPr="00FD7CD4">
        <w:rPr>
          <w:rFonts w:eastAsiaTheme="minorEastAsia"/>
          <w:b/>
          <w:i/>
          <w:spacing w:val="-6"/>
        </w:rPr>
        <w:t xml:space="preserve"> </w:t>
      </w:r>
      <w:r w:rsidRPr="00FD7CD4">
        <w:rPr>
          <w:rFonts w:eastAsiaTheme="minorEastAsia"/>
          <w:b/>
          <w:i/>
        </w:rPr>
        <w:t>authorized</w:t>
      </w:r>
      <w:r w:rsidRPr="00FD7CD4">
        <w:rPr>
          <w:rFonts w:eastAsiaTheme="minorEastAsia"/>
          <w:b/>
          <w:i/>
          <w:spacing w:val="-9"/>
        </w:rPr>
        <w:t xml:space="preserve"> </w:t>
      </w:r>
      <w:r w:rsidRPr="00FD7CD4">
        <w:rPr>
          <w:rFonts w:eastAsiaTheme="minorEastAsia"/>
          <w:b/>
          <w:i/>
          <w:spacing w:val="-1"/>
        </w:rPr>
        <w:t>executive</w:t>
      </w:r>
      <w:r w:rsidRPr="00FD7CD4">
        <w:rPr>
          <w:rFonts w:eastAsiaTheme="minorEastAsia"/>
          <w:b/>
          <w:i/>
          <w:spacing w:val="-6"/>
        </w:rPr>
        <w:t xml:space="preserve"> </w:t>
      </w:r>
      <w:r w:rsidRPr="00FD7CD4">
        <w:rPr>
          <w:rFonts w:eastAsiaTheme="minorEastAsia"/>
          <w:b/>
          <w:i/>
        </w:rPr>
        <w:t>or</w:t>
      </w:r>
      <w:r w:rsidRPr="00FD7CD4">
        <w:rPr>
          <w:rFonts w:eastAsiaTheme="minorEastAsia"/>
          <w:b/>
          <w:i/>
          <w:spacing w:val="-9"/>
        </w:rPr>
        <w:t xml:space="preserve"> </w:t>
      </w:r>
      <w:r w:rsidRPr="00FD7CD4">
        <w:rPr>
          <w:rFonts w:eastAsiaTheme="minorEastAsia"/>
          <w:b/>
          <w:i/>
          <w:spacing w:val="-1"/>
        </w:rPr>
        <w:t>legal</w:t>
      </w:r>
      <w:r w:rsidRPr="00FD7CD4">
        <w:rPr>
          <w:rFonts w:eastAsiaTheme="minorEastAsia"/>
          <w:b/>
          <w:i/>
          <w:spacing w:val="-3"/>
        </w:rPr>
        <w:t xml:space="preserve"> </w:t>
      </w:r>
      <w:r w:rsidRPr="00FD7CD4">
        <w:rPr>
          <w:rFonts w:eastAsiaTheme="minorEastAsia"/>
          <w:b/>
          <w:i/>
          <w:spacing w:val="-1"/>
        </w:rPr>
        <w:t>representative.</w:t>
      </w:r>
    </w:p>
    <w:p w14:paraId="048F90D4" w14:textId="77777777" w:rsidR="009068F4" w:rsidRDefault="009068F4" w:rsidP="009068F4">
      <w:pPr>
        <w:rPr>
          <w:rFonts w:ascii="Trebuchet MS" w:eastAsia="Times New Roman" w:hAnsi="Trebuchet MS" w:cs="Times New Roman"/>
          <w:color w:val="000000"/>
          <w:sz w:val="21"/>
          <w:szCs w:val="21"/>
        </w:rPr>
      </w:pPr>
    </w:p>
    <w:p w14:paraId="12B3B517" w14:textId="791CA568" w:rsidR="009068F4" w:rsidRPr="0017663D" w:rsidRDefault="009068F4" w:rsidP="009068F4">
      <w:pPr>
        <w:jc w:val="both"/>
        <w:rPr>
          <w:rFonts w:ascii="Trebuchet MS" w:hAnsi="Trebuchet MS"/>
          <w:color w:val="000000"/>
          <w:sz w:val="21"/>
          <w:szCs w:val="21"/>
        </w:rPr>
      </w:pPr>
      <w:r>
        <w:rPr>
          <w:rFonts w:ascii="Trebuchet MS" w:hAnsi="Trebuchet MS"/>
          <w:color w:val="000000"/>
          <w:sz w:val="21"/>
          <w:szCs w:val="21"/>
        </w:rPr>
        <w:t xml:space="preserve">If the </w:t>
      </w:r>
      <w:r w:rsidR="003033F4">
        <w:rPr>
          <w:rFonts w:ascii="Trebuchet MS" w:hAnsi="Trebuchet MS"/>
          <w:color w:val="000000"/>
          <w:sz w:val="21"/>
          <w:szCs w:val="21"/>
        </w:rPr>
        <w:t>B</w:t>
      </w:r>
      <w:r>
        <w:rPr>
          <w:rFonts w:ascii="Trebuchet MS" w:hAnsi="Trebuchet MS"/>
          <w:color w:val="000000"/>
          <w:sz w:val="21"/>
          <w:szCs w:val="21"/>
        </w:rPr>
        <w:t xml:space="preserve">idder cannot make the above certification, the </w:t>
      </w:r>
      <w:r w:rsidR="003033F4">
        <w:rPr>
          <w:rFonts w:ascii="Trebuchet MS" w:hAnsi="Trebuchet MS"/>
          <w:color w:val="000000"/>
          <w:sz w:val="21"/>
          <w:szCs w:val="21"/>
        </w:rPr>
        <w:t>B</w:t>
      </w:r>
      <w:r>
        <w:rPr>
          <w:rFonts w:ascii="Trebuchet MS" w:hAnsi="Trebuchet MS"/>
          <w:color w:val="000000"/>
          <w:sz w:val="21"/>
          <w:szCs w:val="21"/>
        </w:rPr>
        <w:t>idder must provide a statement with their bid detailing the reasons therefor</w:t>
      </w:r>
      <w:r>
        <w:rPr>
          <w:rFonts w:ascii="Trebuchet MS" w:eastAsia="Times New Roman" w:hAnsi="Trebuchet MS" w:cs="Times New Roman"/>
          <w:color w:val="000000"/>
          <w:sz w:val="21"/>
          <w:szCs w:val="21"/>
        </w:rPr>
        <w:t>:</w:t>
      </w:r>
    </w:p>
    <w:p w14:paraId="1336DCF2" w14:textId="77777777" w:rsidR="009068F4" w:rsidRDefault="009068F4" w:rsidP="009068F4">
      <w:pPr>
        <w:rPr>
          <w:rFonts w:ascii="Trebuchet MS" w:eastAsia="Times New Roman" w:hAnsi="Trebuchet MS" w:cs="Times New Roman"/>
          <w:b/>
          <w:color w:val="000000"/>
          <w:sz w:val="21"/>
          <w:szCs w:val="21"/>
        </w:rPr>
      </w:pPr>
    </w:p>
    <w:p w14:paraId="3AC6DC1F" w14:textId="77777777" w:rsidR="009068F4" w:rsidRDefault="009068F4" w:rsidP="009068F4">
      <w:pPr>
        <w:pBdr>
          <w:top w:val="single" w:sz="12" w:space="1" w:color="auto"/>
          <w:bottom w:val="single" w:sz="12" w:space="1" w:color="auto"/>
        </w:pBdr>
        <w:spacing w:line="360" w:lineRule="auto"/>
        <w:rPr>
          <w:rFonts w:ascii="Trebuchet MS" w:eastAsia="Times New Roman" w:hAnsi="Trebuchet MS" w:cs="Times New Roman"/>
          <w:b/>
          <w:color w:val="000000"/>
          <w:sz w:val="21"/>
          <w:szCs w:val="21"/>
        </w:rPr>
      </w:pPr>
    </w:p>
    <w:p w14:paraId="79F7718B" w14:textId="77777777" w:rsidR="009068F4" w:rsidRDefault="009068F4" w:rsidP="009068F4">
      <w:pPr>
        <w:pBdr>
          <w:bottom w:val="single" w:sz="12" w:space="1" w:color="auto"/>
          <w:between w:val="single" w:sz="12" w:space="1" w:color="auto"/>
        </w:pBdr>
        <w:rPr>
          <w:rFonts w:ascii="Trebuchet MS" w:eastAsia="Times New Roman" w:hAnsi="Trebuchet MS" w:cs="Times New Roman"/>
          <w:b/>
          <w:color w:val="000000"/>
          <w:sz w:val="21"/>
          <w:szCs w:val="21"/>
        </w:rPr>
      </w:pPr>
    </w:p>
    <w:p w14:paraId="06F7AB0B" w14:textId="77777777" w:rsidR="009068F4" w:rsidRDefault="009068F4" w:rsidP="003B5F2C">
      <w:pPr>
        <w:tabs>
          <w:tab w:val="left" w:pos="720"/>
          <w:tab w:val="left" w:pos="1440"/>
          <w:tab w:val="left" w:pos="2160"/>
          <w:tab w:val="left" w:pos="2880"/>
          <w:tab w:val="left" w:pos="3600"/>
          <w:tab w:val="left" w:pos="4320"/>
          <w:tab w:val="left" w:pos="5040"/>
        </w:tabs>
        <w:ind w:left="5040" w:hanging="5040"/>
        <w:jc w:val="both"/>
        <w:rPr>
          <w:rFonts w:eastAsia="Calibri" w:cs="Times New Roman"/>
          <w:color w:val="000000"/>
          <w:sz w:val="20"/>
          <w:szCs w:val="20"/>
        </w:rPr>
      </w:pPr>
    </w:p>
    <w:p w14:paraId="5D0F3674" w14:textId="7B1996FA" w:rsidR="00A0062F" w:rsidRDefault="003B5F2C" w:rsidP="00BE7BDE">
      <w:pPr>
        <w:tabs>
          <w:tab w:val="left" w:pos="360"/>
        </w:tabs>
        <w:contextualSpacing/>
        <w:jc w:val="center"/>
        <w:rPr>
          <w:sz w:val="16"/>
        </w:rPr>
      </w:pPr>
      <w:r>
        <w:rPr>
          <w:rFonts w:eastAsia="Calibri" w:cs="Times New Roman"/>
          <w:color w:val="000000"/>
          <w:sz w:val="20"/>
          <w:szCs w:val="20"/>
        </w:rPr>
        <w:br w:type="page"/>
      </w:r>
      <w:r w:rsidR="00BE7BDE">
        <w:rPr>
          <w:sz w:val="16"/>
        </w:rPr>
        <w:lastRenderedPageBreak/>
        <w:t xml:space="preserve"> </w:t>
      </w:r>
    </w:p>
    <w:p w14:paraId="6646F508" w14:textId="3DED589F" w:rsidR="00BE7BDE" w:rsidRPr="00BE7BDE" w:rsidRDefault="00BE7BDE" w:rsidP="00A7168F">
      <w:pPr>
        <w:keepNext/>
        <w:spacing w:after="0"/>
        <w:jc w:val="center"/>
        <w:outlineLvl w:val="0"/>
        <w:rPr>
          <w:rFonts w:eastAsia="Times New Roman" w:cs="Times New Roman"/>
          <w:b/>
          <w:bCs/>
          <w:kern w:val="32"/>
          <w:sz w:val="28"/>
          <w:szCs w:val="28"/>
        </w:rPr>
      </w:pPr>
      <w:bookmarkStart w:id="41" w:name="_Toc378587190"/>
      <w:r w:rsidRPr="00BE7BDE">
        <w:rPr>
          <w:rFonts w:eastAsia="Times New Roman" w:cs="Times New Roman"/>
          <w:b/>
          <w:bCs/>
          <w:kern w:val="32"/>
          <w:sz w:val="28"/>
          <w:szCs w:val="28"/>
        </w:rPr>
        <w:t>Attachment 1</w:t>
      </w:r>
      <w:r w:rsidR="003D426B">
        <w:rPr>
          <w:rFonts w:eastAsia="Times New Roman" w:cs="Times New Roman"/>
          <w:b/>
          <w:bCs/>
          <w:kern w:val="32"/>
          <w:sz w:val="28"/>
          <w:szCs w:val="28"/>
        </w:rPr>
        <w:t>5</w:t>
      </w:r>
      <w:r w:rsidRPr="00BE7BDE">
        <w:rPr>
          <w:rFonts w:eastAsia="Times New Roman" w:cs="Times New Roman"/>
          <w:b/>
          <w:bCs/>
          <w:kern w:val="32"/>
          <w:sz w:val="28"/>
          <w:szCs w:val="28"/>
        </w:rPr>
        <w:t xml:space="preserve"> – Financial Response Form</w:t>
      </w:r>
      <w:bookmarkEnd w:id="41"/>
    </w:p>
    <w:p w14:paraId="419A96F7" w14:textId="77777777" w:rsidR="00040F47" w:rsidRPr="00446B22" w:rsidRDefault="00040F47" w:rsidP="00040F47">
      <w:pPr>
        <w:spacing w:after="200" w:line="276" w:lineRule="auto"/>
        <w:jc w:val="center"/>
        <w:rPr>
          <w:b/>
          <w:sz w:val="28"/>
          <w:szCs w:val="28"/>
        </w:rPr>
      </w:pPr>
      <w:r w:rsidRPr="00446B22">
        <w:rPr>
          <w:b/>
          <w:sz w:val="28"/>
          <w:szCs w:val="28"/>
        </w:rPr>
        <w:t>Financial Response</w:t>
      </w:r>
    </w:p>
    <w:p w14:paraId="629E6768" w14:textId="77777777" w:rsidR="00040F47" w:rsidRPr="00446B22" w:rsidRDefault="00040F47" w:rsidP="001A420D">
      <w:pPr>
        <w:numPr>
          <w:ilvl w:val="0"/>
          <w:numId w:val="32"/>
        </w:numPr>
        <w:spacing w:after="200" w:line="276" w:lineRule="auto"/>
        <w:ind w:left="360"/>
        <w:contextualSpacing/>
      </w:pPr>
      <w:r w:rsidRPr="00446B22">
        <w:rPr>
          <w:u w:val="single"/>
        </w:rPr>
        <w:t>General Instructions</w:t>
      </w:r>
    </w:p>
    <w:p w14:paraId="71F1ED46" w14:textId="77777777" w:rsidR="00040F47" w:rsidRPr="00446B22" w:rsidRDefault="00040F47" w:rsidP="001A420D">
      <w:pPr>
        <w:numPr>
          <w:ilvl w:val="0"/>
          <w:numId w:val="31"/>
        </w:numPr>
        <w:spacing w:after="200" w:line="276" w:lineRule="auto"/>
        <w:contextualSpacing/>
      </w:pPr>
      <w:r w:rsidRPr="00446B22">
        <w:t>Failure to answer all questions may delay the evaluation of your bid, and may result in a determination of non-responsiveness a</w:t>
      </w:r>
      <w:r>
        <w:t>nd disqualification of the bid.</w:t>
      </w:r>
    </w:p>
    <w:p w14:paraId="6928973B" w14:textId="77777777" w:rsidR="00040F47" w:rsidRPr="00446B22" w:rsidRDefault="00040F47" w:rsidP="001A420D">
      <w:pPr>
        <w:numPr>
          <w:ilvl w:val="0"/>
          <w:numId w:val="31"/>
        </w:numPr>
        <w:spacing w:after="200" w:line="276" w:lineRule="auto"/>
        <w:contextualSpacing/>
      </w:pPr>
      <w:r w:rsidRPr="00FF75BB">
        <w:rPr>
          <w:b/>
        </w:rPr>
        <w:t>Do not modify the Bid Response Form</w:t>
      </w:r>
      <w:r w:rsidRPr="00446B22">
        <w:t>. Any alterations of the Bid Response Form may result in a determination of non-responsiveness and disqualification of the bid.</w:t>
      </w:r>
    </w:p>
    <w:p w14:paraId="553E9590" w14:textId="77777777" w:rsidR="00040F47" w:rsidRPr="00446B22" w:rsidRDefault="00040F47" w:rsidP="00040F47">
      <w:pPr>
        <w:spacing w:after="200" w:line="276" w:lineRule="auto"/>
        <w:ind w:left="720"/>
        <w:contextualSpacing/>
      </w:pPr>
    </w:p>
    <w:p w14:paraId="5CFC9B10" w14:textId="77777777" w:rsidR="00040F47" w:rsidRPr="00446B22" w:rsidRDefault="00040F47" w:rsidP="001A420D">
      <w:pPr>
        <w:numPr>
          <w:ilvl w:val="0"/>
          <w:numId w:val="32"/>
        </w:numPr>
        <w:spacing w:after="200" w:line="276" w:lineRule="auto"/>
        <w:ind w:left="360"/>
        <w:contextualSpacing/>
        <w:rPr>
          <w:u w:val="single"/>
        </w:rPr>
      </w:pPr>
      <w:r w:rsidRPr="00446B22">
        <w:rPr>
          <w:u w:val="single"/>
        </w:rPr>
        <w:t>Bid Price</w:t>
      </w:r>
    </w:p>
    <w:p w14:paraId="61D5A846" w14:textId="076DC0D6" w:rsidR="00040F47" w:rsidRDefault="00040F47" w:rsidP="001A420D">
      <w:pPr>
        <w:spacing w:after="200" w:line="276" w:lineRule="auto"/>
      </w:pPr>
      <w:r>
        <w:t xml:space="preserve">Item 1: TMT- 6 Highway Use Tax Stickers-Pressure Sensitive Stickers as described in </w:t>
      </w:r>
      <w:r w:rsidR="00B41020" w:rsidRPr="001A420D">
        <w:rPr>
          <w:b/>
          <w:bCs/>
        </w:rPr>
        <w:t>Exhibit C,</w:t>
      </w:r>
      <w:r w:rsidRPr="001A420D">
        <w:rPr>
          <w:b/>
          <w:bCs/>
        </w:rPr>
        <w:t xml:space="preserve"> Specifications</w:t>
      </w:r>
      <w:r>
        <w:t>:</w:t>
      </w:r>
    </w:p>
    <w:p w14:paraId="5CA5821C" w14:textId="77777777" w:rsidR="00040F47" w:rsidRDefault="00040F47" w:rsidP="00040F47">
      <w:pPr>
        <w:tabs>
          <w:tab w:val="left" w:pos="720"/>
          <w:tab w:val="right" w:pos="10080"/>
        </w:tabs>
        <w:spacing w:after="200" w:line="276" w:lineRule="auto"/>
      </w:pPr>
      <w:r>
        <w:tab/>
        <w:t xml:space="preserve">Quantity – 1,700,000    </w:t>
      </w:r>
    </w:p>
    <w:p w14:paraId="547D4F9A" w14:textId="77777777" w:rsidR="00040F47" w:rsidRDefault="00040F47" w:rsidP="00040F47">
      <w:pPr>
        <w:tabs>
          <w:tab w:val="left" w:pos="720"/>
          <w:tab w:val="right" w:pos="10080"/>
        </w:tabs>
        <w:spacing w:after="200" w:line="276" w:lineRule="auto"/>
      </w:pPr>
      <w:r>
        <w:tab/>
        <w:t>Price Per M $______________________</w:t>
      </w:r>
    </w:p>
    <w:p w14:paraId="6663A235" w14:textId="77777777" w:rsidR="00040F47" w:rsidRDefault="00040F47" w:rsidP="00040F47">
      <w:pPr>
        <w:tabs>
          <w:tab w:val="left" w:pos="720"/>
          <w:tab w:val="right" w:pos="10080"/>
        </w:tabs>
        <w:spacing w:after="200" w:line="276" w:lineRule="auto"/>
      </w:pPr>
      <w:r>
        <w:tab/>
        <w:t>Total: Item 1</w:t>
      </w:r>
      <w:r>
        <w:tab/>
        <w:t>$______________________</w:t>
      </w:r>
    </w:p>
    <w:p w14:paraId="1752AE3D" w14:textId="3C2EFF42" w:rsidR="00040F47" w:rsidRPr="001A420D" w:rsidRDefault="00040F47" w:rsidP="001A420D">
      <w:pPr>
        <w:spacing w:after="200" w:line="276" w:lineRule="auto"/>
        <w:rPr>
          <w:b/>
          <w:bCs/>
        </w:rPr>
      </w:pPr>
      <w:r>
        <w:t xml:space="preserve">Item 2: TMT-40 Automotive Fuel Carrier Stickers-Pressure Sensitive Stickers as described in </w:t>
      </w:r>
      <w:r w:rsidR="00B41020" w:rsidRPr="001A420D">
        <w:rPr>
          <w:b/>
          <w:bCs/>
        </w:rPr>
        <w:t>Exhibit C,</w:t>
      </w:r>
      <w:r w:rsidRPr="001A420D">
        <w:rPr>
          <w:b/>
          <w:bCs/>
        </w:rPr>
        <w:t xml:space="preserve"> Specifications:</w:t>
      </w:r>
    </w:p>
    <w:p w14:paraId="59F30B9D" w14:textId="77777777" w:rsidR="00040F47" w:rsidRDefault="00040F47" w:rsidP="00040F47">
      <w:pPr>
        <w:tabs>
          <w:tab w:val="left" w:pos="720"/>
          <w:tab w:val="right" w:pos="10080"/>
        </w:tabs>
        <w:spacing w:after="200" w:line="276" w:lineRule="auto"/>
      </w:pPr>
      <w:r>
        <w:tab/>
        <w:t xml:space="preserve">Quantity – 25,000    </w:t>
      </w:r>
    </w:p>
    <w:p w14:paraId="5C115B61" w14:textId="77777777" w:rsidR="00040F47" w:rsidRDefault="00040F47" w:rsidP="00040F47">
      <w:pPr>
        <w:tabs>
          <w:tab w:val="left" w:pos="720"/>
          <w:tab w:val="right" w:pos="10080"/>
        </w:tabs>
        <w:spacing w:after="200" w:line="276" w:lineRule="auto"/>
      </w:pPr>
      <w:r>
        <w:tab/>
        <w:t>Price Per M $______________________</w:t>
      </w:r>
    </w:p>
    <w:p w14:paraId="20EB6DCF" w14:textId="77777777" w:rsidR="00040F47" w:rsidRDefault="00040F47" w:rsidP="00040F47">
      <w:pPr>
        <w:tabs>
          <w:tab w:val="left" w:pos="720"/>
          <w:tab w:val="right" w:pos="10080"/>
        </w:tabs>
        <w:spacing w:after="200" w:line="276" w:lineRule="auto"/>
      </w:pPr>
      <w:r>
        <w:tab/>
        <w:t>Total: Item 2</w:t>
      </w:r>
      <w:r>
        <w:tab/>
        <w:t>$______________________</w:t>
      </w:r>
    </w:p>
    <w:p w14:paraId="02E06250" w14:textId="77777777" w:rsidR="00040F47" w:rsidRDefault="00040F47" w:rsidP="00040F47">
      <w:pPr>
        <w:tabs>
          <w:tab w:val="left" w:pos="720"/>
          <w:tab w:val="right" w:pos="10080"/>
        </w:tabs>
        <w:spacing w:after="200" w:line="276" w:lineRule="auto"/>
      </w:pPr>
      <w:r>
        <w:tab/>
        <w:t xml:space="preserve">Grand Total: Item 1 and 2 </w:t>
      </w:r>
      <w:r>
        <w:tab/>
        <w:t>$______________________</w:t>
      </w:r>
    </w:p>
    <w:p w14:paraId="75284ECE" w14:textId="77777777" w:rsidR="00040F47" w:rsidRPr="00446B22" w:rsidRDefault="00040F47" w:rsidP="001A420D">
      <w:pPr>
        <w:numPr>
          <w:ilvl w:val="0"/>
          <w:numId w:val="32"/>
        </w:numPr>
        <w:tabs>
          <w:tab w:val="left" w:pos="720"/>
          <w:tab w:val="right" w:pos="10080"/>
        </w:tabs>
        <w:spacing w:after="200" w:line="276" w:lineRule="auto"/>
        <w:ind w:left="360"/>
        <w:rPr>
          <w:u w:val="single"/>
        </w:rPr>
      </w:pPr>
      <w:r w:rsidRPr="00446B22">
        <w:rPr>
          <w:u w:val="single"/>
        </w:rPr>
        <w:t>Additional Bid Information</w:t>
      </w:r>
    </w:p>
    <w:p w14:paraId="26643A70" w14:textId="45400E23" w:rsidR="00040F47" w:rsidRPr="00446B22" w:rsidRDefault="00040F47" w:rsidP="001A420D">
      <w:pPr>
        <w:spacing w:after="200" w:line="276" w:lineRule="auto"/>
      </w:pPr>
      <w:r>
        <w:t>Guaranteed</w:t>
      </w:r>
      <w:r w:rsidRPr="00446B22">
        <w:t xml:space="preserve"> </w:t>
      </w:r>
      <w:r>
        <w:t>D</w:t>
      </w:r>
      <w:r w:rsidRPr="00446B22">
        <w:t>elivery</w:t>
      </w:r>
      <w:r>
        <w:t xml:space="preserve"> - number of calendar days after receipt of proof approval of both items: </w:t>
      </w:r>
      <w:r>
        <w:rPr>
          <w:u w:val="single"/>
        </w:rPr>
        <w:tab/>
        <w:t>_____</w:t>
      </w:r>
    </w:p>
    <w:p w14:paraId="6E229FFE" w14:textId="77777777" w:rsidR="00040F47" w:rsidRPr="00446B22" w:rsidRDefault="00040F47" w:rsidP="00040F47">
      <w:pPr>
        <w:spacing w:after="200" w:line="276" w:lineRule="auto"/>
      </w:pPr>
      <w:r w:rsidRPr="00446B22">
        <w:t>Brand Name</w:t>
      </w:r>
      <w:r>
        <w:t xml:space="preserve"> of Proposed Stock[film}: </w:t>
      </w:r>
      <w:r w:rsidRPr="00446B22">
        <w:t>__________________________________________________</w:t>
      </w:r>
    </w:p>
    <w:p w14:paraId="4160D426" w14:textId="77777777" w:rsidR="00040F47" w:rsidRDefault="00040F47" w:rsidP="00040F47">
      <w:pPr>
        <w:spacing w:after="200" w:line="276" w:lineRule="auto"/>
      </w:pPr>
      <w:r w:rsidRPr="00446B22">
        <w:t>M</w:t>
      </w:r>
      <w:r>
        <w:t>anufacturer of Stock[film]</w:t>
      </w:r>
      <w:r w:rsidRPr="00446B22">
        <w:t>:</w:t>
      </w:r>
      <w:r w:rsidRPr="00446B22">
        <w:tab/>
        <w:t>__________________________________________________</w:t>
      </w:r>
    </w:p>
    <w:p w14:paraId="3AB79FD4" w14:textId="77777777" w:rsidR="00040F47" w:rsidRPr="00446B22" w:rsidRDefault="00040F47" w:rsidP="00040F47">
      <w:pPr>
        <w:spacing w:after="200" w:line="276" w:lineRule="auto"/>
      </w:pPr>
      <w:r>
        <w:t>Has your company been engaged in the manufacture of like items for a period of at least one year?</w:t>
      </w:r>
      <w:r>
        <w:rPr>
          <w:u w:val="single"/>
        </w:rPr>
        <w:tab/>
      </w:r>
      <w:r>
        <w:rPr>
          <w:u w:val="single"/>
        </w:rPr>
        <w:tab/>
      </w:r>
      <w:r>
        <w:rPr>
          <w:u w:val="single"/>
        </w:rPr>
        <w:tab/>
      </w:r>
    </w:p>
    <w:p w14:paraId="317B62AE" w14:textId="456B329A" w:rsidR="00040F47" w:rsidRPr="00446B22" w:rsidRDefault="00040F47" w:rsidP="00040F47">
      <w:pPr>
        <w:spacing w:after="200" w:line="276" w:lineRule="auto"/>
      </w:pPr>
      <w:r>
        <w:t>Will this item be printed by the company named on the front page of this bid</w:t>
      </w:r>
      <w:r w:rsidRPr="00446B22">
        <w:t>?</w:t>
      </w:r>
      <w:r>
        <w:tab/>
      </w:r>
      <w:r w:rsidRPr="00446B22">
        <w:t>____ Yes____ No</w:t>
      </w:r>
    </w:p>
    <w:p w14:paraId="4D5E9D9F" w14:textId="03046624" w:rsidR="00040F47" w:rsidRPr="001A420D" w:rsidRDefault="00040F47" w:rsidP="00040F47">
      <w:pPr>
        <w:ind w:right="14"/>
        <w:rPr>
          <w:u w:val="single"/>
        </w:rPr>
      </w:pPr>
      <w:r>
        <w:t>City and State of Plant where Stickers will be produced:</w:t>
      </w:r>
      <w:r>
        <w:tab/>
      </w:r>
      <w:r>
        <w:rPr>
          <w:u w:val="single"/>
        </w:rPr>
        <w:tab/>
      </w:r>
      <w:r>
        <w:rPr>
          <w:u w:val="single"/>
        </w:rPr>
        <w:tab/>
      </w:r>
      <w:r>
        <w:rPr>
          <w:u w:val="single"/>
        </w:rPr>
        <w:tab/>
      </w:r>
      <w:r>
        <w:rPr>
          <w:u w:val="single"/>
        </w:rPr>
        <w:tab/>
      </w:r>
      <w:r>
        <w:rPr>
          <w:u w:val="single"/>
        </w:rPr>
        <w:tab/>
      </w:r>
    </w:p>
    <w:p w14:paraId="41D1AF1C" w14:textId="77777777" w:rsidR="00040F47" w:rsidRPr="00C026AE" w:rsidRDefault="00040F47" w:rsidP="00040F47">
      <w:pPr>
        <w:tabs>
          <w:tab w:val="right" w:pos="5580"/>
          <w:tab w:val="left" w:pos="6120"/>
          <w:tab w:val="left" w:pos="8280"/>
        </w:tabs>
        <w:ind w:right="18"/>
        <w:rPr>
          <w:sz w:val="16"/>
          <w:szCs w:val="16"/>
        </w:rPr>
      </w:pPr>
      <w:r w:rsidRPr="00C026AE">
        <w:rPr>
          <w:sz w:val="16"/>
          <w:szCs w:val="16"/>
          <w:u w:val="single"/>
        </w:rPr>
        <w:t>NOTE</w:t>
      </w:r>
      <w:r w:rsidRPr="00C026AE">
        <w:rPr>
          <w:sz w:val="16"/>
          <w:szCs w:val="16"/>
        </w:rPr>
        <w:t>:</w:t>
      </w:r>
    </w:p>
    <w:p w14:paraId="2437908D" w14:textId="77777777" w:rsidR="00040F47" w:rsidRPr="00C026AE" w:rsidRDefault="00040F47" w:rsidP="00040F47">
      <w:pPr>
        <w:tabs>
          <w:tab w:val="right" w:pos="5580"/>
          <w:tab w:val="left" w:pos="6120"/>
          <w:tab w:val="left" w:pos="8280"/>
        </w:tabs>
        <w:ind w:right="18"/>
        <w:rPr>
          <w:sz w:val="16"/>
          <w:szCs w:val="16"/>
        </w:rPr>
      </w:pPr>
      <w:r>
        <w:rPr>
          <w:sz w:val="16"/>
          <w:szCs w:val="16"/>
        </w:rPr>
        <w:lastRenderedPageBreak/>
        <w:t>1.</w:t>
      </w:r>
      <w:r w:rsidRPr="00C026AE">
        <w:rPr>
          <w:sz w:val="16"/>
          <w:szCs w:val="16"/>
        </w:rPr>
        <w:t>If bidder states "as specified" for proposed stock, it is understood</w:t>
      </w:r>
      <w:r>
        <w:rPr>
          <w:sz w:val="16"/>
          <w:szCs w:val="16"/>
        </w:rPr>
        <w:t xml:space="preserve"> </w:t>
      </w:r>
      <w:r w:rsidRPr="00C026AE">
        <w:rPr>
          <w:sz w:val="16"/>
          <w:szCs w:val="16"/>
        </w:rPr>
        <w:t>that the referenced brand will be furnished.  If bidding on other</w:t>
      </w:r>
      <w:r>
        <w:rPr>
          <w:sz w:val="16"/>
          <w:szCs w:val="16"/>
        </w:rPr>
        <w:t xml:space="preserve"> </w:t>
      </w:r>
      <w:r w:rsidRPr="00C026AE">
        <w:rPr>
          <w:sz w:val="16"/>
          <w:szCs w:val="16"/>
        </w:rPr>
        <w:t>than the referenced brand, bid MUST show proposed brand and</w:t>
      </w:r>
      <w:r>
        <w:rPr>
          <w:sz w:val="16"/>
          <w:szCs w:val="16"/>
        </w:rPr>
        <w:t xml:space="preserve"> </w:t>
      </w:r>
      <w:r w:rsidRPr="00C026AE">
        <w:rPr>
          <w:sz w:val="16"/>
          <w:szCs w:val="16"/>
        </w:rPr>
        <w:t>mill.  In addition, a manufacturer's product data sheet and samples of</w:t>
      </w:r>
      <w:r>
        <w:rPr>
          <w:sz w:val="16"/>
          <w:szCs w:val="16"/>
        </w:rPr>
        <w:t xml:space="preserve"> </w:t>
      </w:r>
      <w:r w:rsidRPr="00C026AE">
        <w:rPr>
          <w:sz w:val="16"/>
          <w:szCs w:val="16"/>
        </w:rPr>
        <w:t>the proposed brand must be submitted with the bid.  Failure to comply</w:t>
      </w:r>
      <w:r>
        <w:rPr>
          <w:sz w:val="16"/>
          <w:szCs w:val="16"/>
        </w:rPr>
        <w:t xml:space="preserve"> </w:t>
      </w:r>
      <w:r w:rsidRPr="00C026AE">
        <w:rPr>
          <w:sz w:val="16"/>
          <w:szCs w:val="16"/>
        </w:rPr>
        <w:t>with this requirement may result in rejection of the bid.</w:t>
      </w:r>
    </w:p>
    <w:p w14:paraId="317DA76C" w14:textId="5FB16BEA" w:rsidR="00A7168F" w:rsidRDefault="00040F47" w:rsidP="001A420D">
      <w:pPr>
        <w:spacing w:after="0" w:line="240" w:lineRule="auto"/>
        <w:rPr>
          <w:sz w:val="16"/>
        </w:rPr>
      </w:pPr>
      <w:r w:rsidRPr="00D9551B">
        <w:rPr>
          <w:sz w:val="16"/>
          <w:szCs w:val="16"/>
        </w:rPr>
        <w:t>2.</w:t>
      </w:r>
      <w:r>
        <w:rPr>
          <w:sz w:val="16"/>
          <w:szCs w:val="16"/>
        </w:rPr>
        <w:t xml:space="preserve"> </w:t>
      </w:r>
      <w:r w:rsidRPr="00D9551B">
        <w:rPr>
          <w:sz w:val="16"/>
          <w:szCs w:val="16"/>
        </w:rPr>
        <w:t xml:space="preserve">Bidders are advised to verify that their proposed stock(s) meet bid specifications before submitting their bid.  Proposed stocks that are not at least equal to the reference(s) in the specifications or contain less than the specified minimum recycled </w:t>
      </w:r>
      <w:proofErr w:type="spellStart"/>
      <w:r w:rsidRPr="00D9551B">
        <w:rPr>
          <w:sz w:val="16"/>
          <w:szCs w:val="16"/>
        </w:rPr>
        <w:t>post consumer</w:t>
      </w:r>
      <w:proofErr w:type="spellEnd"/>
      <w:r w:rsidRPr="00D9551B">
        <w:rPr>
          <w:sz w:val="16"/>
          <w:szCs w:val="16"/>
        </w:rPr>
        <w:t xml:space="preserve"> content (when required) will result in rejection of the bid.</w:t>
      </w:r>
    </w:p>
    <w:sectPr w:rsidR="00A7168F" w:rsidSect="00EE5D96">
      <w:headerReference w:type="first" r:id="rId55"/>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38643" w14:textId="77777777" w:rsidR="00403A7A" w:rsidRDefault="00403A7A">
      <w:r>
        <w:separator/>
      </w:r>
    </w:p>
  </w:endnote>
  <w:endnote w:type="continuationSeparator" w:id="0">
    <w:p w14:paraId="1DC6673D" w14:textId="77777777" w:rsidR="00403A7A" w:rsidRDefault="0040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4253540"/>
      <w:docPartObj>
        <w:docPartGallery w:val="Page Numbers (Bottom of Page)"/>
        <w:docPartUnique/>
      </w:docPartObj>
    </w:sdtPr>
    <w:sdtEndPr/>
    <w:sdtContent>
      <w:sdt>
        <w:sdtPr>
          <w:id w:val="-993490326"/>
          <w:docPartObj>
            <w:docPartGallery w:val="Page Numbers (Top of Page)"/>
            <w:docPartUnique/>
          </w:docPartObj>
        </w:sdtPr>
        <w:sdtEndPr/>
        <w:sdtContent>
          <w:p w14:paraId="3A0EAE4C" w14:textId="46817C48" w:rsidR="00403A7A" w:rsidRDefault="00403A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B8597D" w14:textId="77777777" w:rsidR="00403A7A" w:rsidRDefault="00403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546162"/>
      <w:docPartObj>
        <w:docPartGallery w:val="Page Numbers (Bottom of Page)"/>
        <w:docPartUnique/>
      </w:docPartObj>
    </w:sdtPr>
    <w:sdtEndPr/>
    <w:sdtContent>
      <w:sdt>
        <w:sdtPr>
          <w:id w:val="1390842143"/>
          <w:docPartObj>
            <w:docPartGallery w:val="Page Numbers (Top of Page)"/>
            <w:docPartUnique/>
          </w:docPartObj>
        </w:sdtPr>
        <w:sdtEndPr/>
        <w:sdtContent>
          <w:p w14:paraId="0F1B3252" w14:textId="77777777" w:rsidR="00403A7A" w:rsidRDefault="00403A7A" w:rsidP="009129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9432068"/>
      <w:docPartObj>
        <w:docPartGallery w:val="Page Numbers (Bottom of Page)"/>
        <w:docPartUnique/>
      </w:docPartObj>
    </w:sdtPr>
    <w:sdtEndPr/>
    <w:sdtContent>
      <w:sdt>
        <w:sdtPr>
          <w:id w:val="-304095651"/>
          <w:docPartObj>
            <w:docPartGallery w:val="Page Numbers (Top of Page)"/>
            <w:docPartUnique/>
          </w:docPartObj>
        </w:sdtPr>
        <w:sdtEndPr/>
        <w:sdtContent>
          <w:p w14:paraId="0C2D5D2D" w14:textId="77777777" w:rsidR="00403A7A" w:rsidRDefault="00403A7A" w:rsidP="009129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64</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2B984" w14:textId="3AAC411F" w:rsidR="00403A7A" w:rsidRPr="00A4047F" w:rsidRDefault="00403A7A" w:rsidP="0049029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98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98</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4CBBA" w14:textId="77777777" w:rsidR="00403A7A" w:rsidRDefault="00403A7A">
      <w:r>
        <w:separator/>
      </w:r>
    </w:p>
  </w:footnote>
  <w:footnote w:type="continuationSeparator" w:id="0">
    <w:p w14:paraId="7CEF9F08" w14:textId="77777777" w:rsidR="00403A7A" w:rsidRDefault="0040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4D8CE" w14:textId="77777777" w:rsidR="00403A7A" w:rsidRDefault="00403A7A" w:rsidP="00BF64F7">
    <w:pPr>
      <w:pStyle w:val="Header"/>
      <w:spacing w:after="0"/>
      <w:jc w:val="center"/>
    </w:pPr>
    <w:r>
      <w:t>New York State Department of Taxation and Finance</w:t>
    </w:r>
  </w:p>
  <w:p w14:paraId="60BE4641" w14:textId="3125B702" w:rsidR="00403A7A" w:rsidRDefault="00403A7A" w:rsidP="00BF64F7">
    <w:pPr>
      <w:pStyle w:val="Header"/>
      <w:spacing w:after="0"/>
      <w:jc w:val="center"/>
    </w:pPr>
    <w:r>
      <w:t>Invitation for Bids #20-202</w:t>
    </w:r>
  </w:p>
  <w:p w14:paraId="30C671B3" w14:textId="4804AA0E" w:rsidR="00403A7A" w:rsidRPr="00F43F73" w:rsidRDefault="00403A7A" w:rsidP="00BF64F7">
    <w:pPr>
      <w:pStyle w:val="Header"/>
      <w:spacing w:after="0"/>
      <w:jc w:val="center"/>
      <w:rPr>
        <w:bCs/>
      </w:rPr>
    </w:pPr>
    <w:r w:rsidRPr="001A420D">
      <w:rPr>
        <w:bCs/>
      </w:rPr>
      <w:t xml:space="preserve">TMT – 6 Highway Use Tax Sticker &amp; TMT – 40 Automotive Fuel Carrier Sticker  </w:t>
    </w:r>
  </w:p>
  <w:p w14:paraId="79A52BFA" w14:textId="0EEAA1CB" w:rsidR="00403A7A" w:rsidRDefault="00403A7A" w:rsidP="00BF64F7">
    <w:pPr>
      <w:pStyle w:val="Header"/>
      <w:pBdr>
        <w:bottom w:val="single" w:sz="4" w:space="1" w:color="auto"/>
      </w:pBd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2FB6B" w14:textId="77777777" w:rsidR="00403A7A" w:rsidRDefault="00403A7A" w:rsidP="00BF64F7">
    <w:pPr>
      <w:pStyle w:val="Header"/>
      <w:spacing w:after="0"/>
      <w:jc w:val="center"/>
    </w:pPr>
    <w:r>
      <w:t>New York State Department of Taxation and Finance</w:t>
    </w:r>
  </w:p>
  <w:p w14:paraId="3B9369C4" w14:textId="77777777" w:rsidR="00403A7A" w:rsidRDefault="00403A7A" w:rsidP="00216FDD">
    <w:pPr>
      <w:pStyle w:val="Header"/>
      <w:spacing w:after="0"/>
      <w:jc w:val="center"/>
    </w:pPr>
    <w:r>
      <w:t>Invitation for Bids #20-202</w:t>
    </w:r>
  </w:p>
  <w:p w14:paraId="001899E5" w14:textId="6F639C0A" w:rsidR="00403A7A" w:rsidRPr="00BF64F7" w:rsidRDefault="00403A7A" w:rsidP="00216FDD">
    <w:pPr>
      <w:pStyle w:val="Header"/>
      <w:spacing w:after="0"/>
      <w:jc w:val="center"/>
    </w:pPr>
    <w:r>
      <w:t xml:space="preserve">TMT – 6 Highway Use Tax Sticker &amp; TMT – 40 Automotive Fuel Carrier Sticker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FBC76" w14:textId="77777777" w:rsidR="00403A7A" w:rsidRDefault="00403A7A" w:rsidP="006D580F">
    <w:pPr>
      <w:pStyle w:val="Header"/>
      <w:spacing w:after="0"/>
      <w:jc w:val="center"/>
    </w:pPr>
    <w:r>
      <w:t>New York State Department of Taxation and Finance</w:t>
    </w:r>
  </w:p>
  <w:p w14:paraId="0DDDDB4E" w14:textId="77777777" w:rsidR="00403A7A" w:rsidRDefault="00403A7A" w:rsidP="006D580F">
    <w:pPr>
      <w:pStyle w:val="Header"/>
      <w:spacing w:after="0"/>
      <w:jc w:val="center"/>
    </w:pPr>
    <w:r>
      <w:t>Invitation for Bids #20-202</w:t>
    </w:r>
  </w:p>
  <w:p w14:paraId="33556BA2" w14:textId="2349965E" w:rsidR="00403A7A" w:rsidRPr="006D580F" w:rsidRDefault="00403A7A" w:rsidP="006D580F">
    <w:pPr>
      <w:pStyle w:val="Header"/>
      <w:spacing w:after="0"/>
      <w:jc w:val="center"/>
    </w:pPr>
    <w:r>
      <w:t xml:space="preserve">TMT – 6 Highway Use Tax Sticker &amp; TMT – 40 Automotive Fuel Carrier Sticker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C305E" w14:textId="77777777" w:rsidR="00403A7A" w:rsidRDefault="00403A7A" w:rsidP="00F13C23">
    <w:pPr>
      <w:pStyle w:val="Header"/>
      <w:spacing w:after="0"/>
      <w:jc w:val="center"/>
    </w:pPr>
    <w:r>
      <w:t>New York State Department of Taxation and Finance</w:t>
    </w:r>
  </w:p>
  <w:p w14:paraId="47DEB03B" w14:textId="77777777" w:rsidR="00403A7A" w:rsidRDefault="00403A7A" w:rsidP="003504DF">
    <w:pPr>
      <w:pStyle w:val="Header"/>
      <w:spacing w:after="0"/>
      <w:jc w:val="center"/>
    </w:pPr>
    <w:r>
      <w:t>Invitation for Bids #20-202</w:t>
    </w:r>
  </w:p>
  <w:p w14:paraId="69AF87F7" w14:textId="566E43A8" w:rsidR="00403A7A" w:rsidRPr="00F13C23" w:rsidRDefault="00403A7A" w:rsidP="003504DF">
    <w:pPr>
      <w:pStyle w:val="Header"/>
      <w:spacing w:after="0"/>
      <w:jc w:val="center"/>
    </w:pPr>
    <w:r>
      <w:t xml:space="preserve">TMT – 6 Highway Use Tax Sticker &amp; TMT – 40 Automotive Fuel Carrier Sticker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F1C7D" w14:textId="77777777" w:rsidR="00403A7A" w:rsidRDefault="00403A7A" w:rsidP="003504DF">
    <w:pPr>
      <w:pStyle w:val="Header"/>
      <w:pBdr>
        <w:bottom w:val="single" w:sz="4" w:space="1" w:color="auto"/>
      </w:pBdr>
      <w:spacing w:after="0"/>
      <w:jc w:val="center"/>
    </w:pPr>
    <w:r>
      <w:t>New York State Department of Taxation and Finance</w:t>
    </w:r>
  </w:p>
  <w:p w14:paraId="7744E669" w14:textId="77777777" w:rsidR="00403A7A" w:rsidRDefault="00403A7A" w:rsidP="003504DF">
    <w:pPr>
      <w:pStyle w:val="Header"/>
      <w:pBdr>
        <w:bottom w:val="single" w:sz="4" w:space="1" w:color="auto"/>
      </w:pBdr>
      <w:spacing w:after="0"/>
      <w:jc w:val="center"/>
    </w:pPr>
    <w:r>
      <w:t>Invitation for Bids #20-202</w:t>
    </w:r>
  </w:p>
  <w:p w14:paraId="2A543C48" w14:textId="2206F123" w:rsidR="00403A7A" w:rsidRDefault="00403A7A" w:rsidP="00E111E0">
    <w:pPr>
      <w:pStyle w:val="Header"/>
      <w:pBdr>
        <w:bottom w:val="single" w:sz="4" w:space="1" w:color="auto"/>
      </w:pBdr>
      <w:spacing w:after="0"/>
      <w:jc w:val="center"/>
    </w:pPr>
    <w:r>
      <w:t xml:space="preserve">TMT – 6 Highway Use Tax Sticker &amp; TMT – 40 Automotive Fuel Carrier Sticker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61872" w14:textId="77777777" w:rsidR="00403A7A" w:rsidRDefault="00403A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6AB0E" w14:textId="77777777" w:rsidR="00403A7A" w:rsidRDefault="00403A7A" w:rsidP="00FA76DA">
    <w:pPr>
      <w:pStyle w:val="Header"/>
      <w:tabs>
        <w:tab w:val="clear" w:pos="4320"/>
        <w:tab w:val="clear" w:pos="8640"/>
        <w:tab w:val="left" w:pos="1080"/>
        <w:tab w:val="left" w:pos="7650"/>
        <w:tab w:val="right" w:pos="9540"/>
      </w:tabs>
      <w:ind w:right="18"/>
      <w:rPr>
        <w:b/>
      </w:rPr>
    </w:pPr>
    <w:r>
      <w:rPr>
        <w:b/>
      </w:rPr>
      <w:t>GROUP</w:t>
    </w:r>
    <w:r>
      <w:rPr>
        <w:b/>
      </w:rPr>
      <w:tab/>
      <w:t>50030-DTF-998.7 (6/98) DOUBLE WINDOW ENVELOPE</w:t>
    </w: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w:t>
    </w:r>
    <w:r>
      <w:rPr>
        <w:rStyle w:val="PageNumber"/>
        <w:b/>
      </w:rPr>
      <w:fldChar w:fldCharType="end"/>
    </w:r>
    <w:r>
      <w:rPr>
        <w:rStyle w:val="PageNumber"/>
        <w:b/>
      </w:rPr>
      <w:t>6</w:t>
    </w:r>
    <w:r>
      <w:rPr>
        <w:b/>
      </w:rPr>
      <w:tab/>
    </w:r>
  </w:p>
  <w:p w14:paraId="2F9D0809" w14:textId="77777777" w:rsidR="00403A7A" w:rsidRDefault="00403A7A" w:rsidP="00FA76DA">
    <w:pPr>
      <w:pStyle w:val="Header"/>
      <w:pBdr>
        <w:bottom w:val="single" w:sz="6" w:space="1" w:color="auto"/>
      </w:pBdr>
      <w:tabs>
        <w:tab w:val="clear" w:pos="4320"/>
        <w:tab w:val="clear" w:pos="8640"/>
        <w:tab w:val="left" w:pos="1080"/>
        <w:tab w:val="left" w:pos="7650"/>
        <w:tab w:val="right" w:pos="9540"/>
      </w:tabs>
      <w:ind w:right="18"/>
      <w:rPr>
        <w:b/>
      </w:rPr>
    </w:pPr>
  </w:p>
  <w:p w14:paraId="364A13D7" w14:textId="77777777" w:rsidR="00403A7A" w:rsidRDefault="00403A7A" w:rsidP="00FA76DA">
    <w:pPr>
      <w:pStyle w:val="Header"/>
      <w:tabs>
        <w:tab w:val="clear" w:pos="4320"/>
        <w:tab w:val="clear" w:pos="8640"/>
        <w:tab w:val="left" w:pos="1080"/>
        <w:tab w:val="left" w:pos="7650"/>
        <w:tab w:val="right" w:pos="9540"/>
      </w:tabs>
      <w:ind w:right="18"/>
      <w:rPr>
        <w:b/>
      </w:rPr>
    </w:pPr>
  </w:p>
  <w:p w14:paraId="52E7FF63" w14:textId="77777777" w:rsidR="00403A7A" w:rsidRDefault="00403A7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hanging="360"/>
      </w:pPr>
      <w:rPr>
        <w:rFonts w:ascii="Wingdings" w:hAnsi="Wingdings" w:cs="Wingdings"/>
        <w:b w:val="0"/>
        <w:bCs w:val="0"/>
        <w:w w:val="98"/>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00000886"/>
    <w:lvl w:ilvl="0">
      <w:start w:val="1"/>
      <w:numFmt w:val="upperLetter"/>
      <w:lvlText w:val="%1."/>
      <w:lvlJc w:val="left"/>
      <w:pPr>
        <w:ind w:hanging="721"/>
      </w:pPr>
      <w:rPr>
        <w:rFonts w:ascii="Calibri" w:hAnsi="Calibri" w:cs="Calibri"/>
        <w:b w:val="0"/>
        <w:bCs w:val="0"/>
        <w:spacing w:val="-1"/>
        <w:sz w:val="22"/>
        <w:szCs w:val="22"/>
      </w:rPr>
    </w:lvl>
    <w:lvl w:ilvl="1">
      <w:start w:val="1"/>
      <w:numFmt w:val="decimal"/>
      <w:lvlText w:val="%2."/>
      <w:lvlJc w:val="left"/>
      <w:pPr>
        <w:ind w:hanging="361"/>
      </w:pPr>
      <w:rPr>
        <w:rFonts w:ascii="Calibri" w:hAnsi="Calibri" w:cs="Calibri"/>
        <w:b w:val="0"/>
        <w:bCs w:val="0"/>
        <w:sz w:val="22"/>
        <w:szCs w:val="22"/>
      </w:rPr>
    </w:lvl>
    <w:lvl w:ilvl="2">
      <w:start w:val="1"/>
      <w:numFmt w:val="lowerLetter"/>
      <w:lvlText w:val="%3)"/>
      <w:lvlJc w:val="left"/>
      <w:pPr>
        <w:ind w:hanging="360"/>
      </w:pPr>
      <w:rPr>
        <w:rFonts w:ascii="Calibri" w:hAnsi="Calibri" w:cs="Calibri"/>
        <w:b w:val="0"/>
        <w:bCs w:val="0"/>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4"/>
    <w:multiLevelType w:val="multilevel"/>
    <w:tmpl w:val="00000887"/>
    <w:lvl w:ilvl="0">
      <w:start w:val="1"/>
      <w:numFmt w:val="decimal"/>
      <w:lvlText w:val="%1"/>
      <w:lvlJc w:val="left"/>
      <w:pPr>
        <w:ind w:hanging="111"/>
      </w:pPr>
      <w:rPr>
        <w:rFonts w:ascii="Calibri" w:hAnsi="Calibri" w:cs="Calibri"/>
        <w:b w:val="0"/>
        <w:bCs w:val="0"/>
        <w:w w:val="99"/>
        <w:position w:val="10"/>
        <w:sz w:val="13"/>
        <w:szCs w:val="13"/>
      </w:rPr>
    </w:lvl>
    <w:lvl w:ilvl="1">
      <w:start w:val="1"/>
      <w:numFmt w:val="decimal"/>
      <w:lvlText w:val="%2."/>
      <w:lvlJc w:val="left"/>
      <w:pPr>
        <w:ind w:hanging="360"/>
      </w:pPr>
      <w:rPr>
        <w:rFonts w:ascii="Calibri" w:hAnsi="Calibri" w:cs="Calibri"/>
        <w:b w:val="0"/>
        <w:bCs w:val="0"/>
        <w:sz w:val="22"/>
        <w:szCs w:val="22"/>
      </w:rPr>
    </w:lvl>
    <w:lvl w:ilvl="2">
      <w:start w:val="1"/>
      <w:numFmt w:val="lowerLetter"/>
      <w:lvlText w:val="%3."/>
      <w:lvlJc w:val="left"/>
      <w:pPr>
        <w:ind w:hanging="360"/>
      </w:pPr>
      <w:rPr>
        <w:rFonts w:ascii="Calibri" w:hAnsi="Calibri" w:cs="Calibri"/>
        <w:b w:val="0"/>
        <w:bCs w:val="0"/>
        <w:spacing w:val="-1"/>
        <w:sz w:val="22"/>
        <w:szCs w:val="22"/>
      </w:rPr>
    </w:lvl>
    <w:lvl w:ilvl="3">
      <w:start w:val="1"/>
      <w:numFmt w:val="lowerRoman"/>
      <w:lvlText w:val="%4."/>
      <w:lvlJc w:val="left"/>
      <w:pPr>
        <w:ind w:hanging="286"/>
      </w:pPr>
      <w:rPr>
        <w:rFonts w:ascii="Calibri" w:hAnsi="Calibri" w:cs="Calibri"/>
        <w:b w:val="0"/>
        <w:bCs w:val="0"/>
        <w:spacing w:val="-1"/>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5"/>
    <w:multiLevelType w:val="multilevel"/>
    <w:tmpl w:val="00000888"/>
    <w:lvl w:ilvl="0">
      <w:start w:val="4"/>
      <w:numFmt w:val="decimal"/>
      <w:lvlText w:val="%1."/>
      <w:lvlJc w:val="left"/>
      <w:pPr>
        <w:ind w:hanging="361"/>
      </w:pPr>
      <w:rPr>
        <w:rFonts w:ascii="Calibri" w:hAnsi="Calibri" w:cs="Calibri"/>
        <w:b w:val="0"/>
        <w:bCs w:val="0"/>
        <w:i/>
        <w:iCs/>
        <w:sz w:val="22"/>
        <w:szCs w:val="22"/>
      </w:rPr>
    </w:lvl>
    <w:lvl w:ilvl="1">
      <w:start w:val="1"/>
      <w:numFmt w:val="lowerLetter"/>
      <w:lvlText w:val="%2)"/>
      <w:lvlJc w:val="left"/>
      <w:pPr>
        <w:ind w:hanging="360"/>
      </w:pPr>
      <w:rPr>
        <w:rFonts w:ascii="Calibri" w:hAnsi="Calibri" w:cs="Calibri"/>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6"/>
    <w:multiLevelType w:val="multilevel"/>
    <w:tmpl w:val="00000889"/>
    <w:lvl w:ilvl="0">
      <w:start w:val="1"/>
      <w:numFmt w:val="lowerLetter"/>
      <w:lvlText w:val="%1."/>
      <w:lvlJc w:val="left"/>
      <w:pPr>
        <w:ind w:hanging="360"/>
      </w:pPr>
      <w:rPr>
        <w:rFonts w:ascii="Calibri" w:hAnsi="Calibri" w:cs="Calibri"/>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7"/>
    <w:multiLevelType w:val="multilevel"/>
    <w:tmpl w:val="F828A578"/>
    <w:lvl w:ilvl="0">
      <w:start w:val="1"/>
      <w:numFmt w:val="decimal"/>
      <w:lvlText w:val="%1."/>
      <w:lvlJc w:val="left"/>
      <w:pPr>
        <w:ind w:left="820" w:hanging="360"/>
      </w:pPr>
      <w:rPr>
        <w:rFonts w:asciiTheme="minorHAnsi" w:hAnsiTheme="minorHAnsi" w:cstheme="minorHAnsi"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7" w15:restartNumberingAfterBreak="0">
    <w:nsid w:val="00000408"/>
    <w:multiLevelType w:val="multilevel"/>
    <w:tmpl w:val="0000088B"/>
    <w:lvl w:ilvl="0">
      <w:start w:val="1"/>
      <w:numFmt w:val="lowerLetter"/>
      <w:lvlText w:val="%1."/>
      <w:lvlJc w:val="left"/>
      <w:pPr>
        <w:ind w:hanging="360"/>
      </w:pPr>
      <w:rPr>
        <w:rFonts w:ascii="Calibri" w:hAnsi="Calibri" w:cs="Calibri"/>
        <w:b w:val="0"/>
        <w:bCs w:val="0"/>
        <w:spacing w:val="-1"/>
        <w:sz w:val="22"/>
        <w:szCs w:val="22"/>
      </w:rPr>
    </w:lvl>
    <w:lvl w:ilvl="1">
      <w:start w:val="1"/>
      <w:numFmt w:val="lowerRoman"/>
      <w:lvlText w:val="%2."/>
      <w:lvlJc w:val="left"/>
      <w:pPr>
        <w:ind w:hanging="288"/>
      </w:pPr>
      <w:rPr>
        <w:rFonts w:ascii="Calibri" w:hAnsi="Calibri" w:cs="Calibri"/>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9"/>
    <w:multiLevelType w:val="multilevel"/>
    <w:tmpl w:val="0000088C"/>
    <w:lvl w:ilvl="0">
      <w:start w:val="1"/>
      <w:numFmt w:val="lowerLetter"/>
      <w:lvlText w:val="%1."/>
      <w:lvlJc w:val="left"/>
      <w:pPr>
        <w:ind w:hanging="360"/>
      </w:pPr>
      <w:rPr>
        <w:rFonts w:ascii="Calibri" w:hAnsi="Calibri" w:cs="Calibri"/>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A"/>
    <w:multiLevelType w:val="multilevel"/>
    <w:tmpl w:val="0000088D"/>
    <w:lvl w:ilvl="0">
      <w:numFmt w:val="bullet"/>
      <w:lvlText w:val=""/>
      <w:lvlJc w:val="left"/>
      <w:pPr>
        <w:ind w:hanging="361"/>
      </w:pPr>
      <w:rPr>
        <w:rFonts w:ascii="Wingdings" w:hAnsi="Wingdings" w:cs="Wingdings"/>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B"/>
    <w:multiLevelType w:val="multilevel"/>
    <w:tmpl w:val="0000088E"/>
    <w:lvl w:ilvl="0">
      <w:start w:val="1"/>
      <w:numFmt w:val="decimal"/>
      <w:lvlText w:val="%1."/>
      <w:lvlJc w:val="left"/>
      <w:pPr>
        <w:ind w:hanging="360"/>
      </w:pPr>
      <w:rPr>
        <w:rFonts w:ascii="Calibri" w:hAnsi="Calibri" w:cs="Calibri"/>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C"/>
    <w:multiLevelType w:val="multilevel"/>
    <w:tmpl w:val="0000088F"/>
    <w:lvl w:ilvl="0">
      <w:start w:val="3"/>
      <w:numFmt w:val="decimal"/>
      <w:lvlText w:val="%1."/>
      <w:lvlJc w:val="left"/>
      <w:pPr>
        <w:ind w:hanging="360"/>
      </w:pPr>
      <w:rPr>
        <w:rFonts w:ascii="Calibri" w:hAnsi="Calibri" w:cs="Calibri"/>
        <w:b w:val="0"/>
        <w:bCs w:val="0"/>
        <w:sz w:val="22"/>
        <w:szCs w:val="22"/>
      </w:rPr>
    </w:lvl>
    <w:lvl w:ilvl="1">
      <w:start w:val="1"/>
      <w:numFmt w:val="lowerLetter"/>
      <w:lvlText w:val="%2."/>
      <w:lvlJc w:val="left"/>
      <w:pPr>
        <w:ind w:hanging="360"/>
      </w:pPr>
      <w:rPr>
        <w:rFonts w:ascii="Calibri" w:hAnsi="Calibri" w:cs="Calibri"/>
        <w:b w:val="0"/>
        <w:bCs w:val="0"/>
        <w:spacing w:val="-1"/>
        <w:sz w:val="22"/>
        <w:szCs w:val="22"/>
      </w:rPr>
    </w:lvl>
    <w:lvl w:ilvl="2">
      <w:start w:val="1"/>
      <w:numFmt w:val="lowerRoman"/>
      <w:lvlText w:val="%3."/>
      <w:lvlJc w:val="left"/>
      <w:pPr>
        <w:ind w:hanging="286"/>
      </w:pPr>
      <w:rPr>
        <w:rFonts w:ascii="Calibri" w:hAnsi="Calibri" w:cs="Calibri"/>
        <w:b w:val="0"/>
        <w:bCs w:val="0"/>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D"/>
    <w:multiLevelType w:val="multilevel"/>
    <w:tmpl w:val="00000890"/>
    <w:lvl w:ilvl="0">
      <w:start w:val="4"/>
      <w:numFmt w:val="upperLetter"/>
      <w:lvlText w:val="%1."/>
      <w:lvlJc w:val="left"/>
      <w:pPr>
        <w:ind w:hanging="721"/>
      </w:pPr>
      <w:rPr>
        <w:rFonts w:ascii="Calibri" w:hAnsi="Calibri" w:cs="Calibri"/>
        <w:b/>
        <w:bCs/>
        <w:spacing w:val="-3"/>
        <w:sz w:val="22"/>
        <w:szCs w:val="22"/>
      </w:rPr>
    </w:lvl>
    <w:lvl w:ilvl="1">
      <w:start w:val="1"/>
      <w:numFmt w:val="decimal"/>
      <w:lvlText w:val="%2."/>
      <w:lvlJc w:val="left"/>
      <w:pPr>
        <w:ind w:hanging="360"/>
      </w:pPr>
      <w:rPr>
        <w:rFonts w:ascii="Calibri" w:hAnsi="Calibri" w:cs="Calibri"/>
        <w:b w:val="0"/>
        <w:bCs w:val="0"/>
        <w:sz w:val="22"/>
        <w:szCs w:val="22"/>
      </w:rPr>
    </w:lvl>
    <w:lvl w:ilvl="2">
      <w:start w:val="1"/>
      <w:numFmt w:val="decimal"/>
      <w:lvlText w:val="%3."/>
      <w:lvlJc w:val="left"/>
      <w:pPr>
        <w:ind w:hanging="360"/>
      </w:pPr>
      <w:rPr>
        <w:rFonts w:ascii="Calibri" w:hAnsi="Calibri" w:cs="Calibri"/>
        <w:b w:val="0"/>
        <w:bCs w:val="0"/>
        <w:spacing w:val="-2"/>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E"/>
    <w:multiLevelType w:val="multilevel"/>
    <w:tmpl w:val="00000891"/>
    <w:lvl w:ilvl="0">
      <w:start w:val="1"/>
      <w:numFmt w:val="decimal"/>
      <w:lvlText w:val="%1."/>
      <w:lvlJc w:val="left"/>
      <w:pPr>
        <w:ind w:hanging="687"/>
      </w:pPr>
      <w:rPr>
        <w:rFonts w:ascii="Calibri" w:hAnsi="Calibri" w:cs="Calibri"/>
        <w:b/>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4B71792"/>
    <w:multiLevelType w:val="hybridMultilevel"/>
    <w:tmpl w:val="946EDD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3330AD"/>
    <w:multiLevelType w:val="multilevel"/>
    <w:tmpl w:val="4C803CD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bCs/>
      </w:rPr>
    </w:lvl>
    <w:lvl w:ilvl="2">
      <w:start w:val="1"/>
      <w:numFmt w:val="decimal"/>
      <w:lvlText w:val="%1.%2.%3."/>
      <w:lvlJc w:val="left"/>
      <w:pPr>
        <w:ind w:left="2880" w:hanging="720"/>
      </w:pPr>
      <w:rPr>
        <w:rFonts w:hint="default"/>
        <w:b w:val="0"/>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7"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19"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20" w15:restartNumberingAfterBreak="0">
    <w:nsid w:val="10B64CAB"/>
    <w:multiLevelType w:val="hybridMultilevel"/>
    <w:tmpl w:val="E0AA7754"/>
    <w:lvl w:ilvl="0" w:tplc="A690702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207F8E"/>
    <w:multiLevelType w:val="multilevel"/>
    <w:tmpl w:val="AA7E594E"/>
    <w:lvl w:ilvl="0">
      <w:start w:val="1"/>
      <w:numFmt w:val="decimal"/>
      <w:lvlText w:val="%1."/>
      <w:lvlJc w:val="left"/>
      <w:pPr>
        <w:ind w:left="360" w:hanging="360"/>
      </w:pPr>
    </w:lvl>
    <w:lvl w:ilvl="1">
      <w:start w:val="1"/>
      <w:numFmt w:val="decimal"/>
      <w:lvlText w:val="%1.%2."/>
      <w:lvlJc w:val="left"/>
      <w:pPr>
        <w:ind w:left="5022" w:hanging="432"/>
      </w:pPr>
      <w:rPr>
        <w:b w:val="0"/>
        <w:sz w:val="22"/>
        <w:szCs w:val="22"/>
      </w:rPr>
    </w:lvl>
    <w:lvl w:ilvl="2">
      <w:start w:val="1"/>
      <w:numFmt w:val="decimal"/>
      <w:lvlText w:val="%1.%2.%3."/>
      <w:lvlJc w:val="left"/>
      <w:pPr>
        <w:ind w:left="131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39D31B3"/>
    <w:multiLevelType w:val="hybridMultilevel"/>
    <w:tmpl w:val="9E5235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1A461F1D"/>
    <w:multiLevelType w:val="hybridMultilevel"/>
    <w:tmpl w:val="97E0EC5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4"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5" w15:restartNumberingAfterBreak="0">
    <w:nsid w:val="2A7D2898"/>
    <w:multiLevelType w:val="hybridMultilevel"/>
    <w:tmpl w:val="09B82F00"/>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6" w15:restartNumberingAfterBreak="0">
    <w:nsid w:val="2FB2707A"/>
    <w:multiLevelType w:val="hybridMultilevel"/>
    <w:tmpl w:val="B0205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28390B"/>
    <w:multiLevelType w:val="hybridMultilevel"/>
    <w:tmpl w:val="1DF48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8A0FD7"/>
    <w:multiLevelType w:val="multilevel"/>
    <w:tmpl w:val="41BE6ED6"/>
    <w:lvl w:ilvl="0">
      <w:start w:val="1"/>
      <w:numFmt w:val="decimal"/>
      <w:lvlText w:val="%1."/>
      <w:lvlJc w:val="left"/>
      <w:pPr>
        <w:ind w:left="360" w:hanging="360"/>
      </w:pPr>
      <w:rPr>
        <w:rFonts w:hint="default"/>
        <w:b w:val="0"/>
        <w:bCs w:val="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9D53E9"/>
    <w:multiLevelType w:val="hybridMultilevel"/>
    <w:tmpl w:val="C5CE02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AC7592"/>
    <w:multiLevelType w:val="multilevel"/>
    <w:tmpl w:val="70A27D0E"/>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1" w15:restartNumberingAfterBreak="0">
    <w:nsid w:val="38217A5A"/>
    <w:multiLevelType w:val="hybridMultilevel"/>
    <w:tmpl w:val="207EC1BC"/>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2" w15:restartNumberingAfterBreak="0">
    <w:nsid w:val="3DCE3940"/>
    <w:multiLevelType w:val="hybridMultilevel"/>
    <w:tmpl w:val="983E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F613A6"/>
    <w:multiLevelType w:val="hybridMultilevel"/>
    <w:tmpl w:val="08504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C860E0"/>
    <w:multiLevelType w:val="hybridMultilevel"/>
    <w:tmpl w:val="8A90532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5" w15:restartNumberingAfterBreak="0">
    <w:nsid w:val="440708FB"/>
    <w:multiLevelType w:val="hybridMultilevel"/>
    <w:tmpl w:val="61A21B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44EB348E"/>
    <w:multiLevelType w:val="hybridMultilevel"/>
    <w:tmpl w:val="F3941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50E7FA6"/>
    <w:multiLevelType w:val="hybridMultilevel"/>
    <w:tmpl w:val="BF1C3A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7886DD0"/>
    <w:multiLevelType w:val="hybridMultilevel"/>
    <w:tmpl w:val="47CCF2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40"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921811"/>
    <w:multiLevelType w:val="hybridMultilevel"/>
    <w:tmpl w:val="16529B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B913D8E"/>
    <w:multiLevelType w:val="hybridMultilevel"/>
    <w:tmpl w:val="6450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847884"/>
    <w:multiLevelType w:val="hybridMultilevel"/>
    <w:tmpl w:val="684C9944"/>
    <w:lvl w:ilvl="0" w:tplc="3E3860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33E1ECE"/>
    <w:multiLevelType w:val="hybridMultilevel"/>
    <w:tmpl w:val="4D3679CC"/>
    <w:lvl w:ilvl="0" w:tplc="1FA686BE">
      <w:start w:val="1"/>
      <w:numFmt w:val="decimal"/>
      <w:lvlText w:val="%1."/>
      <w:lvlJc w:val="left"/>
      <w:pPr>
        <w:ind w:left="1440" w:hanging="360"/>
      </w:pPr>
      <w:rPr>
        <w:rFonts w:asciiTheme="minorHAnsi" w:hAnsiTheme="minorHAnsi" w:cstheme="minorHAnsi" w:hint="default"/>
      </w:rPr>
    </w:lvl>
    <w:lvl w:ilvl="1" w:tplc="EB9427D8">
      <w:start w:val="1"/>
      <w:numFmt w:val="lowerLetter"/>
      <w:lvlText w:val="(%2)"/>
      <w:lvlJc w:val="left"/>
      <w:pPr>
        <w:ind w:left="1755" w:hanging="6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0C5DC0"/>
    <w:multiLevelType w:val="hybridMultilevel"/>
    <w:tmpl w:val="FED27962"/>
    <w:lvl w:ilvl="0" w:tplc="04090011">
      <w:start w:val="1"/>
      <w:numFmt w:val="decimal"/>
      <w:lvlText w:val="%1)"/>
      <w:lvlJc w:val="left"/>
      <w:pPr>
        <w:tabs>
          <w:tab w:val="num" w:pos="720"/>
        </w:tabs>
        <w:ind w:left="720" w:hanging="360"/>
      </w:pPr>
      <w:rPr>
        <w:rFonts w:hint="default"/>
      </w:rPr>
    </w:lvl>
    <w:lvl w:ilvl="1" w:tplc="439E619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9026D6"/>
    <w:multiLevelType w:val="hybridMultilevel"/>
    <w:tmpl w:val="085AA93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51"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E720DA"/>
    <w:multiLevelType w:val="hybridMultilevel"/>
    <w:tmpl w:val="E3ACD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B52471"/>
    <w:multiLevelType w:val="hybridMultilevel"/>
    <w:tmpl w:val="80A83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1"/>
  </w:num>
  <w:num w:numId="3">
    <w:abstractNumId w:val="0"/>
  </w:num>
  <w:num w:numId="4">
    <w:abstractNumId w:val="24"/>
  </w:num>
  <w:num w:numId="5">
    <w:abstractNumId w:val="18"/>
  </w:num>
  <w:num w:numId="6">
    <w:abstractNumId w:val="40"/>
  </w:num>
  <w:num w:numId="7">
    <w:abstractNumId w:val="19"/>
  </w:num>
  <w:num w:numId="8">
    <w:abstractNumId w:val="50"/>
  </w:num>
  <w:num w:numId="9">
    <w:abstractNumId w:val="39"/>
  </w:num>
  <w:num w:numId="10">
    <w:abstractNumId w:val="47"/>
  </w:num>
  <w:num w:numId="11">
    <w:abstractNumId w:val="27"/>
  </w:num>
  <w:num w:numId="12">
    <w:abstractNumId w:val="31"/>
  </w:num>
  <w:num w:numId="13">
    <w:abstractNumId w:val="20"/>
  </w:num>
  <w:num w:numId="14">
    <w:abstractNumId w:val="16"/>
  </w:num>
  <w:num w:numId="15">
    <w:abstractNumId w:val="36"/>
  </w:num>
  <w:num w:numId="16">
    <w:abstractNumId w:val="38"/>
  </w:num>
  <w:num w:numId="17">
    <w:abstractNumId w:val="28"/>
  </w:num>
  <w:num w:numId="18">
    <w:abstractNumId w:val="34"/>
  </w:num>
  <w:num w:numId="19">
    <w:abstractNumId w:val="23"/>
  </w:num>
  <w:num w:numId="20">
    <w:abstractNumId w:val="6"/>
  </w:num>
  <w:num w:numId="21">
    <w:abstractNumId w:val="48"/>
  </w:num>
  <w:num w:numId="22">
    <w:abstractNumId w:val="54"/>
  </w:num>
  <w:num w:numId="23">
    <w:abstractNumId w:val="53"/>
  </w:num>
  <w:num w:numId="24">
    <w:abstractNumId w:val="35"/>
  </w:num>
  <w:num w:numId="25">
    <w:abstractNumId w:val="30"/>
  </w:num>
  <w:num w:numId="26">
    <w:abstractNumId w:val="25"/>
  </w:num>
  <w:num w:numId="27">
    <w:abstractNumId w:val="32"/>
  </w:num>
  <w:num w:numId="28">
    <w:abstractNumId w:val="52"/>
  </w:num>
  <w:num w:numId="29">
    <w:abstractNumId w:val="17"/>
  </w:num>
  <w:num w:numId="30">
    <w:abstractNumId w:val="37"/>
  </w:num>
  <w:num w:numId="31">
    <w:abstractNumId w:val="43"/>
  </w:num>
  <w:num w:numId="32">
    <w:abstractNumId w:val="41"/>
  </w:num>
  <w:num w:numId="33">
    <w:abstractNumId w:val="15"/>
  </w:num>
  <w:num w:numId="34">
    <w:abstractNumId w:val="49"/>
  </w:num>
  <w:num w:numId="35">
    <w:abstractNumId w:val="44"/>
  </w:num>
  <w:num w:numId="36">
    <w:abstractNumId w:val="51"/>
  </w:num>
  <w:num w:numId="37">
    <w:abstractNumId w:val="29"/>
  </w:num>
  <w:num w:numId="38">
    <w:abstractNumId w:val="4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26"/>
  </w:num>
  <w:num w:numId="42">
    <w:abstractNumId w:val="14"/>
  </w:num>
  <w:num w:numId="43">
    <w:abstractNumId w:val="33"/>
  </w:num>
  <w:num w:numId="44">
    <w:abstractNumId w:val="13"/>
  </w:num>
  <w:num w:numId="45">
    <w:abstractNumId w:val="12"/>
  </w:num>
  <w:num w:numId="46">
    <w:abstractNumId w:val="11"/>
  </w:num>
  <w:num w:numId="47">
    <w:abstractNumId w:val="10"/>
  </w:num>
  <w:num w:numId="48">
    <w:abstractNumId w:val="9"/>
  </w:num>
  <w:num w:numId="49">
    <w:abstractNumId w:val="8"/>
  </w:num>
  <w:num w:numId="50">
    <w:abstractNumId w:val="7"/>
  </w:num>
  <w:num w:numId="51">
    <w:abstractNumId w:val="5"/>
  </w:num>
  <w:num w:numId="52">
    <w:abstractNumId w:val="4"/>
  </w:num>
  <w:num w:numId="53">
    <w:abstractNumId w:val="3"/>
  </w:num>
  <w:num w:numId="54">
    <w:abstractNumId w:val="2"/>
  </w:num>
  <w:num w:numId="55">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5" w:nlCheck="1" w:checkStyle="1"/>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BF"/>
    <w:rsid w:val="00002678"/>
    <w:rsid w:val="000026DD"/>
    <w:rsid w:val="000044E7"/>
    <w:rsid w:val="00005258"/>
    <w:rsid w:val="000053F0"/>
    <w:rsid w:val="000056F8"/>
    <w:rsid w:val="000063BB"/>
    <w:rsid w:val="00006693"/>
    <w:rsid w:val="00011520"/>
    <w:rsid w:val="0001247E"/>
    <w:rsid w:val="00013CDB"/>
    <w:rsid w:val="00015E14"/>
    <w:rsid w:val="00020CDE"/>
    <w:rsid w:val="00021063"/>
    <w:rsid w:val="0002130D"/>
    <w:rsid w:val="00021B2B"/>
    <w:rsid w:val="00022C0A"/>
    <w:rsid w:val="00026CA6"/>
    <w:rsid w:val="000314A8"/>
    <w:rsid w:val="00031898"/>
    <w:rsid w:val="00031F2F"/>
    <w:rsid w:val="00032D30"/>
    <w:rsid w:val="00033615"/>
    <w:rsid w:val="00033B9F"/>
    <w:rsid w:val="00033D65"/>
    <w:rsid w:val="00034845"/>
    <w:rsid w:val="00037185"/>
    <w:rsid w:val="0003724C"/>
    <w:rsid w:val="00040F47"/>
    <w:rsid w:val="000410D2"/>
    <w:rsid w:val="0004119E"/>
    <w:rsid w:val="000430D2"/>
    <w:rsid w:val="0004382F"/>
    <w:rsid w:val="0005186B"/>
    <w:rsid w:val="00051C24"/>
    <w:rsid w:val="000522F7"/>
    <w:rsid w:val="00052856"/>
    <w:rsid w:val="000569F5"/>
    <w:rsid w:val="00056ADF"/>
    <w:rsid w:val="00062E42"/>
    <w:rsid w:val="0006417D"/>
    <w:rsid w:val="0006437C"/>
    <w:rsid w:val="000647B9"/>
    <w:rsid w:val="00065C4E"/>
    <w:rsid w:val="00066509"/>
    <w:rsid w:val="000710AA"/>
    <w:rsid w:val="00071339"/>
    <w:rsid w:val="000714B4"/>
    <w:rsid w:val="000716FC"/>
    <w:rsid w:val="00072223"/>
    <w:rsid w:val="000738E7"/>
    <w:rsid w:val="00073B1A"/>
    <w:rsid w:val="00075144"/>
    <w:rsid w:val="00075B40"/>
    <w:rsid w:val="00076EE1"/>
    <w:rsid w:val="000811CE"/>
    <w:rsid w:val="000825CA"/>
    <w:rsid w:val="00083393"/>
    <w:rsid w:val="0008594D"/>
    <w:rsid w:val="00085DCF"/>
    <w:rsid w:val="00086681"/>
    <w:rsid w:val="00087F62"/>
    <w:rsid w:val="00090940"/>
    <w:rsid w:val="00093457"/>
    <w:rsid w:val="000944DD"/>
    <w:rsid w:val="000A0434"/>
    <w:rsid w:val="000A088F"/>
    <w:rsid w:val="000A17DA"/>
    <w:rsid w:val="000A24D8"/>
    <w:rsid w:val="000A3128"/>
    <w:rsid w:val="000A40D5"/>
    <w:rsid w:val="000A464C"/>
    <w:rsid w:val="000A5D1C"/>
    <w:rsid w:val="000B0898"/>
    <w:rsid w:val="000B1005"/>
    <w:rsid w:val="000B123D"/>
    <w:rsid w:val="000B4EAC"/>
    <w:rsid w:val="000B64AB"/>
    <w:rsid w:val="000B69FF"/>
    <w:rsid w:val="000C160C"/>
    <w:rsid w:val="000C1A0C"/>
    <w:rsid w:val="000C37CE"/>
    <w:rsid w:val="000C42C9"/>
    <w:rsid w:val="000C4ABE"/>
    <w:rsid w:val="000C53A5"/>
    <w:rsid w:val="000C5BDF"/>
    <w:rsid w:val="000C6B18"/>
    <w:rsid w:val="000D0284"/>
    <w:rsid w:val="000D1831"/>
    <w:rsid w:val="000D4795"/>
    <w:rsid w:val="000D49D7"/>
    <w:rsid w:val="000D7181"/>
    <w:rsid w:val="000D7510"/>
    <w:rsid w:val="000D7DC1"/>
    <w:rsid w:val="000E0FE7"/>
    <w:rsid w:val="000E36B4"/>
    <w:rsid w:val="000E49FA"/>
    <w:rsid w:val="000E5407"/>
    <w:rsid w:val="000E541E"/>
    <w:rsid w:val="000E5929"/>
    <w:rsid w:val="000E6FA0"/>
    <w:rsid w:val="000E7F0F"/>
    <w:rsid w:val="000F1FCD"/>
    <w:rsid w:val="000F5DFC"/>
    <w:rsid w:val="000F5EBB"/>
    <w:rsid w:val="000F6707"/>
    <w:rsid w:val="000F6B46"/>
    <w:rsid w:val="000F7D15"/>
    <w:rsid w:val="001041F3"/>
    <w:rsid w:val="00106097"/>
    <w:rsid w:val="00106891"/>
    <w:rsid w:val="00111E6A"/>
    <w:rsid w:val="001134C6"/>
    <w:rsid w:val="00113A98"/>
    <w:rsid w:val="00113FF2"/>
    <w:rsid w:val="00114007"/>
    <w:rsid w:val="00116008"/>
    <w:rsid w:val="0011618F"/>
    <w:rsid w:val="001161F8"/>
    <w:rsid w:val="00117261"/>
    <w:rsid w:val="00117343"/>
    <w:rsid w:val="0012074D"/>
    <w:rsid w:val="001213C0"/>
    <w:rsid w:val="00122CC8"/>
    <w:rsid w:val="00122FAF"/>
    <w:rsid w:val="00123546"/>
    <w:rsid w:val="00123AC7"/>
    <w:rsid w:val="001240E3"/>
    <w:rsid w:val="00124968"/>
    <w:rsid w:val="00125C68"/>
    <w:rsid w:val="001274EA"/>
    <w:rsid w:val="00127BCF"/>
    <w:rsid w:val="00130287"/>
    <w:rsid w:val="00130C3F"/>
    <w:rsid w:val="00130D93"/>
    <w:rsid w:val="0013201D"/>
    <w:rsid w:val="00134A92"/>
    <w:rsid w:val="00135538"/>
    <w:rsid w:val="00136207"/>
    <w:rsid w:val="001369EB"/>
    <w:rsid w:val="001371AA"/>
    <w:rsid w:val="00142BA6"/>
    <w:rsid w:val="00146237"/>
    <w:rsid w:val="001500EC"/>
    <w:rsid w:val="00151024"/>
    <w:rsid w:val="00153B30"/>
    <w:rsid w:val="00154A11"/>
    <w:rsid w:val="001550BD"/>
    <w:rsid w:val="00155EFB"/>
    <w:rsid w:val="00157158"/>
    <w:rsid w:val="0016282C"/>
    <w:rsid w:val="0016342B"/>
    <w:rsid w:val="00165B79"/>
    <w:rsid w:val="00167287"/>
    <w:rsid w:val="0017200E"/>
    <w:rsid w:val="001756B3"/>
    <w:rsid w:val="0017584E"/>
    <w:rsid w:val="001772F5"/>
    <w:rsid w:val="0017770E"/>
    <w:rsid w:val="00184797"/>
    <w:rsid w:val="00186C0A"/>
    <w:rsid w:val="00187CDA"/>
    <w:rsid w:val="00187E2C"/>
    <w:rsid w:val="00190C61"/>
    <w:rsid w:val="001919FE"/>
    <w:rsid w:val="00192000"/>
    <w:rsid w:val="001938B5"/>
    <w:rsid w:val="00194E8B"/>
    <w:rsid w:val="00194FB8"/>
    <w:rsid w:val="00195953"/>
    <w:rsid w:val="00195E72"/>
    <w:rsid w:val="001974ED"/>
    <w:rsid w:val="0019788D"/>
    <w:rsid w:val="001A420D"/>
    <w:rsid w:val="001B1446"/>
    <w:rsid w:val="001B1633"/>
    <w:rsid w:val="001B1F90"/>
    <w:rsid w:val="001B41A9"/>
    <w:rsid w:val="001B491D"/>
    <w:rsid w:val="001B53B5"/>
    <w:rsid w:val="001B5865"/>
    <w:rsid w:val="001B5CF9"/>
    <w:rsid w:val="001B7B27"/>
    <w:rsid w:val="001C0206"/>
    <w:rsid w:val="001C38A8"/>
    <w:rsid w:val="001C4930"/>
    <w:rsid w:val="001C56BE"/>
    <w:rsid w:val="001D3389"/>
    <w:rsid w:val="001D3F34"/>
    <w:rsid w:val="001D4699"/>
    <w:rsid w:val="001D4E0A"/>
    <w:rsid w:val="001D7033"/>
    <w:rsid w:val="001E09B3"/>
    <w:rsid w:val="001E1078"/>
    <w:rsid w:val="001E47D6"/>
    <w:rsid w:val="001E7534"/>
    <w:rsid w:val="001F0146"/>
    <w:rsid w:val="001F19DF"/>
    <w:rsid w:val="001F3053"/>
    <w:rsid w:val="001F3517"/>
    <w:rsid w:val="001F3B5E"/>
    <w:rsid w:val="001F7329"/>
    <w:rsid w:val="00201F13"/>
    <w:rsid w:val="0020497B"/>
    <w:rsid w:val="002051C5"/>
    <w:rsid w:val="00206581"/>
    <w:rsid w:val="002100D9"/>
    <w:rsid w:val="0021034A"/>
    <w:rsid w:val="002123E0"/>
    <w:rsid w:val="00213893"/>
    <w:rsid w:val="00214484"/>
    <w:rsid w:val="00214E09"/>
    <w:rsid w:val="00215EEA"/>
    <w:rsid w:val="00216FDD"/>
    <w:rsid w:val="00217966"/>
    <w:rsid w:val="00222BEC"/>
    <w:rsid w:val="002243D6"/>
    <w:rsid w:val="00225A89"/>
    <w:rsid w:val="00226A4C"/>
    <w:rsid w:val="00227374"/>
    <w:rsid w:val="00232E89"/>
    <w:rsid w:val="002330F4"/>
    <w:rsid w:val="00233167"/>
    <w:rsid w:val="00235EAA"/>
    <w:rsid w:val="002366E4"/>
    <w:rsid w:val="002415D6"/>
    <w:rsid w:val="002425C5"/>
    <w:rsid w:val="00243C89"/>
    <w:rsid w:val="00246E14"/>
    <w:rsid w:val="00250DB7"/>
    <w:rsid w:val="00253340"/>
    <w:rsid w:val="002534C1"/>
    <w:rsid w:val="002615C4"/>
    <w:rsid w:val="00261E4F"/>
    <w:rsid w:val="00261F7E"/>
    <w:rsid w:val="00262396"/>
    <w:rsid w:val="00263345"/>
    <w:rsid w:val="002659B2"/>
    <w:rsid w:val="00267E22"/>
    <w:rsid w:val="00272C37"/>
    <w:rsid w:val="00272E28"/>
    <w:rsid w:val="00274951"/>
    <w:rsid w:val="00275A66"/>
    <w:rsid w:val="0027699B"/>
    <w:rsid w:val="00280C95"/>
    <w:rsid w:val="00281B6A"/>
    <w:rsid w:val="00283A7E"/>
    <w:rsid w:val="00284B15"/>
    <w:rsid w:val="00290BEC"/>
    <w:rsid w:val="002913FC"/>
    <w:rsid w:val="002937E4"/>
    <w:rsid w:val="0029480E"/>
    <w:rsid w:val="002949C0"/>
    <w:rsid w:val="00294D0F"/>
    <w:rsid w:val="0029523E"/>
    <w:rsid w:val="00295508"/>
    <w:rsid w:val="00296506"/>
    <w:rsid w:val="0029726F"/>
    <w:rsid w:val="002A1A84"/>
    <w:rsid w:val="002A2F7B"/>
    <w:rsid w:val="002A3755"/>
    <w:rsid w:val="002A4673"/>
    <w:rsid w:val="002A4EA5"/>
    <w:rsid w:val="002A5AD7"/>
    <w:rsid w:val="002A620E"/>
    <w:rsid w:val="002B01E9"/>
    <w:rsid w:val="002B0E69"/>
    <w:rsid w:val="002B2073"/>
    <w:rsid w:val="002B20C0"/>
    <w:rsid w:val="002B30D2"/>
    <w:rsid w:val="002B5C77"/>
    <w:rsid w:val="002B6410"/>
    <w:rsid w:val="002C1DBC"/>
    <w:rsid w:val="002C2D19"/>
    <w:rsid w:val="002C4B9A"/>
    <w:rsid w:val="002C4CFB"/>
    <w:rsid w:val="002C6148"/>
    <w:rsid w:val="002C68D9"/>
    <w:rsid w:val="002C7263"/>
    <w:rsid w:val="002C7790"/>
    <w:rsid w:val="002D033E"/>
    <w:rsid w:val="002D09B3"/>
    <w:rsid w:val="002D1693"/>
    <w:rsid w:val="002D2B0E"/>
    <w:rsid w:val="002D44EF"/>
    <w:rsid w:val="002D5D5A"/>
    <w:rsid w:val="002D6200"/>
    <w:rsid w:val="002D79DD"/>
    <w:rsid w:val="002D7BC5"/>
    <w:rsid w:val="002E0065"/>
    <w:rsid w:val="002E3203"/>
    <w:rsid w:val="002E59E5"/>
    <w:rsid w:val="002E6FDE"/>
    <w:rsid w:val="002E7B71"/>
    <w:rsid w:val="002F0090"/>
    <w:rsid w:val="002F1BBA"/>
    <w:rsid w:val="002F429D"/>
    <w:rsid w:val="002F4301"/>
    <w:rsid w:val="0030017E"/>
    <w:rsid w:val="00300F2C"/>
    <w:rsid w:val="00301BC8"/>
    <w:rsid w:val="003033F4"/>
    <w:rsid w:val="003061FC"/>
    <w:rsid w:val="00310F5C"/>
    <w:rsid w:val="00311761"/>
    <w:rsid w:val="0031235F"/>
    <w:rsid w:val="00312B82"/>
    <w:rsid w:val="00314795"/>
    <w:rsid w:val="003156FD"/>
    <w:rsid w:val="003158E4"/>
    <w:rsid w:val="0031641A"/>
    <w:rsid w:val="00316AC2"/>
    <w:rsid w:val="00317C8B"/>
    <w:rsid w:val="0032087C"/>
    <w:rsid w:val="0032253F"/>
    <w:rsid w:val="00322C0A"/>
    <w:rsid w:val="003234A2"/>
    <w:rsid w:val="00323BD0"/>
    <w:rsid w:val="003256F5"/>
    <w:rsid w:val="00327410"/>
    <w:rsid w:val="00327A50"/>
    <w:rsid w:val="00327EDD"/>
    <w:rsid w:val="00331671"/>
    <w:rsid w:val="0033233E"/>
    <w:rsid w:val="003324EB"/>
    <w:rsid w:val="00335D47"/>
    <w:rsid w:val="00336141"/>
    <w:rsid w:val="00337188"/>
    <w:rsid w:val="0034352C"/>
    <w:rsid w:val="00344043"/>
    <w:rsid w:val="00344475"/>
    <w:rsid w:val="003456B2"/>
    <w:rsid w:val="00345D78"/>
    <w:rsid w:val="003469A9"/>
    <w:rsid w:val="00347848"/>
    <w:rsid w:val="00350197"/>
    <w:rsid w:val="00350451"/>
    <w:rsid w:val="003504DF"/>
    <w:rsid w:val="00353341"/>
    <w:rsid w:val="00354E2E"/>
    <w:rsid w:val="00355340"/>
    <w:rsid w:val="00355BFB"/>
    <w:rsid w:val="00356C7E"/>
    <w:rsid w:val="003575F0"/>
    <w:rsid w:val="0035766A"/>
    <w:rsid w:val="00360247"/>
    <w:rsid w:val="00360B1A"/>
    <w:rsid w:val="00361A50"/>
    <w:rsid w:val="00362968"/>
    <w:rsid w:val="00362A38"/>
    <w:rsid w:val="003634F5"/>
    <w:rsid w:val="00364FEA"/>
    <w:rsid w:val="00365532"/>
    <w:rsid w:val="00366DB3"/>
    <w:rsid w:val="00372272"/>
    <w:rsid w:val="00372C61"/>
    <w:rsid w:val="0037455E"/>
    <w:rsid w:val="00376CC2"/>
    <w:rsid w:val="00377FB2"/>
    <w:rsid w:val="0038022B"/>
    <w:rsid w:val="00380313"/>
    <w:rsid w:val="0038475A"/>
    <w:rsid w:val="00384C48"/>
    <w:rsid w:val="00385A87"/>
    <w:rsid w:val="00386A3F"/>
    <w:rsid w:val="00386F69"/>
    <w:rsid w:val="00390D3C"/>
    <w:rsid w:val="0039238E"/>
    <w:rsid w:val="00393446"/>
    <w:rsid w:val="003956EA"/>
    <w:rsid w:val="00395B61"/>
    <w:rsid w:val="00395B75"/>
    <w:rsid w:val="0039613F"/>
    <w:rsid w:val="0039671F"/>
    <w:rsid w:val="00396CF6"/>
    <w:rsid w:val="003976F6"/>
    <w:rsid w:val="003A0801"/>
    <w:rsid w:val="003A1945"/>
    <w:rsid w:val="003A4D60"/>
    <w:rsid w:val="003A528E"/>
    <w:rsid w:val="003A6BF2"/>
    <w:rsid w:val="003A7C3E"/>
    <w:rsid w:val="003B3D64"/>
    <w:rsid w:val="003B4E17"/>
    <w:rsid w:val="003B5F2C"/>
    <w:rsid w:val="003B772D"/>
    <w:rsid w:val="003B7AF5"/>
    <w:rsid w:val="003C02A9"/>
    <w:rsid w:val="003C2571"/>
    <w:rsid w:val="003C3361"/>
    <w:rsid w:val="003C3BAD"/>
    <w:rsid w:val="003C6B2E"/>
    <w:rsid w:val="003C7F72"/>
    <w:rsid w:val="003D2C82"/>
    <w:rsid w:val="003D35F3"/>
    <w:rsid w:val="003D426B"/>
    <w:rsid w:val="003D5AC3"/>
    <w:rsid w:val="003D7880"/>
    <w:rsid w:val="003E1505"/>
    <w:rsid w:val="003E31FD"/>
    <w:rsid w:val="003E36CE"/>
    <w:rsid w:val="003E3D99"/>
    <w:rsid w:val="003E4AEE"/>
    <w:rsid w:val="003E562D"/>
    <w:rsid w:val="003E6736"/>
    <w:rsid w:val="003E6DD3"/>
    <w:rsid w:val="003E6FA1"/>
    <w:rsid w:val="003E72F5"/>
    <w:rsid w:val="003E73AC"/>
    <w:rsid w:val="003E7B4D"/>
    <w:rsid w:val="003F0017"/>
    <w:rsid w:val="003F03E5"/>
    <w:rsid w:val="003F2828"/>
    <w:rsid w:val="003F28F1"/>
    <w:rsid w:val="003F3607"/>
    <w:rsid w:val="00401D9B"/>
    <w:rsid w:val="004024CD"/>
    <w:rsid w:val="004034E2"/>
    <w:rsid w:val="00403A7A"/>
    <w:rsid w:val="004050F6"/>
    <w:rsid w:val="00406C07"/>
    <w:rsid w:val="00407667"/>
    <w:rsid w:val="0041071E"/>
    <w:rsid w:val="004107AD"/>
    <w:rsid w:val="00411AAE"/>
    <w:rsid w:val="00411CA3"/>
    <w:rsid w:val="00411CD5"/>
    <w:rsid w:val="00411E04"/>
    <w:rsid w:val="00412CA1"/>
    <w:rsid w:val="00413750"/>
    <w:rsid w:val="00414F70"/>
    <w:rsid w:val="0041510E"/>
    <w:rsid w:val="00416834"/>
    <w:rsid w:val="00417DE4"/>
    <w:rsid w:val="0042033B"/>
    <w:rsid w:val="00420A3C"/>
    <w:rsid w:val="0042313F"/>
    <w:rsid w:val="0042353C"/>
    <w:rsid w:val="00423A8E"/>
    <w:rsid w:val="00423FF8"/>
    <w:rsid w:val="004240FE"/>
    <w:rsid w:val="004244B1"/>
    <w:rsid w:val="00424808"/>
    <w:rsid w:val="00426360"/>
    <w:rsid w:val="00426620"/>
    <w:rsid w:val="00426ECD"/>
    <w:rsid w:val="004275A6"/>
    <w:rsid w:val="0042788B"/>
    <w:rsid w:val="004306EF"/>
    <w:rsid w:val="00433CBF"/>
    <w:rsid w:val="0043424D"/>
    <w:rsid w:val="00436103"/>
    <w:rsid w:val="0043695F"/>
    <w:rsid w:val="0044008C"/>
    <w:rsid w:val="0044179C"/>
    <w:rsid w:val="0044183B"/>
    <w:rsid w:val="00442688"/>
    <w:rsid w:val="004436EA"/>
    <w:rsid w:val="00443736"/>
    <w:rsid w:val="0044426E"/>
    <w:rsid w:val="0044498F"/>
    <w:rsid w:val="0044652B"/>
    <w:rsid w:val="00446B22"/>
    <w:rsid w:val="00447DF7"/>
    <w:rsid w:val="0045274E"/>
    <w:rsid w:val="0045386F"/>
    <w:rsid w:val="00453BF2"/>
    <w:rsid w:val="00453F6B"/>
    <w:rsid w:val="00457782"/>
    <w:rsid w:val="004577E9"/>
    <w:rsid w:val="00460807"/>
    <w:rsid w:val="00461C0B"/>
    <w:rsid w:val="004623CC"/>
    <w:rsid w:val="004639B0"/>
    <w:rsid w:val="004645A1"/>
    <w:rsid w:val="004645C8"/>
    <w:rsid w:val="00466BF7"/>
    <w:rsid w:val="00467DB6"/>
    <w:rsid w:val="00471BCA"/>
    <w:rsid w:val="004722DC"/>
    <w:rsid w:val="00472974"/>
    <w:rsid w:val="00472A8E"/>
    <w:rsid w:val="00474314"/>
    <w:rsid w:val="00475AA4"/>
    <w:rsid w:val="004804DD"/>
    <w:rsid w:val="00480914"/>
    <w:rsid w:val="00481CE6"/>
    <w:rsid w:val="00481DBF"/>
    <w:rsid w:val="0048238D"/>
    <w:rsid w:val="00482A03"/>
    <w:rsid w:val="004834DE"/>
    <w:rsid w:val="00483CFA"/>
    <w:rsid w:val="00484297"/>
    <w:rsid w:val="004851F0"/>
    <w:rsid w:val="00486C27"/>
    <w:rsid w:val="00487599"/>
    <w:rsid w:val="00490292"/>
    <w:rsid w:val="00491907"/>
    <w:rsid w:val="00494027"/>
    <w:rsid w:val="00494C44"/>
    <w:rsid w:val="00496481"/>
    <w:rsid w:val="004A00CC"/>
    <w:rsid w:val="004A00F3"/>
    <w:rsid w:val="004A03BF"/>
    <w:rsid w:val="004A0BDD"/>
    <w:rsid w:val="004A0C79"/>
    <w:rsid w:val="004A1085"/>
    <w:rsid w:val="004A2A62"/>
    <w:rsid w:val="004A30A8"/>
    <w:rsid w:val="004A3FCE"/>
    <w:rsid w:val="004A682B"/>
    <w:rsid w:val="004A745C"/>
    <w:rsid w:val="004B198E"/>
    <w:rsid w:val="004B1F53"/>
    <w:rsid w:val="004B210D"/>
    <w:rsid w:val="004B4C3A"/>
    <w:rsid w:val="004B7666"/>
    <w:rsid w:val="004B7C37"/>
    <w:rsid w:val="004C0323"/>
    <w:rsid w:val="004C1910"/>
    <w:rsid w:val="004C1EE8"/>
    <w:rsid w:val="004C3F69"/>
    <w:rsid w:val="004C4083"/>
    <w:rsid w:val="004C774C"/>
    <w:rsid w:val="004C79DE"/>
    <w:rsid w:val="004D0009"/>
    <w:rsid w:val="004D2AE5"/>
    <w:rsid w:val="004D2BAE"/>
    <w:rsid w:val="004D329C"/>
    <w:rsid w:val="004D3D55"/>
    <w:rsid w:val="004D48A4"/>
    <w:rsid w:val="004D4AB2"/>
    <w:rsid w:val="004D4FF8"/>
    <w:rsid w:val="004D5D47"/>
    <w:rsid w:val="004D6FE4"/>
    <w:rsid w:val="004E02F7"/>
    <w:rsid w:val="004E0D32"/>
    <w:rsid w:val="004E15EB"/>
    <w:rsid w:val="004E197B"/>
    <w:rsid w:val="004E2D21"/>
    <w:rsid w:val="004E3305"/>
    <w:rsid w:val="004E4B01"/>
    <w:rsid w:val="004E4DC0"/>
    <w:rsid w:val="004E5D01"/>
    <w:rsid w:val="004E6699"/>
    <w:rsid w:val="004F065C"/>
    <w:rsid w:val="004F06BC"/>
    <w:rsid w:val="004F0B0B"/>
    <w:rsid w:val="004F0FA9"/>
    <w:rsid w:val="004F1B4A"/>
    <w:rsid w:val="004F39A4"/>
    <w:rsid w:val="004F39C4"/>
    <w:rsid w:val="004F3A90"/>
    <w:rsid w:val="004F7403"/>
    <w:rsid w:val="00502318"/>
    <w:rsid w:val="005026C0"/>
    <w:rsid w:val="00503DAC"/>
    <w:rsid w:val="0050441E"/>
    <w:rsid w:val="0051185F"/>
    <w:rsid w:val="005120ED"/>
    <w:rsid w:val="0051214E"/>
    <w:rsid w:val="005133EF"/>
    <w:rsid w:val="005143FB"/>
    <w:rsid w:val="005147C8"/>
    <w:rsid w:val="00515FD2"/>
    <w:rsid w:val="00517E0D"/>
    <w:rsid w:val="005215B2"/>
    <w:rsid w:val="0052206D"/>
    <w:rsid w:val="00522FA3"/>
    <w:rsid w:val="00524412"/>
    <w:rsid w:val="00524E21"/>
    <w:rsid w:val="005257C3"/>
    <w:rsid w:val="00530D83"/>
    <w:rsid w:val="00531738"/>
    <w:rsid w:val="0053206C"/>
    <w:rsid w:val="00536C84"/>
    <w:rsid w:val="005374A9"/>
    <w:rsid w:val="00540035"/>
    <w:rsid w:val="00540247"/>
    <w:rsid w:val="0054104B"/>
    <w:rsid w:val="00542811"/>
    <w:rsid w:val="00542835"/>
    <w:rsid w:val="00542BC4"/>
    <w:rsid w:val="005446F2"/>
    <w:rsid w:val="00545D1C"/>
    <w:rsid w:val="00547D7D"/>
    <w:rsid w:val="0055027D"/>
    <w:rsid w:val="0055234A"/>
    <w:rsid w:val="005539A0"/>
    <w:rsid w:val="00555281"/>
    <w:rsid w:val="00560DF7"/>
    <w:rsid w:val="005612B4"/>
    <w:rsid w:val="005620AE"/>
    <w:rsid w:val="00563087"/>
    <w:rsid w:val="0056330A"/>
    <w:rsid w:val="00566653"/>
    <w:rsid w:val="0056683E"/>
    <w:rsid w:val="005678DA"/>
    <w:rsid w:val="00570115"/>
    <w:rsid w:val="00570E15"/>
    <w:rsid w:val="00571A96"/>
    <w:rsid w:val="00571DE8"/>
    <w:rsid w:val="00573606"/>
    <w:rsid w:val="00573D4E"/>
    <w:rsid w:val="005741A2"/>
    <w:rsid w:val="00574960"/>
    <w:rsid w:val="00574E68"/>
    <w:rsid w:val="005765B6"/>
    <w:rsid w:val="00577109"/>
    <w:rsid w:val="00577D62"/>
    <w:rsid w:val="00577F3D"/>
    <w:rsid w:val="005805CA"/>
    <w:rsid w:val="00580FED"/>
    <w:rsid w:val="00584A36"/>
    <w:rsid w:val="005859E2"/>
    <w:rsid w:val="00585ADB"/>
    <w:rsid w:val="005875D0"/>
    <w:rsid w:val="005909D3"/>
    <w:rsid w:val="00593BB5"/>
    <w:rsid w:val="00593E7B"/>
    <w:rsid w:val="00594444"/>
    <w:rsid w:val="00595765"/>
    <w:rsid w:val="00595ED6"/>
    <w:rsid w:val="00595FC9"/>
    <w:rsid w:val="0059785D"/>
    <w:rsid w:val="005A1842"/>
    <w:rsid w:val="005A3B62"/>
    <w:rsid w:val="005A41F9"/>
    <w:rsid w:val="005A42C6"/>
    <w:rsid w:val="005A49E5"/>
    <w:rsid w:val="005A55B4"/>
    <w:rsid w:val="005A6127"/>
    <w:rsid w:val="005A6BF8"/>
    <w:rsid w:val="005A75F9"/>
    <w:rsid w:val="005B0B8B"/>
    <w:rsid w:val="005B0DC6"/>
    <w:rsid w:val="005B1EC3"/>
    <w:rsid w:val="005B24FE"/>
    <w:rsid w:val="005B2840"/>
    <w:rsid w:val="005B3822"/>
    <w:rsid w:val="005B460E"/>
    <w:rsid w:val="005B69BA"/>
    <w:rsid w:val="005B6FBB"/>
    <w:rsid w:val="005C184F"/>
    <w:rsid w:val="005C2691"/>
    <w:rsid w:val="005C4E56"/>
    <w:rsid w:val="005C6EC7"/>
    <w:rsid w:val="005D016C"/>
    <w:rsid w:val="005D04C9"/>
    <w:rsid w:val="005D1146"/>
    <w:rsid w:val="005D20E9"/>
    <w:rsid w:val="005D35E7"/>
    <w:rsid w:val="005D3C28"/>
    <w:rsid w:val="005D3FA7"/>
    <w:rsid w:val="005D4E20"/>
    <w:rsid w:val="005D5098"/>
    <w:rsid w:val="005D55BA"/>
    <w:rsid w:val="005D720A"/>
    <w:rsid w:val="005E1C85"/>
    <w:rsid w:val="005E2AB1"/>
    <w:rsid w:val="005E4836"/>
    <w:rsid w:val="005E4EEB"/>
    <w:rsid w:val="005E6C24"/>
    <w:rsid w:val="005E7BE3"/>
    <w:rsid w:val="005F02D9"/>
    <w:rsid w:val="005F07DD"/>
    <w:rsid w:val="005F1F19"/>
    <w:rsid w:val="005F5010"/>
    <w:rsid w:val="005F6D44"/>
    <w:rsid w:val="005F7013"/>
    <w:rsid w:val="005F70DA"/>
    <w:rsid w:val="005F77C2"/>
    <w:rsid w:val="005F7AF8"/>
    <w:rsid w:val="005F7FEC"/>
    <w:rsid w:val="006000E1"/>
    <w:rsid w:val="0060044D"/>
    <w:rsid w:val="00600FE5"/>
    <w:rsid w:val="006014F6"/>
    <w:rsid w:val="00601EB4"/>
    <w:rsid w:val="006027D9"/>
    <w:rsid w:val="00604600"/>
    <w:rsid w:val="00604835"/>
    <w:rsid w:val="006049DA"/>
    <w:rsid w:val="00604BA8"/>
    <w:rsid w:val="006060CB"/>
    <w:rsid w:val="006064C9"/>
    <w:rsid w:val="00610F24"/>
    <w:rsid w:val="006116CB"/>
    <w:rsid w:val="006121FB"/>
    <w:rsid w:val="00614E3C"/>
    <w:rsid w:val="006169F8"/>
    <w:rsid w:val="00620635"/>
    <w:rsid w:val="00620815"/>
    <w:rsid w:val="006227A3"/>
    <w:rsid w:val="00623E89"/>
    <w:rsid w:val="00626A42"/>
    <w:rsid w:val="00630571"/>
    <w:rsid w:val="00630B0D"/>
    <w:rsid w:val="006312DD"/>
    <w:rsid w:val="00631CA0"/>
    <w:rsid w:val="00631E73"/>
    <w:rsid w:val="00632509"/>
    <w:rsid w:val="00632B17"/>
    <w:rsid w:val="0063421D"/>
    <w:rsid w:val="00635106"/>
    <w:rsid w:val="006358D5"/>
    <w:rsid w:val="00637826"/>
    <w:rsid w:val="00637AFD"/>
    <w:rsid w:val="00640B8E"/>
    <w:rsid w:val="00645F1E"/>
    <w:rsid w:val="00646FBA"/>
    <w:rsid w:val="00647E34"/>
    <w:rsid w:val="00650FDA"/>
    <w:rsid w:val="00652A60"/>
    <w:rsid w:val="00653544"/>
    <w:rsid w:val="00654F41"/>
    <w:rsid w:val="00655AE6"/>
    <w:rsid w:val="00666D54"/>
    <w:rsid w:val="00667192"/>
    <w:rsid w:val="00667A73"/>
    <w:rsid w:val="00670D9D"/>
    <w:rsid w:val="00672D4E"/>
    <w:rsid w:val="0067475B"/>
    <w:rsid w:val="00675BA3"/>
    <w:rsid w:val="00675D60"/>
    <w:rsid w:val="00677F99"/>
    <w:rsid w:val="00680585"/>
    <w:rsid w:val="0068136D"/>
    <w:rsid w:val="00682C1B"/>
    <w:rsid w:val="00684AFB"/>
    <w:rsid w:val="0068721E"/>
    <w:rsid w:val="0068726B"/>
    <w:rsid w:val="0069111D"/>
    <w:rsid w:val="00691506"/>
    <w:rsid w:val="006918C1"/>
    <w:rsid w:val="00693843"/>
    <w:rsid w:val="006948A0"/>
    <w:rsid w:val="00694F05"/>
    <w:rsid w:val="0069663B"/>
    <w:rsid w:val="00697216"/>
    <w:rsid w:val="00697E73"/>
    <w:rsid w:val="006A062F"/>
    <w:rsid w:val="006A1865"/>
    <w:rsid w:val="006A2C83"/>
    <w:rsid w:val="006A3B1B"/>
    <w:rsid w:val="006A4742"/>
    <w:rsid w:val="006A4E2A"/>
    <w:rsid w:val="006A5C40"/>
    <w:rsid w:val="006A5F5A"/>
    <w:rsid w:val="006A7689"/>
    <w:rsid w:val="006B0427"/>
    <w:rsid w:val="006B4E6F"/>
    <w:rsid w:val="006C2B6D"/>
    <w:rsid w:val="006C3628"/>
    <w:rsid w:val="006C4326"/>
    <w:rsid w:val="006C5DD4"/>
    <w:rsid w:val="006C6964"/>
    <w:rsid w:val="006C6B65"/>
    <w:rsid w:val="006D1FC4"/>
    <w:rsid w:val="006D3033"/>
    <w:rsid w:val="006D580F"/>
    <w:rsid w:val="006E1CF7"/>
    <w:rsid w:val="006E205A"/>
    <w:rsid w:val="006F086A"/>
    <w:rsid w:val="006F5008"/>
    <w:rsid w:val="006F6D4D"/>
    <w:rsid w:val="00700F80"/>
    <w:rsid w:val="00701074"/>
    <w:rsid w:val="007023AF"/>
    <w:rsid w:val="00704964"/>
    <w:rsid w:val="00704EFC"/>
    <w:rsid w:val="0070590C"/>
    <w:rsid w:val="007064C4"/>
    <w:rsid w:val="00707125"/>
    <w:rsid w:val="007107B9"/>
    <w:rsid w:val="00710A23"/>
    <w:rsid w:val="00716242"/>
    <w:rsid w:val="00721501"/>
    <w:rsid w:val="0072382D"/>
    <w:rsid w:val="007246E6"/>
    <w:rsid w:val="007246EE"/>
    <w:rsid w:val="007265C4"/>
    <w:rsid w:val="00726CC3"/>
    <w:rsid w:val="0073469D"/>
    <w:rsid w:val="0073660F"/>
    <w:rsid w:val="007366DD"/>
    <w:rsid w:val="00736CEA"/>
    <w:rsid w:val="00737622"/>
    <w:rsid w:val="00737D9B"/>
    <w:rsid w:val="00740DC3"/>
    <w:rsid w:val="007415C7"/>
    <w:rsid w:val="00741F2F"/>
    <w:rsid w:val="00743A94"/>
    <w:rsid w:val="00747CBB"/>
    <w:rsid w:val="0075057F"/>
    <w:rsid w:val="0075404B"/>
    <w:rsid w:val="0075547F"/>
    <w:rsid w:val="00757DF7"/>
    <w:rsid w:val="00760F2D"/>
    <w:rsid w:val="007616D3"/>
    <w:rsid w:val="00763283"/>
    <w:rsid w:val="00763CA3"/>
    <w:rsid w:val="00767037"/>
    <w:rsid w:val="00770188"/>
    <w:rsid w:val="00775D6A"/>
    <w:rsid w:val="00775EA0"/>
    <w:rsid w:val="00776A96"/>
    <w:rsid w:val="00776C8A"/>
    <w:rsid w:val="00776F21"/>
    <w:rsid w:val="007779A1"/>
    <w:rsid w:val="0078160D"/>
    <w:rsid w:val="00781F65"/>
    <w:rsid w:val="007821A4"/>
    <w:rsid w:val="00783E82"/>
    <w:rsid w:val="00784E49"/>
    <w:rsid w:val="00785E2B"/>
    <w:rsid w:val="0078689E"/>
    <w:rsid w:val="007869F5"/>
    <w:rsid w:val="00790A92"/>
    <w:rsid w:val="00790DEB"/>
    <w:rsid w:val="00791A79"/>
    <w:rsid w:val="00794AAC"/>
    <w:rsid w:val="00794AD9"/>
    <w:rsid w:val="007957E5"/>
    <w:rsid w:val="00795E22"/>
    <w:rsid w:val="00797678"/>
    <w:rsid w:val="007A0F09"/>
    <w:rsid w:val="007A236A"/>
    <w:rsid w:val="007A31F3"/>
    <w:rsid w:val="007A3E34"/>
    <w:rsid w:val="007A60A4"/>
    <w:rsid w:val="007A7829"/>
    <w:rsid w:val="007A7AD5"/>
    <w:rsid w:val="007A7D27"/>
    <w:rsid w:val="007B013F"/>
    <w:rsid w:val="007B29CC"/>
    <w:rsid w:val="007B2D1D"/>
    <w:rsid w:val="007B72DE"/>
    <w:rsid w:val="007C0DB6"/>
    <w:rsid w:val="007C1134"/>
    <w:rsid w:val="007C2B01"/>
    <w:rsid w:val="007C32A5"/>
    <w:rsid w:val="007C4E2F"/>
    <w:rsid w:val="007C5903"/>
    <w:rsid w:val="007D39CC"/>
    <w:rsid w:val="007D4B15"/>
    <w:rsid w:val="007D61DE"/>
    <w:rsid w:val="007D7949"/>
    <w:rsid w:val="007E08BA"/>
    <w:rsid w:val="007E0BE3"/>
    <w:rsid w:val="007E1C66"/>
    <w:rsid w:val="007E6AB2"/>
    <w:rsid w:val="007E7B89"/>
    <w:rsid w:val="007F056F"/>
    <w:rsid w:val="007F0E34"/>
    <w:rsid w:val="007F1804"/>
    <w:rsid w:val="007F1C32"/>
    <w:rsid w:val="007F2073"/>
    <w:rsid w:val="007F2B2B"/>
    <w:rsid w:val="007F2F29"/>
    <w:rsid w:val="007F465D"/>
    <w:rsid w:val="007F46B5"/>
    <w:rsid w:val="007F46C6"/>
    <w:rsid w:val="007F6682"/>
    <w:rsid w:val="007F6EDA"/>
    <w:rsid w:val="007F6EF8"/>
    <w:rsid w:val="007F7EE6"/>
    <w:rsid w:val="0080226E"/>
    <w:rsid w:val="00802FA6"/>
    <w:rsid w:val="008030D1"/>
    <w:rsid w:val="00804B0A"/>
    <w:rsid w:val="00804D30"/>
    <w:rsid w:val="00805AE1"/>
    <w:rsid w:val="00807A4A"/>
    <w:rsid w:val="0081139F"/>
    <w:rsid w:val="008131E9"/>
    <w:rsid w:val="00814A3E"/>
    <w:rsid w:val="0081526A"/>
    <w:rsid w:val="00815C4F"/>
    <w:rsid w:val="00815C53"/>
    <w:rsid w:val="00820C46"/>
    <w:rsid w:val="00821C87"/>
    <w:rsid w:val="0082541B"/>
    <w:rsid w:val="00825583"/>
    <w:rsid w:val="00830128"/>
    <w:rsid w:val="00830DDD"/>
    <w:rsid w:val="00831512"/>
    <w:rsid w:val="00833744"/>
    <w:rsid w:val="00834E43"/>
    <w:rsid w:val="00835F8C"/>
    <w:rsid w:val="00837A33"/>
    <w:rsid w:val="0084059D"/>
    <w:rsid w:val="008417EA"/>
    <w:rsid w:val="008430F6"/>
    <w:rsid w:val="00843AF4"/>
    <w:rsid w:val="00844E6E"/>
    <w:rsid w:val="0085077F"/>
    <w:rsid w:val="00850ADF"/>
    <w:rsid w:val="00851427"/>
    <w:rsid w:val="00851E63"/>
    <w:rsid w:val="0085275D"/>
    <w:rsid w:val="00853230"/>
    <w:rsid w:val="00857EAD"/>
    <w:rsid w:val="008645BE"/>
    <w:rsid w:val="00864CA0"/>
    <w:rsid w:val="00865102"/>
    <w:rsid w:val="008652BF"/>
    <w:rsid w:val="00871C4C"/>
    <w:rsid w:val="00875A23"/>
    <w:rsid w:val="008800CB"/>
    <w:rsid w:val="008809DD"/>
    <w:rsid w:val="00882F76"/>
    <w:rsid w:val="008858D6"/>
    <w:rsid w:val="008860B6"/>
    <w:rsid w:val="00887DD1"/>
    <w:rsid w:val="00891014"/>
    <w:rsid w:val="008921F0"/>
    <w:rsid w:val="008922FC"/>
    <w:rsid w:val="00892720"/>
    <w:rsid w:val="008945B7"/>
    <w:rsid w:val="008950DF"/>
    <w:rsid w:val="0089572A"/>
    <w:rsid w:val="00895F33"/>
    <w:rsid w:val="00896193"/>
    <w:rsid w:val="00897D16"/>
    <w:rsid w:val="008A0F41"/>
    <w:rsid w:val="008B085C"/>
    <w:rsid w:val="008B0B9B"/>
    <w:rsid w:val="008B2F0D"/>
    <w:rsid w:val="008B3683"/>
    <w:rsid w:val="008B407D"/>
    <w:rsid w:val="008C03A5"/>
    <w:rsid w:val="008C1411"/>
    <w:rsid w:val="008C2AA2"/>
    <w:rsid w:val="008C33C7"/>
    <w:rsid w:val="008C4668"/>
    <w:rsid w:val="008C6DF6"/>
    <w:rsid w:val="008D17AC"/>
    <w:rsid w:val="008D2545"/>
    <w:rsid w:val="008D3256"/>
    <w:rsid w:val="008D3FEE"/>
    <w:rsid w:val="008D4F01"/>
    <w:rsid w:val="008D60B1"/>
    <w:rsid w:val="008D6AC0"/>
    <w:rsid w:val="008D7D8E"/>
    <w:rsid w:val="008E2390"/>
    <w:rsid w:val="008E3409"/>
    <w:rsid w:val="008E4ED5"/>
    <w:rsid w:val="008E6FCC"/>
    <w:rsid w:val="008E7B49"/>
    <w:rsid w:val="008E7BF1"/>
    <w:rsid w:val="008F087E"/>
    <w:rsid w:val="008F21CB"/>
    <w:rsid w:val="008F2526"/>
    <w:rsid w:val="008F349D"/>
    <w:rsid w:val="008F5881"/>
    <w:rsid w:val="008F6B37"/>
    <w:rsid w:val="009005AA"/>
    <w:rsid w:val="009009BE"/>
    <w:rsid w:val="00900E29"/>
    <w:rsid w:val="00900F43"/>
    <w:rsid w:val="009018E1"/>
    <w:rsid w:val="00901DCC"/>
    <w:rsid w:val="009028BA"/>
    <w:rsid w:val="00902C82"/>
    <w:rsid w:val="009042E1"/>
    <w:rsid w:val="00905E54"/>
    <w:rsid w:val="009067E7"/>
    <w:rsid w:val="009068F4"/>
    <w:rsid w:val="00907187"/>
    <w:rsid w:val="009115FC"/>
    <w:rsid w:val="009129B4"/>
    <w:rsid w:val="00912D67"/>
    <w:rsid w:val="009145BD"/>
    <w:rsid w:val="009150F4"/>
    <w:rsid w:val="009152FB"/>
    <w:rsid w:val="00916634"/>
    <w:rsid w:val="00917095"/>
    <w:rsid w:val="009178ED"/>
    <w:rsid w:val="00917C92"/>
    <w:rsid w:val="00920B77"/>
    <w:rsid w:val="00921120"/>
    <w:rsid w:val="00922DA7"/>
    <w:rsid w:val="00923C39"/>
    <w:rsid w:val="0092400F"/>
    <w:rsid w:val="00924908"/>
    <w:rsid w:val="009249CC"/>
    <w:rsid w:val="009249FE"/>
    <w:rsid w:val="00925DC3"/>
    <w:rsid w:val="00926018"/>
    <w:rsid w:val="00926F8E"/>
    <w:rsid w:val="00927CD6"/>
    <w:rsid w:val="00930E00"/>
    <w:rsid w:val="00930FF6"/>
    <w:rsid w:val="0093161F"/>
    <w:rsid w:val="00933ADA"/>
    <w:rsid w:val="009351F9"/>
    <w:rsid w:val="00935393"/>
    <w:rsid w:val="00936376"/>
    <w:rsid w:val="00936CC7"/>
    <w:rsid w:val="009371D4"/>
    <w:rsid w:val="009375CA"/>
    <w:rsid w:val="009469F3"/>
    <w:rsid w:val="00947138"/>
    <w:rsid w:val="00950C91"/>
    <w:rsid w:val="009515A8"/>
    <w:rsid w:val="009517DD"/>
    <w:rsid w:val="009521AF"/>
    <w:rsid w:val="009533C5"/>
    <w:rsid w:val="009534B5"/>
    <w:rsid w:val="00955D7D"/>
    <w:rsid w:val="009563FC"/>
    <w:rsid w:val="0095691F"/>
    <w:rsid w:val="009600EF"/>
    <w:rsid w:val="00960667"/>
    <w:rsid w:val="009636BA"/>
    <w:rsid w:val="00963C3E"/>
    <w:rsid w:val="009658C7"/>
    <w:rsid w:val="00967371"/>
    <w:rsid w:val="0097039D"/>
    <w:rsid w:val="00971CF5"/>
    <w:rsid w:val="00972879"/>
    <w:rsid w:val="009739AB"/>
    <w:rsid w:val="00974529"/>
    <w:rsid w:val="009769A1"/>
    <w:rsid w:val="00977D7F"/>
    <w:rsid w:val="00980EC6"/>
    <w:rsid w:val="0098399B"/>
    <w:rsid w:val="00983FA3"/>
    <w:rsid w:val="00984503"/>
    <w:rsid w:val="00984A36"/>
    <w:rsid w:val="00984B0C"/>
    <w:rsid w:val="0098566B"/>
    <w:rsid w:val="00985CFF"/>
    <w:rsid w:val="00990B28"/>
    <w:rsid w:val="009942EB"/>
    <w:rsid w:val="0099450E"/>
    <w:rsid w:val="0099780D"/>
    <w:rsid w:val="009A0352"/>
    <w:rsid w:val="009A30CF"/>
    <w:rsid w:val="009A364C"/>
    <w:rsid w:val="009A6DE4"/>
    <w:rsid w:val="009A7987"/>
    <w:rsid w:val="009B0136"/>
    <w:rsid w:val="009B0A2A"/>
    <w:rsid w:val="009B50A7"/>
    <w:rsid w:val="009C0795"/>
    <w:rsid w:val="009C1B4D"/>
    <w:rsid w:val="009C2BEE"/>
    <w:rsid w:val="009C3087"/>
    <w:rsid w:val="009C37AD"/>
    <w:rsid w:val="009C4A5D"/>
    <w:rsid w:val="009C4E3D"/>
    <w:rsid w:val="009C5E6E"/>
    <w:rsid w:val="009C62E9"/>
    <w:rsid w:val="009C71A7"/>
    <w:rsid w:val="009C7B24"/>
    <w:rsid w:val="009D06D2"/>
    <w:rsid w:val="009D15D7"/>
    <w:rsid w:val="009D1C9F"/>
    <w:rsid w:val="009D36F3"/>
    <w:rsid w:val="009D4A31"/>
    <w:rsid w:val="009D5857"/>
    <w:rsid w:val="009D727A"/>
    <w:rsid w:val="009E0118"/>
    <w:rsid w:val="009E240C"/>
    <w:rsid w:val="009E26BE"/>
    <w:rsid w:val="009E40F8"/>
    <w:rsid w:val="009E4962"/>
    <w:rsid w:val="009E58CE"/>
    <w:rsid w:val="009E617A"/>
    <w:rsid w:val="009E6728"/>
    <w:rsid w:val="009E7222"/>
    <w:rsid w:val="009F28E9"/>
    <w:rsid w:val="009F42DE"/>
    <w:rsid w:val="00A0062F"/>
    <w:rsid w:val="00A02174"/>
    <w:rsid w:val="00A02A6C"/>
    <w:rsid w:val="00A0383B"/>
    <w:rsid w:val="00A03A5B"/>
    <w:rsid w:val="00A04505"/>
    <w:rsid w:val="00A052E1"/>
    <w:rsid w:val="00A054FA"/>
    <w:rsid w:val="00A05936"/>
    <w:rsid w:val="00A0664A"/>
    <w:rsid w:val="00A06B60"/>
    <w:rsid w:val="00A076D7"/>
    <w:rsid w:val="00A07D10"/>
    <w:rsid w:val="00A127CC"/>
    <w:rsid w:val="00A128C8"/>
    <w:rsid w:val="00A1292C"/>
    <w:rsid w:val="00A13970"/>
    <w:rsid w:val="00A1549D"/>
    <w:rsid w:val="00A15788"/>
    <w:rsid w:val="00A15B00"/>
    <w:rsid w:val="00A15F9C"/>
    <w:rsid w:val="00A1754E"/>
    <w:rsid w:val="00A212DC"/>
    <w:rsid w:val="00A21442"/>
    <w:rsid w:val="00A23AFD"/>
    <w:rsid w:val="00A24119"/>
    <w:rsid w:val="00A24647"/>
    <w:rsid w:val="00A31036"/>
    <w:rsid w:val="00A31B48"/>
    <w:rsid w:val="00A3301B"/>
    <w:rsid w:val="00A33D31"/>
    <w:rsid w:val="00A345C7"/>
    <w:rsid w:val="00A35FFA"/>
    <w:rsid w:val="00A3615D"/>
    <w:rsid w:val="00A36DA1"/>
    <w:rsid w:val="00A37DAE"/>
    <w:rsid w:val="00A37EF5"/>
    <w:rsid w:val="00A4033E"/>
    <w:rsid w:val="00A4034B"/>
    <w:rsid w:val="00A43AC7"/>
    <w:rsid w:val="00A50CFC"/>
    <w:rsid w:val="00A50FA4"/>
    <w:rsid w:val="00A52740"/>
    <w:rsid w:val="00A52C06"/>
    <w:rsid w:val="00A5412D"/>
    <w:rsid w:val="00A54659"/>
    <w:rsid w:val="00A57FAD"/>
    <w:rsid w:val="00A60B11"/>
    <w:rsid w:val="00A624E9"/>
    <w:rsid w:val="00A62841"/>
    <w:rsid w:val="00A662E2"/>
    <w:rsid w:val="00A66735"/>
    <w:rsid w:val="00A67FDB"/>
    <w:rsid w:val="00A70C9C"/>
    <w:rsid w:val="00A70F77"/>
    <w:rsid w:val="00A7168F"/>
    <w:rsid w:val="00A72E16"/>
    <w:rsid w:val="00A7351A"/>
    <w:rsid w:val="00A74162"/>
    <w:rsid w:val="00A74C7B"/>
    <w:rsid w:val="00A75203"/>
    <w:rsid w:val="00A76313"/>
    <w:rsid w:val="00A76CC6"/>
    <w:rsid w:val="00A80328"/>
    <w:rsid w:val="00A8348E"/>
    <w:rsid w:val="00A83990"/>
    <w:rsid w:val="00A83F7C"/>
    <w:rsid w:val="00A85048"/>
    <w:rsid w:val="00A857C8"/>
    <w:rsid w:val="00A86825"/>
    <w:rsid w:val="00A8792D"/>
    <w:rsid w:val="00A87EFA"/>
    <w:rsid w:val="00A9085E"/>
    <w:rsid w:val="00A92A4F"/>
    <w:rsid w:val="00A92D4F"/>
    <w:rsid w:val="00A9469F"/>
    <w:rsid w:val="00A949A0"/>
    <w:rsid w:val="00A954D0"/>
    <w:rsid w:val="00A956CE"/>
    <w:rsid w:val="00A95CCE"/>
    <w:rsid w:val="00A96821"/>
    <w:rsid w:val="00A968DA"/>
    <w:rsid w:val="00A97396"/>
    <w:rsid w:val="00A9752D"/>
    <w:rsid w:val="00A97A5F"/>
    <w:rsid w:val="00AA1A6E"/>
    <w:rsid w:val="00AA1D1B"/>
    <w:rsid w:val="00AA1E3E"/>
    <w:rsid w:val="00AA241A"/>
    <w:rsid w:val="00AA29A3"/>
    <w:rsid w:val="00AA5A89"/>
    <w:rsid w:val="00AA64A2"/>
    <w:rsid w:val="00AA6832"/>
    <w:rsid w:val="00AA7E12"/>
    <w:rsid w:val="00AB06CF"/>
    <w:rsid w:val="00AB090D"/>
    <w:rsid w:val="00AB2E65"/>
    <w:rsid w:val="00AB4CFA"/>
    <w:rsid w:val="00AB55C5"/>
    <w:rsid w:val="00AB5E52"/>
    <w:rsid w:val="00AB60D6"/>
    <w:rsid w:val="00AB70AB"/>
    <w:rsid w:val="00AB75BF"/>
    <w:rsid w:val="00AC101B"/>
    <w:rsid w:val="00AC14CE"/>
    <w:rsid w:val="00AC17CE"/>
    <w:rsid w:val="00AC1941"/>
    <w:rsid w:val="00AC3084"/>
    <w:rsid w:val="00AC34DC"/>
    <w:rsid w:val="00AC3ED4"/>
    <w:rsid w:val="00AC51BB"/>
    <w:rsid w:val="00AC6FD1"/>
    <w:rsid w:val="00AD1A3D"/>
    <w:rsid w:val="00AD3FE9"/>
    <w:rsid w:val="00AD4405"/>
    <w:rsid w:val="00AD6559"/>
    <w:rsid w:val="00AD6FC1"/>
    <w:rsid w:val="00AE387F"/>
    <w:rsid w:val="00AE494C"/>
    <w:rsid w:val="00AE6447"/>
    <w:rsid w:val="00AE6C24"/>
    <w:rsid w:val="00AE6DFB"/>
    <w:rsid w:val="00AF17F6"/>
    <w:rsid w:val="00AF24BB"/>
    <w:rsid w:val="00AF428D"/>
    <w:rsid w:val="00AF527B"/>
    <w:rsid w:val="00AF5B6F"/>
    <w:rsid w:val="00AF5B70"/>
    <w:rsid w:val="00B01AB0"/>
    <w:rsid w:val="00B01B84"/>
    <w:rsid w:val="00B03AD1"/>
    <w:rsid w:val="00B03D85"/>
    <w:rsid w:val="00B043F2"/>
    <w:rsid w:val="00B054CC"/>
    <w:rsid w:val="00B13A1B"/>
    <w:rsid w:val="00B14654"/>
    <w:rsid w:val="00B15394"/>
    <w:rsid w:val="00B15912"/>
    <w:rsid w:val="00B16DFC"/>
    <w:rsid w:val="00B16E7F"/>
    <w:rsid w:val="00B17B88"/>
    <w:rsid w:val="00B21F8B"/>
    <w:rsid w:val="00B2270B"/>
    <w:rsid w:val="00B227FC"/>
    <w:rsid w:val="00B229B8"/>
    <w:rsid w:val="00B23F41"/>
    <w:rsid w:val="00B24A5E"/>
    <w:rsid w:val="00B24F23"/>
    <w:rsid w:val="00B24F57"/>
    <w:rsid w:val="00B26879"/>
    <w:rsid w:val="00B26B31"/>
    <w:rsid w:val="00B33A11"/>
    <w:rsid w:val="00B3426E"/>
    <w:rsid w:val="00B34577"/>
    <w:rsid w:val="00B346E4"/>
    <w:rsid w:val="00B3484C"/>
    <w:rsid w:val="00B3559F"/>
    <w:rsid w:val="00B3610A"/>
    <w:rsid w:val="00B362AB"/>
    <w:rsid w:val="00B36B01"/>
    <w:rsid w:val="00B4069A"/>
    <w:rsid w:val="00B40E00"/>
    <w:rsid w:val="00B41020"/>
    <w:rsid w:val="00B417C4"/>
    <w:rsid w:val="00B41FFA"/>
    <w:rsid w:val="00B422A7"/>
    <w:rsid w:val="00B424B7"/>
    <w:rsid w:val="00B42C76"/>
    <w:rsid w:val="00B43E52"/>
    <w:rsid w:val="00B442AF"/>
    <w:rsid w:val="00B47902"/>
    <w:rsid w:val="00B52542"/>
    <w:rsid w:val="00B52F00"/>
    <w:rsid w:val="00B57E6D"/>
    <w:rsid w:val="00B61668"/>
    <w:rsid w:val="00B62881"/>
    <w:rsid w:val="00B62B46"/>
    <w:rsid w:val="00B62BCC"/>
    <w:rsid w:val="00B63063"/>
    <w:rsid w:val="00B636D8"/>
    <w:rsid w:val="00B67AAB"/>
    <w:rsid w:val="00B71092"/>
    <w:rsid w:val="00B71843"/>
    <w:rsid w:val="00B71F47"/>
    <w:rsid w:val="00B72BC0"/>
    <w:rsid w:val="00B75E1C"/>
    <w:rsid w:val="00B7618B"/>
    <w:rsid w:val="00B76761"/>
    <w:rsid w:val="00B76C24"/>
    <w:rsid w:val="00B77121"/>
    <w:rsid w:val="00B80086"/>
    <w:rsid w:val="00B8353E"/>
    <w:rsid w:val="00B83629"/>
    <w:rsid w:val="00B8413B"/>
    <w:rsid w:val="00B85BE0"/>
    <w:rsid w:val="00B868D5"/>
    <w:rsid w:val="00B877DB"/>
    <w:rsid w:val="00B87933"/>
    <w:rsid w:val="00B92386"/>
    <w:rsid w:val="00B957CA"/>
    <w:rsid w:val="00B96113"/>
    <w:rsid w:val="00BA094D"/>
    <w:rsid w:val="00BA1138"/>
    <w:rsid w:val="00BA1BEE"/>
    <w:rsid w:val="00BA1CCB"/>
    <w:rsid w:val="00BA21E5"/>
    <w:rsid w:val="00BA29BA"/>
    <w:rsid w:val="00BA2A0A"/>
    <w:rsid w:val="00BA4EC7"/>
    <w:rsid w:val="00BA764E"/>
    <w:rsid w:val="00BA77E1"/>
    <w:rsid w:val="00BB0CDD"/>
    <w:rsid w:val="00BB244A"/>
    <w:rsid w:val="00BB31AC"/>
    <w:rsid w:val="00BB3A34"/>
    <w:rsid w:val="00BB5A46"/>
    <w:rsid w:val="00BB5C5F"/>
    <w:rsid w:val="00BC20A1"/>
    <w:rsid w:val="00BC20EB"/>
    <w:rsid w:val="00BC64EE"/>
    <w:rsid w:val="00BC712E"/>
    <w:rsid w:val="00BC762E"/>
    <w:rsid w:val="00BD0419"/>
    <w:rsid w:val="00BD0D65"/>
    <w:rsid w:val="00BD4FB2"/>
    <w:rsid w:val="00BD5FBE"/>
    <w:rsid w:val="00BD755D"/>
    <w:rsid w:val="00BE02CD"/>
    <w:rsid w:val="00BE0626"/>
    <w:rsid w:val="00BE0C8B"/>
    <w:rsid w:val="00BE1F92"/>
    <w:rsid w:val="00BE32DF"/>
    <w:rsid w:val="00BE5A81"/>
    <w:rsid w:val="00BE5D55"/>
    <w:rsid w:val="00BE6A1F"/>
    <w:rsid w:val="00BE73BE"/>
    <w:rsid w:val="00BE7BDE"/>
    <w:rsid w:val="00BF0288"/>
    <w:rsid w:val="00BF0DF6"/>
    <w:rsid w:val="00BF1946"/>
    <w:rsid w:val="00BF1A52"/>
    <w:rsid w:val="00BF245E"/>
    <w:rsid w:val="00BF3EAD"/>
    <w:rsid w:val="00BF5543"/>
    <w:rsid w:val="00BF568A"/>
    <w:rsid w:val="00BF64F7"/>
    <w:rsid w:val="00C00004"/>
    <w:rsid w:val="00C02369"/>
    <w:rsid w:val="00C026AE"/>
    <w:rsid w:val="00C03959"/>
    <w:rsid w:val="00C04D2C"/>
    <w:rsid w:val="00C065EC"/>
    <w:rsid w:val="00C06F89"/>
    <w:rsid w:val="00C10D94"/>
    <w:rsid w:val="00C117C1"/>
    <w:rsid w:val="00C12B43"/>
    <w:rsid w:val="00C13872"/>
    <w:rsid w:val="00C142C8"/>
    <w:rsid w:val="00C14DCD"/>
    <w:rsid w:val="00C16421"/>
    <w:rsid w:val="00C16479"/>
    <w:rsid w:val="00C16E6C"/>
    <w:rsid w:val="00C173B2"/>
    <w:rsid w:val="00C2056B"/>
    <w:rsid w:val="00C209AA"/>
    <w:rsid w:val="00C22427"/>
    <w:rsid w:val="00C2329D"/>
    <w:rsid w:val="00C24D0F"/>
    <w:rsid w:val="00C25249"/>
    <w:rsid w:val="00C25AE1"/>
    <w:rsid w:val="00C2614A"/>
    <w:rsid w:val="00C2776B"/>
    <w:rsid w:val="00C30CD1"/>
    <w:rsid w:val="00C311E2"/>
    <w:rsid w:val="00C312E2"/>
    <w:rsid w:val="00C32CB8"/>
    <w:rsid w:val="00C3390A"/>
    <w:rsid w:val="00C33A75"/>
    <w:rsid w:val="00C34C8B"/>
    <w:rsid w:val="00C352CE"/>
    <w:rsid w:val="00C35C25"/>
    <w:rsid w:val="00C35F6D"/>
    <w:rsid w:val="00C36777"/>
    <w:rsid w:val="00C36F5C"/>
    <w:rsid w:val="00C379CD"/>
    <w:rsid w:val="00C40970"/>
    <w:rsid w:val="00C40B4B"/>
    <w:rsid w:val="00C40FA8"/>
    <w:rsid w:val="00C41D36"/>
    <w:rsid w:val="00C43ACB"/>
    <w:rsid w:val="00C44605"/>
    <w:rsid w:val="00C447AF"/>
    <w:rsid w:val="00C44BF2"/>
    <w:rsid w:val="00C4562B"/>
    <w:rsid w:val="00C468D5"/>
    <w:rsid w:val="00C476EB"/>
    <w:rsid w:val="00C51332"/>
    <w:rsid w:val="00C51A0A"/>
    <w:rsid w:val="00C51CE3"/>
    <w:rsid w:val="00C52C8D"/>
    <w:rsid w:val="00C52DF9"/>
    <w:rsid w:val="00C548BD"/>
    <w:rsid w:val="00C5586B"/>
    <w:rsid w:val="00C61DD7"/>
    <w:rsid w:val="00C63171"/>
    <w:rsid w:val="00C633D3"/>
    <w:rsid w:val="00C651FC"/>
    <w:rsid w:val="00C67294"/>
    <w:rsid w:val="00C70B9A"/>
    <w:rsid w:val="00C71AF5"/>
    <w:rsid w:val="00C71B32"/>
    <w:rsid w:val="00C726A3"/>
    <w:rsid w:val="00C72F3C"/>
    <w:rsid w:val="00C73F99"/>
    <w:rsid w:val="00C759AE"/>
    <w:rsid w:val="00C75AB6"/>
    <w:rsid w:val="00C76175"/>
    <w:rsid w:val="00C7645A"/>
    <w:rsid w:val="00C76DD1"/>
    <w:rsid w:val="00C776EE"/>
    <w:rsid w:val="00C77A53"/>
    <w:rsid w:val="00C815BA"/>
    <w:rsid w:val="00C841BA"/>
    <w:rsid w:val="00C84547"/>
    <w:rsid w:val="00C8482F"/>
    <w:rsid w:val="00C87724"/>
    <w:rsid w:val="00C9005F"/>
    <w:rsid w:val="00C90383"/>
    <w:rsid w:val="00C907B0"/>
    <w:rsid w:val="00C9235F"/>
    <w:rsid w:val="00C9479C"/>
    <w:rsid w:val="00C9629D"/>
    <w:rsid w:val="00C97992"/>
    <w:rsid w:val="00CA0DF8"/>
    <w:rsid w:val="00CA2335"/>
    <w:rsid w:val="00CA43FA"/>
    <w:rsid w:val="00CA58AD"/>
    <w:rsid w:val="00CA6F4F"/>
    <w:rsid w:val="00CB17B2"/>
    <w:rsid w:val="00CB3357"/>
    <w:rsid w:val="00CB637C"/>
    <w:rsid w:val="00CB6FC8"/>
    <w:rsid w:val="00CC3DB2"/>
    <w:rsid w:val="00CC725A"/>
    <w:rsid w:val="00CD13BC"/>
    <w:rsid w:val="00CD16BA"/>
    <w:rsid w:val="00CD2741"/>
    <w:rsid w:val="00CD7B4B"/>
    <w:rsid w:val="00CE0602"/>
    <w:rsid w:val="00CE0A5A"/>
    <w:rsid w:val="00CE1A61"/>
    <w:rsid w:val="00CE2E54"/>
    <w:rsid w:val="00CE41FF"/>
    <w:rsid w:val="00CE4636"/>
    <w:rsid w:val="00CF49E9"/>
    <w:rsid w:val="00CF72D7"/>
    <w:rsid w:val="00CF7471"/>
    <w:rsid w:val="00CF7A54"/>
    <w:rsid w:val="00D00F90"/>
    <w:rsid w:val="00D0108C"/>
    <w:rsid w:val="00D01197"/>
    <w:rsid w:val="00D0248B"/>
    <w:rsid w:val="00D026DB"/>
    <w:rsid w:val="00D04FCB"/>
    <w:rsid w:val="00D10BE8"/>
    <w:rsid w:val="00D119CB"/>
    <w:rsid w:val="00D11A51"/>
    <w:rsid w:val="00D1207F"/>
    <w:rsid w:val="00D126FF"/>
    <w:rsid w:val="00D1328B"/>
    <w:rsid w:val="00D13F5C"/>
    <w:rsid w:val="00D14DB3"/>
    <w:rsid w:val="00D15851"/>
    <w:rsid w:val="00D15A43"/>
    <w:rsid w:val="00D16DA8"/>
    <w:rsid w:val="00D21252"/>
    <w:rsid w:val="00D228DE"/>
    <w:rsid w:val="00D23B06"/>
    <w:rsid w:val="00D25567"/>
    <w:rsid w:val="00D27926"/>
    <w:rsid w:val="00D3076F"/>
    <w:rsid w:val="00D31AC0"/>
    <w:rsid w:val="00D34DC6"/>
    <w:rsid w:val="00D34E4F"/>
    <w:rsid w:val="00D35BA6"/>
    <w:rsid w:val="00D35C07"/>
    <w:rsid w:val="00D36B48"/>
    <w:rsid w:val="00D37019"/>
    <w:rsid w:val="00D37694"/>
    <w:rsid w:val="00D376D9"/>
    <w:rsid w:val="00D37C0A"/>
    <w:rsid w:val="00D40B66"/>
    <w:rsid w:val="00D40F83"/>
    <w:rsid w:val="00D41815"/>
    <w:rsid w:val="00D41CE0"/>
    <w:rsid w:val="00D458C6"/>
    <w:rsid w:val="00D4633C"/>
    <w:rsid w:val="00D472D2"/>
    <w:rsid w:val="00D47F95"/>
    <w:rsid w:val="00D54088"/>
    <w:rsid w:val="00D546B9"/>
    <w:rsid w:val="00D54A4A"/>
    <w:rsid w:val="00D54AE7"/>
    <w:rsid w:val="00D56237"/>
    <w:rsid w:val="00D57DE8"/>
    <w:rsid w:val="00D6030D"/>
    <w:rsid w:val="00D6045A"/>
    <w:rsid w:val="00D626D2"/>
    <w:rsid w:val="00D6324F"/>
    <w:rsid w:val="00D6329E"/>
    <w:rsid w:val="00D6462E"/>
    <w:rsid w:val="00D6658A"/>
    <w:rsid w:val="00D67715"/>
    <w:rsid w:val="00D67D6F"/>
    <w:rsid w:val="00D718F8"/>
    <w:rsid w:val="00D74CB9"/>
    <w:rsid w:val="00D84A38"/>
    <w:rsid w:val="00D84B66"/>
    <w:rsid w:val="00D850D6"/>
    <w:rsid w:val="00D86B79"/>
    <w:rsid w:val="00D87F1B"/>
    <w:rsid w:val="00D90354"/>
    <w:rsid w:val="00D91AB3"/>
    <w:rsid w:val="00D91F45"/>
    <w:rsid w:val="00D92947"/>
    <w:rsid w:val="00D92EB1"/>
    <w:rsid w:val="00D948B6"/>
    <w:rsid w:val="00D9551B"/>
    <w:rsid w:val="00D95A5E"/>
    <w:rsid w:val="00DA0499"/>
    <w:rsid w:val="00DA06B1"/>
    <w:rsid w:val="00DA2886"/>
    <w:rsid w:val="00DA4758"/>
    <w:rsid w:val="00DA690D"/>
    <w:rsid w:val="00DA7B15"/>
    <w:rsid w:val="00DB0D48"/>
    <w:rsid w:val="00DB206A"/>
    <w:rsid w:val="00DB2907"/>
    <w:rsid w:val="00DB4119"/>
    <w:rsid w:val="00DB4E48"/>
    <w:rsid w:val="00DB61F6"/>
    <w:rsid w:val="00DB6EB7"/>
    <w:rsid w:val="00DB7BDB"/>
    <w:rsid w:val="00DC038F"/>
    <w:rsid w:val="00DC0532"/>
    <w:rsid w:val="00DC3C85"/>
    <w:rsid w:val="00DC6D74"/>
    <w:rsid w:val="00DC7E65"/>
    <w:rsid w:val="00DC7E75"/>
    <w:rsid w:val="00DC7FF6"/>
    <w:rsid w:val="00DD07D5"/>
    <w:rsid w:val="00DD0F79"/>
    <w:rsid w:val="00DD1BC1"/>
    <w:rsid w:val="00DD1F89"/>
    <w:rsid w:val="00DD3F96"/>
    <w:rsid w:val="00DD4E99"/>
    <w:rsid w:val="00DD53B4"/>
    <w:rsid w:val="00DD5524"/>
    <w:rsid w:val="00DD5F0A"/>
    <w:rsid w:val="00DE15AD"/>
    <w:rsid w:val="00DE1FDF"/>
    <w:rsid w:val="00DE3F6A"/>
    <w:rsid w:val="00DE5C9B"/>
    <w:rsid w:val="00DE7BB9"/>
    <w:rsid w:val="00DF015A"/>
    <w:rsid w:val="00DF05C5"/>
    <w:rsid w:val="00DF11E7"/>
    <w:rsid w:val="00DF1B5A"/>
    <w:rsid w:val="00DF1E44"/>
    <w:rsid w:val="00DF1F1C"/>
    <w:rsid w:val="00DF2D6D"/>
    <w:rsid w:val="00DF3FB9"/>
    <w:rsid w:val="00DF5A66"/>
    <w:rsid w:val="00DF76A6"/>
    <w:rsid w:val="00DF7DDD"/>
    <w:rsid w:val="00E006C2"/>
    <w:rsid w:val="00E0149E"/>
    <w:rsid w:val="00E02048"/>
    <w:rsid w:val="00E05BD8"/>
    <w:rsid w:val="00E06472"/>
    <w:rsid w:val="00E06A9F"/>
    <w:rsid w:val="00E10039"/>
    <w:rsid w:val="00E111E0"/>
    <w:rsid w:val="00E13083"/>
    <w:rsid w:val="00E145FF"/>
    <w:rsid w:val="00E16AC7"/>
    <w:rsid w:val="00E178D7"/>
    <w:rsid w:val="00E22364"/>
    <w:rsid w:val="00E225BD"/>
    <w:rsid w:val="00E22648"/>
    <w:rsid w:val="00E24100"/>
    <w:rsid w:val="00E26297"/>
    <w:rsid w:val="00E27741"/>
    <w:rsid w:val="00E31474"/>
    <w:rsid w:val="00E31DD1"/>
    <w:rsid w:val="00E3284D"/>
    <w:rsid w:val="00E32BA6"/>
    <w:rsid w:val="00E32F0B"/>
    <w:rsid w:val="00E34231"/>
    <w:rsid w:val="00E347E5"/>
    <w:rsid w:val="00E34A96"/>
    <w:rsid w:val="00E36756"/>
    <w:rsid w:val="00E37959"/>
    <w:rsid w:val="00E4205E"/>
    <w:rsid w:val="00E42246"/>
    <w:rsid w:val="00E44194"/>
    <w:rsid w:val="00E447F4"/>
    <w:rsid w:val="00E4521B"/>
    <w:rsid w:val="00E45839"/>
    <w:rsid w:val="00E45CF9"/>
    <w:rsid w:val="00E4643C"/>
    <w:rsid w:val="00E46804"/>
    <w:rsid w:val="00E47C66"/>
    <w:rsid w:val="00E50CEA"/>
    <w:rsid w:val="00E510DA"/>
    <w:rsid w:val="00E54BD2"/>
    <w:rsid w:val="00E5544F"/>
    <w:rsid w:val="00E57243"/>
    <w:rsid w:val="00E57E9C"/>
    <w:rsid w:val="00E621F3"/>
    <w:rsid w:val="00E62C32"/>
    <w:rsid w:val="00E631CD"/>
    <w:rsid w:val="00E631CE"/>
    <w:rsid w:val="00E6403F"/>
    <w:rsid w:val="00E71A88"/>
    <w:rsid w:val="00E731F8"/>
    <w:rsid w:val="00E73421"/>
    <w:rsid w:val="00E76AA6"/>
    <w:rsid w:val="00E76E6D"/>
    <w:rsid w:val="00E76F75"/>
    <w:rsid w:val="00E77D60"/>
    <w:rsid w:val="00E801E0"/>
    <w:rsid w:val="00E805D5"/>
    <w:rsid w:val="00E82496"/>
    <w:rsid w:val="00E82AB9"/>
    <w:rsid w:val="00E84ED8"/>
    <w:rsid w:val="00E867CA"/>
    <w:rsid w:val="00E93F82"/>
    <w:rsid w:val="00E94113"/>
    <w:rsid w:val="00E948F6"/>
    <w:rsid w:val="00E94C4F"/>
    <w:rsid w:val="00E94C70"/>
    <w:rsid w:val="00E94C8B"/>
    <w:rsid w:val="00E953CD"/>
    <w:rsid w:val="00E9625E"/>
    <w:rsid w:val="00E96439"/>
    <w:rsid w:val="00EA23B6"/>
    <w:rsid w:val="00EA27D8"/>
    <w:rsid w:val="00EA4015"/>
    <w:rsid w:val="00EA7937"/>
    <w:rsid w:val="00EB06A9"/>
    <w:rsid w:val="00EB30A8"/>
    <w:rsid w:val="00EB3867"/>
    <w:rsid w:val="00EB47F2"/>
    <w:rsid w:val="00EC3F49"/>
    <w:rsid w:val="00EC6A9A"/>
    <w:rsid w:val="00EC7421"/>
    <w:rsid w:val="00EC7E8F"/>
    <w:rsid w:val="00ED09ED"/>
    <w:rsid w:val="00ED0B7C"/>
    <w:rsid w:val="00ED2385"/>
    <w:rsid w:val="00ED3002"/>
    <w:rsid w:val="00ED510C"/>
    <w:rsid w:val="00ED6CC0"/>
    <w:rsid w:val="00ED7CC8"/>
    <w:rsid w:val="00ED7DEB"/>
    <w:rsid w:val="00EE06FA"/>
    <w:rsid w:val="00EE31B6"/>
    <w:rsid w:val="00EE41C0"/>
    <w:rsid w:val="00EE4826"/>
    <w:rsid w:val="00EE5D96"/>
    <w:rsid w:val="00EE7687"/>
    <w:rsid w:val="00EF11AA"/>
    <w:rsid w:val="00EF1623"/>
    <w:rsid w:val="00EF36D6"/>
    <w:rsid w:val="00EF3D18"/>
    <w:rsid w:val="00EF4773"/>
    <w:rsid w:val="00EF5AB4"/>
    <w:rsid w:val="00EF60A3"/>
    <w:rsid w:val="00EF6F01"/>
    <w:rsid w:val="00EF77B3"/>
    <w:rsid w:val="00EF7DFA"/>
    <w:rsid w:val="00F00193"/>
    <w:rsid w:val="00F02CC8"/>
    <w:rsid w:val="00F03266"/>
    <w:rsid w:val="00F0509B"/>
    <w:rsid w:val="00F053D3"/>
    <w:rsid w:val="00F065FE"/>
    <w:rsid w:val="00F0696F"/>
    <w:rsid w:val="00F07D69"/>
    <w:rsid w:val="00F101F9"/>
    <w:rsid w:val="00F10A53"/>
    <w:rsid w:val="00F11850"/>
    <w:rsid w:val="00F1208C"/>
    <w:rsid w:val="00F13C23"/>
    <w:rsid w:val="00F14F59"/>
    <w:rsid w:val="00F15514"/>
    <w:rsid w:val="00F1657A"/>
    <w:rsid w:val="00F16C97"/>
    <w:rsid w:val="00F17323"/>
    <w:rsid w:val="00F24391"/>
    <w:rsid w:val="00F245FC"/>
    <w:rsid w:val="00F24EF8"/>
    <w:rsid w:val="00F259F4"/>
    <w:rsid w:val="00F2674E"/>
    <w:rsid w:val="00F26E7B"/>
    <w:rsid w:val="00F3159A"/>
    <w:rsid w:val="00F327B1"/>
    <w:rsid w:val="00F33B22"/>
    <w:rsid w:val="00F36E4C"/>
    <w:rsid w:val="00F376AA"/>
    <w:rsid w:val="00F40DD4"/>
    <w:rsid w:val="00F412B2"/>
    <w:rsid w:val="00F42398"/>
    <w:rsid w:val="00F43F73"/>
    <w:rsid w:val="00F44111"/>
    <w:rsid w:val="00F446B0"/>
    <w:rsid w:val="00F46185"/>
    <w:rsid w:val="00F50859"/>
    <w:rsid w:val="00F50DAE"/>
    <w:rsid w:val="00F5441B"/>
    <w:rsid w:val="00F547F9"/>
    <w:rsid w:val="00F6052B"/>
    <w:rsid w:val="00F607C9"/>
    <w:rsid w:val="00F60BA0"/>
    <w:rsid w:val="00F61067"/>
    <w:rsid w:val="00F6113E"/>
    <w:rsid w:val="00F62551"/>
    <w:rsid w:val="00F6707D"/>
    <w:rsid w:val="00F67D1D"/>
    <w:rsid w:val="00F70614"/>
    <w:rsid w:val="00F70C6D"/>
    <w:rsid w:val="00F72A3A"/>
    <w:rsid w:val="00F73511"/>
    <w:rsid w:val="00F7757A"/>
    <w:rsid w:val="00F8024C"/>
    <w:rsid w:val="00F8289F"/>
    <w:rsid w:val="00F84CAD"/>
    <w:rsid w:val="00F85884"/>
    <w:rsid w:val="00F873B6"/>
    <w:rsid w:val="00F900E9"/>
    <w:rsid w:val="00F90EA2"/>
    <w:rsid w:val="00F91544"/>
    <w:rsid w:val="00F95907"/>
    <w:rsid w:val="00FA131A"/>
    <w:rsid w:val="00FA1C5E"/>
    <w:rsid w:val="00FA1EE9"/>
    <w:rsid w:val="00FA32D5"/>
    <w:rsid w:val="00FA39A2"/>
    <w:rsid w:val="00FA39D2"/>
    <w:rsid w:val="00FA3FB7"/>
    <w:rsid w:val="00FA76DA"/>
    <w:rsid w:val="00FB143B"/>
    <w:rsid w:val="00FB30DA"/>
    <w:rsid w:val="00FB6073"/>
    <w:rsid w:val="00FB6432"/>
    <w:rsid w:val="00FB70CF"/>
    <w:rsid w:val="00FB7EBC"/>
    <w:rsid w:val="00FC0336"/>
    <w:rsid w:val="00FC27D8"/>
    <w:rsid w:val="00FC2A30"/>
    <w:rsid w:val="00FC3339"/>
    <w:rsid w:val="00FC42EA"/>
    <w:rsid w:val="00FC503E"/>
    <w:rsid w:val="00FC5644"/>
    <w:rsid w:val="00FD0C3D"/>
    <w:rsid w:val="00FD164C"/>
    <w:rsid w:val="00FD2D63"/>
    <w:rsid w:val="00FD3CEF"/>
    <w:rsid w:val="00FD3D1A"/>
    <w:rsid w:val="00FD51D8"/>
    <w:rsid w:val="00FD646D"/>
    <w:rsid w:val="00FE01B4"/>
    <w:rsid w:val="00FE0DD6"/>
    <w:rsid w:val="00FE2020"/>
    <w:rsid w:val="00FE2406"/>
    <w:rsid w:val="00FE7846"/>
    <w:rsid w:val="00FF00EB"/>
    <w:rsid w:val="00FF2BFB"/>
    <w:rsid w:val="00FF39B7"/>
    <w:rsid w:val="00FF42CB"/>
    <w:rsid w:val="00FF4EFA"/>
    <w:rsid w:val="00FF5DB5"/>
    <w:rsid w:val="00FF6DEB"/>
    <w:rsid w:val="00FF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22529"/>
    <o:shapelayout v:ext="edit">
      <o:idmap v:ext="edit" data="1"/>
    </o:shapelayout>
  </w:shapeDefaults>
  <w:decimalSymbol w:val="."/>
  <w:listSeparator w:val=","/>
  <w14:docId w14:val="2B918BD7"/>
  <w15:chartTrackingRefBased/>
  <w15:docId w15:val="{885A2757-AAC5-4471-97D9-2E6E434D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Body Text" w:uiPriority="1" w:qFormat="1"/>
    <w:lsdException w:name="Subtitle" w:qFormat="1"/>
    <w:lsdException w:name="Body Text 3" w:uiPriority="99"/>
    <w:lsdException w:name="FollowedHyperlink" w:uiPriority="99"/>
    <w:lsdException w:name="Strong" w:qFormat="1"/>
    <w:lsdException w:name="Emphasis" w:uiPriority="20" w:qFormat="1"/>
    <w:lsdException w:name="Plain Text" w:uiPriority="99"/>
    <w:lsdException w:name="HTML Sample" w:semiHidden="1" w:unhideWhenUsed="1"/>
    <w:lsdException w:name="HTML Typewriter"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9B7"/>
    <w:pPr>
      <w:spacing w:after="160" w:line="259" w:lineRule="auto"/>
    </w:pPr>
    <w:rPr>
      <w:rFonts w:asciiTheme="minorHAnsi" w:eastAsiaTheme="minorHAnsi" w:hAnsiTheme="minorHAnsi" w:cstheme="minorBidi"/>
      <w:sz w:val="22"/>
      <w:szCs w:val="22"/>
    </w:rPr>
  </w:style>
  <w:style w:type="paragraph" w:styleId="Heading1">
    <w:name w:val="heading 1"/>
    <w:aliases w:val="h1,new page/chapter,Heading 1 (NN),subhead 1,H1,1 ghost,g,Part"/>
    <w:basedOn w:val="Normal"/>
    <w:next w:val="Normal"/>
    <w:link w:val="Heading1Char"/>
    <w:uiPriority w:val="1"/>
    <w:qFormat/>
    <w:pPr>
      <w:keepNext/>
      <w:spacing w:before="240" w:after="60"/>
      <w:outlineLvl w:val="0"/>
    </w:pPr>
    <w:rPr>
      <w:b/>
      <w:kern w:val="28"/>
      <w:sz w:val="28"/>
    </w:rPr>
  </w:style>
  <w:style w:type="paragraph" w:styleId="Heading2">
    <w:name w:val="heading 2"/>
    <w:aliases w:val="Char"/>
    <w:basedOn w:val="Normal"/>
    <w:next w:val="Normal"/>
    <w:link w:val="Heading2Char"/>
    <w:qFormat/>
    <w:rsid w:val="00B61668"/>
    <w:pPr>
      <w:keepNext/>
      <w:tabs>
        <w:tab w:val="left" w:pos="540"/>
        <w:tab w:val="left" w:pos="9360"/>
      </w:tabs>
      <w:ind w:left="540" w:hanging="540"/>
      <w:jc w:val="both"/>
      <w:outlineLvl w:val="1"/>
    </w:pPr>
    <w:rPr>
      <w:b/>
      <w:caps/>
    </w:rPr>
  </w:style>
  <w:style w:type="paragraph" w:styleId="Heading3">
    <w:name w:val="heading 3"/>
    <w:basedOn w:val="Normal"/>
    <w:next w:val="Normal"/>
    <w:link w:val="Heading3Char"/>
    <w:qFormat/>
    <w:rsid w:val="00411AAE"/>
    <w:pPr>
      <w:keepNext/>
      <w:outlineLvl w:val="2"/>
    </w:pPr>
    <w:rPr>
      <w:b/>
      <w:bCs/>
      <w:szCs w:val="24"/>
    </w:rPr>
  </w:style>
  <w:style w:type="paragraph" w:styleId="Heading4">
    <w:name w:val="heading 4"/>
    <w:basedOn w:val="Normal"/>
    <w:next w:val="Normal"/>
    <w:link w:val="Heading4Char"/>
    <w:qFormat/>
    <w:rsid w:val="00411AAE"/>
    <w:pPr>
      <w:keepNext/>
      <w:outlineLvl w:val="3"/>
    </w:pPr>
    <w:rPr>
      <w:b/>
      <w:bCs/>
      <w:szCs w:val="24"/>
    </w:rPr>
  </w:style>
  <w:style w:type="paragraph" w:styleId="Heading5">
    <w:name w:val="heading 5"/>
    <w:basedOn w:val="Normal"/>
    <w:next w:val="Normal"/>
    <w:link w:val="Heading5Char"/>
    <w:qFormat/>
    <w:rsid w:val="00436103"/>
    <w:pPr>
      <w:keepNext/>
      <w:tabs>
        <w:tab w:val="num" w:pos="1008"/>
      </w:tabs>
      <w:ind w:left="1008" w:hanging="1008"/>
      <w:outlineLvl w:val="4"/>
    </w:pPr>
    <w:rPr>
      <w:b/>
      <w:bCs/>
      <w:sz w:val="24"/>
      <w:szCs w:val="24"/>
      <w:lang w:val="x-none" w:eastAsia="x-none"/>
    </w:rPr>
  </w:style>
  <w:style w:type="paragraph" w:styleId="Heading6">
    <w:name w:val="heading 6"/>
    <w:basedOn w:val="Normal"/>
    <w:next w:val="Normal"/>
    <w:link w:val="Heading6Char"/>
    <w:qFormat/>
    <w:rsid w:val="00436103"/>
    <w:pPr>
      <w:keepNext/>
      <w:tabs>
        <w:tab w:val="num" w:pos="1152"/>
      </w:tabs>
      <w:ind w:left="1152" w:hanging="1152"/>
      <w:outlineLvl w:val="5"/>
    </w:pPr>
    <w:rPr>
      <w:b/>
      <w:color w:val="000000"/>
      <w:sz w:val="24"/>
      <w:szCs w:val="24"/>
      <w:lang w:val="x-none" w:eastAsia="x-none"/>
    </w:rPr>
  </w:style>
  <w:style w:type="paragraph" w:styleId="Heading7">
    <w:name w:val="heading 7"/>
    <w:basedOn w:val="Normal"/>
    <w:next w:val="Normal"/>
    <w:link w:val="Heading7Char"/>
    <w:qFormat/>
    <w:rsid w:val="00436103"/>
    <w:pPr>
      <w:tabs>
        <w:tab w:val="num" w:pos="1296"/>
      </w:tabs>
      <w:spacing w:before="240" w:after="60"/>
      <w:ind w:left="1296" w:hanging="1296"/>
      <w:outlineLvl w:val="6"/>
    </w:pPr>
    <w:rPr>
      <w:sz w:val="24"/>
      <w:szCs w:val="24"/>
      <w:lang w:val="x-none" w:eastAsia="x-none"/>
    </w:rPr>
  </w:style>
  <w:style w:type="paragraph" w:styleId="Heading8">
    <w:name w:val="heading 8"/>
    <w:basedOn w:val="Normal"/>
    <w:next w:val="Normal"/>
    <w:link w:val="Heading8Char"/>
    <w:qFormat/>
    <w:rsid w:val="00436103"/>
    <w:pPr>
      <w:tabs>
        <w:tab w:val="num" w:pos="1440"/>
      </w:tabs>
      <w:spacing w:before="240" w:after="60"/>
      <w:ind w:left="1440" w:hanging="1440"/>
      <w:outlineLvl w:val="7"/>
    </w:pPr>
    <w:rPr>
      <w:i/>
      <w:iCs/>
      <w:sz w:val="24"/>
      <w:szCs w:val="24"/>
      <w:lang w:val="x-none" w:eastAsia="x-none"/>
    </w:rPr>
  </w:style>
  <w:style w:type="paragraph" w:styleId="Heading9">
    <w:name w:val="heading 9"/>
    <w:basedOn w:val="Normal"/>
    <w:next w:val="Normal"/>
    <w:link w:val="Heading9Char"/>
    <w:qFormat/>
    <w:rsid w:val="00436103"/>
    <w:pPr>
      <w:tabs>
        <w:tab w:val="num" w:pos="1584"/>
      </w:tabs>
      <w:spacing w:before="240" w:after="60"/>
      <w:ind w:left="1584" w:hanging="1584"/>
      <w:outlineLvl w:val="8"/>
    </w:pPr>
    <w:rPr>
      <w:lang w:val="x-none" w:eastAsia="x-none"/>
    </w:rPr>
  </w:style>
  <w:style w:type="character" w:default="1" w:styleId="DefaultParagraphFont">
    <w:name w:val="Default Paragraph Font"/>
    <w:uiPriority w:val="1"/>
    <w:semiHidden/>
    <w:unhideWhenUsed/>
    <w:rsid w:val="00FF39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39B7"/>
  </w:style>
  <w:style w:type="paragraph" w:styleId="Header">
    <w:name w:val="header"/>
    <w:aliases w:val="Alt 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547"/>
        <w:tab w:val="left" w:pos="1080"/>
        <w:tab w:val="left" w:pos="1627"/>
        <w:tab w:val="left" w:pos="2160"/>
        <w:tab w:val="left" w:pos="2707"/>
        <w:tab w:val="left" w:pos="3240"/>
        <w:tab w:val="left" w:pos="3787"/>
        <w:tab w:val="left" w:pos="4320"/>
      </w:tabs>
      <w:spacing w:line="240" w:lineRule="exact"/>
      <w:ind w:left="547" w:right="14"/>
    </w:pPr>
  </w:style>
  <w:style w:type="paragraph" w:customStyle="1" w:styleId="tt1">
    <w:name w:val="tt1"/>
  </w:style>
  <w:style w:type="table" w:styleId="TableGrid">
    <w:name w:val="Table Grid"/>
    <w:basedOn w:val="TableNormal"/>
    <w:uiPriority w:val="59"/>
    <w:rsid w:val="000E59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0E5929"/>
    <w:pPr>
      <w:jc w:val="both"/>
    </w:pPr>
    <w:rPr>
      <w:sz w:val="24"/>
    </w:rPr>
  </w:style>
  <w:style w:type="paragraph" w:styleId="BalloonText">
    <w:name w:val="Balloon Text"/>
    <w:basedOn w:val="Normal"/>
    <w:link w:val="BalloonTextChar"/>
    <w:semiHidden/>
    <w:rsid w:val="00C9479C"/>
    <w:rPr>
      <w:rFonts w:ascii="Tahoma" w:hAnsi="Tahoma" w:cs="Tahoma"/>
      <w:sz w:val="16"/>
      <w:szCs w:val="16"/>
    </w:rPr>
  </w:style>
  <w:style w:type="paragraph" w:customStyle="1" w:styleId="CharCharCharCharCharCharChar1">
    <w:name w:val="Char Char Char Char Char Char Char1"/>
    <w:basedOn w:val="Normal"/>
    <w:rsid w:val="005D720A"/>
    <w:pPr>
      <w:spacing w:line="240" w:lineRule="exact"/>
    </w:pPr>
    <w:rPr>
      <w:rFonts w:ascii="Verdana" w:hAnsi="Verdana" w:cs="Verdana"/>
    </w:rPr>
  </w:style>
  <w:style w:type="character" w:styleId="Hyperlink">
    <w:name w:val="Hyperlink"/>
    <w:rsid w:val="005D720A"/>
    <w:rPr>
      <w:color w:val="0000FF"/>
      <w:u w:val="single"/>
    </w:rPr>
  </w:style>
  <w:style w:type="paragraph" w:customStyle="1" w:styleId="Default">
    <w:name w:val="Default"/>
    <w:link w:val="DefaultChar"/>
    <w:rsid w:val="00A0062F"/>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rsid w:val="00A0062F"/>
    <w:rPr>
      <w:rFonts w:ascii="Arial" w:hAnsi="Arial" w:cs="Arial"/>
      <w:color w:val="000000"/>
      <w:sz w:val="24"/>
      <w:szCs w:val="24"/>
      <w:lang w:val="en-US" w:eastAsia="en-US" w:bidi="ar-SA"/>
    </w:rPr>
  </w:style>
  <w:style w:type="paragraph" w:customStyle="1" w:styleId="CM2">
    <w:name w:val="CM2"/>
    <w:basedOn w:val="Default"/>
    <w:next w:val="Default"/>
    <w:link w:val="CM2Char"/>
    <w:rsid w:val="00A0062F"/>
    <w:pPr>
      <w:spacing w:line="253" w:lineRule="atLeast"/>
    </w:pPr>
    <w:rPr>
      <w:rFonts w:cs="Times New Roman"/>
      <w:color w:val="auto"/>
    </w:rPr>
  </w:style>
  <w:style w:type="character" w:customStyle="1" w:styleId="CM2Char">
    <w:name w:val="CM2 Char"/>
    <w:basedOn w:val="DefaultChar"/>
    <w:link w:val="CM2"/>
    <w:rsid w:val="00A0062F"/>
    <w:rPr>
      <w:rFonts w:ascii="Arial" w:hAnsi="Arial" w:cs="Arial"/>
      <w:color w:val="000000"/>
      <w:sz w:val="24"/>
      <w:szCs w:val="24"/>
      <w:lang w:val="en-US" w:eastAsia="en-US" w:bidi="ar-SA"/>
    </w:rPr>
  </w:style>
  <w:style w:type="paragraph" w:customStyle="1" w:styleId="p2">
    <w:name w:val="p2"/>
    <w:basedOn w:val="Normal"/>
    <w:rsid w:val="00A0062F"/>
    <w:pPr>
      <w:widowControl w:val="0"/>
      <w:tabs>
        <w:tab w:val="left" w:pos="0"/>
        <w:tab w:val="left" w:pos="204"/>
      </w:tabs>
    </w:pPr>
    <w:rPr>
      <w:sz w:val="24"/>
    </w:rPr>
  </w:style>
  <w:style w:type="paragraph" w:customStyle="1" w:styleId="CM14">
    <w:name w:val="CM14"/>
    <w:basedOn w:val="Default"/>
    <w:next w:val="Default"/>
    <w:rsid w:val="00A0062F"/>
    <w:pPr>
      <w:spacing w:after="380"/>
    </w:pPr>
    <w:rPr>
      <w:rFonts w:cs="Times New Roman"/>
      <w:color w:val="auto"/>
    </w:rPr>
  </w:style>
  <w:style w:type="paragraph" w:customStyle="1" w:styleId="FR1">
    <w:name w:val="FR1"/>
    <w:rsid w:val="00A0062F"/>
    <w:pPr>
      <w:widowControl w:val="0"/>
      <w:autoSpaceDE w:val="0"/>
      <w:autoSpaceDN w:val="0"/>
      <w:adjustRightInd w:val="0"/>
    </w:pPr>
    <w:rPr>
      <w:i/>
      <w:iCs/>
      <w:sz w:val="18"/>
      <w:szCs w:val="18"/>
    </w:rPr>
  </w:style>
  <w:style w:type="paragraph" w:styleId="BodyText2">
    <w:name w:val="Body Text 2"/>
    <w:basedOn w:val="Normal"/>
    <w:link w:val="BodyText2Char"/>
    <w:rsid w:val="00A0062F"/>
    <w:pPr>
      <w:tabs>
        <w:tab w:val="left" w:pos="450"/>
      </w:tabs>
      <w:jc w:val="both"/>
    </w:pPr>
    <w:rPr>
      <w:sz w:val="18"/>
    </w:rPr>
  </w:style>
  <w:style w:type="paragraph" w:styleId="BodyText3">
    <w:name w:val="Body Text 3"/>
    <w:basedOn w:val="Normal"/>
    <w:link w:val="BodyText3Char"/>
    <w:uiPriority w:val="99"/>
    <w:rsid w:val="00A0062F"/>
    <w:pPr>
      <w:tabs>
        <w:tab w:val="left" w:pos="450"/>
      </w:tabs>
      <w:jc w:val="both"/>
    </w:pPr>
  </w:style>
  <w:style w:type="paragraph" w:styleId="BodyTextIndent">
    <w:name w:val="Body Text Indent"/>
    <w:basedOn w:val="Normal"/>
    <w:link w:val="BodyTextIndentChar"/>
    <w:rsid w:val="00A0062F"/>
    <w:pPr>
      <w:spacing w:after="120"/>
      <w:ind w:left="360"/>
    </w:pPr>
  </w:style>
  <w:style w:type="paragraph" w:styleId="HTMLPreformatted">
    <w:name w:val="HTML Preformatted"/>
    <w:basedOn w:val="Normal"/>
    <w:rsid w:val="00A0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Indent">
    <w:name w:val="Normal Indent"/>
    <w:aliases w:val=" Char Char Char Char, Char Char Char Char Char Char Char, Char Char Char Char Char Char,Normal Indent Char,Normal Indent Char1 Char1,Normal Indent Char Char Char1,Normal Indent Char1 Char Char,Normal Indent Char Char Char Char"/>
    <w:basedOn w:val="Normal"/>
    <w:rsid w:val="00B61668"/>
    <w:pPr>
      <w:ind w:left="1080"/>
      <w:jc w:val="both"/>
    </w:pPr>
  </w:style>
  <w:style w:type="paragraph" w:styleId="Title">
    <w:name w:val="Title"/>
    <w:basedOn w:val="Normal"/>
    <w:link w:val="TitleChar"/>
    <w:qFormat/>
    <w:rsid w:val="00B61668"/>
    <w:pPr>
      <w:tabs>
        <w:tab w:val="left" w:pos="540"/>
        <w:tab w:val="left" w:pos="9360"/>
      </w:tabs>
      <w:spacing w:line="480" w:lineRule="auto"/>
      <w:jc w:val="center"/>
    </w:pPr>
    <w:rPr>
      <w:b/>
      <w:i/>
    </w:rPr>
  </w:style>
  <w:style w:type="paragraph" w:styleId="DocumentMap">
    <w:name w:val="Document Map"/>
    <w:basedOn w:val="Normal"/>
    <w:semiHidden/>
    <w:rsid w:val="007107B9"/>
    <w:pPr>
      <w:shd w:val="clear" w:color="auto" w:fill="000080"/>
    </w:pPr>
    <w:rPr>
      <w:rFonts w:ascii="Tahoma" w:hAnsi="Tahoma" w:cs="Tahoma"/>
    </w:rPr>
  </w:style>
  <w:style w:type="paragraph" w:customStyle="1" w:styleId="Level1">
    <w:name w:val="Level 1"/>
    <w:rsid w:val="00272E28"/>
    <w:pPr>
      <w:autoSpaceDE w:val="0"/>
      <w:autoSpaceDN w:val="0"/>
      <w:adjustRightInd w:val="0"/>
      <w:ind w:left="720"/>
    </w:pPr>
    <w:rPr>
      <w:sz w:val="24"/>
      <w:szCs w:val="24"/>
    </w:rPr>
  </w:style>
  <w:style w:type="paragraph" w:styleId="ListParagraph">
    <w:name w:val="List Paragraph"/>
    <w:basedOn w:val="Normal"/>
    <w:uiPriority w:val="1"/>
    <w:qFormat/>
    <w:rsid w:val="00272E28"/>
    <w:pPr>
      <w:autoSpaceDE w:val="0"/>
      <w:autoSpaceDN w:val="0"/>
      <w:adjustRightInd w:val="0"/>
      <w:ind w:left="720"/>
    </w:pPr>
  </w:style>
  <w:style w:type="character" w:customStyle="1" w:styleId="HeaderChar">
    <w:name w:val="Header Char"/>
    <w:aliases w:val="Alt Header Char"/>
    <w:basedOn w:val="DefaultParagraphFont"/>
    <w:link w:val="Header"/>
    <w:uiPriority w:val="99"/>
    <w:rsid w:val="00FA39A2"/>
  </w:style>
  <w:style w:type="character" w:customStyle="1" w:styleId="FooterChar">
    <w:name w:val="Footer Char"/>
    <w:basedOn w:val="DefaultParagraphFont"/>
    <w:link w:val="Footer"/>
    <w:rsid w:val="00A15B00"/>
  </w:style>
  <w:style w:type="character" w:customStyle="1" w:styleId="Heading3Char">
    <w:name w:val="Heading 3 Char"/>
    <w:link w:val="Heading3"/>
    <w:rsid w:val="00411AAE"/>
    <w:rPr>
      <w:b/>
      <w:bCs/>
      <w:szCs w:val="24"/>
    </w:rPr>
  </w:style>
  <w:style w:type="character" w:customStyle="1" w:styleId="Heading4Char">
    <w:name w:val="Heading 4 Char"/>
    <w:link w:val="Heading4"/>
    <w:rsid w:val="00411AAE"/>
    <w:rPr>
      <w:b/>
      <w:bCs/>
      <w:szCs w:val="24"/>
    </w:rPr>
  </w:style>
  <w:style w:type="paragraph" w:styleId="FootnoteText">
    <w:name w:val="footnote text"/>
    <w:basedOn w:val="Normal"/>
    <w:link w:val="FootnoteTextChar"/>
    <w:uiPriority w:val="99"/>
    <w:rsid w:val="00411AAE"/>
  </w:style>
  <w:style w:type="character" w:customStyle="1" w:styleId="FootnoteTextChar">
    <w:name w:val="Footnote Text Char"/>
    <w:basedOn w:val="DefaultParagraphFont"/>
    <w:link w:val="FootnoteText"/>
    <w:uiPriority w:val="99"/>
    <w:rsid w:val="00411AAE"/>
  </w:style>
  <w:style w:type="character" w:styleId="FootnoteReference">
    <w:name w:val="footnote reference"/>
    <w:uiPriority w:val="99"/>
    <w:rsid w:val="00411AAE"/>
    <w:rPr>
      <w:vertAlign w:val="superscript"/>
    </w:rPr>
  </w:style>
  <w:style w:type="paragraph" w:styleId="EndnoteText">
    <w:name w:val="endnote text"/>
    <w:basedOn w:val="Normal"/>
    <w:link w:val="EndnoteTextChar"/>
    <w:rsid w:val="00411AAE"/>
  </w:style>
  <w:style w:type="character" w:customStyle="1" w:styleId="EndnoteTextChar">
    <w:name w:val="Endnote Text Char"/>
    <w:basedOn w:val="DefaultParagraphFont"/>
    <w:link w:val="EndnoteText"/>
    <w:rsid w:val="00411AAE"/>
  </w:style>
  <w:style w:type="character" w:styleId="EndnoteReference">
    <w:name w:val="endnote reference"/>
    <w:rsid w:val="00411AAE"/>
    <w:rPr>
      <w:vertAlign w:val="superscript"/>
    </w:rPr>
  </w:style>
  <w:style w:type="character" w:styleId="CommentReference">
    <w:name w:val="annotation reference"/>
    <w:uiPriority w:val="99"/>
    <w:rsid w:val="00411AAE"/>
    <w:rPr>
      <w:sz w:val="16"/>
      <w:szCs w:val="16"/>
    </w:rPr>
  </w:style>
  <w:style w:type="paragraph" w:styleId="CommentText">
    <w:name w:val="annotation text"/>
    <w:basedOn w:val="Normal"/>
    <w:link w:val="CommentTextChar"/>
    <w:uiPriority w:val="99"/>
    <w:rsid w:val="00411AAE"/>
  </w:style>
  <w:style w:type="character" w:customStyle="1" w:styleId="CommentTextChar">
    <w:name w:val="Comment Text Char"/>
    <w:basedOn w:val="DefaultParagraphFont"/>
    <w:link w:val="CommentText"/>
    <w:uiPriority w:val="99"/>
    <w:rsid w:val="00411AAE"/>
  </w:style>
  <w:style w:type="paragraph" w:styleId="CommentSubject">
    <w:name w:val="annotation subject"/>
    <w:basedOn w:val="CommentText"/>
    <w:next w:val="CommentText"/>
    <w:link w:val="CommentSubjectChar"/>
    <w:uiPriority w:val="99"/>
    <w:rsid w:val="00411AAE"/>
    <w:rPr>
      <w:b/>
      <w:bCs/>
    </w:rPr>
  </w:style>
  <w:style w:type="character" w:customStyle="1" w:styleId="CommentSubjectChar">
    <w:name w:val="Comment Subject Char"/>
    <w:link w:val="CommentSubject"/>
    <w:uiPriority w:val="99"/>
    <w:rsid w:val="00411AAE"/>
    <w:rPr>
      <w:b/>
      <w:bCs/>
    </w:rPr>
  </w:style>
  <w:style w:type="table" w:customStyle="1" w:styleId="tableInstructions">
    <w:name w:val="tableInstructions"/>
    <w:basedOn w:val="TableNormal"/>
    <w:rsid w:val="00411AAE"/>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Autospacing="0" w:afterLines="0" w:afterAutospacing="0"/>
        <w:contextualSpacing w:val="0"/>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style>
  <w:style w:type="table" w:customStyle="1" w:styleId="tableSection">
    <w:name w:val="tableSection"/>
    <w:basedOn w:val="TableNormal"/>
    <w:rsid w:val="0041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caps/>
        <w:smallCaps w:val="0"/>
      </w:rPr>
      <w:tblPr/>
      <w:trPr>
        <w:tblHeader/>
      </w:trPr>
      <w:tcPr>
        <w:shd w:val="clear" w:color="auto" w:fill="FFFF99"/>
        <w:vAlign w:val="center"/>
      </w:tcPr>
    </w:tblStylePr>
  </w:style>
  <w:style w:type="paragraph" w:customStyle="1" w:styleId="FormInstructions">
    <w:name w:val="Form Instructions"/>
    <w:basedOn w:val="Normal"/>
    <w:next w:val="Normal"/>
    <w:rsid w:val="00411AAE"/>
    <w:pPr>
      <w:spacing w:after="240"/>
    </w:pPr>
    <w:rPr>
      <w:szCs w:val="24"/>
    </w:rPr>
  </w:style>
  <w:style w:type="paragraph" w:customStyle="1" w:styleId="QuestionLevel1">
    <w:name w:val="Question Level 1"/>
    <w:basedOn w:val="Normal"/>
    <w:link w:val="QuestionLevel1Char"/>
    <w:rsid w:val="00411AAE"/>
    <w:pPr>
      <w:ind w:left="342" w:hanging="342"/>
    </w:pPr>
    <w:rPr>
      <w:szCs w:val="24"/>
    </w:rPr>
  </w:style>
  <w:style w:type="paragraph" w:customStyle="1" w:styleId="QuestionLevel2">
    <w:name w:val="Question Level 2"/>
    <w:basedOn w:val="Normal"/>
    <w:next w:val="Normal"/>
    <w:rsid w:val="00411AAE"/>
    <w:pPr>
      <w:spacing w:before="60" w:after="60"/>
      <w:ind w:left="342" w:firstLine="4"/>
    </w:pPr>
    <w:rPr>
      <w:szCs w:val="24"/>
    </w:rPr>
  </w:style>
  <w:style w:type="paragraph" w:customStyle="1" w:styleId="ResponseLevel1">
    <w:name w:val="Response Level 1"/>
    <w:basedOn w:val="Normal"/>
    <w:link w:val="ResponseLevel1Char"/>
    <w:rsid w:val="00411AAE"/>
    <w:pPr>
      <w:spacing w:before="60" w:after="60"/>
    </w:pPr>
    <w:rPr>
      <w:szCs w:val="24"/>
    </w:rPr>
  </w:style>
  <w:style w:type="paragraph" w:customStyle="1" w:styleId="ResponseLevel2">
    <w:name w:val="Response Level 2"/>
    <w:basedOn w:val="ResponseLevel1"/>
    <w:rsid w:val="00411AAE"/>
    <w:pPr>
      <w:ind w:left="342"/>
    </w:pPr>
    <w:rPr>
      <w:szCs w:val="20"/>
    </w:rPr>
  </w:style>
  <w:style w:type="paragraph" w:customStyle="1" w:styleId="QuestionLevel2Note">
    <w:name w:val="Question Level 2 Note"/>
    <w:basedOn w:val="QuestionLevel2"/>
    <w:rsid w:val="00411AAE"/>
    <w:pPr>
      <w:ind w:left="684" w:firstLine="0"/>
    </w:pPr>
    <w:rPr>
      <w:szCs w:val="20"/>
    </w:rPr>
  </w:style>
  <w:style w:type="paragraph" w:customStyle="1" w:styleId="QuestionLevel3">
    <w:name w:val="Question Level 3"/>
    <w:basedOn w:val="QuestionLevel2"/>
    <w:rsid w:val="00411AAE"/>
    <w:pPr>
      <w:ind w:left="684"/>
    </w:pPr>
    <w:rPr>
      <w:szCs w:val="20"/>
    </w:rPr>
  </w:style>
  <w:style w:type="paragraph" w:customStyle="1" w:styleId="ResponseLevel3">
    <w:name w:val="Response Level 3"/>
    <w:basedOn w:val="ResponseLevel2"/>
    <w:rsid w:val="00411AAE"/>
    <w:pPr>
      <w:ind w:left="684"/>
    </w:pPr>
  </w:style>
  <w:style w:type="character" w:customStyle="1" w:styleId="QuestionLevel1Char">
    <w:name w:val="Question Level 1 Char"/>
    <w:link w:val="QuestionLevel1"/>
    <w:rsid w:val="00411AAE"/>
    <w:rPr>
      <w:szCs w:val="24"/>
    </w:rPr>
  </w:style>
  <w:style w:type="paragraph" w:customStyle="1" w:styleId="QuestionLevel1Note">
    <w:name w:val="Question Level 1 Note"/>
    <w:basedOn w:val="QuestionLevel1"/>
    <w:rsid w:val="00411AAE"/>
    <w:pPr>
      <w:spacing w:before="60" w:after="60"/>
      <w:ind w:left="346" w:firstLine="0"/>
    </w:pPr>
  </w:style>
  <w:style w:type="character" w:customStyle="1" w:styleId="ResponseLevel1Char">
    <w:name w:val="Response Level 1 Char"/>
    <w:link w:val="ResponseLevel1"/>
    <w:rsid w:val="00411AAE"/>
    <w:rPr>
      <w:szCs w:val="24"/>
    </w:rPr>
  </w:style>
  <w:style w:type="paragraph" w:customStyle="1" w:styleId="SectionInstructionHeading">
    <w:name w:val="Section Instruction Heading"/>
    <w:basedOn w:val="FormInstructions"/>
    <w:rsid w:val="00411AAE"/>
    <w:rPr>
      <w:b/>
      <w:bCs/>
      <w:caps/>
    </w:rPr>
  </w:style>
  <w:style w:type="paragraph" w:customStyle="1" w:styleId="CertificationHeading">
    <w:name w:val="Certification Heading"/>
    <w:basedOn w:val="Normal"/>
    <w:next w:val="Normal"/>
    <w:rsid w:val="00411AAE"/>
    <w:pPr>
      <w:spacing w:after="240"/>
      <w:jc w:val="center"/>
    </w:pPr>
    <w:rPr>
      <w:b/>
      <w:sz w:val="24"/>
      <w:szCs w:val="24"/>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link w:val="BodyText"/>
    <w:uiPriority w:val="1"/>
    <w:rsid w:val="00411AAE"/>
    <w:rPr>
      <w:sz w:val="24"/>
    </w:rPr>
  </w:style>
  <w:style w:type="character" w:customStyle="1" w:styleId="Definitions">
    <w:name w:val="Definitions"/>
    <w:rsid w:val="00411AAE"/>
    <w:rPr>
      <w:u w:val="single"/>
    </w:rPr>
  </w:style>
  <w:style w:type="character" w:styleId="FollowedHyperlink">
    <w:name w:val="FollowedHyperlink"/>
    <w:uiPriority w:val="99"/>
    <w:rsid w:val="00411AAE"/>
    <w:rPr>
      <w:color w:val="606420"/>
      <w:u w:val="single"/>
    </w:rPr>
  </w:style>
  <w:style w:type="character" w:customStyle="1" w:styleId="Heading5Char">
    <w:name w:val="Heading 5 Char"/>
    <w:link w:val="Heading5"/>
    <w:rsid w:val="00436103"/>
    <w:rPr>
      <w:b/>
      <w:bCs/>
      <w:sz w:val="24"/>
      <w:szCs w:val="24"/>
      <w:lang w:val="x-none" w:eastAsia="x-none"/>
    </w:rPr>
  </w:style>
  <w:style w:type="character" w:customStyle="1" w:styleId="Heading6Char">
    <w:name w:val="Heading 6 Char"/>
    <w:link w:val="Heading6"/>
    <w:rsid w:val="00436103"/>
    <w:rPr>
      <w:b/>
      <w:color w:val="000000"/>
      <w:sz w:val="24"/>
      <w:szCs w:val="24"/>
      <w:lang w:val="x-none" w:eastAsia="x-none"/>
    </w:rPr>
  </w:style>
  <w:style w:type="character" w:customStyle="1" w:styleId="Heading7Char">
    <w:name w:val="Heading 7 Char"/>
    <w:link w:val="Heading7"/>
    <w:rsid w:val="00436103"/>
    <w:rPr>
      <w:sz w:val="24"/>
      <w:szCs w:val="24"/>
      <w:lang w:val="x-none" w:eastAsia="x-none"/>
    </w:rPr>
  </w:style>
  <w:style w:type="character" w:customStyle="1" w:styleId="Heading8Char">
    <w:name w:val="Heading 8 Char"/>
    <w:link w:val="Heading8"/>
    <w:rsid w:val="00436103"/>
    <w:rPr>
      <w:i/>
      <w:iCs/>
      <w:sz w:val="24"/>
      <w:szCs w:val="24"/>
      <w:lang w:val="x-none" w:eastAsia="x-none"/>
    </w:rPr>
  </w:style>
  <w:style w:type="character" w:customStyle="1" w:styleId="Heading9Char">
    <w:name w:val="Heading 9 Char"/>
    <w:link w:val="Heading9"/>
    <w:rsid w:val="00436103"/>
    <w:rPr>
      <w:rFonts w:ascii="Arial" w:hAnsi="Arial"/>
      <w:sz w:val="22"/>
      <w:szCs w:val="22"/>
      <w:lang w:val="x-none" w:eastAsia="x-none"/>
    </w:rPr>
  </w:style>
  <w:style w:type="character" w:customStyle="1" w:styleId="BalloonTextChar">
    <w:name w:val="Balloon Text Char"/>
    <w:link w:val="BalloonText"/>
    <w:semiHidden/>
    <w:rsid w:val="00436103"/>
    <w:rPr>
      <w:rFonts w:ascii="Tahoma" w:hAnsi="Tahoma" w:cs="Tahoma"/>
      <w:sz w:val="16"/>
      <w:szCs w:val="16"/>
    </w:rPr>
  </w:style>
  <w:style w:type="character" w:customStyle="1" w:styleId="Heading1Char">
    <w:name w:val="Heading 1 Char"/>
    <w:aliases w:val="h1 Char,new page/chapter Char,Heading 1 (NN) Char,subhead 1 Char,H1 Char,1 ghost Char,g Char,Part Char"/>
    <w:link w:val="Heading1"/>
    <w:uiPriority w:val="1"/>
    <w:rsid w:val="00436103"/>
    <w:rPr>
      <w:rFonts w:ascii="Arial" w:hAnsi="Arial"/>
      <w:b/>
      <w:kern w:val="28"/>
      <w:sz w:val="28"/>
    </w:rPr>
  </w:style>
  <w:style w:type="character" w:customStyle="1" w:styleId="Heading2Char">
    <w:name w:val="Heading 2 Char"/>
    <w:aliases w:val="Char Char"/>
    <w:link w:val="Heading2"/>
    <w:rsid w:val="00436103"/>
    <w:rPr>
      <w:b/>
      <w:caps/>
    </w:rPr>
  </w:style>
  <w:style w:type="paragraph" w:customStyle="1" w:styleId="TableText">
    <w:name w:val="Table Text"/>
    <w:basedOn w:val="Normal"/>
    <w:link w:val="TableTextChar"/>
    <w:uiPriority w:val="99"/>
    <w:rsid w:val="00436103"/>
    <w:pPr>
      <w:keepNext/>
      <w:suppressAutoHyphens/>
      <w:spacing w:before="40" w:after="40"/>
    </w:pPr>
  </w:style>
  <w:style w:type="paragraph" w:styleId="BodyTextIndent3">
    <w:name w:val="Body Text Indent 3"/>
    <w:basedOn w:val="Normal"/>
    <w:link w:val="BodyTextIndent3Char"/>
    <w:rsid w:val="00436103"/>
    <w:pPr>
      <w:ind w:left="720"/>
    </w:pPr>
    <w:rPr>
      <w:sz w:val="24"/>
      <w:szCs w:val="24"/>
      <w:lang w:val="x-none" w:eastAsia="x-none"/>
    </w:rPr>
  </w:style>
  <w:style w:type="character" w:customStyle="1" w:styleId="BodyTextIndent3Char">
    <w:name w:val="Body Text Indent 3 Char"/>
    <w:link w:val="BodyTextIndent3"/>
    <w:rsid w:val="00436103"/>
    <w:rPr>
      <w:sz w:val="24"/>
      <w:szCs w:val="24"/>
      <w:lang w:val="x-none" w:eastAsia="x-none"/>
    </w:rPr>
  </w:style>
  <w:style w:type="paragraph" w:customStyle="1" w:styleId="Level11">
    <w:name w:val="Level 11"/>
    <w:rsid w:val="004361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sz w:val="24"/>
      <w:szCs w:val="24"/>
    </w:rPr>
  </w:style>
  <w:style w:type="paragraph" w:customStyle="1" w:styleId="singleblock">
    <w:name w:val="single block"/>
    <w:aliases w:val="sb"/>
    <w:basedOn w:val="Normal"/>
    <w:rsid w:val="00436103"/>
    <w:pPr>
      <w:spacing w:after="240"/>
      <w:jc w:val="both"/>
    </w:pPr>
    <w:rPr>
      <w:rFonts w:ascii="Courier New" w:hAnsi="Courier New" w:cs="Courier New"/>
      <w:sz w:val="24"/>
      <w:szCs w:val="24"/>
    </w:rPr>
  </w:style>
  <w:style w:type="paragraph" w:customStyle="1" w:styleId="singlehanging">
    <w:name w:val="single hanging"/>
    <w:aliases w:val="sh"/>
    <w:basedOn w:val="Normal"/>
    <w:rsid w:val="00436103"/>
    <w:pPr>
      <w:spacing w:after="240"/>
      <w:ind w:left="1440" w:hanging="720"/>
      <w:jc w:val="both"/>
    </w:pPr>
    <w:rPr>
      <w:rFonts w:ascii="Courier New" w:hAnsi="Courier New" w:cs="Courier New"/>
      <w:sz w:val="24"/>
      <w:szCs w:val="24"/>
    </w:rPr>
  </w:style>
  <w:style w:type="paragraph" w:customStyle="1" w:styleId="singlehanging1">
    <w:name w:val="single hanging1"/>
    <w:aliases w:val="sh1"/>
    <w:basedOn w:val="Normal"/>
    <w:rsid w:val="00436103"/>
    <w:pPr>
      <w:spacing w:after="240"/>
      <w:ind w:left="2160" w:hanging="720"/>
      <w:jc w:val="both"/>
    </w:pPr>
    <w:rPr>
      <w:rFonts w:ascii="Courier New" w:hAnsi="Courier New" w:cs="Courier New"/>
      <w:sz w:val="24"/>
      <w:szCs w:val="24"/>
    </w:rPr>
  </w:style>
  <w:style w:type="paragraph" w:customStyle="1" w:styleId="Legal1">
    <w:name w:val="Legal[1]"/>
    <w:basedOn w:val="Normal"/>
    <w:rsid w:val="00436103"/>
    <w:pPr>
      <w:widowControl w:val="0"/>
      <w:autoSpaceDE w:val="0"/>
      <w:autoSpaceDN w:val="0"/>
      <w:adjustRightInd w:val="0"/>
    </w:pPr>
    <w:rPr>
      <w:sz w:val="24"/>
      <w:szCs w:val="24"/>
    </w:rPr>
  </w:style>
  <w:style w:type="paragraph" w:customStyle="1" w:styleId="levnl11">
    <w:name w:val="_levnl11"/>
    <w:basedOn w:val="Normal"/>
    <w:rsid w:val="004361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paragraph" w:customStyle="1" w:styleId="Heading21">
    <w:name w:val="Heading 21"/>
    <w:basedOn w:val="Normal"/>
    <w:rsid w:val="00436103"/>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b/>
      <w:sz w:val="28"/>
    </w:rPr>
  </w:style>
  <w:style w:type="paragraph" w:customStyle="1" w:styleId="t1">
    <w:name w:val="t1"/>
    <w:basedOn w:val="Normal"/>
    <w:rsid w:val="00436103"/>
    <w:pPr>
      <w:widowControl w:val="0"/>
    </w:pPr>
    <w:rPr>
      <w:sz w:val="24"/>
    </w:rPr>
  </w:style>
  <w:style w:type="paragraph" w:customStyle="1" w:styleId="c3">
    <w:name w:val="c3"/>
    <w:basedOn w:val="Normal"/>
    <w:rsid w:val="00436103"/>
    <w:pPr>
      <w:widowControl w:val="0"/>
      <w:jc w:val="center"/>
    </w:pPr>
    <w:rPr>
      <w:sz w:val="24"/>
    </w:rPr>
  </w:style>
  <w:style w:type="paragraph" w:customStyle="1" w:styleId="p5">
    <w:name w:val="p5"/>
    <w:basedOn w:val="Normal"/>
    <w:rsid w:val="00436103"/>
    <w:pPr>
      <w:widowControl w:val="0"/>
      <w:tabs>
        <w:tab w:val="left" w:pos="0"/>
        <w:tab w:val="left" w:pos="204"/>
      </w:tabs>
      <w:spacing w:line="238" w:lineRule="exact"/>
    </w:pPr>
    <w:rPr>
      <w:sz w:val="24"/>
    </w:rPr>
  </w:style>
  <w:style w:type="paragraph" w:customStyle="1" w:styleId="p6">
    <w:name w:val="p6"/>
    <w:basedOn w:val="Normal"/>
    <w:rsid w:val="00436103"/>
    <w:pPr>
      <w:widowControl w:val="0"/>
      <w:tabs>
        <w:tab w:val="left" w:pos="498"/>
        <w:tab w:val="left" w:pos="740"/>
        <w:tab w:val="left" w:pos="996"/>
      </w:tabs>
      <w:spacing w:line="238" w:lineRule="exact"/>
      <w:ind w:left="498" w:hanging="254"/>
    </w:pPr>
    <w:rPr>
      <w:sz w:val="24"/>
    </w:rPr>
  </w:style>
  <w:style w:type="character" w:customStyle="1" w:styleId="BodyText3Char">
    <w:name w:val="Body Text 3 Char"/>
    <w:link w:val="BodyText3"/>
    <w:uiPriority w:val="99"/>
    <w:rsid w:val="00436103"/>
  </w:style>
  <w:style w:type="paragraph" w:styleId="NormalWeb">
    <w:name w:val="Normal (Web)"/>
    <w:basedOn w:val="Normal"/>
    <w:rsid w:val="00436103"/>
    <w:pPr>
      <w:spacing w:before="100" w:beforeAutospacing="1" w:after="100" w:afterAutospacing="1"/>
    </w:pPr>
    <w:rPr>
      <w:sz w:val="24"/>
      <w:szCs w:val="24"/>
    </w:rPr>
  </w:style>
  <w:style w:type="character" w:customStyle="1" w:styleId="BodyText2Char">
    <w:name w:val="Body Text 2 Char"/>
    <w:link w:val="BodyText2"/>
    <w:rsid w:val="00436103"/>
    <w:rPr>
      <w:sz w:val="18"/>
    </w:rPr>
  </w:style>
  <w:style w:type="character" w:customStyle="1" w:styleId="TitleChar">
    <w:name w:val="Title Char"/>
    <w:link w:val="Title"/>
    <w:rsid w:val="00436103"/>
    <w:rPr>
      <w:b/>
      <w:i/>
    </w:rPr>
  </w:style>
  <w:style w:type="paragraph" w:styleId="Subtitle">
    <w:name w:val="Subtitle"/>
    <w:basedOn w:val="Normal"/>
    <w:link w:val="SubtitleChar"/>
    <w:qFormat/>
    <w:rsid w:val="00436103"/>
    <w:pPr>
      <w:jc w:val="center"/>
    </w:pPr>
    <w:rPr>
      <w:b/>
      <w:bCs/>
      <w:sz w:val="24"/>
      <w:szCs w:val="24"/>
      <w:lang w:val="x-none" w:eastAsia="x-none"/>
    </w:rPr>
  </w:style>
  <w:style w:type="character" w:customStyle="1" w:styleId="SubtitleChar">
    <w:name w:val="Subtitle Char"/>
    <w:link w:val="Subtitle"/>
    <w:rsid w:val="00436103"/>
    <w:rPr>
      <w:rFonts w:ascii="Arial" w:hAnsi="Arial"/>
      <w:b/>
      <w:bCs/>
      <w:sz w:val="24"/>
      <w:szCs w:val="24"/>
      <w:lang w:val="x-none" w:eastAsia="x-none"/>
    </w:rPr>
  </w:style>
  <w:style w:type="character" w:styleId="Strong">
    <w:name w:val="Strong"/>
    <w:qFormat/>
    <w:rsid w:val="00436103"/>
    <w:rPr>
      <w:b/>
      <w:bCs/>
    </w:rPr>
  </w:style>
  <w:style w:type="paragraph" w:customStyle="1" w:styleId="QuickI">
    <w:name w:val="Quick I."/>
    <w:basedOn w:val="Normal"/>
    <w:rsid w:val="00436103"/>
    <w:pPr>
      <w:widowControl w:val="0"/>
      <w:tabs>
        <w:tab w:val="num" w:pos="360"/>
      </w:tabs>
      <w:autoSpaceDE w:val="0"/>
      <w:autoSpaceDN w:val="0"/>
      <w:adjustRightInd w:val="0"/>
      <w:ind w:left="1440" w:hanging="720"/>
    </w:pPr>
    <w:rPr>
      <w:szCs w:val="24"/>
    </w:rPr>
  </w:style>
  <w:style w:type="character" w:customStyle="1" w:styleId="BodyTextIndentChar">
    <w:name w:val="Body Text Indent Char"/>
    <w:link w:val="BodyTextIndent"/>
    <w:rsid w:val="00436103"/>
  </w:style>
  <w:style w:type="paragraph" w:styleId="Caption">
    <w:name w:val="caption"/>
    <w:aliases w:val="HUD Caption"/>
    <w:basedOn w:val="Normal"/>
    <w:next w:val="Normal"/>
    <w:qFormat/>
    <w:rsid w:val="00436103"/>
    <w:pPr>
      <w:jc w:val="both"/>
    </w:pPr>
    <w:rPr>
      <w:b/>
      <w:bCs/>
      <w:sz w:val="16"/>
      <w:szCs w:val="24"/>
    </w:rPr>
  </w:style>
  <w:style w:type="paragraph" w:customStyle="1" w:styleId="NormalWeb1">
    <w:name w:val="Normal (Web)1"/>
    <w:basedOn w:val="Normal"/>
    <w:rsid w:val="00436103"/>
    <w:pPr>
      <w:spacing w:before="100" w:beforeAutospacing="1" w:after="100" w:afterAutospacing="1"/>
    </w:pPr>
    <w:rPr>
      <w:rFonts w:ascii="Verdana" w:hAnsi="Verdana"/>
      <w:color w:val="000000"/>
      <w:sz w:val="18"/>
      <w:szCs w:val="18"/>
    </w:rPr>
  </w:style>
  <w:style w:type="paragraph" w:styleId="TOC1">
    <w:name w:val="toc 1"/>
    <w:basedOn w:val="Normal"/>
    <w:next w:val="Normal"/>
    <w:autoRedefine/>
    <w:uiPriority w:val="39"/>
    <w:unhideWhenUsed/>
    <w:rsid w:val="00436103"/>
    <w:pPr>
      <w:tabs>
        <w:tab w:val="right" w:leader="dot" w:pos="9350"/>
      </w:tabs>
      <w:ind w:left="990" w:hanging="990"/>
    </w:pPr>
    <w:rPr>
      <w:rFonts w:eastAsia="Calibri"/>
    </w:rPr>
  </w:style>
  <w:style w:type="paragraph" w:styleId="TOC2">
    <w:name w:val="toc 2"/>
    <w:basedOn w:val="Normal"/>
    <w:next w:val="Normal"/>
    <w:autoRedefine/>
    <w:uiPriority w:val="39"/>
    <w:unhideWhenUsed/>
    <w:rsid w:val="00436103"/>
    <w:pPr>
      <w:ind w:left="220"/>
    </w:pPr>
    <w:rPr>
      <w:rFonts w:eastAsia="Calibri"/>
    </w:rPr>
  </w:style>
  <w:style w:type="paragraph" w:styleId="PlainText">
    <w:name w:val="Plain Text"/>
    <w:basedOn w:val="Normal"/>
    <w:link w:val="PlainTextChar"/>
    <w:uiPriority w:val="99"/>
    <w:unhideWhenUsed/>
    <w:rsid w:val="00436103"/>
    <w:rPr>
      <w:rFonts w:ascii="Consolas" w:hAnsi="Consolas"/>
      <w:sz w:val="21"/>
      <w:szCs w:val="21"/>
      <w:lang w:val="x-none" w:eastAsia="x-none"/>
    </w:rPr>
  </w:style>
  <w:style w:type="character" w:customStyle="1" w:styleId="PlainTextChar">
    <w:name w:val="Plain Text Char"/>
    <w:link w:val="PlainText"/>
    <w:uiPriority w:val="99"/>
    <w:rsid w:val="00436103"/>
    <w:rPr>
      <w:rFonts w:ascii="Consolas" w:hAnsi="Consolas"/>
      <w:sz w:val="21"/>
      <w:szCs w:val="21"/>
      <w:lang w:val="x-none" w:eastAsia="x-none"/>
    </w:rPr>
  </w:style>
  <w:style w:type="character" w:customStyle="1" w:styleId="StyleHeading3Arial10ptNounderlineChar">
    <w:name w:val="Style Heading 3 + Arial 10 pt No underline Char"/>
    <w:link w:val="StyleHeading3Arial10ptNounderline"/>
    <w:locked/>
    <w:rsid w:val="00436103"/>
    <w:rPr>
      <w:rFonts w:ascii="Arial" w:hAnsi="Arial" w:cs="Arial"/>
    </w:rPr>
  </w:style>
  <w:style w:type="paragraph" w:customStyle="1" w:styleId="StyleHeading3Arial10ptNounderline">
    <w:name w:val="Style Heading 3 + Arial 10 pt No underline"/>
    <w:basedOn w:val="Normal"/>
    <w:link w:val="StyleHeading3Arial10ptNounderlineChar"/>
    <w:rsid w:val="00436103"/>
    <w:pPr>
      <w:keepNext/>
      <w:jc w:val="both"/>
    </w:pPr>
  </w:style>
  <w:style w:type="character" w:customStyle="1" w:styleId="st">
    <w:name w:val="st"/>
    <w:rsid w:val="00436103"/>
  </w:style>
  <w:style w:type="character" w:customStyle="1" w:styleId="style81">
    <w:name w:val="style81"/>
    <w:rsid w:val="00436103"/>
    <w:rPr>
      <w:sz w:val="20"/>
      <w:szCs w:val="20"/>
    </w:rPr>
  </w:style>
  <w:style w:type="paragraph" w:customStyle="1" w:styleId="Level3">
    <w:name w:val="Level 3"/>
    <w:basedOn w:val="Normal"/>
    <w:rsid w:val="00436103"/>
    <w:pPr>
      <w:widowControl w:val="0"/>
    </w:pPr>
    <w:rPr>
      <w:sz w:val="24"/>
    </w:rPr>
  </w:style>
  <w:style w:type="character" w:customStyle="1" w:styleId="hcp3">
    <w:name w:val="hcp3"/>
    <w:rsid w:val="00436103"/>
    <w:rPr>
      <w:rFonts w:ascii="Georgia" w:hAnsi="Georgia" w:hint="default"/>
      <w:sz w:val="22"/>
      <w:szCs w:val="22"/>
    </w:rPr>
  </w:style>
  <w:style w:type="paragraph" w:customStyle="1" w:styleId="numbered">
    <w:name w:val="numbered"/>
    <w:basedOn w:val="Normal"/>
    <w:rsid w:val="00436103"/>
    <w:pPr>
      <w:spacing w:before="100" w:beforeAutospacing="1" w:after="100" w:afterAutospacing="1"/>
    </w:pPr>
  </w:style>
  <w:style w:type="character" w:customStyle="1" w:styleId="hcp9">
    <w:name w:val="hcp9"/>
    <w:rsid w:val="00436103"/>
    <w:rPr>
      <w:rFonts w:ascii="Georgia" w:hAnsi="Georgia" w:hint="default"/>
      <w:b w:val="0"/>
      <w:bCs w:val="0"/>
      <w:sz w:val="22"/>
      <w:szCs w:val="22"/>
    </w:rPr>
  </w:style>
  <w:style w:type="paragraph" w:customStyle="1" w:styleId="bluediamond">
    <w:name w:val="bluediamond"/>
    <w:basedOn w:val="Normal"/>
    <w:rsid w:val="00436103"/>
    <w:pPr>
      <w:spacing w:before="100" w:beforeAutospacing="1" w:after="100" w:afterAutospacing="1"/>
    </w:pPr>
    <w:rPr>
      <w:sz w:val="24"/>
      <w:szCs w:val="24"/>
    </w:rPr>
  </w:style>
  <w:style w:type="character" w:customStyle="1" w:styleId="hcp2">
    <w:name w:val="hcp2"/>
    <w:rsid w:val="00436103"/>
    <w:rPr>
      <w:rFonts w:ascii="Georgia" w:hAnsi="Georgia" w:hint="default"/>
      <w:sz w:val="22"/>
      <w:szCs w:val="22"/>
    </w:rPr>
  </w:style>
  <w:style w:type="character" w:customStyle="1" w:styleId="hcp4">
    <w:name w:val="hcp4"/>
    <w:rsid w:val="00436103"/>
    <w:rPr>
      <w:i/>
      <w:iCs/>
    </w:rPr>
  </w:style>
  <w:style w:type="paragraph" w:customStyle="1" w:styleId="leftnormal">
    <w:name w:val="leftnormal"/>
    <w:basedOn w:val="Normal"/>
    <w:rsid w:val="00436103"/>
    <w:pPr>
      <w:spacing w:before="100" w:beforeAutospacing="1" w:after="100" w:afterAutospacing="1"/>
    </w:pPr>
    <w:rPr>
      <w:sz w:val="24"/>
      <w:szCs w:val="24"/>
    </w:rPr>
  </w:style>
  <w:style w:type="paragraph" w:customStyle="1" w:styleId="bluearrow">
    <w:name w:val="bluearrow"/>
    <w:basedOn w:val="Normal"/>
    <w:rsid w:val="00436103"/>
    <w:pPr>
      <w:spacing w:before="100" w:beforeAutospacing="1" w:after="100" w:afterAutospacing="1"/>
    </w:pPr>
    <w:rPr>
      <w:sz w:val="24"/>
      <w:szCs w:val="24"/>
    </w:rPr>
  </w:style>
  <w:style w:type="paragraph" w:customStyle="1" w:styleId="leftnormalunderline">
    <w:name w:val="leftnormalunderline"/>
    <w:basedOn w:val="Normal"/>
    <w:rsid w:val="00436103"/>
    <w:pPr>
      <w:spacing w:before="100" w:beforeAutospacing="1" w:after="100" w:afterAutospacing="1"/>
    </w:pPr>
    <w:rPr>
      <w:sz w:val="24"/>
      <w:szCs w:val="24"/>
    </w:rPr>
  </w:style>
  <w:style w:type="paragraph" w:styleId="NoSpacing">
    <w:name w:val="No Spacing"/>
    <w:uiPriority w:val="1"/>
    <w:qFormat/>
    <w:rsid w:val="00436103"/>
    <w:rPr>
      <w:rFonts w:ascii="Calibri" w:eastAsia="Calibri" w:hAnsi="Calibri"/>
      <w:sz w:val="22"/>
      <w:szCs w:val="22"/>
    </w:rPr>
  </w:style>
  <w:style w:type="paragraph" w:customStyle="1" w:styleId="CM115">
    <w:name w:val="CM115"/>
    <w:basedOn w:val="Default"/>
    <w:next w:val="Default"/>
    <w:uiPriority w:val="99"/>
    <w:rsid w:val="00436103"/>
    <w:pPr>
      <w:widowControl/>
    </w:pPr>
    <w:rPr>
      <w:rFonts w:eastAsia="Calibri"/>
      <w:color w:val="auto"/>
    </w:rPr>
  </w:style>
  <w:style w:type="paragraph" w:customStyle="1" w:styleId="CM5">
    <w:name w:val="CM5"/>
    <w:basedOn w:val="Default"/>
    <w:next w:val="Default"/>
    <w:uiPriority w:val="99"/>
    <w:rsid w:val="00436103"/>
    <w:pPr>
      <w:widowControl/>
      <w:spacing w:line="276" w:lineRule="atLeast"/>
    </w:pPr>
    <w:rPr>
      <w:rFonts w:eastAsia="Calibri"/>
      <w:color w:val="auto"/>
    </w:rPr>
  </w:style>
  <w:style w:type="paragraph" w:customStyle="1" w:styleId="Subheading1">
    <w:name w:val="Subheading 1"/>
    <w:basedOn w:val="Normal"/>
    <w:rsid w:val="00436103"/>
    <w:pPr>
      <w:spacing w:before="120" w:after="120"/>
    </w:pPr>
    <w:rPr>
      <w:rFonts w:ascii="Verdana" w:hAnsi="Verdana"/>
      <w:b/>
      <w:bCs/>
    </w:rPr>
  </w:style>
  <w:style w:type="paragraph" w:styleId="ListBullet">
    <w:name w:val="List Bullet"/>
    <w:basedOn w:val="Normal"/>
    <w:rsid w:val="00436103"/>
    <w:pPr>
      <w:widowControl w:val="0"/>
      <w:numPr>
        <w:numId w:val="3"/>
      </w:numPr>
    </w:pPr>
    <w:rPr>
      <w:sz w:val="24"/>
    </w:rPr>
  </w:style>
  <w:style w:type="paragraph" w:customStyle="1" w:styleId="NumberedItem">
    <w:name w:val="Numbered Item"/>
    <w:basedOn w:val="Normal"/>
    <w:rsid w:val="00436103"/>
    <w:pPr>
      <w:numPr>
        <w:numId w:val="4"/>
      </w:numPr>
      <w:spacing w:after="120"/>
    </w:pPr>
  </w:style>
  <w:style w:type="paragraph" w:customStyle="1" w:styleId="BodyTextIndentBulleted">
    <w:name w:val="BodyTextIndentBulleted"/>
    <w:basedOn w:val="BodyTextIndent"/>
    <w:rsid w:val="00436103"/>
    <w:pPr>
      <w:numPr>
        <w:numId w:val="5"/>
      </w:numPr>
      <w:tabs>
        <w:tab w:val="clear" w:pos="360"/>
      </w:tabs>
      <w:spacing w:before="60" w:after="60"/>
      <w:ind w:left="2880" w:hanging="720"/>
      <w:jc w:val="both"/>
    </w:pPr>
    <w:rPr>
      <w:sz w:val="24"/>
    </w:rPr>
  </w:style>
  <w:style w:type="paragraph" w:customStyle="1" w:styleId="Bullet1">
    <w:name w:val="Bullet1"/>
    <w:basedOn w:val="BodyText"/>
    <w:link w:val="Bullet1Char"/>
    <w:rsid w:val="00436103"/>
    <w:pPr>
      <w:numPr>
        <w:numId w:val="6"/>
      </w:numPr>
      <w:jc w:val="left"/>
    </w:pPr>
    <w:rPr>
      <w:sz w:val="22"/>
    </w:rPr>
  </w:style>
  <w:style w:type="character" w:customStyle="1" w:styleId="Bullet1Char">
    <w:name w:val="Bullet1 Char"/>
    <w:link w:val="Bullet1"/>
    <w:rsid w:val="00436103"/>
    <w:rPr>
      <w:rFonts w:asciiTheme="minorHAnsi" w:eastAsiaTheme="minorHAnsi" w:hAnsiTheme="minorHAnsi" w:cstheme="minorBidi"/>
      <w:sz w:val="22"/>
      <w:szCs w:val="22"/>
    </w:rPr>
  </w:style>
  <w:style w:type="paragraph" w:customStyle="1" w:styleId="HUDTableText">
    <w:name w:val="HUD Table Text"/>
    <w:basedOn w:val="Normal"/>
    <w:qFormat/>
    <w:rsid w:val="00436103"/>
    <w:pPr>
      <w:overflowPunct w:val="0"/>
      <w:autoSpaceDE w:val="0"/>
      <w:autoSpaceDN w:val="0"/>
      <w:adjustRightInd w:val="0"/>
      <w:spacing w:before="60" w:after="60"/>
      <w:textAlignment w:val="baseline"/>
    </w:pPr>
  </w:style>
  <w:style w:type="table" w:customStyle="1" w:styleId="HUDTables">
    <w:name w:val="HUD Tables"/>
    <w:basedOn w:val="TableNormal"/>
    <w:uiPriority w:val="99"/>
    <w:rsid w:val="00436103"/>
    <w:rPr>
      <w:rFonts w:ascii="Calibri" w:eastAsia="Calibri" w:hAnsi="Calibr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HUDBText">
    <w:name w:val="HUD BText"/>
    <w:basedOn w:val="Normal"/>
    <w:qFormat/>
    <w:rsid w:val="00436103"/>
    <w:pPr>
      <w:overflowPunct w:val="0"/>
      <w:autoSpaceDE w:val="0"/>
      <w:autoSpaceDN w:val="0"/>
      <w:adjustRightInd w:val="0"/>
      <w:spacing w:after="120"/>
      <w:textAlignment w:val="baseline"/>
    </w:pPr>
    <w:rPr>
      <w:i/>
      <w:color w:val="3333FF"/>
    </w:rPr>
  </w:style>
  <w:style w:type="paragraph" w:customStyle="1" w:styleId="Instructions">
    <w:name w:val="Instructions"/>
    <w:basedOn w:val="Normal"/>
    <w:autoRedefine/>
    <w:rsid w:val="00436103"/>
    <w:pPr>
      <w:shd w:val="clear" w:color="auto" w:fill="FFFFFF"/>
      <w:spacing w:after="120"/>
    </w:pPr>
    <w:rPr>
      <w:rFonts w:cs="Calibri"/>
      <w:i/>
      <w:color w:val="3333FF"/>
    </w:rPr>
  </w:style>
  <w:style w:type="paragraph" w:customStyle="1" w:styleId="MyHeading2">
    <w:name w:val="MyHeading2"/>
    <w:basedOn w:val="Heading2"/>
    <w:next w:val="Normal"/>
    <w:rsid w:val="00436103"/>
    <w:pPr>
      <w:numPr>
        <w:ilvl w:val="1"/>
      </w:numPr>
      <w:tabs>
        <w:tab w:val="clear" w:pos="540"/>
        <w:tab w:val="clear" w:pos="9360"/>
        <w:tab w:val="num" w:pos="720"/>
        <w:tab w:val="left" w:pos="1440"/>
      </w:tabs>
      <w:spacing w:before="120" w:after="80"/>
      <w:ind w:left="72" w:hanging="72"/>
      <w:jc w:val="left"/>
      <w:outlineLvl w:val="9"/>
    </w:pPr>
    <w:rPr>
      <w:rFonts w:ascii="Arial Bold" w:hAnsi="Arial Bold"/>
      <w:caps w:val="0"/>
    </w:rPr>
  </w:style>
  <w:style w:type="paragraph" w:customStyle="1" w:styleId="BulletIndent">
    <w:name w:val="BulletIndent"/>
    <w:basedOn w:val="Normal"/>
    <w:rsid w:val="00436103"/>
    <w:pPr>
      <w:numPr>
        <w:numId w:val="7"/>
      </w:numPr>
      <w:spacing w:after="80"/>
    </w:pPr>
    <w:rPr>
      <w:sz w:val="24"/>
    </w:rPr>
  </w:style>
  <w:style w:type="paragraph" w:styleId="TOC3">
    <w:name w:val="toc 3"/>
    <w:basedOn w:val="Normal"/>
    <w:next w:val="Normal"/>
    <w:autoRedefine/>
    <w:uiPriority w:val="39"/>
    <w:unhideWhenUsed/>
    <w:rsid w:val="00436103"/>
    <w:pPr>
      <w:spacing w:after="100"/>
      <w:ind w:left="440"/>
    </w:pPr>
  </w:style>
  <w:style w:type="paragraph" w:styleId="TOC4">
    <w:name w:val="toc 4"/>
    <w:basedOn w:val="Normal"/>
    <w:next w:val="Normal"/>
    <w:autoRedefine/>
    <w:uiPriority w:val="39"/>
    <w:unhideWhenUsed/>
    <w:rsid w:val="00436103"/>
    <w:pPr>
      <w:spacing w:after="100"/>
      <w:ind w:left="660"/>
    </w:pPr>
  </w:style>
  <w:style w:type="paragraph" w:styleId="TOC5">
    <w:name w:val="toc 5"/>
    <w:basedOn w:val="Normal"/>
    <w:next w:val="Normal"/>
    <w:autoRedefine/>
    <w:uiPriority w:val="39"/>
    <w:unhideWhenUsed/>
    <w:rsid w:val="00436103"/>
    <w:pPr>
      <w:spacing w:after="100"/>
      <w:ind w:left="880"/>
    </w:pPr>
  </w:style>
  <w:style w:type="paragraph" w:styleId="TOC6">
    <w:name w:val="toc 6"/>
    <w:basedOn w:val="Normal"/>
    <w:next w:val="Normal"/>
    <w:autoRedefine/>
    <w:uiPriority w:val="39"/>
    <w:unhideWhenUsed/>
    <w:rsid w:val="00436103"/>
    <w:pPr>
      <w:spacing w:after="100"/>
      <w:ind w:left="1100"/>
    </w:pPr>
  </w:style>
  <w:style w:type="paragraph" w:styleId="TOC7">
    <w:name w:val="toc 7"/>
    <w:basedOn w:val="Normal"/>
    <w:next w:val="Normal"/>
    <w:autoRedefine/>
    <w:uiPriority w:val="39"/>
    <w:unhideWhenUsed/>
    <w:rsid w:val="00436103"/>
    <w:pPr>
      <w:spacing w:after="100"/>
      <w:ind w:left="1320"/>
    </w:pPr>
  </w:style>
  <w:style w:type="paragraph" w:styleId="TOC8">
    <w:name w:val="toc 8"/>
    <w:basedOn w:val="Normal"/>
    <w:next w:val="Normal"/>
    <w:autoRedefine/>
    <w:uiPriority w:val="39"/>
    <w:unhideWhenUsed/>
    <w:rsid w:val="00436103"/>
    <w:pPr>
      <w:spacing w:after="100"/>
      <w:ind w:left="1540"/>
    </w:pPr>
  </w:style>
  <w:style w:type="paragraph" w:styleId="TOC9">
    <w:name w:val="toc 9"/>
    <w:basedOn w:val="Normal"/>
    <w:next w:val="Normal"/>
    <w:autoRedefine/>
    <w:uiPriority w:val="39"/>
    <w:unhideWhenUsed/>
    <w:rsid w:val="00436103"/>
    <w:pPr>
      <w:spacing w:after="100"/>
      <w:ind w:left="1760"/>
    </w:pPr>
  </w:style>
  <w:style w:type="character" w:customStyle="1" w:styleId="it1">
    <w:name w:val="it1"/>
    <w:rsid w:val="00436103"/>
    <w:rPr>
      <w:i/>
      <w:iCs/>
    </w:rPr>
  </w:style>
  <w:style w:type="paragraph" w:customStyle="1" w:styleId="bullet10">
    <w:name w:val="bullet 1"/>
    <w:basedOn w:val="Normal"/>
    <w:link w:val="bullet1Char0"/>
    <w:uiPriority w:val="99"/>
    <w:rsid w:val="00436103"/>
    <w:pPr>
      <w:numPr>
        <w:numId w:val="8"/>
      </w:numPr>
      <w:spacing w:after="120"/>
    </w:pPr>
  </w:style>
  <w:style w:type="paragraph" w:customStyle="1" w:styleId="bullet2">
    <w:name w:val="bullet 2"/>
    <w:basedOn w:val="Normal"/>
    <w:uiPriority w:val="99"/>
    <w:rsid w:val="00436103"/>
    <w:pPr>
      <w:numPr>
        <w:ilvl w:val="2"/>
        <w:numId w:val="8"/>
      </w:numPr>
      <w:spacing w:after="120"/>
    </w:pPr>
  </w:style>
  <w:style w:type="paragraph" w:customStyle="1" w:styleId="bullet3">
    <w:name w:val="bullet 3"/>
    <w:basedOn w:val="Normal"/>
    <w:uiPriority w:val="99"/>
    <w:rsid w:val="00436103"/>
    <w:pPr>
      <w:numPr>
        <w:ilvl w:val="4"/>
        <w:numId w:val="8"/>
      </w:numPr>
      <w:spacing w:after="120"/>
    </w:pPr>
  </w:style>
  <w:style w:type="paragraph" w:customStyle="1" w:styleId="bulletindent1">
    <w:name w:val="bullet indent 1"/>
    <w:basedOn w:val="Normal"/>
    <w:uiPriority w:val="99"/>
    <w:rsid w:val="00436103"/>
    <w:pPr>
      <w:numPr>
        <w:ilvl w:val="1"/>
        <w:numId w:val="8"/>
      </w:numPr>
      <w:spacing w:after="120"/>
    </w:pPr>
  </w:style>
  <w:style w:type="paragraph" w:customStyle="1" w:styleId="bullet4">
    <w:name w:val="bullet 4"/>
    <w:basedOn w:val="Normal"/>
    <w:uiPriority w:val="99"/>
    <w:rsid w:val="00436103"/>
    <w:pPr>
      <w:numPr>
        <w:ilvl w:val="6"/>
        <w:numId w:val="8"/>
      </w:numPr>
      <w:spacing w:after="120"/>
    </w:pPr>
  </w:style>
  <w:style w:type="paragraph" w:customStyle="1" w:styleId="bulletindent2">
    <w:name w:val="bullet indent 2"/>
    <w:basedOn w:val="bullet2"/>
    <w:uiPriority w:val="99"/>
    <w:rsid w:val="00436103"/>
    <w:pPr>
      <w:numPr>
        <w:ilvl w:val="3"/>
      </w:numPr>
    </w:pPr>
  </w:style>
  <w:style w:type="paragraph" w:customStyle="1" w:styleId="bulletindent3">
    <w:name w:val="bullet indent 3"/>
    <w:basedOn w:val="bullet3"/>
    <w:uiPriority w:val="99"/>
    <w:rsid w:val="00436103"/>
    <w:pPr>
      <w:numPr>
        <w:ilvl w:val="5"/>
      </w:numPr>
    </w:pPr>
  </w:style>
  <w:style w:type="paragraph" w:customStyle="1" w:styleId="bulletindent4">
    <w:name w:val="bullet indent 4"/>
    <w:basedOn w:val="bullet4"/>
    <w:uiPriority w:val="99"/>
    <w:rsid w:val="00436103"/>
    <w:pPr>
      <w:numPr>
        <w:ilvl w:val="7"/>
      </w:numPr>
    </w:pPr>
  </w:style>
  <w:style w:type="paragraph" w:customStyle="1" w:styleId="bullet5">
    <w:name w:val="bullet 5"/>
    <w:basedOn w:val="Normal"/>
    <w:uiPriority w:val="99"/>
    <w:rsid w:val="00436103"/>
    <w:pPr>
      <w:numPr>
        <w:ilvl w:val="8"/>
        <w:numId w:val="8"/>
      </w:numPr>
      <w:spacing w:after="120"/>
    </w:pPr>
  </w:style>
  <w:style w:type="numbering" w:customStyle="1" w:styleId="Bullets">
    <w:name w:val="Bullets"/>
    <w:basedOn w:val="NoList"/>
    <w:rsid w:val="00436103"/>
    <w:pPr>
      <w:numPr>
        <w:numId w:val="8"/>
      </w:numPr>
    </w:pPr>
  </w:style>
  <w:style w:type="character" w:customStyle="1" w:styleId="bullet1Char0">
    <w:name w:val="bullet 1 Char"/>
    <w:link w:val="bullet10"/>
    <w:uiPriority w:val="99"/>
    <w:rsid w:val="00436103"/>
    <w:rPr>
      <w:rFonts w:ascii="Arial" w:eastAsiaTheme="minorHAnsi" w:hAnsi="Arial" w:cstheme="minorBidi"/>
      <w:sz w:val="22"/>
      <w:szCs w:val="22"/>
    </w:rPr>
  </w:style>
  <w:style w:type="paragraph" w:customStyle="1" w:styleId="TableNumberedList">
    <w:name w:val="Table Numbered List"/>
    <w:basedOn w:val="Normal"/>
    <w:next w:val="Normal"/>
    <w:link w:val="TableNumberedListChar"/>
    <w:rsid w:val="00436103"/>
    <w:pPr>
      <w:keepNext/>
      <w:numPr>
        <w:numId w:val="9"/>
      </w:numPr>
      <w:spacing w:before="120" w:after="60"/>
      <w:ind w:left="288" w:hanging="288"/>
    </w:pPr>
    <w:rPr>
      <w:rFonts w:eastAsia="MS Mincho"/>
      <w:b/>
      <w:szCs w:val="24"/>
    </w:rPr>
  </w:style>
  <w:style w:type="character" w:customStyle="1" w:styleId="TableNumberedListChar">
    <w:name w:val="Table Numbered List Char"/>
    <w:link w:val="TableNumberedList"/>
    <w:locked/>
    <w:rsid w:val="00436103"/>
    <w:rPr>
      <w:rFonts w:ascii="Arial" w:eastAsia="MS Mincho" w:hAnsi="Arial" w:cstheme="minorBidi"/>
      <w:b/>
      <w:sz w:val="22"/>
      <w:szCs w:val="24"/>
    </w:rPr>
  </w:style>
  <w:style w:type="character" w:customStyle="1" w:styleId="TableTextChar">
    <w:name w:val="Table Text Char"/>
    <w:link w:val="TableText"/>
    <w:uiPriority w:val="99"/>
    <w:locked/>
    <w:rsid w:val="00436103"/>
    <w:rPr>
      <w:rFonts w:ascii="Arial" w:hAnsi="Arial"/>
    </w:rPr>
  </w:style>
  <w:style w:type="paragraph" w:customStyle="1" w:styleId="TableHeading">
    <w:name w:val="Table Heading"/>
    <w:basedOn w:val="Normal"/>
    <w:link w:val="TableHeadingChar"/>
    <w:uiPriority w:val="99"/>
    <w:rsid w:val="00436103"/>
    <w:pPr>
      <w:keepNext/>
      <w:spacing w:before="40" w:after="40"/>
      <w:jc w:val="center"/>
    </w:pPr>
    <w:rPr>
      <w:b/>
      <w:szCs w:val="24"/>
    </w:rPr>
  </w:style>
  <w:style w:type="character" w:customStyle="1" w:styleId="TableHeadingChar">
    <w:name w:val="Table Heading Char"/>
    <w:link w:val="TableHeading"/>
    <w:uiPriority w:val="99"/>
    <w:rsid w:val="00436103"/>
    <w:rPr>
      <w:rFonts w:ascii="Arial" w:hAnsi="Arial"/>
      <w:b/>
      <w:szCs w:val="24"/>
    </w:rPr>
  </w:style>
  <w:style w:type="character" w:styleId="Emphasis">
    <w:name w:val="Emphasis"/>
    <w:uiPriority w:val="20"/>
    <w:qFormat/>
    <w:rsid w:val="00436103"/>
    <w:rPr>
      <w:b/>
      <w:bCs/>
      <w:i w:val="0"/>
      <w:iCs w:val="0"/>
    </w:rPr>
  </w:style>
  <w:style w:type="paragraph" w:customStyle="1" w:styleId="Heading1New">
    <w:name w:val="Heading 1 (New)"/>
    <w:basedOn w:val="Heading1"/>
    <w:link w:val="Heading1NewChar"/>
    <w:rsid w:val="00436103"/>
    <w:pPr>
      <w:tabs>
        <w:tab w:val="num" w:pos="357"/>
      </w:tabs>
      <w:spacing w:before="0" w:after="240"/>
      <w:ind w:left="357" w:hanging="357"/>
    </w:pPr>
    <w:rPr>
      <w:rFonts w:ascii="Barclays" w:hAnsi="Barclays"/>
      <w:bCs/>
      <w:kern w:val="32"/>
      <w:sz w:val="20"/>
      <w:szCs w:val="32"/>
      <w:lang w:val="en-GB"/>
    </w:rPr>
  </w:style>
  <w:style w:type="character" w:customStyle="1" w:styleId="Heading1NewChar">
    <w:name w:val="Heading 1 (New) Char"/>
    <w:link w:val="Heading1New"/>
    <w:rsid w:val="00436103"/>
    <w:rPr>
      <w:rFonts w:ascii="Barclays" w:hAnsi="Barclays" w:cs="Arial"/>
      <w:b/>
      <w:bCs/>
      <w:kern w:val="32"/>
      <w:szCs w:val="32"/>
      <w:lang w:val="en-GB"/>
    </w:rPr>
  </w:style>
  <w:style w:type="paragraph" w:styleId="Revision">
    <w:name w:val="Revision"/>
    <w:hidden/>
    <w:uiPriority w:val="99"/>
    <w:semiHidden/>
    <w:rsid w:val="00436103"/>
    <w:rPr>
      <w:rFonts w:ascii="Calibri" w:eastAsia="Calibri" w:hAnsi="Calibri"/>
      <w:sz w:val="22"/>
      <w:szCs w:val="22"/>
    </w:rPr>
  </w:style>
  <w:style w:type="paragraph" w:customStyle="1" w:styleId="TableParagraph">
    <w:name w:val="Table Paragraph"/>
    <w:basedOn w:val="Normal"/>
    <w:uiPriority w:val="1"/>
    <w:qFormat/>
    <w:rsid w:val="00436103"/>
    <w:pPr>
      <w:widowControl w:val="0"/>
    </w:pPr>
    <w:rPr>
      <w:rFonts w:eastAsia="Calibri"/>
    </w:rPr>
  </w:style>
  <w:style w:type="character" w:styleId="Mention">
    <w:name w:val="Mention"/>
    <w:uiPriority w:val="99"/>
    <w:semiHidden/>
    <w:unhideWhenUsed/>
    <w:rsid w:val="005D04C9"/>
    <w:rPr>
      <w:color w:val="2B579A"/>
      <w:shd w:val="clear" w:color="auto" w:fill="E6E6E6"/>
    </w:rPr>
  </w:style>
  <w:style w:type="character" w:customStyle="1" w:styleId="UnresolvedMention1">
    <w:name w:val="Unresolved Mention1"/>
    <w:uiPriority w:val="99"/>
    <w:semiHidden/>
    <w:unhideWhenUsed/>
    <w:rsid w:val="00837A33"/>
    <w:rPr>
      <w:color w:val="808080"/>
      <w:shd w:val="clear" w:color="auto" w:fill="E6E6E6"/>
    </w:rPr>
  </w:style>
  <w:style w:type="character" w:styleId="UnresolvedMention">
    <w:name w:val="Unresolved Mention"/>
    <w:basedOn w:val="DefaultParagraphFont"/>
    <w:uiPriority w:val="99"/>
    <w:semiHidden/>
    <w:unhideWhenUsed/>
    <w:rsid w:val="0055027D"/>
    <w:rPr>
      <w:color w:val="808080"/>
      <w:shd w:val="clear" w:color="auto" w:fill="E6E6E6"/>
    </w:rPr>
  </w:style>
  <w:style w:type="paragraph" w:customStyle="1" w:styleId="xmsonormal">
    <w:name w:val="x_msonormal"/>
    <w:basedOn w:val="Normal"/>
    <w:rsid w:val="00384C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384C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331232">
      <w:bodyDiv w:val="1"/>
      <w:marLeft w:val="0"/>
      <w:marRight w:val="0"/>
      <w:marTop w:val="0"/>
      <w:marBottom w:val="0"/>
      <w:divBdr>
        <w:top w:val="none" w:sz="0" w:space="0" w:color="auto"/>
        <w:left w:val="none" w:sz="0" w:space="0" w:color="auto"/>
        <w:bottom w:val="none" w:sz="0" w:space="0" w:color="auto"/>
        <w:right w:val="none" w:sz="0" w:space="0" w:color="auto"/>
      </w:divBdr>
    </w:div>
    <w:div w:id="715472397">
      <w:bodyDiv w:val="1"/>
      <w:marLeft w:val="0"/>
      <w:marRight w:val="0"/>
      <w:marTop w:val="0"/>
      <w:marBottom w:val="0"/>
      <w:divBdr>
        <w:top w:val="none" w:sz="0" w:space="0" w:color="auto"/>
        <w:left w:val="none" w:sz="0" w:space="0" w:color="auto"/>
        <w:bottom w:val="none" w:sz="0" w:space="0" w:color="auto"/>
        <w:right w:val="none" w:sz="0" w:space="0" w:color="auto"/>
      </w:divBdr>
    </w:div>
    <w:div w:id="859315218">
      <w:bodyDiv w:val="1"/>
      <w:marLeft w:val="0"/>
      <w:marRight w:val="0"/>
      <w:marTop w:val="0"/>
      <w:marBottom w:val="0"/>
      <w:divBdr>
        <w:top w:val="none" w:sz="0" w:space="0" w:color="auto"/>
        <w:left w:val="none" w:sz="0" w:space="0" w:color="auto"/>
        <w:bottom w:val="none" w:sz="0" w:space="0" w:color="auto"/>
        <w:right w:val="none" w:sz="0" w:space="0" w:color="auto"/>
      </w:divBdr>
    </w:div>
    <w:div w:id="1057896793">
      <w:bodyDiv w:val="1"/>
      <w:marLeft w:val="0"/>
      <w:marRight w:val="0"/>
      <w:marTop w:val="0"/>
      <w:marBottom w:val="0"/>
      <w:divBdr>
        <w:top w:val="none" w:sz="0" w:space="0" w:color="auto"/>
        <w:left w:val="none" w:sz="0" w:space="0" w:color="auto"/>
        <w:bottom w:val="none" w:sz="0" w:space="0" w:color="auto"/>
        <w:right w:val="none" w:sz="0" w:space="0" w:color="auto"/>
      </w:divBdr>
    </w:div>
    <w:div w:id="1727878072">
      <w:bodyDiv w:val="1"/>
      <w:marLeft w:val="0"/>
      <w:marRight w:val="0"/>
      <w:marTop w:val="0"/>
      <w:marBottom w:val="0"/>
      <w:divBdr>
        <w:top w:val="none" w:sz="0" w:space="0" w:color="auto"/>
        <w:left w:val="none" w:sz="0" w:space="0" w:color="auto"/>
        <w:bottom w:val="none" w:sz="0" w:space="0" w:color="auto"/>
        <w:right w:val="none" w:sz="0" w:space="0" w:color="auto"/>
      </w:divBdr>
    </w:div>
    <w:div w:id="1732457853">
      <w:bodyDiv w:val="1"/>
      <w:marLeft w:val="0"/>
      <w:marRight w:val="0"/>
      <w:marTop w:val="0"/>
      <w:marBottom w:val="0"/>
      <w:divBdr>
        <w:top w:val="none" w:sz="0" w:space="0" w:color="auto"/>
        <w:left w:val="none" w:sz="0" w:space="0" w:color="auto"/>
        <w:bottom w:val="none" w:sz="0" w:space="0" w:color="auto"/>
        <w:right w:val="none" w:sz="0" w:space="0" w:color="auto"/>
      </w:divBdr>
    </w:div>
    <w:div w:id="189192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bfs.contracts@tax.ny.gov" TargetMode="External"/><Relationship Id="rId26" Type="http://schemas.openxmlformats.org/officeDocument/2006/relationships/hyperlink" Target="mailto:VeteransDevelopment@ogs.ny.gov" TargetMode="External"/><Relationship Id="rId39" Type="http://schemas.openxmlformats.org/officeDocument/2006/relationships/hyperlink" Target="https://ogs.ny.gov/list-entities-determined-be-non-responsive-biddersofferers-pursuant-nys-iran-divestment-act-2012" TargetMode="External"/><Relationship Id="rId21" Type="http://schemas.openxmlformats.org/officeDocument/2006/relationships/hyperlink" Target="https://www.tax.ny.gov/about/procure/" TargetMode="External"/><Relationship Id="rId34" Type="http://schemas.openxmlformats.org/officeDocument/2006/relationships/header" Target="header3.xml"/><Relationship Id="rId42" Type="http://schemas.openxmlformats.org/officeDocument/2006/relationships/header" Target="header5.xml"/><Relationship Id="rId47" Type="http://schemas.openxmlformats.org/officeDocument/2006/relationships/hyperlink" Target="http://www.osc.state.ny.us/vendrep" TargetMode="External"/><Relationship Id="rId50" Type="http://schemas.openxmlformats.org/officeDocument/2006/relationships/hyperlink" Target="http://www.osc.state.ny.us/vendrep" TargetMode="External"/><Relationship Id="rId55"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ogs.ny.gov/veterans/" TargetMode="External"/><Relationship Id="rId33" Type="http://schemas.openxmlformats.org/officeDocument/2006/relationships/hyperlink" Target="http://www.tax.ny.gov" TargetMode="External"/><Relationship Id="rId38" Type="http://schemas.openxmlformats.org/officeDocument/2006/relationships/hyperlink" Target="https://ny.newnycontracts.com/FrontEnd/VendorSearchPublic.asp" TargetMode="External"/><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tax.ny.gov/about/procure/" TargetMode="External"/><Relationship Id="rId29" Type="http://schemas.openxmlformats.org/officeDocument/2006/relationships/hyperlink" Target="mailto:ITServiceDesk@osc.ny.gov" TargetMode="External"/><Relationship Id="rId41" Type="http://schemas.openxmlformats.org/officeDocument/2006/relationships/hyperlink" Target="https://www.tax.ny.gov/about/procure" TargetMode="External"/><Relationship Id="rId54" Type="http://schemas.openxmlformats.org/officeDocument/2006/relationships/hyperlink" Target="https://www.tax.ny.gov/pdf/publications/sales/pub223.pdf?_ga=1.182183655.1161750456.14701663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x.ny.gov/about/procure" TargetMode="External"/><Relationship Id="rId24" Type="http://schemas.openxmlformats.org/officeDocument/2006/relationships/hyperlink" Target="mailto:accountspayable@ogs.ny.gov" TargetMode="External"/><Relationship Id="rId32" Type="http://schemas.openxmlformats.org/officeDocument/2006/relationships/hyperlink" Target="http://www.osc.state.ny.us/vendors/forms/ac3237s_fe.pdf" TargetMode="External"/><Relationship Id="rId37" Type="http://schemas.openxmlformats.org/officeDocument/2006/relationships/hyperlink" Target="mailto:mwbecertification@esd.ny.gov" TargetMode="External"/><Relationship Id="rId40" Type="http://schemas.openxmlformats.org/officeDocument/2006/relationships/hyperlink" Target="https://www.tax.ny.gov/about/procure" TargetMode="External"/><Relationship Id="rId45" Type="http://schemas.openxmlformats.org/officeDocument/2006/relationships/hyperlink" Target="https://www.tax.ny.gov/about/procure/current_bid_opportunities.htm" TargetMode="External"/><Relationship Id="rId53" Type="http://schemas.openxmlformats.org/officeDocument/2006/relationships/hyperlink" Target="https://www.tax.ny.gov/pdf/current_forms/st/st220ca_fill_in.pdf"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helpdesk@sfs.ny.gov" TargetMode="External"/><Relationship Id="rId28" Type="http://schemas.openxmlformats.org/officeDocument/2006/relationships/hyperlink" Target="https://onlineservices.osc.state.ny.us" TargetMode="External"/><Relationship Id="rId36" Type="http://schemas.openxmlformats.org/officeDocument/2006/relationships/hyperlink" Target="mailto:opa@esd.ny.gov" TargetMode="External"/><Relationship Id="rId49" Type="http://schemas.openxmlformats.org/officeDocument/2006/relationships/hyperlink" Target="mailto:ciohelpdesk@osc.state.ny.us" TargetMode="External"/><Relationship Id="rId57" Type="http://schemas.openxmlformats.org/officeDocument/2006/relationships/theme" Target="theme/theme1.xml"/><Relationship Id="rId10" Type="http://schemas.openxmlformats.org/officeDocument/2006/relationships/hyperlink" Target="mailto:bfs.contracts@tax.ny.gov" TargetMode="External"/><Relationship Id="rId19" Type="http://schemas.openxmlformats.org/officeDocument/2006/relationships/hyperlink" Target="https://www.tax.ny.gov/about/procure/current_bid_opportunities.htm" TargetMode="External"/><Relationship Id="rId31" Type="http://schemas.openxmlformats.org/officeDocument/2006/relationships/hyperlink" Target="http://www.wcb.ny.gov" TargetMode="External"/><Relationship Id="rId44" Type="http://schemas.openxmlformats.org/officeDocument/2006/relationships/hyperlink" Target="https://www.tax.ny.gov/about/procure/current_bid_opportunities.htm" TargetMode="External"/><Relationship Id="rId52" Type="http://schemas.openxmlformats.org/officeDocument/2006/relationships/hyperlink" Target="https://www.tax.ny.gov/pdf/current_forms/st/st220td_fill_in.pdf" TargetMode="External"/><Relationship Id="rId4" Type="http://schemas.openxmlformats.org/officeDocument/2006/relationships/settings" Target="settings.xml"/><Relationship Id="rId9" Type="http://schemas.openxmlformats.org/officeDocument/2006/relationships/hyperlink" Target="mailto:bfs.contracts@tax.ny.gov" TargetMode="External"/><Relationship Id="rId14" Type="http://schemas.openxmlformats.org/officeDocument/2006/relationships/hyperlink" Target="http://www.tax.ny.gov/about/procure" TargetMode="External"/><Relationship Id="rId22" Type="http://schemas.openxmlformats.org/officeDocument/2006/relationships/hyperlink" Target="https://esupplier.sfs.ny.gov/psp/fscm/SUPPLIER" TargetMode="External"/><Relationship Id="rId27" Type="http://schemas.openxmlformats.org/officeDocument/2006/relationships/hyperlink" Target="http://www.osc.state.ny.us/vendrep" TargetMode="External"/><Relationship Id="rId30" Type="http://schemas.openxmlformats.org/officeDocument/2006/relationships/hyperlink" Target="http://www.osc.state.ny.us/vendrep" TargetMode="External"/><Relationship Id="rId35" Type="http://schemas.openxmlformats.org/officeDocument/2006/relationships/header" Target="header4.xml"/><Relationship Id="rId43" Type="http://schemas.openxmlformats.org/officeDocument/2006/relationships/footer" Target="footer4.xml"/><Relationship Id="rId48" Type="http://schemas.openxmlformats.org/officeDocument/2006/relationships/hyperlink" Target="https://portal.osc.state.ny.us"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public.leginfo.state.ny.us/menuf.cgi"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09AE9-1EE4-4861-9860-CB749A76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20357</Words>
  <Characters>122604</Characters>
  <Application>Microsoft Office Word</Application>
  <DocSecurity>0</DocSecurity>
  <Lines>2502</Lines>
  <Paragraphs>1134</Paragraphs>
  <ScaleCrop>false</ScaleCrop>
  <HeadingPairs>
    <vt:vector size="2" baseType="variant">
      <vt:variant>
        <vt:lpstr>Title</vt:lpstr>
      </vt:variant>
      <vt:variant>
        <vt:i4>1</vt:i4>
      </vt:variant>
    </vt:vector>
  </HeadingPairs>
  <TitlesOfParts>
    <vt:vector size="1" baseType="lpstr">
      <vt:lpstr>Commodity IFB Template</vt:lpstr>
    </vt:vector>
  </TitlesOfParts>
  <Company>NYSDTF</Company>
  <LinksUpToDate>false</LinksUpToDate>
  <CharactersWithSpaces>141827</CharactersWithSpaces>
  <SharedDoc>false</SharedDoc>
  <HLinks>
    <vt:vector size="234" baseType="variant">
      <vt:variant>
        <vt:i4>6815850</vt:i4>
      </vt:variant>
      <vt:variant>
        <vt:i4>633</vt:i4>
      </vt:variant>
      <vt:variant>
        <vt:i4>0</vt:i4>
      </vt:variant>
      <vt:variant>
        <vt:i4>5</vt:i4>
      </vt:variant>
      <vt:variant>
        <vt:lpwstr>https://ny.newnycontracts.com/</vt:lpwstr>
      </vt:variant>
      <vt:variant>
        <vt:lpwstr/>
      </vt:variant>
      <vt:variant>
        <vt:i4>6815850</vt:i4>
      </vt:variant>
      <vt:variant>
        <vt:i4>630</vt:i4>
      </vt:variant>
      <vt:variant>
        <vt:i4>0</vt:i4>
      </vt:variant>
      <vt:variant>
        <vt:i4>5</vt:i4>
      </vt:variant>
      <vt:variant>
        <vt:lpwstr>https://ny.newnycontracts.com/</vt:lpwstr>
      </vt:variant>
      <vt:variant>
        <vt:lpwstr/>
      </vt:variant>
      <vt:variant>
        <vt:i4>4259863</vt:i4>
      </vt:variant>
      <vt:variant>
        <vt:i4>627</vt:i4>
      </vt:variant>
      <vt:variant>
        <vt:i4>0</vt:i4>
      </vt:variant>
      <vt:variant>
        <vt:i4>5</vt:i4>
      </vt:variant>
      <vt:variant>
        <vt:lpwstr>http://www.ogs.ny.gov/about/regs/docs/ListofEntities.pdf</vt:lpwstr>
      </vt:variant>
      <vt:variant>
        <vt:lpwstr/>
      </vt:variant>
      <vt:variant>
        <vt:i4>5570625</vt:i4>
      </vt:variant>
      <vt:variant>
        <vt:i4>624</vt:i4>
      </vt:variant>
      <vt:variant>
        <vt:i4>0</vt:i4>
      </vt:variant>
      <vt:variant>
        <vt:i4>5</vt:i4>
      </vt:variant>
      <vt:variant>
        <vt:lpwstr>https://ny.newnycontracts.com/FrontEnd/VendorSearchPublic.asp</vt:lpwstr>
      </vt:variant>
      <vt:variant>
        <vt:lpwstr/>
      </vt:variant>
      <vt:variant>
        <vt:i4>3407956</vt:i4>
      </vt:variant>
      <vt:variant>
        <vt:i4>621</vt:i4>
      </vt:variant>
      <vt:variant>
        <vt:i4>0</vt:i4>
      </vt:variant>
      <vt:variant>
        <vt:i4>5</vt:i4>
      </vt:variant>
      <vt:variant>
        <vt:lpwstr>mailto:mwbecertification@esd.ny.gov</vt:lpwstr>
      </vt:variant>
      <vt:variant>
        <vt:lpwstr/>
      </vt:variant>
      <vt:variant>
        <vt:i4>4325433</vt:i4>
      </vt:variant>
      <vt:variant>
        <vt:i4>618</vt:i4>
      </vt:variant>
      <vt:variant>
        <vt:i4>0</vt:i4>
      </vt:variant>
      <vt:variant>
        <vt:i4>5</vt:i4>
      </vt:variant>
      <vt:variant>
        <vt:lpwstr>mailto:opa@esd.ny.gov</vt:lpwstr>
      </vt:variant>
      <vt:variant>
        <vt:lpwstr/>
      </vt:variant>
      <vt:variant>
        <vt:i4>7471222</vt:i4>
      </vt:variant>
      <vt:variant>
        <vt:i4>615</vt:i4>
      </vt:variant>
      <vt:variant>
        <vt:i4>0</vt:i4>
      </vt:variant>
      <vt:variant>
        <vt:i4>5</vt:i4>
      </vt:variant>
      <vt:variant>
        <vt:lpwstr>https://www.tax.ny.gov/about/procure/current_bid_opportunities.htm</vt:lpwstr>
      </vt:variant>
      <vt:variant>
        <vt:lpwstr/>
      </vt:variant>
      <vt:variant>
        <vt:i4>7471222</vt:i4>
      </vt:variant>
      <vt:variant>
        <vt:i4>612</vt:i4>
      </vt:variant>
      <vt:variant>
        <vt:i4>0</vt:i4>
      </vt:variant>
      <vt:variant>
        <vt:i4>5</vt:i4>
      </vt:variant>
      <vt:variant>
        <vt:lpwstr>https://www.tax.ny.gov/about/procure/current_bid_opportunities.htm</vt:lpwstr>
      </vt:variant>
      <vt:variant>
        <vt:lpwstr/>
      </vt:variant>
      <vt:variant>
        <vt:i4>1835018</vt:i4>
      </vt:variant>
      <vt:variant>
        <vt:i4>609</vt:i4>
      </vt:variant>
      <vt:variant>
        <vt:i4>0</vt:i4>
      </vt:variant>
      <vt:variant>
        <vt:i4>5</vt:i4>
      </vt:variant>
      <vt:variant>
        <vt:lpwstr>https://www.tax.ny.gov/about/procure/default.htm</vt:lpwstr>
      </vt:variant>
      <vt:variant>
        <vt:lpwstr/>
      </vt:variant>
      <vt:variant>
        <vt:i4>7929956</vt:i4>
      </vt:variant>
      <vt:variant>
        <vt:i4>600</vt:i4>
      </vt:variant>
      <vt:variant>
        <vt:i4>0</vt:i4>
      </vt:variant>
      <vt:variant>
        <vt:i4>5</vt:i4>
      </vt:variant>
      <vt:variant>
        <vt:lpwstr>http://www.osc.state.ny.us/vendrep</vt:lpwstr>
      </vt:variant>
      <vt:variant>
        <vt:lpwstr/>
      </vt:variant>
      <vt:variant>
        <vt:i4>3997711</vt:i4>
      </vt:variant>
      <vt:variant>
        <vt:i4>597</vt:i4>
      </vt:variant>
      <vt:variant>
        <vt:i4>0</vt:i4>
      </vt:variant>
      <vt:variant>
        <vt:i4>5</vt:i4>
      </vt:variant>
      <vt:variant>
        <vt:lpwstr>mailto:ciohelpdesk@osc.state.ny.us</vt:lpwstr>
      </vt:variant>
      <vt:variant>
        <vt:lpwstr/>
      </vt:variant>
      <vt:variant>
        <vt:i4>3014770</vt:i4>
      </vt:variant>
      <vt:variant>
        <vt:i4>594</vt:i4>
      </vt:variant>
      <vt:variant>
        <vt:i4>0</vt:i4>
      </vt:variant>
      <vt:variant>
        <vt:i4>5</vt:i4>
      </vt:variant>
      <vt:variant>
        <vt:lpwstr>https://portal.osc.state.ny.us/</vt:lpwstr>
      </vt:variant>
      <vt:variant>
        <vt:lpwstr/>
      </vt:variant>
      <vt:variant>
        <vt:i4>7929956</vt:i4>
      </vt:variant>
      <vt:variant>
        <vt:i4>591</vt:i4>
      </vt:variant>
      <vt:variant>
        <vt:i4>0</vt:i4>
      </vt:variant>
      <vt:variant>
        <vt:i4>5</vt:i4>
      </vt:variant>
      <vt:variant>
        <vt:lpwstr>http://www.osc.state.ny.us/vendrep</vt:lpwstr>
      </vt:variant>
      <vt:variant>
        <vt:lpwstr/>
      </vt:variant>
      <vt:variant>
        <vt:i4>6815850</vt:i4>
      </vt:variant>
      <vt:variant>
        <vt:i4>588</vt:i4>
      </vt:variant>
      <vt:variant>
        <vt:i4>0</vt:i4>
      </vt:variant>
      <vt:variant>
        <vt:i4>5</vt:i4>
      </vt:variant>
      <vt:variant>
        <vt:lpwstr>https://ny.newnycontracts.com/</vt:lpwstr>
      </vt:variant>
      <vt:variant>
        <vt:lpwstr/>
      </vt:variant>
      <vt:variant>
        <vt:i4>6881386</vt:i4>
      </vt:variant>
      <vt:variant>
        <vt:i4>585</vt:i4>
      </vt:variant>
      <vt:variant>
        <vt:i4>0</vt:i4>
      </vt:variant>
      <vt:variant>
        <vt:i4>5</vt:i4>
      </vt:variant>
      <vt:variant>
        <vt:lpwstr>https://ny.newnycontracts.com./</vt:lpwstr>
      </vt:variant>
      <vt:variant>
        <vt:lpwstr/>
      </vt:variant>
      <vt:variant>
        <vt:i4>1966203</vt:i4>
      </vt:variant>
      <vt:variant>
        <vt:i4>99</vt:i4>
      </vt:variant>
      <vt:variant>
        <vt:i4>0</vt:i4>
      </vt:variant>
      <vt:variant>
        <vt:i4>5</vt:i4>
      </vt:variant>
      <vt:variant>
        <vt:lpwstr>https://www.tax.ny.gov/pdf/publications/sales/pub223.pdf?_ga=1.182183655.1161750456.1470166341</vt:lpwstr>
      </vt:variant>
      <vt:variant>
        <vt:lpwstr/>
      </vt:variant>
      <vt:variant>
        <vt:i4>1966131</vt:i4>
      </vt:variant>
      <vt:variant>
        <vt:i4>96</vt:i4>
      </vt:variant>
      <vt:variant>
        <vt:i4>0</vt:i4>
      </vt:variant>
      <vt:variant>
        <vt:i4>5</vt:i4>
      </vt:variant>
      <vt:variant>
        <vt:lpwstr>https://www.tax.ny.gov/pdf/current_forms/st/st220ca_fill_in.pdf</vt:lpwstr>
      </vt:variant>
      <vt:variant>
        <vt:lpwstr/>
      </vt:variant>
      <vt:variant>
        <vt:i4>589878</vt:i4>
      </vt:variant>
      <vt:variant>
        <vt:i4>93</vt:i4>
      </vt:variant>
      <vt:variant>
        <vt:i4>0</vt:i4>
      </vt:variant>
      <vt:variant>
        <vt:i4>5</vt:i4>
      </vt:variant>
      <vt:variant>
        <vt:lpwstr>https://www.tax.ny.gov/pdf/current_forms/st/st220td_fill_in.pdf</vt:lpwstr>
      </vt:variant>
      <vt:variant>
        <vt:lpwstr/>
      </vt:variant>
      <vt:variant>
        <vt:i4>2556023</vt:i4>
      </vt:variant>
      <vt:variant>
        <vt:i4>60</vt:i4>
      </vt:variant>
      <vt:variant>
        <vt:i4>0</vt:i4>
      </vt:variant>
      <vt:variant>
        <vt:i4>5</vt:i4>
      </vt:variant>
      <vt:variant>
        <vt:lpwstr>http://www.tax.ny.gov/</vt:lpwstr>
      </vt:variant>
      <vt:variant>
        <vt:lpwstr/>
      </vt:variant>
      <vt:variant>
        <vt:i4>4128788</vt:i4>
      </vt:variant>
      <vt:variant>
        <vt:i4>57</vt:i4>
      </vt:variant>
      <vt:variant>
        <vt:i4>0</vt:i4>
      </vt:variant>
      <vt:variant>
        <vt:i4>5</vt:i4>
      </vt:variant>
      <vt:variant>
        <vt:lpwstr>http://www.osc.state.ny.us/vendor_management/</vt:lpwstr>
      </vt:variant>
      <vt:variant>
        <vt:lpwstr/>
      </vt:variant>
      <vt:variant>
        <vt:i4>4063325</vt:i4>
      </vt:variant>
      <vt:variant>
        <vt:i4>54</vt:i4>
      </vt:variant>
      <vt:variant>
        <vt:i4>0</vt:i4>
      </vt:variant>
      <vt:variant>
        <vt:i4>5</vt:i4>
      </vt:variant>
      <vt:variant>
        <vt:lpwstr>http://www.osc.state.ny.us/vendors/forms/ac3237s_fe.pdf</vt:lpwstr>
      </vt:variant>
      <vt:variant>
        <vt:lpwstr/>
      </vt:variant>
      <vt:variant>
        <vt:i4>5242915</vt:i4>
      </vt:variant>
      <vt:variant>
        <vt:i4>51</vt:i4>
      </vt:variant>
      <vt:variant>
        <vt:i4>0</vt:i4>
      </vt:variant>
      <vt:variant>
        <vt:i4>5</vt:i4>
      </vt:variant>
      <vt:variant>
        <vt:lpwstr>mailto:VeteransDevelopment@ogs.ny.gov</vt:lpwstr>
      </vt:variant>
      <vt:variant>
        <vt:lpwstr/>
      </vt:variant>
      <vt:variant>
        <vt:i4>65614</vt:i4>
      </vt:variant>
      <vt:variant>
        <vt:i4>48</vt:i4>
      </vt:variant>
      <vt:variant>
        <vt:i4>0</vt:i4>
      </vt:variant>
      <vt:variant>
        <vt:i4>5</vt:i4>
      </vt:variant>
      <vt:variant>
        <vt:lpwstr>https://ogs.ny.gov/veterans/</vt:lpwstr>
      </vt:variant>
      <vt:variant>
        <vt:lpwstr/>
      </vt:variant>
      <vt:variant>
        <vt:i4>7929956</vt:i4>
      </vt:variant>
      <vt:variant>
        <vt:i4>45</vt:i4>
      </vt:variant>
      <vt:variant>
        <vt:i4>0</vt:i4>
      </vt:variant>
      <vt:variant>
        <vt:i4>5</vt:i4>
      </vt:variant>
      <vt:variant>
        <vt:lpwstr>http://www.osc.state.ny.us/vendrep</vt:lpwstr>
      </vt:variant>
      <vt:variant>
        <vt:lpwstr/>
      </vt:variant>
      <vt:variant>
        <vt:i4>3997711</vt:i4>
      </vt:variant>
      <vt:variant>
        <vt:i4>42</vt:i4>
      </vt:variant>
      <vt:variant>
        <vt:i4>0</vt:i4>
      </vt:variant>
      <vt:variant>
        <vt:i4>5</vt:i4>
      </vt:variant>
      <vt:variant>
        <vt:lpwstr>mailto:ciohelpdesk@osc.state.ny.us</vt:lpwstr>
      </vt:variant>
      <vt:variant>
        <vt:lpwstr/>
      </vt:variant>
      <vt:variant>
        <vt:i4>3014770</vt:i4>
      </vt:variant>
      <vt:variant>
        <vt:i4>39</vt:i4>
      </vt:variant>
      <vt:variant>
        <vt:i4>0</vt:i4>
      </vt:variant>
      <vt:variant>
        <vt:i4>5</vt:i4>
      </vt:variant>
      <vt:variant>
        <vt:lpwstr>https://portal.osc.state.ny.us/</vt:lpwstr>
      </vt:variant>
      <vt:variant>
        <vt:lpwstr/>
      </vt:variant>
      <vt:variant>
        <vt:i4>7929956</vt:i4>
      </vt:variant>
      <vt:variant>
        <vt:i4>36</vt:i4>
      </vt:variant>
      <vt:variant>
        <vt:i4>0</vt:i4>
      </vt:variant>
      <vt:variant>
        <vt:i4>5</vt:i4>
      </vt:variant>
      <vt:variant>
        <vt:lpwstr>http://www.osc.state.ny.us/vendrep</vt:lpwstr>
      </vt:variant>
      <vt:variant>
        <vt:lpwstr/>
      </vt:variant>
      <vt:variant>
        <vt:i4>6815850</vt:i4>
      </vt:variant>
      <vt:variant>
        <vt:i4>33</vt:i4>
      </vt:variant>
      <vt:variant>
        <vt:i4>0</vt:i4>
      </vt:variant>
      <vt:variant>
        <vt:i4>5</vt:i4>
      </vt:variant>
      <vt:variant>
        <vt:lpwstr>https://ny.newnycontracts.com/</vt:lpwstr>
      </vt:variant>
      <vt:variant>
        <vt:lpwstr/>
      </vt:variant>
      <vt:variant>
        <vt:i4>6815850</vt:i4>
      </vt:variant>
      <vt:variant>
        <vt:i4>30</vt:i4>
      </vt:variant>
      <vt:variant>
        <vt:i4>0</vt:i4>
      </vt:variant>
      <vt:variant>
        <vt:i4>5</vt:i4>
      </vt:variant>
      <vt:variant>
        <vt:lpwstr>https://ny.newnycontracts.com/</vt:lpwstr>
      </vt:variant>
      <vt:variant>
        <vt:lpwstr/>
      </vt:variant>
      <vt:variant>
        <vt:i4>6029344</vt:i4>
      </vt:variant>
      <vt:variant>
        <vt:i4>27</vt:i4>
      </vt:variant>
      <vt:variant>
        <vt:i4>0</vt:i4>
      </vt:variant>
      <vt:variant>
        <vt:i4>5</vt:i4>
      </vt:variant>
      <vt:variant>
        <vt:lpwstr>mailto:accountspayable@ogs.ny.gov</vt:lpwstr>
      </vt:variant>
      <vt:variant>
        <vt:lpwstr/>
      </vt:variant>
      <vt:variant>
        <vt:i4>1114238</vt:i4>
      </vt:variant>
      <vt:variant>
        <vt:i4>24</vt:i4>
      </vt:variant>
      <vt:variant>
        <vt:i4>0</vt:i4>
      </vt:variant>
      <vt:variant>
        <vt:i4>5</vt:i4>
      </vt:variant>
      <vt:variant>
        <vt:lpwstr>mailto:helpdesk@sfs.ny.gov</vt:lpwstr>
      </vt:variant>
      <vt:variant>
        <vt:lpwstr/>
      </vt:variant>
      <vt:variant>
        <vt:i4>1638420</vt:i4>
      </vt:variant>
      <vt:variant>
        <vt:i4>21</vt:i4>
      </vt:variant>
      <vt:variant>
        <vt:i4>0</vt:i4>
      </vt:variant>
      <vt:variant>
        <vt:i4>5</vt:i4>
      </vt:variant>
      <vt:variant>
        <vt:lpwstr>http://www.osc.state.ny.us/epay/index.htm</vt:lpwstr>
      </vt:variant>
      <vt:variant>
        <vt:lpwstr/>
      </vt:variant>
      <vt:variant>
        <vt:i4>1703959</vt:i4>
      </vt:variant>
      <vt:variant>
        <vt:i4>18</vt:i4>
      </vt:variant>
      <vt:variant>
        <vt:i4>0</vt:i4>
      </vt:variant>
      <vt:variant>
        <vt:i4>5</vt:i4>
      </vt:variant>
      <vt:variant>
        <vt:lpwstr>https://www.tax.ny.gov/about/procure/</vt:lpwstr>
      </vt:variant>
      <vt:variant>
        <vt:lpwstr/>
      </vt:variant>
      <vt:variant>
        <vt:i4>1703959</vt:i4>
      </vt:variant>
      <vt:variant>
        <vt:i4>15</vt:i4>
      </vt:variant>
      <vt:variant>
        <vt:i4>0</vt:i4>
      </vt:variant>
      <vt:variant>
        <vt:i4>5</vt:i4>
      </vt:variant>
      <vt:variant>
        <vt:lpwstr>https://www.tax.ny.gov/about/procure/</vt:lpwstr>
      </vt:variant>
      <vt:variant>
        <vt:lpwstr/>
      </vt:variant>
      <vt:variant>
        <vt:i4>7471222</vt:i4>
      </vt:variant>
      <vt:variant>
        <vt:i4>12</vt:i4>
      </vt:variant>
      <vt:variant>
        <vt:i4>0</vt:i4>
      </vt:variant>
      <vt:variant>
        <vt:i4>5</vt:i4>
      </vt:variant>
      <vt:variant>
        <vt:lpwstr>https://www.tax.ny.gov/about/procure/current_bid_opportunities.htm</vt:lpwstr>
      </vt:variant>
      <vt:variant>
        <vt:lpwstr/>
      </vt:variant>
      <vt:variant>
        <vt:i4>4128797</vt:i4>
      </vt:variant>
      <vt:variant>
        <vt:i4>9</vt:i4>
      </vt:variant>
      <vt:variant>
        <vt:i4>0</vt:i4>
      </vt:variant>
      <vt:variant>
        <vt:i4>5</vt:i4>
      </vt:variant>
      <vt:variant>
        <vt:lpwstr>mailto:bfs.contracts@tax.ny.gov</vt:lpwstr>
      </vt:variant>
      <vt:variant>
        <vt:lpwstr/>
      </vt:variant>
      <vt:variant>
        <vt:i4>8126567</vt:i4>
      </vt:variant>
      <vt:variant>
        <vt:i4>6</vt:i4>
      </vt:variant>
      <vt:variant>
        <vt:i4>0</vt:i4>
      </vt:variant>
      <vt:variant>
        <vt:i4>5</vt:i4>
      </vt:variant>
      <vt:variant>
        <vt:lpwstr>http://www.tax.ny.gov/about/procure</vt:lpwstr>
      </vt:variant>
      <vt:variant>
        <vt:lpwstr/>
      </vt:variant>
      <vt:variant>
        <vt:i4>4128797</vt:i4>
      </vt:variant>
      <vt:variant>
        <vt:i4>3</vt:i4>
      </vt:variant>
      <vt:variant>
        <vt:i4>0</vt:i4>
      </vt:variant>
      <vt:variant>
        <vt:i4>5</vt:i4>
      </vt:variant>
      <vt:variant>
        <vt:lpwstr>mailto:bfs.contracts@tax.ny.gov</vt:lpwstr>
      </vt:variant>
      <vt:variant>
        <vt:lpwstr/>
      </vt:variant>
      <vt:variant>
        <vt:i4>4128797</vt:i4>
      </vt:variant>
      <vt:variant>
        <vt:i4>0</vt:i4>
      </vt:variant>
      <vt:variant>
        <vt:i4>0</vt:i4>
      </vt:variant>
      <vt:variant>
        <vt:i4>5</vt:i4>
      </vt:variant>
      <vt:variant>
        <vt:lpwstr>mailto:bfs.contracts@tax.ny.gov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Commodity IFB Template</dc:title>
  <dc:subject/>
  <dc:creator>Plasencia, Shannon (TAX)</dc:creator>
  <cp:keywords/>
  <dc:description/>
  <cp:lastModifiedBy>Lansburg, Gabrielle (TAX)</cp:lastModifiedBy>
  <cp:revision>2</cp:revision>
  <cp:lastPrinted>2020-01-17T19:43:00Z</cp:lastPrinted>
  <dcterms:created xsi:type="dcterms:W3CDTF">2021-03-24T18:46:00Z</dcterms:created>
  <dcterms:modified xsi:type="dcterms:W3CDTF">2021-03-24T18:46:00Z</dcterms:modified>
</cp:coreProperties>
</file>