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3915D" w14:textId="0075EA93" w:rsidR="001D4A5C" w:rsidRPr="00AB4292" w:rsidRDefault="00AB4292" w:rsidP="00F16184">
      <w:pPr>
        <w:pStyle w:val="Heading1"/>
        <w:spacing w:before="0" w:after="200"/>
        <w:jc w:val="center"/>
        <w:rPr>
          <w:rFonts w:asciiTheme="minorHAnsi" w:hAnsiTheme="minorHAnsi" w:cstheme="minorHAnsi"/>
          <w:sz w:val="28"/>
          <w:szCs w:val="28"/>
          <w:lang w:val="en-US"/>
        </w:rPr>
      </w:pPr>
      <w:bookmarkStart w:id="0" w:name="_Toc19196303"/>
      <w:r>
        <w:rPr>
          <w:rFonts w:asciiTheme="minorHAnsi" w:hAnsiTheme="minorHAnsi" w:cstheme="minorHAnsi"/>
          <w:sz w:val="28"/>
          <w:szCs w:val="28"/>
          <w:lang w:val="en-US"/>
        </w:rPr>
        <w:t xml:space="preserve">Exhibit </w:t>
      </w:r>
      <w:r w:rsidR="00344968">
        <w:rPr>
          <w:rFonts w:asciiTheme="minorHAnsi" w:hAnsiTheme="minorHAnsi" w:cstheme="minorHAnsi"/>
          <w:sz w:val="28"/>
          <w:szCs w:val="28"/>
          <w:lang w:val="en-US"/>
        </w:rPr>
        <w:t>A</w:t>
      </w:r>
      <w:r w:rsidR="001D4A5C" w:rsidRPr="00AB4292">
        <w:rPr>
          <w:rFonts w:asciiTheme="minorHAnsi" w:hAnsiTheme="minorHAnsi" w:cstheme="minorHAnsi"/>
          <w:sz w:val="28"/>
          <w:szCs w:val="28"/>
        </w:rPr>
        <w:t xml:space="preserve"> – </w:t>
      </w:r>
      <w:r w:rsidR="001D4A5C" w:rsidRPr="00AB4292">
        <w:rPr>
          <w:rFonts w:asciiTheme="minorHAnsi" w:hAnsiTheme="minorHAnsi" w:cstheme="minorHAnsi"/>
          <w:sz w:val="28"/>
          <w:szCs w:val="28"/>
          <w:lang w:val="en-US"/>
        </w:rPr>
        <w:t>Preliminary Base Contract</w:t>
      </w:r>
      <w:bookmarkEnd w:id="0"/>
    </w:p>
    <w:p w14:paraId="66EC532E" w14:textId="31BC8683"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bCs/>
          <w:spacing w:val="-1"/>
        </w:rPr>
        <w:t>THIS</w:t>
      </w:r>
      <w:r w:rsidRPr="00AB4292">
        <w:rPr>
          <w:rFonts w:eastAsia="Calibri" w:cstheme="minorHAnsi"/>
          <w:b/>
          <w:bCs/>
          <w:spacing w:val="8"/>
        </w:rPr>
        <w:t xml:space="preserve"> </w:t>
      </w:r>
      <w:r w:rsidRPr="00AB4292">
        <w:rPr>
          <w:rFonts w:eastAsia="Calibri" w:cstheme="minorHAnsi"/>
          <w:b/>
          <w:bCs/>
        </w:rPr>
        <w:t>AGREEMENT</w:t>
      </w:r>
      <w:r w:rsidRPr="00AB4292">
        <w:rPr>
          <w:rFonts w:eastAsia="Calibri" w:cstheme="minorHAnsi"/>
          <w:b/>
          <w:bCs/>
          <w:spacing w:val="10"/>
        </w:rPr>
        <w:t xml:space="preserve"> </w:t>
      </w:r>
      <w:r w:rsidR="003149F0" w:rsidRPr="003149F0">
        <w:rPr>
          <w:rFonts w:eastAsia="Calibri" w:cstheme="minorHAnsi"/>
          <w:spacing w:val="10"/>
        </w:rPr>
        <w:t>by and</w:t>
      </w:r>
      <w:r w:rsidRPr="00AB4292">
        <w:rPr>
          <w:rFonts w:eastAsia="Calibri" w:cstheme="minorHAnsi"/>
          <w:spacing w:val="7"/>
        </w:rPr>
        <w:t xml:space="preserve"> </w:t>
      </w:r>
      <w:r w:rsidRPr="00AB4292">
        <w:rPr>
          <w:rFonts w:eastAsia="Calibri" w:cstheme="minorHAnsi"/>
          <w:spacing w:val="-1"/>
        </w:rPr>
        <w:t>between</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New</w:t>
      </w:r>
      <w:r w:rsidRPr="00AB4292">
        <w:rPr>
          <w:rFonts w:eastAsia="Calibri" w:cstheme="minorHAnsi"/>
          <w:spacing w:val="8"/>
        </w:rPr>
        <w:t xml:space="preserve"> </w:t>
      </w:r>
      <w:r w:rsidRPr="00AB4292">
        <w:rPr>
          <w:rFonts w:eastAsia="Calibri" w:cstheme="minorHAnsi"/>
          <w:spacing w:val="-1"/>
        </w:rPr>
        <w:t>York</w:t>
      </w:r>
      <w:r w:rsidRPr="00AB4292">
        <w:rPr>
          <w:rFonts w:eastAsia="Calibri" w:cstheme="minorHAnsi"/>
          <w:spacing w:val="8"/>
        </w:rPr>
        <w:t xml:space="preserve"> </w:t>
      </w:r>
      <w:r w:rsidRPr="00AB4292">
        <w:rPr>
          <w:rFonts w:eastAsia="Calibri" w:cstheme="minorHAnsi"/>
          <w:spacing w:val="-1"/>
        </w:rPr>
        <w:t>State</w:t>
      </w:r>
      <w:r w:rsidRPr="00AB4292">
        <w:rPr>
          <w:rFonts w:eastAsia="Calibri" w:cstheme="minorHAnsi"/>
          <w:spacing w:val="8"/>
        </w:rPr>
        <w:t xml:space="preserve"> </w:t>
      </w:r>
      <w:r w:rsidRPr="00AB4292">
        <w:rPr>
          <w:rFonts w:eastAsia="Calibri" w:cstheme="minorHAnsi"/>
        </w:rPr>
        <w:t>Department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25"/>
          <w:w w:val="99"/>
        </w:rPr>
        <w:t xml:space="preserve"> </w:t>
      </w:r>
      <w:r w:rsidRPr="00AB4292">
        <w:rPr>
          <w:rFonts w:eastAsia="Calibri" w:cstheme="minorHAnsi"/>
          <w:spacing w:val="-1"/>
        </w:rPr>
        <w:t>Taxation</w:t>
      </w:r>
      <w:r w:rsidRPr="00AB4292">
        <w:rPr>
          <w:rFonts w:eastAsia="Calibri" w:cstheme="minorHAnsi"/>
          <w:spacing w:val="35"/>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Finance,</w:t>
      </w:r>
      <w:r w:rsidRPr="00AB4292">
        <w:rPr>
          <w:rFonts w:eastAsia="Calibri" w:cstheme="minorHAnsi"/>
          <w:spacing w:val="36"/>
        </w:rPr>
        <w:t xml:space="preserve"> </w:t>
      </w:r>
      <w:r w:rsidRPr="00AB4292">
        <w:rPr>
          <w:rFonts w:eastAsia="Calibri" w:cstheme="minorHAnsi"/>
        </w:rPr>
        <w:t>located</w:t>
      </w:r>
      <w:r w:rsidRPr="00AB4292">
        <w:rPr>
          <w:rFonts w:eastAsia="Calibri" w:cstheme="minorHAnsi"/>
          <w:spacing w:val="34"/>
        </w:rPr>
        <w:t xml:space="preserve"> </w:t>
      </w:r>
      <w:r w:rsidRPr="00AB4292">
        <w:rPr>
          <w:rFonts w:eastAsia="Calibri" w:cstheme="minorHAnsi"/>
        </w:rPr>
        <w:t>at</w:t>
      </w:r>
      <w:r w:rsidRPr="00AB4292">
        <w:rPr>
          <w:rFonts w:eastAsia="Calibri" w:cstheme="minorHAnsi"/>
          <w:spacing w:val="35"/>
        </w:rPr>
        <w:t xml:space="preserve"> </w:t>
      </w:r>
      <w:r w:rsidRPr="00AB4292">
        <w:rPr>
          <w:rFonts w:eastAsia="Calibri" w:cstheme="minorHAnsi"/>
        </w:rPr>
        <w:t>Building</w:t>
      </w:r>
      <w:r w:rsidRPr="00AB4292">
        <w:rPr>
          <w:rFonts w:eastAsia="Calibri" w:cstheme="minorHAnsi"/>
          <w:spacing w:val="33"/>
        </w:rPr>
        <w:t xml:space="preserve"> </w:t>
      </w:r>
      <w:r w:rsidRPr="00AB4292">
        <w:rPr>
          <w:rFonts w:eastAsia="Calibri" w:cstheme="minorHAnsi"/>
        </w:rPr>
        <w:t>9,</w:t>
      </w:r>
      <w:r w:rsidRPr="00AB4292">
        <w:rPr>
          <w:rFonts w:eastAsia="Calibri" w:cstheme="minorHAnsi"/>
          <w:spacing w:val="35"/>
        </w:rPr>
        <w:t xml:space="preserve"> </w:t>
      </w:r>
      <w:r w:rsidRPr="00AB4292">
        <w:rPr>
          <w:rFonts w:eastAsia="Calibri" w:cstheme="minorHAnsi"/>
        </w:rPr>
        <w:t>W.A.</w:t>
      </w:r>
      <w:r w:rsidRPr="00AB4292">
        <w:rPr>
          <w:rFonts w:eastAsia="Calibri" w:cstheme="minorHAnsi"/>
          <w:spacing w:val="34"/>
        </w:rPr>
        <w:t xml:space="preserve"> </w:t>
      </w:r>
      <w:r w:rsidRPr="00AB4292">
        <w:rPr>
          <w:rFonts w:eastAsia="Calibri" w:cstheme="minorHAnsi"/>
        </w:rPr>
        <w:t>Harriman</w:t>
      </w:r>
      <w:r w:rsidRPr="00AB4292">
        <w:rPr>
          <w:rFonts w:eastAsia="Calibri" w:cstheme="minorHAnsi"/>
          <w:spacing w:val="34"/>
        </w:rPr>
        <w:t xml:space="preserve"> </w:t>
      </w:r>
      <w:r w:rsidRPr="00AB4292">
        <w:rPr>
          <w:rFonts w:eastAsia="Calibri" w:cstheme="minorHAnsi"/>
          <w:spacing w:val="-1"/>
        </w:rPr>
        <w:t>State</w:t>
      </w:r>
      <w:r w:rsidRPr="00AB4292">
        <w:rPr>
          <w:rFonts w:eastAsia="Calibri" w:cstheme="minorHAnsi"/>
          <w:spacing w:val="33"/>
        </w:rPr>
        <w:t xml:space="preserve"> </w:t>
      </w:r>
      <w:r w:rsidRPr="00AB4292">
        <w:rPr>
          <w:rFonts w:eastAsia="Calibri" w:cstheme="minorHAnsi"/>
          <w:spacing w:val="-1"/>
        </w:rPr>
        <w:t>Office</w:t>
      </w:r>
      <w:r w:rsidRPr="00AB4292">
        <w:rPr>
          <w:rFonts w:eastAsia="Calibri" w:cstheme="minorHAnsi"/>
          <w:spacing w:val="35"/>
        </w:rPr>
        <w:t xml:space="preserve"> </w:t>
      </w:r>
      <w:r w:rsidRPr="00AB4292">
        <w:rPr>
          <w:rFonts w:eastAsia="Calibri" w:cstheme="minorHAnsi"/>
          <w:spacing w:val="-1"/>
        </w:rPr>
        <w:t>Campus,</w:t>
      </w:r>
      <w:r w:rsidRPr="00AB4292">
        <w:rPr>
          <w:rFonts w:eastAsia="Calibri" w:cstheme="minorHAnsi"/>
          <w:spacing w:val="34"/>
        </w:rPr>
        <w:t xml:space="preserve"> </w:t>
      </w:r>
      <w:r w:rsidRPr="00AB4292">
        <w:rPr>
          <w:rFonts w:eastAsia="Calibri" w:cstheme="minorHAnsi"/>
        </w:rPr>
        <w:t>Albany,</w:t>
      </w:r>
      <w:r w:rsidRPr="00AB4292">
        <w:rPr>
          <w:rFonts w:eastAsia="Calibri" w:cstheme="minorHAnsi"/>
          <w:spacing w:val="34"/>
        </w:rPr>
        <w:t xml:space="preserve"> </w:t>
      </w:r>
      <w:r w:rsidRPr="00AB4292">
        <w:rPr>
          <w:rFonts w:eastAsia="Calibri" w:cstheme="minorHAnsi"/>
        </w:rPr>
        <w:t>New</w:t>
      </w:r>
      <w:r w:rsidRPr="00AB4292">
        <w:rPr>
          <w:rFonts w:eastAsia="Calibri" w:cstheme="minorHAnsi"/>
          <w:spacing w:val="34"/>
        </w:rPr>
        <w:t xml:space="preserve"> </w:t>
      </w:r>
      <w:r w:rsidRPr="00AB4292">
        <w:rPr>
          <w:rFonts w:eastAsia="Calibri" w:cstheme="minorHAnsi"/>
          <w:spacing w:val="-1"/>
        </w:rPr>
        <w:t>York</w:t>
      </w:r>
      <w:r w:rsidRPr="00AB4292">
        <w:rPr>
          <w:rFonts w:eastAsia="Calibri" w:cstheme="minorHAnsi"/>
          <w:spacing w:val="35"/>
          <w:w w:val="99"/>
        </w:rPr>
        <w:t xml:space="preserve"> </w:t>
      </w:r>
      <w:r w:rsidRPr="00AB4292">
        <w:rPr>
          <w:rFonts w:eastAsia="Calibri" w:cstheme="minorHAnsi"/>
        </w:rPr>
        <w:t>12227</w:t>
      </w:r>
      <w:r w:rsidRPr="00AB4292">
        <w:rPr>
          <w:rFonts w:eastAsia="Calibri" w:cstheme="minorHAnsi"/>
          <w:spacing w:val="19"/>
        </w:rPr>
        <w:t xml:space="preserve"> </w:t>
      </w:r>
      <w:r w:rsidRPr="00AB4292">
        <w:rPr>
          <w:rFonts w:eastAsia="Calibri" w:cstheme="minorHAnsi"/>
          <w:spacing w:val="-1"/>
        </w:rPr>
        <w:t>(hereinafter</w:t>
      </w:r>
      <w:r w:rsidRPr="00AB4292">
        <w:rPr>
          <w:rFonts w:eastAsia="Calibri" w:cstheme="minorHAnsi"/>
          <w:spacing w:val="19"/>
        </w:rPr>
        <w:t xml:space="preserve"> </w:t>
      </w:r>
      <w:r w:rsidRPr="00AB4292">
        <w:rPr>
          <w:rFonts w:eastAsia="Calibri" w:cstheme="minorHAnsi"/>
        </w:rPr>
        <w:t>referred</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“Department,</w:t>
      </w:r>
      <w:r w:rsidRPr="00AB4292">
        <w:rPr>
          <w:rFonts w:eastAsia="Calibri" w:cstheme="minorHAnsi"/>
          <w:spacing w:val="19"/>
        </w:rPr>
        <w:t xml:space="preserve"> </w:t>
      </w:r>
      <w:r w:rsidRPr="00AB4292">
        <w:rPr>
          <w:rFonts w:eastAsia="Calibri" w:cstheme="minorHAnsi"/>
        </w:rPr>
        <w:t>“DTF”</w:t>
      </w:r>
      <w:r w:rsidRPr="00AB4292">
        <w:rPr>
          <w:rFonts w:eastAsia="Calibri" w:cstheme="minorHAnsi"/>
          <w:spacing w:val="19"/>
        </w:rPr>
        <w:t xml:space="preserve"> </w:t>
      </w:r>
      <w:r w:rsidRPr="00AB4292">
        <w:rPr>
          <w:rFonts w:eastAsia="Calibri" w:cstheme="minorHAnsi"/>
        </w:rPr>
        <w:t>or</w:t>
      </w:r>
      <w:r w:rsidRPr="00AB4292">
        <w:rPr>
          <w:rFonts w:eastAsia="Calibri" w:cstheme="minorHAnsi"/>
          <w:spacing w:val="23"/>
        </w:rPr>
        <w:t xml:space="preserve"> </w:t>
      </w:r>
      <w:r w:rsidRPr="00AB4292">
        <w:rPr>
          <w:rFonts w:eastAsia="Calibri" w:cstheme="minorHAnsi"/>
        </w:rPr>
        <w:t>“State”)</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20"/>
        </w:rPr>
        <w:t xml:space="preserve"> </w:t>
      </w:r>
      <w:r w:rsidR="007879CB" w:rsidRPr="00AB4292">
        <w:rPr>
          <w:rFonts w:eastAsia="Calibri" w:cstheme="minorHAnsi"/>
          <w:spacing w:val="20"/>
        </w:rPr>
        <w:t>[</w:t>
      </w:r>
      <w:r w:rsidRPr="00AB4292">
        <w:rPr>
          <w:rFonts w:eastAsia="Calibri" w:cstheme="minorHAnsi"/>
          <w:spacing w:val="20"/>
        </w:rPr>
        <w:t>XXXX</w:t>
      </w:r>
      <w:r w:rsidR="007879CB" w:rsidRPr="00AB4292">
        <w:rPr>
          <w:rFonts w:eastAsia="Calibri" w:cstheme="minorHAnsi"/>
          <w:spacing w:val="20"/>
        </w:rPr>
        <w:t>]</w:t>
      </w:r>
      <w:r w:rsidRPr="00AB4292">
        <w:rPr>
          <w:rFonts w:eastAsia="Calibri" w:cstheme="minorHAnsi"/>
          <w:spacing w:val="-1"/>
        </w:rPr>
        <w:t>,</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7"/>
        </w:rPr>
        <w:t xml:space="preserve"> </w:t>
      </w:r>
      <w:r w:rsidRPr="00AB4292">
        <w:rPr>
          <w:rFonts w:eastAsia="Calibri" w:cstheme="minorHAnsi"/>
        </w:rPr>
        <w:t>its</w:t>
      </w:r>
      <w:r w:rsidRPr="00AB4292">
        <w:rPr>
          <w:rFonts w:eastAsia="Calibri" w:cstheme="minorHAnsi"/>
          <w:spacing w:val="47"/>
          <w:w w:val="99"/>
        </w:rPr>
        <w:t xml:space="preserve"> </w:t>
      </w:r>
      <w:r w:rsidRPr="00AB4292">
        <w:rPr>
          <w:rFonts w:eastAsia="Calibri" w:cstheme="minorHAnsi"/>
          <w:spacing w:val="-1"/>
        </w:rPr>
        <w:t>principal</w:t>
      </w:r>
      <w:r w:rsidRPr="00AB4292">
        <w:rPr>
          <w:rFonts w:eastAsia="Calibri" w:cstheme="minorHAnsi"/>
          <w:spacing w:val="12"/>
        </w:rPr>
        <w:t xml:space="preserve"> </w:t>
      </w:r>
      <w:r w:rsidRPr="00AB4292">
        <w:rPr>
          <w:rFonts w:eastAsia="Calibri" w:cstheme="minorHAnsi"/>
          <w:spacing w:val="-1"/>
        </w:rPr>
        <w:t>place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12"/>
        </w:rPr>
        <w:t xml:space="preserve"> </w:t>
      </w:r>
      <w:r w:rsidRPr="00AB4292">
        <w:rPr>
          <w:rFonts w:eastAsia="Calibri" w:cstheme="minorHAnsi"/>
          <w:spacing w:val="-1"/>
        </w:rPr>
        <w:t>business</w:t>
      </w:r>
      <w:r w:rsidRPr="00AB4292">
        <w:rPr>
          <w:rFonts w:eastAsia="Calibri" w:cstheme="minorHAnsi"/>
          <w:spacing w:val="13"/>
        </w:rPr>
        <w:t xml:space="preserve"> </w:t>
      </w:r>
      <w:r w:rsidRPr="00AB4292">
        <w:rPr>
          <w:rFonts w:eastAsia="Calibri" w:cstheme="minorHAnsi"/>
        </w:rPr>
        <w:t>located</w:t>
      </w:r>
      <w:r w:rsidRPr="00AB4292">
        <w:rPr>
          <w:rFonts w:eastAsia="Calibri" w:cstheme="minorHAnsi"/>
          <w:spacing w:val="9"/>
        </w:rPr>
        <w:t xml:space="preserve"> </w:t>
      </w:r>
      <w:r w:rsidRPr="00AB4292">
        <w:rPr>
          <w:rFonts w:eastAsia="Calibri" w:cstheme="minorHAnsi"/>
        </w:rPr>
        <w:t>at</w:t>
      </w:r>
      <w:r w:rsidRPr="00AB4292">
        <w:rPr>
          <w:rFonts w:eastAsia="Calibri" w:cstheme="minorHAnsi"/>
          <w:spacing w:val="12"/>
        </w:rPr>
        <w:t xml:space="preserve"> </w:t>
      </w:r>
      <w:r w:rsidR="007879CB" w:rsidRPr="00AB4292">
        <w:rPr>
          <w:rFonts w:eastAsia="Calibri" w:cstheme="minorHAnsi"/>
          <w:spacing w:val="12"/>
        </w:rPr>
        <w:t>[</w:t>
      </w:r>
      <w:r w:rsidRPr="00AB4292">
        <w:rPr>
          <w:rFonts w:eastAsia="Calibri" w:cstheme="minorHAnsi"/>
        </w:rPr>
        <w:t>XXXX</w:t>
      </w:r>
      <w:r w:rsidR="007879CB" w:rsidRPr="00AB4292">
        <w:rPr>
          <w:rFonts w:eastAsia="Calibri" w:cstheme="minorHAnsi"/>
        </w:rPr>
        <w:t>]</w:t>
      </w:r>
      <w:r w:rsidRPr="00AB4292">
        <w:rPr>
          <w:rFonts w:eastAsia="Calibri" w:cstheme="minorHAnsi"/>
          <w:spacing w:val="12"/>
        </w:rPr>
        <w:t xml:space="preserve"> </w:t>
      </w:r>
      <w:r w:rsidRPr="00AB4292">
        <w:rPr>
          <w:rFonts w:eastAsia="Calibri" w:cstheme="minorHAnsi"/>
          <w:spacing w:val="-1"/>
        </w:rPr>
        <w:t>(hereinafter</w:t>
      </w:r>
      <w:r w:rsidRPr="00AB4292">
        <w:rPr>
          <w:rFonts w:eastAsia="Calibri" w:cstheme="minorHAnsi"/>
          <w:spacing w:val="12"/>
        </w:rPr>
        <w:t xml:space="preserve"> </w:t>
      </w:r>
      <w:r w:rsidRPr="00AB4292">
        <w:rPr>
          <w:rFonts w:eastAsia="Calibri" w:cstheme="minorHAnsi"/>
        </w:rPr>
        <w:t>referred</w:t>
      </w:r>
      <w:r w:rsidRPr="00AB4292">
        <w:rPr>
          <w:rFonts w:eastAsia="Calibri" w:cstheme="minorHAnsi"/>
          <w:spacing w:val="53"/>
          <w:w w:val="99"/>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as</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“Contractor”).</w:t>
      </w:r>
      <w:r w:rsidRPr="00AB4292">
        <w:rPr>
          <w:rFonts w:eastAsia="Calibri" w:cstheme="minorHAnsi"/>
          <w:spacing w:val="4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Department 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5"/>
        </w:rPr>
        <w:t xml:space="preserve"> </w:t>
      </w:r>
      <w:r w:rsidRPr="00AB4292">
        <w:rPr>
          <w:rFonts w:eastAsia="Calibri" w:cstheme="minorHAnsi"/>
        </w:rPr>
        <w:t>are</w:t>
      </w:r>
      <w:r w:rsidRPr="00AB4292">
        <w:rPr>
          <w:rFonts w:eastAsia="Calibri" w:cstheme="minorHAnsi"/>
          <w:spacing w:val="-4"/>
        </w:rPr>
        <w:t xml:space="preserve"> </w:t>
      </w:r>
      <w:r w:rsidRPr="00AB4292">
        <w:rPr>
          <w:rFonts w:eastAsia="Calibri" w:cstheme="minorHAnsi"/>
        </w:rPr>
        <w:t>collectively</w:t>
      </w:r>
      <w:r w:rsidRPr="00AB4292">
        <w:rPr>
          <w:rFonts w:eastAsia="Calibri" w:cstheme="minorHAnsi"/>
          <w:spacing w:val="-4"/>
        </w:rPr>
        <w:t xml:space="preserve"> </w:t>
      </w:r>
      <w:r w:rsidRPr="00AB4292">
        <w:rPr>
          <w:rFonts w:eastAsia="Calibri" w:cstheme="minorHAnsi"/>
        </w:rPr>
        <w:t>referred</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as</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2"/>
          <w:w w:val="99"/>
        </w:rPr>
        <w:t xml:space="preserve"> </w:t>
      </w:r>
      <w:r w:rsidRPr="00AB4292">
        <w:rPr>
          <w:rFonts w:eastAsia="Calibri" w:cstheme="minorHAnsi"/>
        </w:rPr>
        <w:t>“Parties.”</w:t>
      </w:r>
    </w:p>
    <w:p w14:paraId="134006F9" w14:textId="6E9C5CA1"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 xml:space="preserve">, </w:t>
      </w:r>
      <w:r w:rsidRPr="00AB4292">
        <w:rPr>
          <w:rFonts w:eastAsia="Calibri" w:cstheme="minorHAnsi"/>
          <w:color w:val="000000"/>
        </w:rPr>
        <w:t xml:space="preserve">the Department issued </w:t>
      </w:r>
      <w:r w:rsidR="00955E07" w:rsidRPr="00AB4292">
        <w:rPr>
          <w:rFonts w:eastAsia="Calibri" w:cstheme="minorHAnsi"/>
          <w:color w:val="000000"/>
        </w:rPr>
        <w:t>Invitation for Bid</w:t>
      </w:r>
      <w:r w:rsidRPr="00AB4292">
        <w:rPr>
          <w:rFonts w:eastAsia="Calibri" w:cstheme="minorHAnsi"/>
          <w:color w:val="000000"/>
        </w:rPr>
        <w:t>s (</w:t>
      </w:r>
      <w:r w:rsidR="00955E07" w:rsidRPr="00AB4292">
        <w:rPr>
          <w:rFonts w:eastAsia="Calibri" w:cstheme="minorHAnsi"/>
          <w:color w:val="000000"/>
        </w:rPr>
        <w:t>IFB</w:t>
      </w:r>
      <w:r w:rsidRPr="00AB4292">
        <w:rPr>
          <w:rFonts w:eastAsia="Calibri" w:cstheme="minorHAnsi"/>
          <w:color w:val="000000"/>
        </w:rPr>
        <w:t xml:space="preserve">) </w:t>
      </w:r>
      <w:r w:rsidR="0094038E">
        <w:rPr>
          <w:rFonts w:eastAsia="Calibri" w:cstheme="minorHAnsi"/>
        </w:rPr>
        <w:t>20-202</w:t>
      </w:r>
      <w:r w:rsidRPr="00AB4292">
        <w:rPr>
          <w:rFonts w:eastAsia="Calibri" w:cstheme="minorHAnsi"/>
        </w:rPr>
        <w:t xml:space="preserve"> </w:t>
      </w:r>
      <w:r w:rsidRPr="002A56EB">
        <w:rPr>
          <w:rFonts w:eastAsia="Calibri" w:cstheme="minorHAnsi"/>
          <w:color w:val="000000"/>
        </w:rPr>
        <w:t xml:space="preserve">on </w:t>
      </w:r>
      <w:r w:rsidR="0094038E">
        <w:rPr>
          <w:rFonts w:eastAsia="Calibri" w:cstheme="minorHAnsi"/>
          <w:color w:val="000000"/>
        </w:rPr>
        <w:t>March 19, 2021</w:t>
      </w:r>
      <w:r w:rsidRPr="002A56EB">
        <w:rPr>
          <w:rFonts w:eastAsia="Calibri" w:cstheme="minorHAnsi"/>
          <w:color w:val="000000"/>
        </w:rPr>
        <w:t>,</w:t>
      </w:r>
      <w:r w:rsidRPr="00AB4292">
        <w:rPr>
          <w:rFonts w:eastAsia="Calibri" w:cstheme="minorHAnsi"/>
          <w:color w:val="000000"/>
        </w:rPr>
        <w:t xml:space="preserve"> seeking proposals for </w:t>
      </w:r>
      <w:r w:rsidR="0094038E">
        <w:rPr>
          <w:rFonts w:eastAsia="Calibri" w:cstheme="minorHAnsi"/>
          <w:color w:val="000000"/>
        </w:rPr>
        <w:t xml:space="preserve">the production and delivery of </w:t>
      </w:r>
      <w:r w:rsidR="0094038E" w:rsidRPr="0094038E">
        <w:rPr>
          <w:rFonts w:eastAsia="Calibri" w:cstheme="minorHAnsi"/>
          <w:color w:val="000000"/>
        </w:rPr>
        <w:t>TMT – 6 Highway Use Tax Sticker</w:t>
      </w:r>
      <w:r w:rsidR="0094038E">
        <w:rPr>
          <w:rFonts w:eastAsia="Calibri" w:cstheme="minorHAnsi"/>
          <w:color w:val="000000"/>
        </w:rPr>
        <w:t>s</w:t>
      </w:r>
      <w:r w:rsidR="0094038E" w:rsidRPr="0094038E">
        <w:rPr>
          <w:rFonts w:eastAsia="Calibri" w:cstheme="minorHAnsi"/>
          <w:color w:val="000000"/>
        </w:rPr>
        <w:t xml:space="preserve"> </w:t>
      </w:r>
      <w:r w:rsidR="0094038E">
        <w:rPr>
          <w:rFonts w:eastAsia="Calibri" w:cstheme="minorHAnsi"/>
          <w:color w:val="000000"/>
        </w:rPr>
        <w:t>and</w:t>
      </w:r>
      <w:r w:rsidR="0094038E" w:rsidRPr="0094038E">
        <w:rPr>
          <w:rFonts w:eastAsia="Calibri" w:cstheme="minorHAnsi"/>
          <w:color w:val="000000"/>
        </w:rPr>
        <w:t xml:space="preserve"> TMT – 40 Automotive Fuel Carrier </w:t>
      </w:r>
      <w:proofErr w:type="gramStart"/>
      <w:r w:rsidR="0094038E" w:rsidRPr="0094038E">
        <w:rPr>
          <w:rFonts w:eastAsia="Calibri" w:cstheme="minorHAnsi"/>
          <w:color w:val="000000"/>
        </w:rPr>
        <w:t>Sticker</w:t>
      </w:r>
      <w:r w:rsidR="0094038E">
        <w:rPr>
          <w:rFonts w:eastAsia="Calibri" w:cstheme="minorHAnsi"/>
          <w:color w:val="000000"/>
        </w:rPr>
        <w:t>s</w:t>
      </w:r>
      <w:r w:rsidRPr="00AB4292">
        <w:rPr>
          <w:rFonts w:eastAsia="Calibri" w:cstheme="minorHAnsi"/>
        </w:rPr>
        <w:t>;</w:t>
      </w:r>
      <w:proofErr w:type="gramEnd"/>
      <w:r w:rsidRPr="00AB4292">
        <w:rPr>
          <w:rFonts w:eastAsia="Calibri" w:cstheme="minorHAnsi"/>
        </w:rPr>
        <w:t xml:space="preserve"> and</w:t>
      </w:r>
    </w:p>
    <w:p w14:paraId="1A582A38" w14:textId="647FB3F1"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the Contractor submitted a timely bid proposal to provide the Services set forth in </w:t>
      </w:r>
      <w:r w:rsidR="00955E07" w:rsidRPr="00AB4292">
        <w:rPr>
          <w:rFonts w:eastAsia="Calibri" w:cstheme="minorHAnsi"/>
          <w:color w:val="000000"/>
        </w:rPr>
        <w:t>IFB</w:t>
      </w:r>
      <w:r w:rsidRPr="00AB4292">
        <w:rPr>
          <w:rFonts w:eastAsia="Calibri" w:cstheme="minorHAnsi"/>
          <w:color w:val="000000"/>
        </w:rPr>
        <w:t xml:space="preserve"> </w:t>
      </w:r>
      <w:r w:rsidR="0094038E">
        <w:rPr>
          <w:rFonts w:eastAsia="Calibri" w:cstheme="minorHAnsi"/>
          <w:color w:val="000000"/>
        </w:rPr>
        <w:t>20-202</w:t>
      </w:r>
      <w:r w:rsidRPr="00AB4292">
        <w:rPr>
          <w:rFonts w:eastAsia="Calibri" w:cstheme="minorHAnsi"/>
          <w:color w:val="000000"/>
        </w:rPr>
        <w:t>and the Department has determined that the Contractor is responsible; and</w:t>
      </w:r>
    </w:p>
    <w:p w14:paraId="43585CD1" w14:textId="5A4ACE86" w:rsidR="001D4A5C" w:rsidRPr="00AB4292" w:rsidRDefault="001D4A5C" w:rsidP="001D4A5C">
      <w:pPr>
        <w:widowControl w:val="0"/>
        <w:spacing w:before="200" w:line="240" w:lineRule="auto"/>
        <w:ind w:left="101" w:right="101"/>
        <w:jc w:val="both"/>
        <w:rPr>
          <w:rFonts w:eastAsia="Calibri" w:cstheme="minorHAnsi"/>
          <w:color w:val="000000"/>
        </w:rPr>
      </w:pPr>
      <w:r w:rsidRPr="00AB4292">
        <w:rPr>
          <w:rFonts w:eastAsia="Calibri" w:cstheme="minorHAnsi"/>
          <w:b/>
          <w:bCs/>
          <w:spacing w:val="-1"/>
        </w:rPr>
        <w:t>WHEREAS</w:t>
      </w:r>
      <w:r w:rsidRPr="00AB4292">
        <w:rPr>
          <w:rFonts w:eastAsia="Calibri" w:cstheme="minorHAnsi"/>
          <w:b/>
          <w:bCs/>
          <w:color w:val="000000"/>
        </w:rPr>
        <w:t>,</w:t>
      </w:r>
      <w:r w:rsidRPr="00AB4292">
        <w:rPr>
          <w:rFonts w:eastAsia="Calibri" w:cstheme="minorHAnsi"/>
          <w:color w:val="000000"/>
        </w:rPr>
        <w:t xml:space="preserve"> pursuant to </w:t>
      </w:r>
      <w:r w:rsidRPr="002A56EB">
        <w:rPr>
          <w:rFonts w:eastAsia="Calibri" w:cstheme="minorHAnsi"/>
          <w:b/>
          <w:bCs/>
          <w:color w:val="000000"/>
        </w:rPr>
        <w:t xml:space="preserve">Section </w:t>
      </w:r>
      <w:r w:rsidR="001575E8" w:rsidRPr="002A56EB">
        <w:rPr>
          <w:rFonts w:eastAsia="Calibri" w:cstheme="minorHAnsi"/>
          <w:b/>
          <w:bCs/>
          <w:color w:val="000000"/>
        </w:rPr>
        <w:t>4</w:t>
      </w:r>
      <w:r w:rsidRPr="002A56EB">
        <w:rPr>
          <w:rFonts w:eastAsia="Calibri" w:cstheme="minorHAnsi"/>
          <w:b/>
          <w:bCs/>
          <w:color w:val="000000"/>
        </w:rPr>
        <w:t xml:space="preserve">, </w:t>
      </w:r>
      <w:r w:rsidR="00955E07" w:rsidRPr="002A56EB">
        <w:rPr>
          <w:rFonts w:eastAsia="Calibri" w:cstheme="minorHAnsi"/>
          <w:b/>
          <w:bCs/>
          <w:color w:val="000000"/>
        </w:rPr>
        <w:t>Method of Award</w:t>
      </w:r>
      <w:r w:rsidRPr="00AB4292">
        <w:rPr>
          <w:rFonts w:eastAsia="Calibri" w:cstheme="minorHAnsi"/>
          <w:b/>
          <w:bCs/>
          <w:color w:val="000000"/>
        </w:rPr>
        <w:t>,</w:t>
      </w:r>
      <w:r w:rsidRPr="00AB4292">
        <w:rPr>
          <w:rFonts w:eastAsia="Calibri" w:cstheme="minorHAnsi"/>
          <w:color w:val="000000"/>
        </w:rPr>
        <w:t xml:space="preserve"> of said </w:t>
      </w:r>
      <w:r w:rsidR="00955E07" w:rsidRPr="00AB4292">
        <w:rPr>
          <w:rFonts w:eastAsia="Calibri" w:cstheme="minorHAnsi"/>
          <w:color w:val="000000"/>
        </w:rPr>
        <w:t>IFB</w:t>
      </w:r>
      <w:r w:rsidRPr="00AB4292">
        <w:rPr>
          <w:rFonts w:eastAsia="Calibri" w:cstheme="minorHAnsi"/>
          <w:color w:val="000000"/>
        </w:rPr>
        <w:t xml:space="preserve">, the Contractor was determined to have provided the </w:t>
      </w:r>
      <w:r w:rsidR="00955E07" w:rsidRPr="00AB4292">
        <w:rPr>
          <w:rFonts w:eastAsia="Calibri" w:cstheme="minorHAnsi"/>
          <w:color w:val="000000"/>
        </w:rPr>
        <w:t>best price</w:t>
      </w:r>
      <w:r w:rsidRPr="00AB4292">
        <w:rPr>
          <w:rFonts w:eastAsia="Calibri" w:cstheme="minorHAnsi"/>
          <w:color w:val="000000"/>
        </w:rPr>
        <w:t xml:space="preserve"> proposal and has been determined capable of providing the required Services; and</w:t>
      </w:r>
    </w:p>
    <w:p w14:paraId="2FED99CA" w14:textId="65290672"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WHEREAS</w:t>
      </w:r>
      <w:r w:rsidRPr="00AB4292">
        <w:rPr>
          <w:rFonts w:eastAsia="Calibri" w:cstheme="minorHAnsi"/>
          <w:spacing w:val="-1"/>
        </w:rPr>
        <w:t>,</w:t>
      </w:r>
      <w:r w:rsidRPr="00AB4292">
        <w:rPr>
          <w:rFonts w:eastAsia="Calibri" w:cstheme="minorHAnsi"/>
        </w:rPr>
        <w:t xml:space="preserve"> the </w:t>
      </w:r>
      <w:r w:rsidRPr="00AB4292">
        <w:rPr>
          <w:rFonts w:eastAsia="Calibri" w:cstheme="minorHAnsi"/>
          <w:spacing w:val="-1"/>
        </w:rPr>
        <w:t>Contractor</w:t>
      </w:r>
      <w:r w:rsidRPr="00AB4292">
        <w:rPr>
          <w:rFonts w:eastAsia="Calibri" w:cstheme="minorHAnsi"/>
        </w:rPr>
        <w:t xml:space="preserve"> is </w:t>
      </w:r>
      <w:r w:rsidRPr="00AB4292">
        <w:rPr>
          <w:rFonts w:eastAsia="Calibri" w:cstheme="minorHAnsi"/>
          <w:spacing w:val="-1"/>
        </w:rPr>
        <w:t>prepared</w:t>
      </w:r>
      <w:r w:rsidRPr="00AB4292">
        <w:rPr>
          <w:rFonts w:eastAsia="Calibri" w:cstheme="minorHAnsi"/>
          <w:spacing w:val="1"/>
        </w:rPr>
        <w:t xml:space="preserve"> </w:t>
      </w:r>
      <w:r w:rsidRPr="00AB4292">
        <w:rPr>
          <w:rFonts w:eastAsia="Calibri" w:cstheme="minorHAnsi"/>
        </w:rPr>
        <w:t xml:space="preserve">to </w:t>
      </w:r>
      <w:r w:rsidRPr="00AB4292">
        <w:rPr>
          <w:rFonts w:eastAsia="Calibri" w:cstheme="minorHAnsi"/>
          <w:spacing w:val="-1"/>
        </w:rPr>
        <w:t xml:space="preserve">provide </w:t>
      </w:r>
      <w:r w:rsidRPr="00AB4292">
        <w:rPr>
          <w:rFonts w:eastAsia="Calibri" w:cstheme="minorHAnsi"/>
        </w:rPr>
        <w:t xml:space="preserve">the </w:t>
      </w:r>
      <w:r w:rsidRPr="00AB4292">
        <w:rPr>
          <w:rFonts w:eastAsia="Calibri" w:cstheme="minorHAnsi"/>
          <w:spacing w:val="-1"/>
        </w:rPr>
        <w:t>Services</w:t>
      </w:r>
      <w:r w:rsidRPr="00AB4292">
        <w:rPr>
          <w:rFonts w:eastAsia="Calibri" w:cstheme="minorHAnsi"/>
          <w:spacing w:val="2"/>
        </w:rPr>
        <w:t xml:space="preserve"> </w:t>
      </w:r>
      <w:r w:rsidRPr="00AB4292">
        <w:rPr>
          <w:rFonts w:eastAsia="Calibri" w:cstheme="minorHAnsi"/>
        </w:rPr>
        <w:t>according</w:t>
      </w:r>
      <w:r w:rsidRPr="00AB4292">
        <w:rPr>
          <w:rFonts w:eastAsia="Calibri" w:cstheme="minorHAnsi"/>
          <w:spacing w:val="-1"/>
        </w:rPr>
        <w:t xml:space="preserve"> </w:t>
      </w:r>
      <w:r w:rsidRPr="00AB4292">
        <w:rPr>
          <w:rFonts w:eastAsia="Calibri" w:cstheme="minorHAnsi"/>
        </w:rPr>
        <w:t>to the</w:t>
      </w:r>
      <w:r w:rsidRPr="00AB4292">
        <w:rPr>
          <w:rFonts w:eastAsia="Calibri" w:cstheme="minorHAnsi"/>
          <w:spacing w:val="1"/>
        </w:rPr>
        <w:t xml:space="preserve"> </w:t>
      </w:r>
      <w:r w:rsidRPr="00AB4292">
        <w:rPr>
          <w:rFonts w:eastAsia="Calibri" w:cstheme="minorHAnsi"/>
        </w:rPr>
        <w:t>terms of this Agreement</w:t>
      </w:r>
      <w:r w:rsidRPr="00AB4292">
        <w:rPr>
          <w:rFonts w:eastAsia="Calibri" w:cstheme="minorHAnsi"/>
          <w:spacing w:val="-1"/>
        </w:rPr>
        <w:t>.</w:t>
      </w:r>
    </w:p>
    <w:p w14:paraId="4931A862" w14:textId="77777777" w:rsidR="001D4A5C" w:rsidRPr="00AB4292" w:rsidRDefault="001D4A5C" w:rsidP="001D4A5C">
      <w:pPr>
        <w:widowControl w:val="0"/>
        <w:spacing w:before="200" w:line="240" w:lineRule="auto"/>
        <w:ind w:left="101" w:right="101"/>
        <w:jc w:val="both"/>
        <w:rPr>
          <w:rFonts w:eastAsia="Calibri" w:cstheme="minorHAnsi"/>
        </w:rPr>
      </w:pPr>
      <w:r w:rsidRPr="00AB4292">
        <w:rPr>
          <w:rFonts w:eastAsia="Calibri" w:cstheme="minorHAnsi"/>
          <w:b/>
          <w:spacing w:val="-1"/>
        </w:rPr>
        <w:t>NOW,</w:t>
      </w:r>
      <w:r w:rsidRPr="00AB4292">
        <w:rPr>
          <w:rFonts w:eastAsia="Calibri" w:cstheme="minorHAnsi"/>
          <w:b/>
          <w:spacing w:val="-5"/>
        </w:rPr>
        <w:t xml:space="preserve"> </w:t>
      </w:r>
      <w:r w:rsidRPr="00AB4292">
        <w:rPr>
          <w:rFonts w:eastAsia="Calibri" w:cstheme="minorHAnsi"/>
          <w:b/>
          <w:spacing w:val="-1"/>
        </w:rPr>
        <w:t>THEREFORE,</w:t>
      </w:r>
      <w:r w:rsidRPr="00AB4292">
        <w:rPr>
          <w:rFonts w:eastAsia="Calibri" w:cstheme="minorHAnsi"/>
          <w:b/>
          <w:spacing w:val="-3"/>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consideration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mutual</w:t>
      </w:r>
      <w:r w:rsidRPr="00AB4292">
        <w:rPr>
          <w:rFonts w:eastAsia="Calibri" w:cstheme="minorHAnsi"/>
          <w:spacing w:val="-4"/>
        </w:rPr>
        <w:t xml:space="preserve"> </w:t>
      </w:r>
      <w:r w:rsidRPr="00AB4292">
        <w:rPr>
          <w:rFonts w:eastAsia="Calibri" w:cstheme="minorHAnsi"/>
        </w:rPr>
        <w:t>covenants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rPr>
        <w:t>conditions</w:t>
      </w:r>
      <w:r w:rsidRPr="00AB4292">
        <w:rPr>
          <w:rFonts w:eastAsia="Calibri" w:cstheme="minorHAnsi"/>
          <w:spacing w:val="-3"/>
        </w:rPr>
        <w:t xml:space="preserve"> </w:t>
      </w:r>
      <w:r w:rsidRPr="00AB4292">
        <w:rPr>
          <w:rFonts w:eastAsia="Calibri" w:cstheme="minorHAnsi"/>
          <w:spacing w:val="-1"/>
        </w:rPr>
        <w:t>herein</w:t>
      </w:r>
      <w:r w:rsidRPr="00AB4292">
        <w:rPr>
          <w:rFonts w:eastAsia="Calibri" w:cstheme="minorHAnsi"/>
          <w:spacing w:val="-4"/>
        </w:rPr>
        <w:t xml:space="preserve"> </w:t>
      </w:r>
      <w:r w:rsidRPr="00AB4292">
        <w:rPr>
          <w:rFonts w:eastAsia="Calibri" w:cstheme="minorHAnsi"/>
          <w:spacing w:val="-1"/>
        </w:rPr>
        <w:t>set</w:t>
      </w:r>
      <w:r w:rsidRPr="00AB4292">
        <w:rPr>
          <w:rFonts w:eastAsia="Calibri" w:cstheme="minorHAnsi"/>
          <w:spacing w:val="-3"/>
        </w:rPr>
        <w:t xml:space="preserve"> </w:t>
      </w:r>
      <w:r w:rsidRPr="00AB4292">
        <w:rPr>
          <w:rFonts w:eastAsia="Calibri" w:cstheme="minorHAnsi"/>
          <w:spacing w:val="-1"/>
        </w:rPr>
        <w:t>forth,</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Parties</w:t>
      </w:r>
      <w:r w:rsidRPr="00AB4292">
        <w:rPr>
          <w:rFonts w:eastAsia="Calibri" w:cstheme="minorHAnsi"/>
          <w:spacing w:val="56"/>
          <w:w w:val="99"/>
        </w:rPr>
        <w:t xml:space="preserve"> </w:t>
      </w:r>
      <w:r w:rsidRPr="00AB4292">
        <w:rPr>
          <w:rFonts w:eastAsia="Calibri" w:cstheme="minorHAnsi"/>
          <w:spacing w:val="-1"/>
        </w:rPr>
        <w:t>hereto</w:t>
      </w:r>
      <w:r w:rsidRPr="00AB4292">
        <w:rPr>
          <w:rFonts w:eastAsia="Calibri" w:cstheme="minorHAnsi"/>
          <w:spacing w:val="-7"/>
        </w:rPr>
        <w:t xml:space="preserve"> </w:t>
      </w:r>
      <w:r w:rsidRPr="00AB4292">
        <w:rPr>
          <w:rFonts w:eastAsia="Calibri" w:cstheme="minorHAnsi"/>
        </w:rPr>
        <w:t>agree</w:t>
      </w:r>
      <w:r w:rsidRPr="00AB4292">
        <w:rPr>
          <w:rFonts w:eastAsia="Calibri" w:cstheme="minorHAnsi"/>
          <w:spacing w:val="-7"/>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follows:</w:t>
      </w:r>
    </w:p>
    <w:p w14:paraId="111594D1"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1" w:name="_Toc19196304"/>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I.</w:t>
      </w:r>
      <w:r w:rsidRPr="00AB4292">
        <w:rPr>
          <w:rFonts w:eastAsia="Calibri" w:cstheme="minorHAnsi"/>
          <w:b/>
          <w:bCs/>
          <w:spacing w:val="5"/>
          <w:u w:val="single"/>
        </w:rPr>
        <w:t xml:space="preserve">  </w:t>
      </w:r>
      <w:r w:rsidRPr="00AB4292">
        <w:rPr>
          <w:rFonts w:eastAsia="Calibri" w:cstheme="minorHAnsi"/>
          <w:b/>
          <w:bCs/>
          <w:spacing w:val="-1"/>
          <w:u w:val="single"/>
        </w:rPr>
        <w:t>DEFINITIONS</w:t>
      </w:r>
      <w:bookmarkEnd w:id="1"/>
    </w:p>
    <w:p w14:paraId="03FAC7E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rPr>
        <w:t>The following terms when used herein shall have the specified meanings:</w:t>
      </w:r>
    </w:p>
    <w:p w14:paraId="46D3C8AD" w14:textId="1A9CFBCF"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Agreement</w:t>
      </w:r>
      <w:r w:rsidRPr="00AB4292">
        <w:rPr>
          <w:rFonts w:eastAsia="Times New Roman" w:cstheme="minorHAnsi"/>
        </w:rPr>
        <w:t xml:space="preserve"> </w:t>
      </w:r>
      <w:bookmarkStart w:id="2" w:name="_Hlk531768648"/>
      <w:r w:rsidRPr="00AB4292">
        <w:rPr>
          <w:rFonts w:eastAsia="Times New Roman" w:cstheme="minorHAnsi"/>
        </w:rPr>
        <w:t xml:space="preserve">- </w:t>
      </w:r>
      <w:bookmarkEnd w:id="2"/>
      <w:r w:rsidRPr="00AB4292">
        <w:rPr>
          <w:rFonts w:eastAsia="Times New Roman" w:cstheme="minorHAnsi"/>
        </w:rPr>
        <w:t>This Contract C400</w:t>
      </w:r>
      <w:r w:rsidR="007879CB" w:rsidRPr="00AB4292">
        <w:rPr>
          <w:rFonts w:eastAsia="Times New Roman" w:cstheme="minorHAnsi"/>
        </w:rPr>
        <w:t>[</w:t>
      </w:r>
      <w:r w:rsidR="00955E07" w:rsidRPr="00AB4292">
        <w:rPr>
          <w:rFonts w:eastAsia="Times New Roman" w:cstheme="minorHAnsi"/>
        </w:rPr>
        <w:t>XXX</w:t>
      </w:r>
      <w:r w:rsidR="007879CB" w:rsidRPr="00AB4292">
        <w:rPr>
          <w:rFonts w:eastAsia="Times New Roman" w:cstheme="minorHAnsi"/>
        </w:rPr>
        <w:t>]</w:t>
      </w:r>
      <w:r w:rsidRPr="00AB4292">
        <w:rPr>
          <w:rFonts w:eastAsia="Times New Roman" w:cstheme="minorHAnsi"/>
        </w:rPr>
        <w:t xml:space="preserve">, which includes all documents identified in </w:t>
      </w:r>
      <w:r w:rsidRPr="002A56EB">
        <w:rPr>
          <w:rFonts w:eastAsia="Times New Roman" w:cstheme="minorHAnsi"/>
          <w:b/>
          <w:bCs/>
        </w:rPr>
        <w:t>Article II, Entirety of Agreement</w:t>
      </w:r>
      <w:r w:rsidRPr="002A56EB">
        <w:rPr>
          <w:rFonts w:eastAsia="Times New Roman" w:cstheme="minorHAnsi"/>
        </w:rPr>
        <w:t>.</w:t>
      </w:r>
    </w:p>
    <w:p w14:paraId="45C673EE"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Attorney</w:t>
      </w:r>
      <w:r w:rsidRPr="00AB4292">
        <w:rPr>
          <w:rFonts w:eastAsia="Times New Roman" w:cstheme="minorHAnsi"/>
          <w:b/>
          <w:bCs/>
        </w:rPr>
        <w:t xml:space="preserve"> General </w:t>
      </w:r>
      <w:r w:rsidRPr="00AB4292">
        <w:rPr>
          <w:rFonts w:eastAsia="Times New Roman" w:cstheme="minorHAnsi"/>
          <w:bCs/>
        </w:rPr>
        <w:t>or</w:t>
      </w:r>
      <w:r w:rsidRPr="00AB4292">
        <w:rPr>
          <w:rFonts w:eastAsia="Times New Roman" w:cstheme="minorHAnsi"/>
          <w:b/>
          <w:bCs/>
        </w:rPr>
        <w:t xml:space="preserve"> AG </w:t>
      </w:r>
      <w:r w:rsidRPr="00AB4292">
        <w:rPr>
          <w:rFonts w:eastAsia="Times New Roman" w:cstheme="minorHAnsi"/>
        </w:rPr>
        <w:t>- The New York State Attorney General or his/her designee.</w:t>
      </w:r>
    </w:p>
    <w:p w14:paraId="695A5E8E"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 xml:space="preserve">Base Contract </w:t>
      </w:r>
      <w:r w:rsidRPr="00AB4292">
        <w:rPr>
          <w:rFonts w:eastAsia="Times New Roman" w:cstheme="minorHAnsi"/>
        </w:rPr>
        <w:t xml:space="preserve">- </w:t>
      </w:r>
      <w:r w:rsidRPr="00AB4292">
        <w:rPr>
          <w:rFonts w:eastAsia="Times New Roman" w:cstheme="minorHAnsi"/>
          <w:bCs/>
        </w:rPr>
        <w:t>That portion of the Agreement preceding the signatures of the Parties.</w:t>
      </w:r>
    </w:p>
    <w:p w14:paraId="4AEA5968"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Commissioner</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Commissioner of the New York State Department of Taxation and Finance, or his/her designee.</w:t>
      </w:r>
    </w:p>
    <w:p w14:paraId="1B74D33C" w14:textId="1DE18426"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Confidential Information</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 xml:space="preserve">Shall have the meaning set forth in </w:t>
      </w:r>
      <w:r w:rsidRPr="002A56EB">
        <w:rPr>
          <w:rFonts w:eastAsia="Times New Roman" w:cstheme="minorHAnsi"/>
          <w:b/>
          <w:bCs/>
        </w:rPr>
        <w:t xml:space="preserve">Article </w:t>
      </w:r>
      <w:r w:rsidR="001575E8" w:rsidRPr="002A56EB">
        <w:rPr>
          <w:rFonts w:eastAsia="Times New Roman" w:cstheme="minorHAnsi"/>
          <w:b/>
          <w:bCs/>
        </w:rPr>
        <w:t>VII.C</w:t>
      </w:r>
      <w:r w:rsidR="00C1011E" w:rsidRPr="002A56EB">
        <w:rPr>
          <w:rFonts w:eastAsia="Times New Roman" w:cstheme="minorHAnsi"/>
          <w:b/>
          <w:bCs/>
        </w:rPr>
        <w:t xml:space="preserve">, </w:t>
      </w:r>
      <w:r w:rsidR="001575E8" w:rsidRPr="002A56EB">
        <w:rPr>
          <w:rFonts w:eastAsia="Times New Roman" w:cstheme="minorHAnsi"/>
          <w:b/>
          <w:bCs/>
        </w:rPr>
        <w:t xml:space="preserve">Breach of Confidentiality Provisions </w:t>
      </w:r>
      <w:r w:rsidRPr="002A56EB">
        <w:rPr>
          <w:rFonts w:eastAsia="Times New Roman" w:cstheme="minorHAnsi"/>
          <w:bCs/>
        </w:rPr>
        <w:t>herein.</w:t>
      </w:r>
    </w:p>
    <w:p w14:paraId="6BD8603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Contractor </w:t>
      </w:r>
      <w:r w:rsidRPr="00AB4292">
        <w:rPr>
          <w:rFonts w:eastAsia="Times New Roman" w:cstheme="minorHAnsi"/>
        </w:rPr>
        <w:t xml:space="preserve">- </w:t>
      </w:r>
      <w:r w:rsidRPr="00AB4292">
        <w:rPr>
          <w:rFonts w:eastAsia="Times New Roman" w:cstheme="minorHAnsi"/>
          <w:bCs/>
        </w:rPr>
        <w:t>[</w:t>
      </w:r>
      <w:r w:rsidRPr="00AB4292">
        <w:rPr>
          <w:rFonts w:eastAsia="Times New Roman" w:cstheme="minorHAnsi"/>
          <w:bCs/>
          <w:i/>
        </w:rPr>
        <w:t>successful Bidder’s name to be inserted here</w:t>
      </w:r>
      <w:r w:rsidRPr="00AB4292">
        <w:rPr>
          <w:rFonts w:eastAsia="Times New Roman" w:cstheme="minorHAnsi"/>
          <w:bCs/>
        </w:rPr>
        <w:t>]</w:t>
      </w:r>
      <w:r w:rsidRPr="00AB4292">
        <w:rPr>
          <w:rFonts w:eastAsia="Times New Roman" w:cstheme="minorHAnsi"/>
        </w:rPr>
        <w:t xml:space="preserve">. </w:t>
      </w:r>
    </w:p>
    <w:p w14:paraId="66EFF964" w14:textId="77777777"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bCs/>
        </w:rPr>
        <w:t>Cure</w:t>
      </w:r>
      <w:r w:rsidRPr="00AB4292">
        <w:rPr>
          <w:rFonts w:eastAsia="Times New Roman" w:cstheme="minorHAnsi"/>
          <w:b/>
        </w:rPr>
        <w:t xml:space="preserve"> Period </w:t>
      </w:r>
      <w:r w:rsidRPr="00AB4292">
        <w:rPr>
          <w:rFonts w:eastAsia="Times New Roman" w:cstheme="minorHAnsi"/>
        </w:rPr>
        <w:t xml:space="preserve">- The </w:t>
      </w:r>
      <w:proofErr w:type="gramStart"/>
      <w:r w:rsidRPr="00AB4292">
        <w:rPr>
          <w:rFonts w:eastAsia="Times New Roman" w:cstheme="minorHAnsi"/>
        </w:rPr>
        <w:t>period of time</w:t>
      </w:r>
      <w:proofErr w:type="gramEnd"/>
      <w:r w:rsidRPr="00AB4292">
        <w:rPr>
          <w:rFonts w:eastAsia="Times New Roman" w:cstheme="minorHAnsi"/>
        </w:rPr>
        <w:t xml:space="preserve"> during which the Contractor shall have the opportunity to cure a Deficiency or a Material Breach, as set forth in a Notice of Deficiency issued by the Department.</w:t>
      </w:r>
    </w:p>
    <w:p w14:paraId="1F3F623F" w14:textId="77777777" w:rsidR="001D4A5C" w:rsidRPr="00AB4292" w:rsidRDefault="001D4A5C" w:rsidP="001D4A5C">
      <w:pPr>
        <w:widowControl w:val="0"/>
        <w:spacing w:line="240" w:lineRule="auto"/>
        <w:ind w:left="101" w:right="101"/>
        <w:jc w:val="both"/>
        <w:rPr>
          <w:rFonts w:eastAsia="Calibri" w:cstheme="minorHAnsi"/>
        </w:rPr>
      </w:pPr>
      <w:r w:rsidRPr="00AB4292">
        <w:rPr>
          <w:rFonts w:eastAsia="Times New Roman" w:cstheme="minorHAnsi"/>
          <w:b/>
        </w:rPr>
        <w:t xml:space="preserve">Defect or Deficiency </w:t>
      </w:r>
      <w:r w:rsidRPr="00AB4292">
        <w:rPr>
          <w:rFonts w:eastAsia="Times New Roman" w:cstheme="minorHAnsi"/>
        </w:rPr>
        <w:t>- Any failure by Contractor to meet requirements in providing the Services pursuant to this Agreement.</w:t>
      </w:r>
    </w:p>
    <w:p w14:paraId="5DA8DA76"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Department </w:t>
      </w:r>
      <w:r w:rsidRPr="00AB4292">
        <w:rPr>
          <w:rFonts w:eastAsia="Times New Roman" w:cstheme="minorHAnsi"/>
        </w:rPr>
        <w:t>and/or</w:t>
      </w:r>
      <w:r w:rsidRPr="00AB4292">
        <w:rPr>
          <w:rFonts w:eastAsia="Times New Roman" w:cstheme="minorHAnsi"/>
          <w:b/>
        </w:rPr>
        <w:t xml:space="preserve"> DTF</w:t>
      </w:r>
      <w:r w:rsidRPr="00AB4292">
        <w:rPr>
          <w:rFonts w:eastAsia="Times New Roman" w:cstheme="minorHAnsi"/>
          <w:b/>
          <w:color w:val="FF0000"/>
        </w:rPr>
        <w:t xml:space="preserve"> </w:t>
      </w:r>
      <w:r w:rsidRPr="00AB4292">
        <w:rPr>
          <w:rFonts w:eastAsia="Times New Roman" w:cstheme="minorHAnsi"/>
        </w:rPr>
        <w:t>- The New York State Department of Taxation and Finance.</w:t>
      </w:r>
    </w:p>
    <w:p w14:paraId="5564C9E4" w14:textId="4412FECB"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lastRenderedPageBreak/>
        <w:t xml:space="preserve">Dispute Resolution </w:t>
      </w:r>
      <w:r w:rsidRPr="00AB4292">
        <w:rPr>
          <w:rFonts w:eastAsia="Times New Roman" w:cstheme="minorHAnsi"/>
        </w:rPr>
        <w:t xml:space="preserve">- The procedure set forth </w:t>
      </w:r>
      <w:r w:rsidRPr="002A56EB">
        <w:rPr>
          <w:rFonts w:eastAsia="Times New Roman" w:cstheme="minorHAnsi"/>
        </w:rPr>
        <w:t xml:space="preserve">in Article </w:t>
      </w:r>
      <w:r w:rsidR="001575E8" w:rsidRPr="002A56EB">
        <w:rPr>
          <w:rFonts w:eastAsia="Times New Roman" w:cstheme="minorHAnsi"/>
        </w:rPr>
        <w:t>X</w:t>
      </w:r>
      <w:r w:rsidRPr="002A56EB">
        <w:rPr>
          <w:rFonts w:eastAsia="Times New Roman" w:cstheme="minorHAnsi"/>
        </w:rPr>
        <w:t xml:space="preserve"> for resolvi</w:t>
      </w:r>
      <w:r w:rsidRPr="00AB4292">
        <w:rPr>
          <w:rFonts w:eastAsia="Times New Roman" w:cstheme="minorHAnsi"/>
        </w:rPr>
        <w:t>ng disputes arising under this Agreement.</w:t>
      </w:r>
    </w:p>
    <w:p w14:paraId="39AFA940" w14:textId="77777777" w:rsidR="001D4A5C" w:rsidRPr="00AB4292" w:rsidRDefault="001D4A5C" w:rsidP="001D4A5C">
      <w:pPr>
        <w:widowControl w:val="0"/>
        <w:spacing w:line="240" w:lineRule="auto"/>
        <w:ind w:left="101" w:right="101"/>
        <w:jc w:val="both"/>
        <w:rPr>
          <w:rFonts w:eastAsia="Calibri" w:cstheme="minorHAnsi"/>
          <w:b/>
          <w:bCs/>
          <w:color w:val="000000"/>
        </w:rPr>
      </w:pPr>
      <w:r w:rsidRPr="00AB4292">
        <w:rPr>
          <w:rFonts w:eastAsia="Calibri" w:cstheme="minorHAnsi"/>
          <w:b/>
          <w:bCs/>
          <w:color w:val="000000"/>
        </w:rPr>
        <w:t xml:space="preserve">Material Breach by Contractor </w:t>
      </w:r>
      <w:r w:rsidRPr="00AB4292">
        <w:rPr>
          <w:rFonts w:eastAsia="Times New Roman" w:cstheme="minorHAnsi"/>
        </w:rPr>
        <w:t xml:space="preserve">- </w:t>
      </w:r>
      <w:r w:rsidRPr="00AB4292">
        <w:rPr>
          <w:rFonts w:eastAsia="Calibri" w:cstheme="minorHAnsi"/>
          <w:bCs/>
          <w:color w:val="000000"/>
        </w:rPr>
        <w:t xml:space="preserve">The failure to perform an obligation that Contractor is bound to perform under this Agreement which significantly impacts the State or is so fundamental to the Agreement that Contractor’s failure to perform defeats its purpose.  </w:t>
      </w:r>
    </w:p>
    <w:p w14:paraId="22FCCC33"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Notice of Defect or Deficiency</w:t>
      </w:r>
      <w:r w:rsidRPr="00AB4292">
        <w:rPr>
          <w:rFonts w:eastAsia="Times New Roman" w:cstheme="minorHAnsi"/>
        </w:rPr>
        <w:t xml:space="preserve"> or</w:t>
      </w:r>
      <w:r w:rsidRPr="00AB4292">
        <w:rPr>
          <w:rFonts w:eastAsia="Times New Roman" w:cstheme="minorHAnsi"/>
          <w:b/>
        </w:rPr>
        <w:t xml:space="preserve"> NOD </w:t>
      </w:r>
      <w:r w:rsidRPr="00AB4292">
        <w:rPr>
          <w:rFonts w:eastAsia="Times New Roman" w:cstheme="minorHAnsi"/>
        </w:rPr>
        <w:t>- The written notification furnished by the Department to the Contractor initiating a Cure Period.  Such notice shall set forth the failure(s) that have been identified which may give rise to a Material Breach of the Agreement if not corrected during the Cure Period.</w:t>
      </w:r>
    </w:p>
    <w:p w14:paraId="61FB0748"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rPr>
        <w:t xml:space="preserve">Notice of Termination </w:t>
      </w:r>
      <w:r w:rsidRPr="00AB4292">
        <w:rPr>
          <w:rFonts w:eastAsia="Times New Roman" w:cstheme="minorHAnsi"/>
        </w:rPr>
        <w:t xml:space="preserve">- The written notification issued to the Contractor by DTF following a Cure Period, if applicable, which sets forth the termination date of the Agreement.  </w:t>
      </w:r>
    </w:p>
    <w:p w14:paraId="76534BC4" w14:textId="77777777" w:rsidR="001D4A5C" w:rsidRPr="00AB4292" w:rsidRDefault="001D4A5C" w:rsidP="001D4A5C">
      <w:pPr>
        <w:widowControl w:val="0"/>
        <w:spacing w:line="240" w:lineRule="auto"/>
        <w:ind w:left="101" w:right="101"/>
        <w:jc w:val="both"/>
        <w:rPr>
          <w:rFonts w:eastAsia="Calibri" w:cstheme="minorHAnsi"/>
          <w:bCs/>
          <w:color w:val="000000"/>
        </w:rPr>
      </w:pPr>
      <w:r w:rsidRPr="00AB4292">
        <w:rPr>
          <w:rFonts w:eastAsia="Calibri" w:cstheme="minorHAnsi"/>
          <w:b/>
          <w:bCs/>
          <w:color w:val="000000"/>
        </w:rPr>
        <w:t xml:space="preserve">OGS-BSC </w:t>
      </w:r>
      <w:r w:rsidRPr="00AB4292">
        <w:rPr>
          <w:rFonts w:eastAsia="Times New Roman" w:cstheme="minorHAnsi"/>
        </w:rPr>
        <w:t xml:space="preserve">- </w:t>
      </w:r>
      <w:r w:rsidRPr="00AB4292">
        <w:rPr>
          <w:rFonts w:eastAsia="Calibri" w:cstheme="minorHAnsi"/>
          <w:bCs/>
          <w:color w:val="000000"/>
        </w:rPr>
        <w:t>The New York State Office of General Services, Business Services Center.</w:t>
      </w:r>
    </w:p>
    <w:p w14:paraId="748E8CA5" w14:textId="77777777"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OSC </w:t>
      </w:r>
      <w:r w:rsidRPr="00AB4292">
        <w:rPr>
          <w:rFonts w:eastAsia="Times New Roman" w:cstheme="minorHAnsi"/>
        </w:rPr>
        <w:t>- The New York State Office of the State Comptroller.</w:t>
      </w:r>
    </w:p>
    <w:p w14:paraId="3D772173" w14:textId="7D5BCF99" w:rsidR="001D4A5C" w:rsidRPr="00AB4292" w:rsidRDefault="001D4A5C" w:rsidP="001D4A5C">
      <w:pPr>
        <w:widowControl w:val="0"/>
        <w:spacing w:line="240" w:lineRule="auto"/>
        <w:ind w:left="101" w:right="101"/>
        <w:jc w:val="both"/>
        <w:rPr>
          <w:rFonts w:eastAsia="Times New Roman" w:cstheme="minorHAnsi"/>
        </w:rPr>
      </w:pPr>
      <w:r w:rsidRPr="00AB4292">
        <w:rPr>
          <w:rFonts w:eastAsia="Times New Roman" w:cstheme="minorHAnsi"/>
          <w:b/>
          <w:bCs/>
        </w:rPr>
        <w:t xml:space="preserve">Proposal </w:t>
      </w:r>
      <w:r w:rsidRPr="00AB4292">
        <w:rPr>
          <w:rFonts w:eastAsia="Times New Roman" w:cstheme="minorHAnsi"/>
        </w:rPr>
        <w:t xml:space="preserve">- The bid submitted by Contractor in response to </w:t>
      </w:r>
      <w:r w:rsidR="00E07A82" w:rsidRPr="00AB4292">
        <w:rPr>
          <w:rFonts w:eastAsia="Times New Roman" w:cstheme="minorHAnsi"/>
        </w:rPr>
        <w:t>IFB</w:t>
      </w:r>
      <w:r w:rsidRPr="00AB4292">
        <w:rPr>
          <w:rFonts w:eastAsia="Times New Roman" w:cstheme="minorHAnsi"/>
        </w:rPr>
        <w:t xml:space="preserve"> </w:t>
      </w:r>
      <w:r w:rsidR="00422559">
        <w:rPr>
          <w:rFonts w:eastAsia="Times New Roman" w:cstheme="minorHAnsi"/>
        </w:rPr>
        <w:t>20-202</w:t>
      </w:r>
      <w:r w:rsidRPr="00AB4292">
        <w:rPr>
          <w:rFonts w:eastAsia="Times New Roman" w:cstheme="minorHAnsi"/>
        </w:rPr>
        <w:t>.</w:t>
      </w:r>
    </w:p>
    <w:p w14:paraId="3FB478FA" w14:textId="46382DAC" w:rsidR="001D4A5C" w:rsidRPr="00AB4292" w:rsidRDefault="001D4A5C" w:rsidP="001D4A5C">
      <w:pPr>
        <w:widowControl w:val="0"/>
        <w:spacing w:line="240" w:lineRule="auto"/>
        <w:ind w:left="101" w:right="101"/>
        <w:jc w:val="both"/>
        <w:rPr>
          <w:rFonts w:eastAsia="Times New Roman" w:cstheme="minorHAnsi"/>
          <w:b/>
        </w:rPr>
      </w:pPr>
      <w:r w:rsidRPr="00AB4292">
        <w:rPr>
          <w:rFonts w:eastAsia="Times New Roman" w:cstheme="minorHAnsi"/>
          <w:b/>
        </w:rPr>
        <w:t xml:space="preserve">Services </w:t>
      </w:r>
      <w:r w:rsidRPr="00AB4292">
        <w:rPr>
          <w:rFonts w:eastAsia="Times New Roman" w:cstheme="minorHAnsi"/>
        </w:rPr>
        <w:t>- All functions and work to be performed by the Contractor,</w:t>
      </w:r>
      <w:r w:rsidRPr="00AB4292">
        <w:rPr>
          <w:rFonts w:eastAsia="Calibri" w:cstheme="minorHAnsi"/>
        </w:rPr>
        <w:t xml:space="preserve"> including but not limited to routine services, required to be performed by Contractor in accordance with </w:t>
      </w:r>
      <w:r w:rsidR="00E07A82" w:rsidRPr="00AB4292">
        <w:rPr>
          <w:rFonts w:eastAsia="Calibri" w:cstheme="minorHAnsi"/>
        </w:rPr>
        <w:t>IFB</w:t>
      </w:r>
      <w:r w:rsidRPr="00AB4292">
        <w:rPr>
          <w:rFonts w:eastAsia="Calibri" w:cstheme="minorHAnsi"/>
        </w:rPr>
        <w:t xml:space="preserve"> </w:t>
      </w:r>
      <w:r w:rsidR="00422559">
        <w:rPr>
          <w:rFonts w:eastAsia="Calibri" w:cstheme="minorHAnsi"/>
        </w:rPr>
        <w:t>20-202</w:t>
      </w:r>
      <w:r w:rsidRPr="00AB4292">
        <w:rPr>
          <w:rFonts w:eastAsia="Calibri" w:cstheme="minorHAnsi"/>
        </w:rPr>
        <w:t>, and this Agreement</w:t>
      </w:r>
      <w:r w:rsidR="00E07A82" w:rsidRPr="00AB4292">
        <w:rPr>
          <w:rFonts w:eastAsia="Calibri" w:cstheme="minorHAnsi"/>
        </w:rPr>
        <w:t>.</w:t>
      </w:r>
    </w:p>
    <w:p w14:paraId="0991F061" w14:textId="77777777" w:rsidR="001D4A5C" w:rsidRPr="00AB4292" w:rsidRDefault="001D4A5C" w:rsidP="001D4A5C">
      <w:pPr>
        <w:widowControl w:val="0"/>
        <w:spacing w:line="240" w:lineRule="auto"/>
        <w:ind w:left="101" w:right="101"/>
        <w:jc w:val="both"/>
        <w:rPr>
          <w:rFonts w:eastAsia="Times New Roman" w:cstheme="minorHAnsi"/>
          <w:bCs/>
        </w:rPr>
      </w:pPr>
      <w:bookmarkStart w:id="3" w:name="_Hlk528152162"/>
      <w:r w:rsidRPr="00AB4292">
        <w:rPr>
          <w:rFonts w:eastAsia="Times New Roman" w:cstheme="minorHAnsi"/>
          <w:b/>
          <w:bCs/>
        </w:rPr>
        <w:t xml:space="preserve">Subcontractor </w:t>
      </w:r>
      <w:r w:rsidRPr="00AB4292">
        <w:rPr>
          <w:rFonts w:eastAsia="Times New Roman" w:cstheme="minorHAnsi"/>
        </w:rPr>
        <w:t xml:space="preserve">- </w:t>
      </w:r>
      <w:r w:rsidRPr="00AB4292">
        <w:rPr>
          <w:rFonts w:eastAsia="Times New Roman" w:cstheme="minorHAnsi"/>
          <w:bCs/>
        </w:rPr>
        <w:t>Any individual or other legal entity including, but not limited to, a sole proprietorship, partnership, limited liability company, firm or corporation with whom the Contractor or another Subcontractor enters into a contract to perform all or part of the Contractor’s obligation(s) under the Agreement.</w:t>
      </w:r>
    </w:p>
    <w:bookmarkEnd w:id="3"/>
    <w:p w14:paraId="3EBF7FBF" w14:textId="77777777"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Law</w:t>
      </w:r>
      <w:r w:rsidRPr="00AB4292">
        <w:rPr>
          <w:rFonts w:eastAsia="Times New Roman" w:cstheme="minorHAnsi"/>
          <w:bCs/>
        </w:rPr>
        <w:t xml:space="preserve"> </w:t>
      </w:r>
      <w:r w:rsidRPr="00AB4292">
        <w:rPr>
          <w:rFonts w:eastAsia="Times New Roman" w:cstheme="minorHAnsi"/>
        </w:rPr>
        <w:t xml:space="preserve">- </w:t>
      </w:r>
      <w:r w:rsidRPr="00AB4292">
        <w:rPr>
          <w:rFonts w:eastAsia="Times New Roman" w:cstheme="minorHAnsi"/>
          <w:bCs/>
        </w:rPr>
        <w:t>The New York State Tax Law.</w:t>
      </w:r>
    </w:p>
    <w:p w14:paraId="5394994D" w14:textId="1FC76B99" w:rsidR="001D4A5C" w:rsidRPr="00AB4292" w:rsidRDefault="001D4A5C" w:rsidP="001D4A5C">
      <w:pPr>
        <w:widowControl w:val="0"/>
        <w:spacing w:line="240" w:lineRule="auto"/>
        <w:ind w:left="101" w:right="101"/>
        <w:jc w:val="both"/>
        <w:rPr>
          <w:rFonts w:eastAsia="Times New Roman" w:cstheme="minorHAnsi"/>
          <w:bCs/>
        </w:rPr>
      </w:pPr>
      <w:r w:rsidRPr="00AB4292">
        <w:rPr>
          <w:rFonts w:eastAsia="Times New Roman" w:cstheme="minorHAnsi"/>
          <w:b/>
          <w:bCs/>
        </w:rPr>
        <w:t>Tax Secrecy</w:t>
      </w:r>
      <w:r w:rsidRPr="00AB4292">
        <w:rPr>
          <w:rFonts w:eastAsia="Times New Roman" w:cstheme="minorHAnsi"/>
          <w:bCs/>
        </w:rPr>
        <w:t xml:space="preserve"> - The sections of the Tax Law and the Internal Revenue Code enumerated in </w:t>
      </w:r>
      <w:r w:rsidRPr="00360922">
        <w:rPr>
          <w:rFonts w:eastAsia="Times New Roman" w:cstheme="minorHAnsi"/>
          <w:b/>
        </w:rPr>
        <w:t xml:space="preserve">Article </w:t>
      </w:r>
      <w:r w:rsidR="00360922" w:rsidRPr="00360922">
        <w:rPr>
          <w:rFonts w:eastAsia="Times New Roman" w:cstheme="minorHAnsi"/>
          <w:b/>
        </w:rPr>
        <w:t>VII</w:t>
      </w:r>
      <w:r w:rsidRPr="00AB4292">
        <w:rPr>
          <w:rFonts w:eastAsia="Times New Roman" w:cstheme="minorHAnsi"/>
          <w:bCs/>
        </w:rPr>
        <w:t xml:space="preserve"> (Secrecy</w:t>
      </w:r>
      <w:r w:rsidR="00360922">
        <w:rPr>
          <w:rFonts w:eastAsia="Times New Roman" w:cstheme="minorHAnsi"/>
          <w:bCs/>
        </w:rPr>
        <w:t xml:space="preserve"> Provisions</w:t>
      </w:r>
      <w:r w:rsidRPr="00AB4292">
        <w:rPr>
          <w:rFonts w:eastAsia="Times New Roman" w:cstheme="minorHAnsi"/>
          <w:bCs/>
        </w:rPr>
        <w:t>).</w:t>
      </w:r>
    </w:p>
    <w:p w14:paraId="06CA13CA" w14:textId="743CFA85" w:rsidR="001D4A5C" w:rsidRPr="00AB4292" w:rsidRDefault="001D4A5C" w:rsidP="001D4A5C">
      <w:pPr>
        <w:widowControl w:val="0"/>
        <w:spacing w:after="0" w:line="240" w:lineRule="auto"/>
        <w:ind w:left="100" w:right="98"/>
        <w:jc w:val="both"/>
        <w:rPr>
          <w:rFonts w:eastAsia="Times New Roman" w:cstheme="minorHAnsi"/>
          <w:bCs/>
        </w:rPr>
      </w:pPr>
      <w:r w:rsidRPr="00AB4292">
        <w:rPr>
          <w:rFonts w:eastAsia="Times New Roman" w:cstheme="minorHAnsi"/>
          <w:bCs/>
        </w:rPr>
        <w:t xml:space="preserve">All other defined terms are set forth in </w:t>
      </w:r>
      <w:r w:rsidR="00E07A82" w:rsidRPr="00AB4292">
        <w:rPr>
          <w:rFonts w:eastAsia="Times New Roman" w:cstheme="minorHAnsi"/>
          <w:bCs/>
        </w:rPr>
        <w:t>IFB</w:t>
      </w:r>
      <w:r w:rsidRPr="00AB4292">
        <w:rPr>
          <w:rFonts w:eastAsia="Times New Roman" w:cstheme="minorHAnsi"/>
          <w:bCs/>
        </w:rPr>
        <w:t xml:space="preserve"> </w:t>
      </w:r>
      <w:r w:rsidR="00422559">
        <w:rPr>
          <w:rFonts w:eastAsia="Times New Roman" w:cstheme="minorHAnsi"/>
          <w:bCs/>
        </w:rPr>
        <w:t>20-202</w:t>
      </w:r>
      <w:r w:rsidRPr="00AB4292">
        <w:rPr>
          <w:rFonts w:eastAsia="Times New Roman" w:cstheme="minorHAnsi"/>
          <w:bCs/>
        </w:rPr>
        <w:t>.</w:t>
      </w:r>
    </w:p>
    <w:p w14:paraId="1165E6AE" w14:textId="77777777"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4" w:name="_Toc19196305"/>
      <w:r w:rsidRPr="00AB4292">
        <w:rPr>
          <w:rFonts w:eastAsia="Calibri" w:cstheme="minorHAnsi"/>
          <w:b/>
          <w:bCs/>
          <w:spacing w:val="-1"/>
          <w:u w:val="single"/>
        </w:rPr>
        <w:t>ARTICLE</w:t>
      </w:r>
      <w:r w:rsidRPr="00AB4292">
        <w:rPr>
          <w:rFonts w:eastAsia="Calibri" w:cstheme="minorHAnsi"/>
          <w:b/>
          <w:bCs/>
          <w:spacing w:val="14"/>
          <w:u w:val="single"/>
        </w:rPr>
        <w:t xml:space="preserve"> </w:t>
      </w:r>
      <w:r w:rsidRPr="00AB4292">
        <w:rPr>
          <w:rFonts w:eastAsia="Calibri" w:cstheme="minorHAnsi"/>
          <w:b/>
          <w:bCs/>
          <w:spacing w:val="-1"/>
          <w:u w:val="single"/>
        </w:rPr>
        <w:t>II.</w:t>
      </w:r>
      <w:r w:rsidRPr="00AB4292">
        <w:rPr>
          <w:rFonts w:eastAsia="Calibri" w:cstheme="minorHAnsi"/>
          <w:b/>
          <w:bCs/>
          <w:u w:val="single"/>
        </w:rPr>
        <w:t xml:space="preserve"> </w:t>
      </w:r>
      <w:r w:rsidRPr="00AB4292">
        <w:rPr>
          <w:rFonts w:eastAsia="Calibri" w:cstheme="minorHAnsi"/>
          <w:b/>
          <w:bCs/>
          <w:spacing w:val="10"/>
          <w:u w:val="single"/>
        </w:rPr>
        <w:t xml:space="preserve"> </w:t>
      </w:r>
      <w:r w:rsidRPr="00AB4292">
        <w:rPr>
          <w:rFonts w:eastAsia="Calibri" w:cstheme="minorHAnsi"/>
          <w:b/>
          <w:bCs/>
          <w:spacing w:val="-1"/>
          <w:u w:val="single"/>
        </w:rPr>
        <w:t>ENTIRETY</w:t>
      </w:r>
      <w:r w:rsidRPr="00AB4292">
        <w:rPr>
          <w:rFonts w:eastAsia="Calibri" w:cstheme="minorHAnsi"/>
          <w:b/>
          <w:bCs/>
          <w:spacing w:val="31"/>
          <w:u w:val="single"/>
        </w:rPr>
        <w:t xml:space="preserve"> </w:t>
      </w:r>
      <w:r w:rsidRPr="00AB4292">
        <w:rPr>
          <w:rFonts w:eastAsia="Calibri" w:cstheme="minorHAnsi"/>
          <w:b/>
          <w:bCs/>
          <w:u w:val="single"/>
        </w:rPr>
        <w:t>OF</w:t>
      </w:r>
      <w:r w:rsidRPr="00AB4292">
        <w:rPr>
          <w:rFonts w:eastAsia="Calibri" w:cstheme="minorHAnsi"/>
          <w:b/>
          <w:bCs/>
          <w:spacing w:val="-5"/>
          <w:u w:val="single"/>
        </w:rPr>
        <w:t xml:space="preserve"> </w:t>
      </w:r>
      <w:r w:rsidRPr="00AB4292">
        <w:rPr>
          <w:rFonts w:eastAsia="Calibri" w:cstheme="minorHAnsi"/>
          <w:b/>
          <w:bCs/>
          <w:spacing w:val="-1"/>
          <w:u w:val="single"/>
        </w:rPr>
        <w:t>AGREEMENT</w:t>
      </w:r>
      <w:bookmarkEnd w:id="4"/>
    </w:p>
    <w:p w14:paraId="0D4F60D4" w14:textId="77777777" w:rsidR="001D4A5C" w:rsidRPr="00AB4292" w:rsidRDefault="001D4A5C" w:rsidP="001D4A5C">
      <w:pPr>
        <w:widowControl w:val="0"/>
        <w:spacing w:line="240" w:lineRule="auto"/>
        <w:ind w:left="101" w:right="101"/>
        <w:jc w:val="both"/>
        <w:rPr>
          <w:rFonts w:eastAsia="Calibri" w:cstheme="minorHAnsi"/>
          <w:color w:val="000000"/>
        </w:rPr>
      </w:pPr>
      <w:r w:rsidRPr="00AB4292">
        <w:rPr>
          <w:rFonts w:eastAsia="Calibri" w:cstheme="minorHAnsi"/>
        </w:rPr>
        <w:t>The entire Agreement shall consist of the documents listed below.  Conflicts between these documents shall be resolved in the following order of precedence:</w:t>
      </w:r>
      <w:r w:rsidRPr="00AB4292">
        <w:rPr>
          <w:rFonts w:eastAsia="Calibri" w:cstheme="minorHAnsi"/>
          <w:color w:val="000000"/>
        </w:rPr>
        <w:t xml:space="preserve"> </w:t>
      </w:r>
    </w:p>
    <w:p w14:paraId="394260A9" w14:textId="6263B4C1" w:rsidR="001D4A5C" w:rsidRPr="001D7ED0" w:rsidRDefault="001D4A5C" w:rsidP="001D4A5C">
      <w:pPr>
        <w:spacing w:line="240" w:lineRule="auto"/>
        <w:ind w:left="720"/>
        <w:jc w:val="both"/>
        <w:rPr>
          <w:rFonts w:eastAsia="Calibri" w:cstheme="minorHAnsi"/>
          <w:color w:val="000000"/>
        </w:rPr>
      </w:pPr>
      <w:r w:rsidRPr="001D7ED0">
        <w:rPr>
          <w:rFonts w:eastAsia="Calibri" w:cstheme="minorHAnsi"/>
          <w:b/>
          <w:color w:val="000000"/>
        </w:rPr>
        <w:t>Appendix A</w:t>
      </w:r>
      <w:r w:rsidRPr="001D7ED0">
        <w:rPr>
          <w:rFonts w:eastAsia="Calibri" w:cstheme="minorHAnsi"/>
          <w:color w:val="000000"/>
        </w:rPr>
        <w:t xml:space="preserve"> to </w:t>
      </w:r>
      <w:r w:rsidR="00E07A82" w:rsidRPr="001D7ED0">
        <w:rPr>
          <w:rFonts w:eastAsia="Calibri" w:cstheme="minorHAnsi"/>
          <w:color w:val="000000"/>
        </w:rPr>
        <w:t>IFB</w:t>
      </w:r>
      <w:r w:rsidRPr="001D7ED0">
        <w:rPr>
          <w:rFonts w:eastAsia="Calibri" w:cstheme="minorHAnsi"/>
          <w:color w:val="000000"/>
        </w:rPr>
        <w:t xml:space="preserve"> </w:t>
      </w:r>
      <w:r w:rsidR="0094038E">
        <w:rPr>
          <w:rFonts w:eastAsia="Calibri" w:cstheme="minorHAnsi"/>
          <w:color w:val="000000"/>
        </w:rPr>
        <w:t>20-202</w:t>
      </w:r>
      <w:r w:rsidRPr="001D7ED0">
        <w:rPr>
          <w:rFonts w:eastAsia="Calibri" w:cstheme="minorHAnsi"/>
          <w:color w:val="000000"/>
        </w:rPr>
        <w:t xml:space="preserve">, “Standard Clauses for New York State Contracts,” dated October </w:t>
      </w:r>
      <w:proofErr w:type="gramStart"/>
      <w:r w:rsidRPr="001D7ED0">
        <w:rPr>
          <w:rFonts w:eastAsia="Calibri" w:cstheme="minorHAnsi"/>
          <w:color w:val="000000"/>
        </w:rPr>
        <w:t>2019;</w:t>
      </w:r>
      <w:proofErr w:type="gramEnd"/>
    </w:p>
    <w:p w14:paraId="4282FD59" w14:textId="1B0C783C" w:rsidR="001D4A5C" w:rsidRPr="001D7ED0" w:rsidRDefault="001D4A5C" w:rsidP="001D4A5C">
      <w:pPr>
        <w:spacing w:line="240" w:lineRule="auto"/>
        <w:ind w:left="720"/>
        <w:jc w:val="both"/>
        <w:rPr>
          <w:rFonts w:eastAsia="Calibri" w:cstheme="minorHAnsi"/>
        </w:rPr>
      </w:pPr>
      <w:r w:rsidRPr="001D7ED0">
        <w:rPr>
          <w:rFonts w:eastAsia="Calibri" w:cstheme="minorHAnsi"/>
          <w:b/>
        </w:rPr>
        <w:t>Attachment 1</w:t>
      </w:r>
      <w:r w:rsidR="002A56EB" w:rsidRPr="001D7ED0">
        <w:rPr>
          <w:rFonts w:eastAsia="Calibri" w:cstheme="minorHAnsi"/>
          <w:b/>
        </w:rPr>
        <w:t>5</w:t>
      </w:r>
      <w:r w:rsidRPr="001D7ED0">
        <w:rPr>
          <w:rFonts w:eastAsia="Calibri" w:cstheme="minorHAnsi"/>
        </w:rPr>
        <w:t xml:space="preserve">, DTF-202, Tax Information Access and Non-Disclosure Agreement, dated June </w:t>
      </w:r>
      <w:proofErr w:type="gramStart"/>
      <w:r w:rsidRPr="001D7ED0">
        <w:rPr>
          <w:rFonts w:eastAsia="Calibri" w:cstheme="minorHAnsi"/>
        </w:rPr>
        <w:t>2019;</w:t>
      </w:r>
      <w:proofErr w:type="gramEnd"/>
    </w:p>
    <w:p w14:paraId="08F38C2B" w14:textId="27A03B66" w:rsidR="001D4A5C" w:rsidRPr="00AB4292" w:rsidRDefault="001D4A5C" w:rsidP="001D4A5C">
      <w:pPr>
        <w:spacing w:line="240" w:lineRule="auto"/>
        <w:ind w:left="720"/>
        <w:jc w:val="both"/>
        <w:rPr>
          <w:rFonts w:eastAsia="Calibri" w:cstheme="minorHAnsi"/>
        </w:rPr>
      </w:pPr>
      <w:r w:rsidRPr="001D7ED0">
        <w:rPr>
          <w:rFonts w:eastAsia="Calibri" w:cstheme="minorHAnsi"/>
        </w:rPr>
        <w:t>Base Contract</w:t>
      </w:r>
      <w:r w:rsidR="00E07A82" w:rsidRPr="001D7ED0">
        <w:rPr>
          <w:rFonts w:eastAsia="Calibri" w:cstheme="minorHAnsi"/>
        </w:rPr>
        <w:t xml:space="preserve"> C400</w:t>
      </w:r>
      <w:r w:rsidR="007879CB" w:rsidRPr="00AB4292">
        <w:rPr>
          <w:rFonts w:eastAsia="Calibri" w:cstheme="minorHAnsi"/>
        </w:rPr>
        <w:t>[</w:t>
      </w:r>
      <w:r w:rsidR="00E07A82" w:rsidRPr="00AB4292">
        <w:rPr>
          <w:rFonts w:eastAsia="Calibri" w:cstheme="minorHAnsi"/>
        </w:rPr>
        <w:t>XXX</w:t>
      </w:r>
      <w:proofErr w:type="gramStart"/>
      <w:r w:rsidR="007879CB" w:rsidRPr="00AB4292">
        <w:rPr>
          <w:rFonts w:eastAsia="Calibri" w:cstheme="minorHAnsi"/>
        </w:rPr>
        <w:t>]</w:t>
      </w:r>
      <w:r w:rsidRPr="00AB4292">
        <w:rPr>
          <w:rFonts w:eastAsia="Calibri" w:cstheme="minorHAnsi"/>
        </w:rPr>
        <w:t>;</w:t>
      </w:r>
      <w:proofErr w:type="gramEnd"/>
    </w:p>
    <w:p w14:paraId="0FF2E675" w14:textId="35247A31" w:rsidR="001D4A5C" w:rsidRPr="00AB4292" w:rsidRDefault="00E07A82" w:rsidP="001D4A5C">
      <w:pPr>
        <w:spacing w:line="240" w:lineRule="auto"/>
        <w:ind w:left="720"/>
        <w:jc w:val="both"/>
        <w:rPr>
          <w:rFonts w:eastAsia="Calibri" w:cstheme="minorHAnsi"/>
        </w:rPr>
      </w:pPr>
      <w:r w:rsidRPr="00AB4292">
        <w:rPr>
          <w:rFonts w:eastAsia="Calibri" w:cstheme="minorHAnsi"/>
        </w:rPr>
        <w:t>IFB</w:t>
      </w:r>
      <w:r w:rsidR="001D4A5C" w:rsidRPr="00AB4292">
        <w:rPr>
          <w:rFonts w:eastAsia="Calibri" w:cstheme="minorHAnsi"/>
        </w:rPr>
        <w:t xml:space="preserve"> </w:t>
      </w:r>
      <w:r w:rsidR="0094038E">
        <w:rPr>
          <w:rFonts w:eastAsia="Calibri" w:cstheme="minorHAnsi"/>
        </w:rPr>
        <w:t>20-202</w:t>
      </w:r>
      <w:r w:rsidR="001D4A5C" w:rsidRPr="00AB4292">
        <w:rPr>
          <w:rFonts w:eastAsia="Calibri" w:cstheme="minorHAnsi"/>
        </w:rPr>
        <w:t xml:space="preserve"> (including all attachments, exhibits and appendices to the </w:t>
      </w:r>
      <w:r w:rsidRPr="00AB4292">
        <w:rPr>
          <w:rFonts w:eastAsia="Calibri" w:cstheme="minorHAnsi"/>
        </w:rPr>
        <w:t>IFB</w:t>
      </w:r>
      <w:r w:rsidR="001D4A5C" w:rsidRPr="00AB4292">
        <w:rPr>
          <w:rFonts w:eastAsia="Calibri" w:cstheme="minorHAnsi"/>
        </w:rPr>
        <w:t xml:space="preserve">, but excluding </w:t>
      </w:r>
      <w:r w:rsidR="001D4A5C" w:rsidRPr="00683E4D">
        <w:rPr>
          <w:rFonts w:eastAsia="Calibri" w:cstheme="minorHAnsi"/>
          <w:b/>
        </w:rPr>
        <w:t xml:space="preserve">Appendix A </w:t>
      </w:r>
      <w:r w:rsidR="001D4A5C" w:rsidRPr="00AB4292">
        <w:rPr>
          <w:rFonts w:eastAsia="Calibri" w:cstheme="minorHAnsi"/>
        </w:rPr>
        <w:t xml:space="preserve">and </w:t>
      </w:r>
      <w:r w:rsidR="001D4A5C" w:rsidRPr="00683E4D">
        <w:rPr>
          <w:rFonts w:eastAsia="Calibri" w:cstheme="minorHAnsi"/>
          <w:b/>
        </w:rPr>
        <w:t>Attachment</w:t>
      </w:r>
      <w:r w:rsidR="00773777" w:rsidRPr="00683E4D">
        <w:rPr>
          <w:rFonts w:eastAsia="Calibri" w:cstheme="minorHAnsi"/>
          <w:b/>
        </w:rPr>
        <w:t xml:space="preserve"> 1</w:t>
      </w:r>
      <w:r w:rsidR="002A56EB" w:rsidRPr="00683E4D">
        <w:rPr>
          <w:rFonts w:eastAsia="Calibri" w:cstheme="minorHAnsi"/>
          <w:b/>
        </w:rPr>
        <w:t>5</w:t>
      </w:r>
      <w:r w:rsidR="001D4A5C" w:rsidRPr="00AB4292">
        <w:rPr>
          <w:rFonts w:eastAsia="Calibri" w:cstheme="minorHAnsi"/>
        </w:rPr>
        <w:t>);</w:t>
      </w:r>
      <w:r w:rsidR="00B31984">
        <w:rPr>
          <w:rFonts w:eastAsia="Calibri" w:cstheme="minorHAnsi"/>
        </w:rPr>
        <w:t xml:space="preserve"> and</w:t>
      </w:r>
    </w:p>
    <w:p w14:paraId="685D095C" w14:textId="6455637C" w:rsidR="001D4A5C" w:rsidRPr="00AB4292" w:rsidRDefault="001D4A5C" w:rsidP="001D4A5C">
      <w:pPr>
        <w:spacing w:line="240" w:lineRule="auto"/>
        <w:ind w:left="720"/>
        <w:jc w:val="both"/>
        <w:rPr>
          <w:rFonts w:eastAsia="Calibri" w:cstheme="minorHAnsi"/>
        </w:rPr>
      </w:pPr>
      <w:r w:rsidRPr="00AB4292">
        <w:rPr>
          <w:rFonts w:eastAsia="Calibri" w:cstheme="minorHAnsi"/>
        </w:rPr>
        <w:t>Contractor’s Proposal</w:t>
      </w:r>
      <w:r w:rsidR="00E07A82" w:rsidRPr="00AB4292">
        <w:rPr>
          <w:rFonts w:eastAsia="Calibri" w:cstheme="minorHAnsi"/>
        </w:rPr>
        <w:t xml:space="preserve">, </w:t>
      </w:r>
      <w:r w:rsidRPr="00AB4292">
        <w:rPr>
          <w:rFonts w:eastAsia="Calibri" w:cstheme="minorHAnsi"/>
        </w:rPr>
        <w:t>including Contractor’s completed attachments.</w:t>
      </w:r>
    </w:p>
    <w:p w14:paraId="44FF6674"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5" w:name="_Toc19196306"/>
      <w:r w:rsidRPr="00AB4292">
        <w:rPr>
          <w:rFonts w:eastAsia="Calibri" w:cstheme="minorHAnsi"/>
          <w:b/>
          <w:bCs/>
          <w:spacing w:val="-1"/>
          <w:u w:val="single"/>
        </w:rPr>
        <w:lastRenderedPageBreak/>
        <w:t>ARTICLE</w:t>
      </w:r>
      <w:r w:rsidRPr="00AB4292">
        <w:rPr>
          <w:rFonts w:eastAsia="Calibri" w:cstheme="minorHAnsi"/>
          <w:b/>
          <w:bCs/>
          <w:spacing w:val="14"/>
          <w:u w:val="single"/>
        </w:rPr>
        <w:t xml:space="preserve"> </w:t>
      </w:r>
      <w:r w:rsidRPr="00AB4292">
        <w:rPr>
          <w:rFonts w:eastAsia="Calibri" w:cstheme="minorHAnsi"/>
          <w:b/>
          <w:bCs/>
          <w:spacing w:val="-1"/>
          <w:u w:val="single"/>
        </w:rPr>
        <w:t>III.</w:t>
      </w:r>
      <w:r w:rsidRPr="00AB4292">
        <w:rPr>
          <w:rFonts w:eastAsia="Calibri" w:cstheme="minorHAnsi"/>
          <w:b/>
          <w:bCs/>
          <w:u w:val="single"/>
        </w:rPr>
        <w:t xml:space="preserve"> </w:t>
      </w:r>
      <w:r w:rsidRPr="00AB4292">
        <w:rPr>
          <w:rFonts w:eastAsia="Calibri" w:cstheme="minorHAnsi"/>
          <w:b/>
          <w:bCs/>
          <w:spacing w:val="26"/>
          <w:u w:val="single"/>
        </w:rPr>
        <w:t xml:space="preserve"> </w:t>
      </w:r>
      <w:r w:rsidRPr="00AB4292">
        <w:rPr>
          <w:rFonts w:eastAsia="Calibri" w:cstheme="minorHAnsi"/>
          <w:b/>
          <w:bCs/>
          <w:spacing w:val="-1"/>
          <w:u w:val="single"/>
        </w:rPr>
        <w:t>CONTRACTOR</w:t>
      </w:r>
      <w:r w:rsidRPr="00AB4292">
        <w:rPr>
          <w:rFonts w:eastAsia="Calibri" w:cstheme="minorHAnsi"/>
          <w:b/>
          <w:bCs/>
          <w:spacing w:val="14"/>
          <w:u w:val="single"/>
        </w:rPr>
        <w:t xml:space="preserve"> </w:t>
      </w:r>
      <w:r w:rsidRPr="00AB4292">
        <w:rPr>
          <w:rFonts w:eastAsia="Calibri" w:cstheme="minorHAnsi"/>
          <w:b/>
          <w:bCs/>
          <w:spacing w:val="-1"/>
          <w:u w:val="single"/>
        </w:rPr>
        <w:t>RESPONSIBILITIES</w:t>
      </w:r>
      <w:bookmarkEnd w:id="5"/>
    </w:p>
    <w:p w14:paraId="150A4470" w14:textId="4A8D0206"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The</w:t>
      </w:r>
      <w:r w:rsidRPr="00AB4292">
        <w:rPr>
          <w:rFonts w:eastAsia="Calibri" w:cstheme="minorHAnsi"/>
          <w:spacing w:val="19"/>
        </w:rPr>
        <w:t xml:space="preserve"> </w:t>
      </w:r>
      <w:r w:rsidRPr="00AB4292">
        <w:rPr>
          <w:rFonts w:eastAsia="Calibri" w:cstheme="minorHAnsi"/>
          <w:spacing w:val="-1"/>
        </w:rPr>
        <w:t>Contractor</w:t>
      </w:r>
      <w:r w:rsidRPr="00AB4292">
        <w:rPr>
          <w:rFonts w:eastAsia="Calibri" w:cstheme="minorHAnsi"/>
          <w:spacing w:val="19"/>
        </w:rPr>
        <w:t xml:space="preserve"> </w:t>
      </w:r>
      <w:r w:rsidRPr="00AB4292">
        <w:rPr>
          <w:rFonts w:eastAsia="Calibri" w:cstheme="minorHAnsi"/>
          <w:spacing w:val="-1"/>
        </w:rPr>
        <w:t>hereby</w:t>
      </w:r>
      <w:r w:rsidRPr="00AB4292">
        <w:rPr>
          <w:rFonts w:eastAsia="Calibri" w:cstheme="minorHAnsi"/>
          <w:spacing w:val="20"/>
        </w:rPr>
        <w:t xml:space="preserve"> </w:t>
      </w:r>
      <w:r w:rsidRPr="00AB4292">
        <w:rPr>
          <w:rFonts w:eastAsia="Calibri" w:cstheme="minorHAnsi"/>
        </w:rPr>
        <w:t>agrees</w:t>
      </w:r>
      <w:r w:rsidRPr="00AB4292">
        <w:rPr>
          <w:rFonts w:eastAsia="Calibri" w:cstheme="minorHAnsi"/>
          <w:spacing w:val="20"/>
        </w:rPr>
        <w:t xml:space="preserve"> </w:t>
      </w:r>
      <w:r w:rsidRPr="00AB4292">
        <w:rPr>
          <w:rFonts w:eastAsia="Calibri" w:cstheme="minorHAnsi"/>
        </w:rPr>
        <w:t>to</w:t>
      </w:r>
      <w:r w:rsidRPr="00AB4292">
        <w:rPr>
          <w:rFonts w:eastAsia="Calibri" w:cstheme="minorHAnsi"/>
          <w:spacing w:val="19"/>
        </w:rPr>
        <w:t xml:space="preserve"> </w:t>
      </w:r>
      <w:r w:rsidRPr="00AB4292">
        <w:rPr>
          <w:rFonts w:eastAsia="Calibri" w:cstheme="minorHAnsi"/>
          <w:spacing w:val="-1"/>
        </w:rPr>
        <w:t>provide</w:t>
      </w:r>
      <w:r w:rsidRPr="00AB4292">
        <w:rPr>
          <w:rFonts w:eastAsia="Calibri" w:cstheme="minorHAnsi"/>
          <w:spacing w:val="19"/>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spacing w:val="-1"/>
        </w:rPr>
        <w:t>Services</w:t>
      </w:r>
      <w:r w:rsidRPr="00AB4292">
        <w:rPr>
          <w:rFonts w:eastAsia="Calibri" w:cstheme="minorHAnsi"/>
          <w:spacing w:val="20"/>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comply</w:t>
      </w:r>
      <w:r w:rsidRPr="00AB4292">
        <w:rPr>
          <w:rFonts w:eastAsia="Calibri" w:cstheme="minorHAnsi"/>
          <w:spacing w:val="20"/>
        </w:rPr>
        <w:t xml:space="preserve"> </w:t>
      </w:r>
      <w:r w:rsidRPr="00AB4292">
        <w:rPr>
          <w:rFonts w:eastAsia="Calibri" w:cstheme="minorHAnsi"/>
        </w:rPr>
        <w:t>with</w:t>
      </w:r>
      <w:r w:rsidRPr="00AB4292">
        <w:rPr>
          <w:rFonts w:eastAsia="Calibri" w:cstheme="minorHAnsi"/>
          <w:spacing w:val="18"/>
        </w:rPr>
        <w:t xml:space="preserve"> </w:t>
      </w:r>
      <w:r w:rsidRPr="00AB4292">
        <w:rPr>
          <w:rFonts w:eastAsia="Calibri" w:cstheme="minorHAnsi"/>
        </w:rPr>
        <w:t>all</w:t>
      </w:r>
      <w:r w:rsidRPr="00AB4292">
        <w:rPr>
          <w:rFonts w:eastAsia="Calibri" w:cstheme="minorHAnsi"/>
          <w:spacing w:val="20"/>
        </w:rPr>
        <w:t xml:space="preserve"> </w:t>
      </w:r>
      <w:r w:rsidRPr="00AB4292">
        <w:rPr>
          <w:rFonts w:eastAsia="Calibri" w:cstheme="minorHAnsi"/>
        </w:rPr>
        <w:t>Requirements</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19"/>
        </w:rPr>
        <w:t xml:space="preserve"> </w:t>
      </w:r>
      <w:r w:rsidRPr="00AB4292">
        <w:rPr>
          <w:rFonts w:eastAsia="Calibri" w:cstheme="minorHAnsi"/>
          <w:spacing w:val="-1"/>
        </w:rPr>
        <w:t>forth</w:t>
      </w:r>
      <w:r w:rsidRPr="00AB4292">
        <w:rPr>
          <w:rFonts w:eastAsia="Calibri" w:cstheme="minorHAnsi"/>
          <w:spacing w:val="47"/>
          <w:w w:val="99"/>
        </w:rPr>
        <w:t xml:space="preserve"> </w:t>
      </w:r>
      <w:r w:rsidRPr="00AB4292">
        <w:rPr>
          <w:rFonts w:eastAsia="Calibri" w:cstheme="minorHAnsi"/>
          <w:spacing w:val="-1"/>
        </w:rPr>
        <w:t>herein</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as</w:t>
      </w:r>
      <w:r w:rsidRPr="00AB4292">
        <w:rPr>
          <w:rFonts w:eastAsia="Calibri" w:cstheme="minorHAnsi"/>
          <w:spacing w:val="12"/>
        </w:rPr>
        <w:t xml:space="preserve"> </w:t>
      </w:r>
      <w:r w:rsidRPr="00AB4292">
        <w:rPr>
          <w:rFonts w:eastAsia="Calibri" w:cstheme="minorHAnsi"/>
        </w:rPr>
        <w:t>required</w:t>
      </w:r>
      <w:r w:rsidRPr="00AB4292">
        <w:rPr>
          <w:rFonts w:eastAsia="Calibri" w:cstheme="minorHAnsi"/>
          <w:spacing w:val="11"/>
        </w:rPr>
        <w:t xml:space="preserve"> </w:t>
      </w:r>
      <w:r w:rsidRPr="00AB4292">
        <w:rPr>
          <w:rFonts w:eastAsia="Calibri" w:cstheme="minorHAnsi"/>
          <w:spacing w:val="-1"/>
        </w:rPr>
        <w:t>by</w:t>
      </w:r>
      <w:r w:rsidRPr="00AB4292">
        <w:rPr>
          <w:rFonts w:eastAsia="Calibri" w:cstheme="minorHAnsi"/>
          <w:spacing w:val="11"/>
        </w:rPr>
        <w:t xml:space="preserve"> </w:t>
      </w:r>
      <w:r w:rsidR="00E07A82" w:rsidRPr="00AB4292">
        <w:rPr>
          <w:rFonts w:eastAsia="Calibri" w:cstheme="minorHAnsi"/>
        </w:rPr>
        <w:t>IFB</w:t>
      </w:r>
      <w:r w:rsidRPr="00AB4292">
        <w:rPr>
          <w:rFonts w:eastAsia="Calibri" w:cstheme="minorHAnsi"/>
          <w:spacing w:val="11"/>
        </w:rPr>
        <w:t xml:space="preserve"> </w:t>
      </w:r>
      <w:r w:rsidR="0094038E">
        <w:rPr>
          <w:rFonts w:eastAsia="Calibri" w:cstheme="minorHAnsi"/>
        </w:rPr>
        <w:t>20-202</w:t>
      </w:r>
      <w:r w:rsidRPr="00AB4292">
        <w:rPr>
          <w:rFonts w:eastAsia="Calibri" w:cstheme="minorHAnsi"/>
        </w:rPr>
        <w:t>.</w:t>
      </w:r>
      <w:r w:rsidRPr="00AB4292">
        <w:rPr>
          <w:rFonts w:eastAsia="Calibri" w:cstheme="minorHAnsi"/>
          <w:spacing w:val="12"/>
        </w:rPr>
        <w:t xml:space="preserve"> </w:t>
      </w:r>
      <w:r w:rsidRPr="00AB4292">
        <w:rPr>
          <w:rFonts w:eastAsia="Calibri" w:cstheme="minorHAnsi"/>
        </w:rPr>
        <w:t>In</w:t>
      </w:r>
      <w:r w:rsidRPr="00AB4292">
        <w:rPr>
          <w:rFonts w:eastAsia="Calibri" w:cstheme="minorHAnsi"/>
          <w:spacing w:val="11"/>
        </w:rPr>
        <w:t xml:space="preserve"> </w:t>
      </w:r>
      <w:r w:rsidRPr="00AB4292">
        <w:rPr>
          <w:rFonts w:eastAsia="Calibri" w:cstheme="minorHAnsi"/>
        </w:rPr>
        <w:t>addition</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rPr>
        <w:t>Contractor’s</w:t>
      </w:r>
      <w:r w:rsidRPr="00AB4292">
        <w:rPr>
          <w:rFonts w:eastAsia="Calibri" w:cstheme="minorHAnsi"/>
          <w:spacing w:val="12"/>
        </w:rPr>
        <w:t xml:space="preserve"> </w:t>
      </w:r>
      <w:r w:rsidRPr="00AB4292">
        <w:rPr>
          <w:rFonts w:eastAsia="Calibri" w:cstheme="minorHAnsi"/>
          <w:spacing w:val="-1"/>
        </w:rPr>
        <w:t>responsibilities</w:t>
      </w:r>
      <w:r w:rsidRPr="00AB4292">
        <w:rPr>
          <w:rFonts w:eastAsia="Calibri" w:cstheme="minorHAnsi"/>
          <w:spacing w:val="12"/>
        </w:rPr>
        <w:t xml:space="preserve"> </w:t>
      </w:r>
      <w:r w:rsidRPr="00AB4292">
        <w:rPr>
          <w:rFonts w:eastAsia="Calibri" w:cstheme="minorHAnsi"/>
        </w:rPr>
        <w:t>set</w:t>
      </w:r>
      <w:r w:rsidRPr="00AB4292">
        <w:rPr>
          <w:rFonts w:eastAsia="Calibri" w:cstheme="minorHAnsi"/>
          <w:spacing w:val="11"/>
        </w:rPr>
        <w:t xml:space="preserve"> </w:t>
      </w:r>
      <w:r w:rsidRPr="00AB4292">
        <w:rPr>
          <w:rFonts w:eastAsia="Calibri" w:cstheme="minorHAnsi"/>
        </w:rPr>
        <w:t>forth</w:t>
      </w:r>
      <w:r w:rsidRPr="00AB4292">
        <w:rPr>
          <w:rFonts w:eastAsia="Calibri" w:cstheme="minorHAnsi"/>
          <w:spacing w:val="39"/>
          <w:w w:val="99"/>
        </w:rPr>
        <w:t xml:space="preserve"> </w:t>
      </w:r>
      <w:r w:rsidRPr="00AB4292">
        <w:rPr>
          <w:rFonts w:eastAsia="Calibri" w:cstheme="minorHAnsi"/>
        </w:rPr>
        <w:t>elsewhere</w:t>
      </w:r>
      <w:r w:rsidRPr="00AB4292">
        <w:rPr>
          <w:rFonts w:eastAsia="Calibri" w:cstheme="minorHAnsi"/>
          <w:spacing w:val="-9"/>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rPr>
        <w:t>this</w:t>
      </w:r>
      <w:r w:rsidRPr="00AB4292">
        <w:rPr>
          <w:rFonts w:eastAsia="Calibri" w:cstheme="minorHAnsi"/>
          <w:spacing w:val="-7"/>
        </w:rPr>
        <w:t xml:space="preserve"> </w:t>
      </w:r>
      <w:r w:rsidRPr="00AB4292">
        <w:rPr>
          <w:rFonts w:eastAsia="Calibri" w:cstheme="minorHAnsi"/>
          <w:spacing w:val="-1"/>
        </w:rPr>
        <w:t>Agreement,</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spacing w:val="-1"/>
        </w:rPr>
        <w:t>shall</w:t>
      </w:r>
      <w:r w:rsidRPr="00AB4292">
        <w:rPr>
          <w:rFonts w:eastAsia="Calibri" w:cstheme="minorHAnsi"/>
          <w:spacing w:val="-7"/>
        </w:rPr>
        <w:t xml:space="preserve"> </w:t>
      </w:r>
      <w:r w:rsidRPr="00AB4292">
        <w:rPr>
          <w:rFonts w:eastAsia="Calibri" w:cstheme="minorHAnsi"/>
        </w:rPr>
        <w:t>comply</w:t>
      </w:r>
      <w:r w:rsidRPr="00AB4292">
        <w:rPr>
          <w:rFonts w:eastAsia="Calibri" w:cstheme="minorHAnsi"/>
          <w:spacing w:val="-7"/>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spacing w:val="-1"/>
        </w:rPr>
        <w:t>following:</w:t>
      </w:r>
    </w:p>
    <w:p w14:paraId="7F2694BF" w14:textId="1E93820A"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hereby agrees to provide all services as set forth herein and in IFB </w:t>
      </w:r>
      <w:r w:rsidR="0094038E">
        <w:rPr>
          <w:rFonts w:asciiTheme="minorHAnsi" w:hAnsiTheme="minorHAnsi" w:cstheme="minorHAnsi"/>
        </w:rPr>
        <w:t>20-202</w:t>
      </w:r>
      <w:r w:rsidRPr="00AB4292">
        <w:rPr>
          <w:rFonts w:asciiTheme="minorHAnsi" w:hAnsiTheme="minorHAnsi" w:cstheme="minorHAnsi"/>
        </w:rPr>
        <w:t xml:space="preserve"> and the Contractor’s bid proposal in response to said IFB. </w:t>
      </w:r>
    </w:p>
    <w:p w14:paraId="47386059"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Secrecy requirements set forth </w:t>
      </w:r>
      <w:r w:rsidRPr="002A56EB">
        <w:rPr>
          <w:rFonts w:asciiTheme="minorHAnsi" w:hAnsiTheme="minorHAnsi" w:cstheme="minorHAnsi"/>
        </w:rPr>
        <w:t>in Article VII herein</w:t>
      </w:r>
      <w:r w:rsidRPr="00AB4292">
        <w:rPr>
          <w:rFonts w:asciiTheme="minorHAnsi" w:hAnsiTheme="minorHAnsi" w:cstheme="minorHAnsi"/>
        </w:rPr>
        <w:t xml:space="preserve">. </w:t>
      </w:r>
    </w:p>
    <w:p w14:paraId="6831D803" w14:textId="77777777" w:rsidR="003821C4" w:rsidRPr="00AB4292" w:rsidRDefault="003821C4" w:rsidP="00C56126">
      <w:pPr>
        <w:pStyle w:val="ListParagraph"/>
        <w:numPr>
          <w:ilvl w:val="0"/>
          <w:numId w:val="60"/>
        </w:numPr>
        <w:ind w:left="720"/>
        <w:jc w:val="both"/>
        <w:rPr>
          <w:rFonts w:asciiTheme="minorHAnsi" w:hAnsiTheme="minorHAnsi" w:cstheme="minorHAnsi"/>
        </w:rPr>
      </w:pPr>
      <w:r w:rsidRPr="00AB4292">
        <w:rPr>
          <w:rFonts w:asciiTheme="minorHAnsi" w:hAnsiTheme="minorHAnsi" w:cstheme="minorHAnsi"/>
        </w:rPr>
        <w:t>The Contractor must not disclose the data provided by the Department to any other individual or entity except as expressly provided by law.  The data provided, while in the custody of the Contractor, must be kept confidential, and the Contractor must take all reasonable and prudent steps to ensure the data is fully protected and secured.</w:t>
      </w:r>
    </w:p>
    <w:p w14:paraId="479E6961" w14:textId="77777777" w:rsidR="003821C4"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The Contractor shall pay, at its sole expense, all applicable permits, licenses, tariffs, tolls and fees and give all notices and comply with all federal, State, and local, laws, ordinances, rules and regulations of any governmental entity in conjunction with the performance of obligations under the contract.</w:t>
      </w:r>
    </w:p>
    <w:p w14:paraId="27C9FC00" w14:textId="55670B65" w:rsidR="001D4A5C" w:rsidRPr="00AB4292" w:rsidRDefault="003821C4" w:rsidP="00C56126">
      <w:pPr>
        <w:pStyle w:val="ListParagraph"/>
        <w:keepLines/>
        <w:numPr>
          <w:ilvl w:val="0"/>
          <w:numId w:val="60"/>
        </w:numPr>
        <w:ind w:left="720"/>
        <w:jc w:val="both"/>
        <w:rPr>
          <w:rFonts w:asciiTheme="minorHAnsi" w:hAnsiTheme="minorHAnsi" w:cstheme="minorHAnsi"/>
        </w:rPr>
      </w:pPr>
      <w:r w:rsidRPr="00AB4292">
        <w:rPr>
          <w:rFonts w:asciiTheme="minorHAnsi" w:hAnsiTheme="minorHAnsi" w:cstheme="minorHAnsi"/>
        </w:rPr>
        <w:t xml:space="preserve">The Contractor will comply with the </w:t>
      </w:r>
      <w:r w:rsidRPr="002A56EB">
        <w:rPr>
          <w:rFonts w:asciiTheme="minorHAnsi" w:hAnsiTheme="minorHAnsi" w:cstheme="minorHAnsi"/>
        </w:rPr>
        <w:t xml:space="preserve">provisions of </w:t>
      </w:r>
      <w:r w:rsidR="00360922">
        <w:rPr>
          <w:rFonts w:asciiTheme="minorHAnsi" w:hAnsiTheme="minorHAnsi" w:cstheme="minorHAnsi"/>
        </w:rPr>
        <w:t>Article</w:t>
      </w:r>
      <w:r w:rsidRPr="002A56EB">
        <w:rPr>
          <w:rFonts w:asciiTheme="minorHAnsi" w:hAnsiTheme="minorHAnsi" w:cstheme="minorHAnsi"/>
        </w:rPr>
        <w:t xml:space="preserve"> </w:t>
      </w:r>
      <w:r w:rsidR="00C56126" w:rsidRPr="002A56EB">
        <w:rPr>
          <w:rFonts w:asciiTheme="minorHAnsi" w:hAnsiTheme="minorHAnsi" w:cstheme="minorHAnsi"/>
        </w:rPr>
        <w:t>XXII</w:t>
      </w:r>
      <w:r w:rsidRPr="002A56EB">
        <w:rPr>
          <w:rFonts w:asciiTheme="minorHAnsi" w:hAnsiTheme="minorHAnsi" w:cstheme="minorHAnsi"/>
        </w:rPr>
        <w:t xml:space="preserve"> and</w:t>
      </w:r>
      <w:r w:rsidR="00360922">
        <w:rPr>
          <w:rFonts w:asciiTheme="minorHAnsi" w:hAnsiTheme="minorHAnsi" w:cstheme="minorHAnsi"/>
        </w:rPr>
        <w:t xml:space="preserve"> Section</w:t>
      </w:r>
      <w:r w:rsidRPr="002A56EB">
        <w:rPr>
          <w:rFonts w:asciiTheme="minorHAnsi" w:hAnsiTheme="minorHAnsi" w:cstheme="minorHAnsi"/>
        </w:rPr>
        <w:t xml:space="preserve"> </w:t>
      </w:r>
      <w:r w:rsidR="0094038E">
        <w:rPr>
          <w:rFonts w:asciiTheme="minorHAnsi" w:hAnsiTheme="minorHAnsi" w:cstheme="minorHAnsi"/>
        </w:rPr>
        <w:t>6.12</w:t>
      </w:r>
      <w:r w:rsidRPr="002A56EB">
        <w:rPr>
          <w:rFonts w:asciiTheme="minorHAnsi" w:hAnsiTheme="minorHAnsi" w:cstheme="minorHAnsi"/>
        </w:rPr>
        <w:t xml:space="preserve"> of IFB </w:t>
      </w:r>
      <w:r w:rsidR="0094038E">
        <w:rPr>
          <w:rFonts w:asciiTheme="minorHAnsi" w:hAnsiTheme="minorHAnsi" w:cstheme="minorHAnsi"/>
        </w:rPr>
        <w:t>20-202</w:t>
      </w:r>
      <w:r w:rsidRPr="00AB4292">
        <w:rPr>
          <w:rFonts w:asciiTheme="minorHAnsi" w:hAnsiTheme="minorHAnsi" w:cstheme="minorHAnsi"/>
        </w:rPr>
        <w:t xml:space="preserve"> entitled </w:t>
      </w:r>
      <w:r w:rsidR="00241D20">
        <w:rPr>
          <w:rFonts w:asciiTheme="minorHAnsi" w:hAnsiTheme="minorHAnsi" w:cstheme="minorHAnsi"/>
        </w:rPr>
        <w:t>I</w:t>
      </w:r>
      <w:r w:rsidRPr="00AB4292">
        <w:rPr>
          <w:rFonts w:asciiTheme="minorHAnsi" w:hAnsiTheme="minorHAnsi" w:cstheme="minorHAnsi"/>
        </w:rPr>
        <w:t>nsurance.  The Department’s acceptance of approval of the Certificate of Insurance required thereunder shall not diminish any of the Contractor’s obligations, responsibilities or liabilities hereunder.</w:t>
      </w:r>
    </w:p>
    <w:p w14:paraId="0AD5415A"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6" w:name="_Toc19196307"/>
      <w:r w:rsidRPr="00AB4292">
        <w:rPr>
          <w:rFonts w:eastAsia="Calibri" w:cstheme="minorHAnsi"/>
          <w:b/>
          <w:bCs/>
          <w:spacing w:val="-1"/>
          <w:u w:val="single"/>
        </w:rPr>
        <w:t>ARTICLE</w:t>
      </w:r>
      <w:r w:rsidRPr="00AB4292">
        <w:rPr>
          <w:rFonts w:eastAsia="Calibri" w:cstheme="minorHAnsi"/>
          <w:b/>
          <w:bCs/>
          <w:spacing w:val="17"/>
          <w:u w:val="single"/>
        </w:rPr>
        <w:t xml:space="preserve"> </w:t>
      </w:r>
      <w:r w:rsidRPr="00AB4292">
        <w:rPr>
          <w:rFonts w:eastAsia="Calibri" w:cstheme="minorHAnsi"/>
          <w:b/>
          <w:bCs/>
          <w:spacing w:val="-1"/>
          <w:u w:val="single"/>
        </w:rPr>
        <w:t>IV</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DEPARTMENT</w:t>
      </w:r>
      <w:r w:rsidRPr="00AB4292">
        <w:rPr>
          <w:rFonts w:eastAsia="Calibri" w:cstheme="minorHAnsi"/>
          <w:b/>
          <w:bCs/>
          <w:spacing w:val="26"/>
          <w:u w:val="single"/>
        </w:rPr>
        <w:t xml:space="preserve"> </w:t>
      </w:r>
      <w:r w:rsidRPr="00AB4292">
        <w:rPr>
          <w:rFonts w:eastAsia="Calibri" w:cstheme="minorHAnsi"/>
          <w:b/>
          <w:bCs/>
          <w:spacing w:val="-1"/>
          <w:u w:val="single"/>
        </w:rPr>
        <w:t>RESPONSIBILITIES</w:t>
      </w:r>
      <w:bookmarkEnd w:id="6"/>
    </w:p>
    <w:p w14:paraId="3238D9C3" w14:textId="44028217"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spacing w:val="-1"/>
        </w:rPr>
        <w:t xml:space="preserve">In addition to the Department’s responsibilities set forth elsewhere in the </w:t>
      </w:r>
      <w:r w:rsidR="00E07A82" w:rsidRPr="00AB4292">
        <w:rPr>
          <w:rFonts w:eastAsia="Calibri" w:cstheme="minorHAnsi"/>
          <w:spacing w:val="-1"/>
        </w:rPr>
        <w:t>IFB</w:t>
      </w:r>
      <w:r w:rsidRPr="00AB4292">
        <w:rPr>
          <w:rFonts w:eastAsia="Calibri" w:cstheme="minorHAnsi"/>
          <w:spacing w:val="-1"/>
        </w:rPr>
        <w:t xml:space="preserve"> and this Agreement, the Department shall:</w:t>
      </w:r>
    </w:p>
    <w:p w14:paraId="4A06CCEE" w14:textId="05F6DAF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Oversee the Services provided by Contractor and make reasonable recommendations regarding the performance of such </w:t>
      </w:r>
      <w:proofErr w:type="gramStart"/>
      <w:r w:rsidRPr="00AB4292">
        <w:rPr>
          <w:rFonts w:eastAsia="Calibri" w:cstheme="minorHAnsi"/>
        </w:rPr>
        <w:t>Services;</w:t>
      </w:r>
      <w:proofErr w:type="gramEnd"/>
    </w:p>
    <w:p w14:paraId="01F09E0E"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Make diligent efforts to provide the Contractor with direction, assistance, procedures, and contact persons necessary to perform in accordance with the requirements </w:t>
      </w:r>
      <w:proofErr w:type="gramStart"/>
      <w:r w:rsidRPr="00AB4292">
        <w:rPr>
          <w:rFonts w:eastAsia="Calibri" w:cstheme="minorHAnsi"/>
        </w:rPr>
        <w:t>herein;</w:t>
      </w:r>
      <w:proofErr w:type="gramEnd"/>
    </w:p>
    <w:p w14:paraId="06EC3F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Promptly designate the appropriate contacts following the date of commencement of this Agreement;</w:t>
      </w:r>
    </w:p>
    <w:p w14:paraId="304DD99D"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Cooperate with the Contractor to utilize, where necessary, informal dispute resolution as well as the formal dispute resolution process to facilitate the timely resolution of any disputes that arise;</w:t>
      </w:r>
    </w:p>
    <w:p w14:paraId="35A23604"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Provide access to DTF staff, as necessary, to provide the Contractor the business information needed to perform Services under this Agreement;</w:t>
      </w:r>
    </w:p>
    <w:p w14:paraId="2AFF07D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Be responsible for the performance of its employees and agents; </w:t>
      </w:r>
    </w:p>
    <w:p w14:paraId="14DB9C51"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 xml:space="preserve">Advise the Contractor of the security rules, procedures, and regulations that DTF may from time </w:t>
      </w:r>
      <w:r w:rsidRPr="00AB4292">
        <w:rPr>
          <w:rFonts w:eastAsia="Calibri" w:cstheme="minorHAnsi"/>
        </w:rPr>
        <w:lastRenderedPageBreak/>
        <w:t>to time establish with respect to DTF’s premises, property, records, and data;</w:t>
      </w:r>
    </w:p>
    <w:p w14:paraId="48089C87" w14:textId="77777777" w:rsidR="001D4A5C" w:rsidRPr="00AB4292" w:rsidRDefault="001D4A5C" w:rsidP="001D4A5C">
      <w:pPr>
        <w:widowControl w:val="0"/>
        <w:numPr>
          <w:ilvl w:val="0"/>
          <w:numId w:val="58"/>
        </w:numPr>
        <w:spacing w:before="200" w:after="0" w:line="240" w:lineRule="auto"/>
        <w:jc w:val="both"/>
        <w:rPr>
          <w:rFonts w:eastAsia="Calibri" w:cstheme="minorHAnsi"/>
        </w:rPr>
      </w:pPr>
      <w:r w:rsidRPr="00AB4292">
        <w:rPr>
          <w:rFonts w:eastAsia="Calibri" w:cstheme="minorHAnsi"/>
        </w:rPr>
        <w:t>Use its best efforts to ensure that any reasonable deficiencies identified by the Contractor are corrected expeditiously.</w:t>
      </w:r>
    </w:p>
    <w:p w14:paraId="0D69BD5D" w14:textId="77777777" w:rsidR="001D4A5C" w:rsidRPr="00AB4292" w:rsidRDefault="001D4A5C" w:rsidP="001D4A5C">
      <w:pPr>
        <w:widowControl w:val="0"/>
        <w:spacing w:before="360" w:line="240" w:lineRule="auto"/>
        <w:ind w:left="101"/>
        <w:jc w:val="both"/>
        <w:outlineLvl w:val="0"/>
        <w:rPr>
          <w:rFonts w:eastAsia="Calibri" w:cstheme="minorHAnsi"/>
          <w:u w:val="single"/>
        </w:rPr>
      </w:pPr>
      <w:bookmarkStart w:id="7" w:name="_Toc19196308"/>
      <w:r w:rsidRPr="00AB4292">
        <w:rPr>
          <w:rFonts w:eastAsia="Calibri" w:cstheme="minorHAnsi"/>
          <w:b/>
          <w:bCs/>
          <w:spacing w:val="-1"/>
          <w:u w:val="single"/>
        </w:rPr>
        <w:t>ARTICLE</w:t>
      </w:r>
      <w:r w:rsidRPr="00AB4292">
        <w:rPr>
          <w:rFonts w:eastAsia="Calibri" w:cstheme="minorHAnsi"/>
          <w:b/>
          <w:bCs/>
          <w:spacing w:val="13"/>
          <w:u w:val="single"/>
        </w:rPr>
        <w:t xml:space="preserve"> </w:t>
      </w:r>
      <w:r w:rsidRPr="00AB4292">
        <w:rPr>
          <w:rFonts w:eastAsia="Calibri" w:cstheme="minorHAnsi"/>
          <w:b/>
          <w:bCs/>
          <w:spacing w:val="-1"/>
          <w:u w:val="single"/>
        </w:rPr>
        <w:t>V.</w:t>
      </w:r>
      <w:r w:rsidRPr="00AB4292">
        <w:rPr>
          <w:rFonts w:eastAsia="Calibri" w:cstheme="minorHAnsi"/>
          <w:b/>
          <w:bCs/>
          <w:u w:val="single"/>
        </w:rPr>
        <w:t xml:space="preserve"> </w:t>
      </w:r>
      <w:r w:rsidRPr="00AB4292">
        <w:rPr>
          <w:rFonts w:eastAsia="Calibri" w:cstheme="minorHAnsi"/>
          <w:b/>
          <w:bCs/>
          <w:spacing w:val="33"/>
          <w:u w:val="single"/>
        </w:rPr>
        <w:t xml:space="preserve"> </w:t>
      </w:r>
      <w:r w:rsidRPr="00AB4292">
        <w:rPr>
          <w:rFonts w:eastAsia="Calibri" w:cstheme="minorHAnsi"/>
          <w:b/>
          <w:bCs/>
          <w:spacing w:val="-1"/>
          <w:u w:val="single"/>
        </w:rPr>
        <w:t>AGREEMENT</w:t>
      </w:r>
      <w:r w:rsidRPr="00AB4292">
        <w:rPr>
          <w:rFonts w:eastAsia="Calibri" w:cstheme="minorHAnsi"/>
          <w:b/>
          <w:bCs/>
          <w:spacing w:val="16"/>
          <w:u w:val="single"/>
        </w:rPr>
        <w:t xml:space="preserve"> </w:t>
      </w:r>
      <w:r w:rsidRPr="00AB4292">
        <w:rPr>
          <w:rFonts w:eastAsia="Calibri" w:cstheme="minorHAnsi"/>
          <w:b/>
          <w:bCs/>
          <w:spacing w:val="-1"/>
          <w:u w:val="single"/>
        </w:rPr>
        <w:t>TERM</w:t>
      </w:r>
      <w:bookmarkEnd w:id="7"/>
    </w:p>
    <w:p w14:paraId="04F46776" w14:textId="3020A58C" w:rsidR="001D4A5C" w:rsidRPr="00AB4292" w:rsidRDefault="003020DE" w:rsidP="001D4A5C">
      <w:pPr>
        <w:widowControl w:val="0"/>
        <w:spacing w:before="360" w:line="240" w:lineRule="auto"/>
        <w:ind w:left="101"/>
        <w:jc w:val="both"/>
        <w:outlineLvl w:val="0"/>
        <w:rPr>
          <w:rFonts w:eastAsia="Calibri" w:cstheme="minorHAnsi"/>
          <w:u w:val="single"/>
        </w:rPr>
      </w:pPr>
      <w:bookmarkStart w:id="8" w:name="_Hlk27645975"/>
      <w:r>
        <w:rPr>
          <w:rFonts w:eastAsia="Calibri" w:cstheme="minorHAnsi"/>
          <w:spacing w:val="-1"/>
        </w:rPr>
        <w:t xml:space="preserve">This Agreement </w:t>
      </w:r>
      <w:r w:rsidR="00F60191">
        <w:rPr>
          <w:rFonts w:eastAsia="Calibri" w:cstheme="minorHAnsi"/>
          <w:spacing w:val="-1"/>
        </w:rPr>
        <w:t xml:space="preserve">requires approval from the Attorney General (AG) and the Office of the State Comptroller (OSC).  This Agreement is for a one- year term commencing upon approval of AG and </w:t>
      </w:r>
      <w:proofErr w:type="gramStart"/>
      <w:r w:rsidR="00F60191">
        <w:rPr>
          <w:rFonts w:eastAsia="Calibri" w:cstheme="minorHAnsi"/>
          <w:spacing w:val="-1"/>
        </w:rPr>
        <w:t>OSC.</w:t>
      </w:r>
      <w:r>
        <w:rPr>
          <w:rFonts w:eastAsia="Calibri" w:cstheme="minorHAnsi"/>
          <w:spacing w:val="-1"/>
        </w:rPr>
        <w:t>.</w:t>
      </w:r>
      <w:bookmarkStart w:id="9" w:name="_Toc19196309"/>
      <w:bookmarkEnd w:id="8"/>
      <w:proofErr w:type="gramEnd"/>
      <w:r w:rsidR="001D4A5C" w:rsidRPr="00AB4292">
        <w:rPr>
          <w:rFonts w:eastAsia="Calibri" w:cstheme="minorHAnsi"/>
          <w:b/>
          <w:bCs/>
          <w:spacing w:val="-1"/>
          <w:u w:val="single"/>
        </w:rPr>
        <w:t>ARTICLE</w:t>
      </w:r>
      <w:r w:rsidR="001D4A5C" w:rsidRPr="00AB4292">
        <w:rPr>
          <w:rFonts w:eastAsia="Calibri" w:cstheme="minorHAnsi"/>
          <w:b/>
          <w:bCs/>
          <w:spacing w:val="-4"/>
          <w:u w:val="single"/>
        </w:rPr>
        <w:t xml:space="preserve"> </w:t>
      </w:r>
      <w:r w:rsidR="001D4A5C" w:rsidRPr="00AB4292">
        <w:rPr>
          <w:rFonts w:eastAsia="Calibri" w:cstheme="minorHAnsi"/>
          <w:b/>
          <w:bCs/>
          <w:spacing w:val="-1"/>
          <w:u w:val="single"/>
        </w:rPr>
        <w:t xml:space="preserve">VI. </w:t>
      </w:r>
      <w:r w:rsidR="001D4A5C" w:rsidRPr="00AB4292">
        <w:rPr>
          <w:rFonts w:eastAsia="Calibri" w:cstheme="minorHAnsi"/>
          <w:b/>
          <w:bCs/>
          <w:spacing w:val="47"/>
          <w:u w:val="single"/>
        </w:rPr>
        <w:t xml:space="preserve"> </w:t>
      </w:r>
      <w:r w:rsidR="001D4A5C" w:rsidRPr="00AB4292">
        <w:rPr>
          <w:rFonts w:eastAsia="Calibri" w:cstheme="minorHAnsi"/>
          <w:b/>
          <w:bCs/>
          <w:u w:val="single"/>
        </w:rPr>
        <w:t>FEES</w:t>
      </w:r>
      <w:r w:rsidR="00433C85" w:rsidRPr="00AB4292">
        <w:rPr>
          <w:rFonts w:eastAsia="Calibri" w:cstheme="minorHAnsi"/>
          <w:b/>
          <w:bCs/>
          <w:u w:val="single"/>
        </w:rPr>
        <w:t xml:space="preserve"> AND</w:t>
      </w:r>
      <w:r w:rsidR="001D4A5C" w:rsidRPr="00AB4292">
        <w:rPr>
          <w:rFonts w:eastAsia="Calibri" w:cstheme="minorHAnsi"/>
          <w:b/>
          <w:bCs/>
          <w:spacing w:val="-4"/>
          <w:u w:val="single"/>
        </w:rPr>
        <w:t xml:space="preserve"> </w:t>
      </w:r>
      <w:r w:rsidR="001D4A5C" w:rsidRPr="00AB4292">
        <w:rPr>
          <w:rFonts w:eastAsia="Calibri" w:cstheme="minorHAnsi"/>
          <w:b/>
          <w:bCs/>
          <w:spacing w:val="-1"/>
          <w:u w:val="single"/>
        </w:rPr>
        <w:t>PAYMENT</w:t>
      </w:r>
      <w:bookmarkEnd w:id="9"/>
      <w:r w:rsidR="00433C85" w:rsidRPr="00AB4292">
        <w:rPr>
          <w:rFonts w:eastAsia="Calibri" w:cstheme="minorHAnsi"/>
          <w:b/>
          <w:bCs/>
          <w:spacing w:val="-1"/>
          <w:u w:val="single"/>
        </w:rPr>
        <w:t>S</w:t>
      </w:r>
    </w:p>
    <w:p w14:paraId="2F31D67C" w14:textId="02DC9145" w:rsidR="001D4A5C" w:rsidRPr="00AB4292" w:rsidRDefault="001D4A5C" w:rsidP="001D4A5C">
      <w:pPr>
        <w:widowControl w:val="0"/>
        <w:spacing w:line="240" w:lineRule="auto"/>
        <w:ind w:left="101" w:right="101"/>
        <w:jc w:val="both"/>
        <w:rPr>
          <w:rFonts w:eastAsia="Calibri" w:cstheme="minorHAnsi"/>
        </w:rPr>
      </w:pPr>
      <w:r w:rsidRPr="00AB4292">
        <w:rPr>
          <w:rFonts w:eastAsia="Calibri" w:cstheme="minorHAnsi"/>
        </w:rPr>
        <w:t xml:space="preserve">All fees and payments shall be in accordance </w:t>
      </w:r>
      <w:r w:rsidRPr="003407ED">
        <w:rPr>
          <w:rFonts w:eastAsia="Calibri" w:cstheme="minorHAnsi"/>
        </w:rPr>
        <w:t xml:space="preserve">with </w:t>
      </w:r>
      <w:r w:rsidRPr="003407ED">
        <w:rPr>
          <w:rFonts w:eastAsia="Calibri" w:cstheme="minorHAnsi"/>
          <w:b/>
        </w:rPr>
        <w:t xml:space="preserve">Section </w:t>
      </w:r>
      <w:r w:rsidR="00241D20" w:rsidRPr="003407ED">
        <w:rPr>
          <w:rFonts w:eastAsia="Calibri" w:cstheme="minorHAnsi"/>
          <w:b/>
        </w:rPr>
        <w:t>5</w:t>
      </w:r>
      <w:r w:rsidRPr="003407ED">
        <w:rPr>
          <w:rFonts w:eastAsia="Calibri" w:cstheme="minorHAnsi"/>
          <w:b/>
        </w:rPr>
        <w:t xml:space="preserve">, </w:t>
      </w:r>
      <w:r w:rsidR="00241D20" w:rsidRPr="003407ED">
        <w:rPr>
          <w:rFonts w:eastAsia="Calibri" w:cstheme="minorHAnsi"/>
          <w:b/>
        </w:rPr>
        <w:t>Price</w:t>
      </w:r>
      <w:r w:rsidRPr="003407ED">
        <w:rPr>
          <w:rFonts w:eastAsia="Calibri" w:cstheme="minorHAnsi"/>
        </w:rPr>
        <w:t xml:space="preserve"> of</w:t>
      </w:r>
      <w:r w:rsidRPr="00AB4292">
        <w:rPr>
          <w:rFonts w:eastAsia="Calibri" w:cstheme="minorHAnsi"/>
        </w:rPr>
        <w:t xml:space="preserve"> </w:t>
      </w:r>
      <w:r w:rsidR="00E07A82" w:rsidRPr="00AB4292">
        <w:rPr>
          <w:rFonts w:eastAsia="Calibri" w:cstheme="minorHAnsi"/>
        </w:rPr>
        <w:t>IFB</w:t>
      </w:r>
      <w:r w:rsidRPr="00AB4292">
        <w:rPr>
          <w:rFonts w:eastAsia="Calibri" w:cstheme="minorHAnsi"/>
        </w:rPr>
        <w:t xml:space="preserve"> </w:t>
      </w:r>
      <w:r w:rsidR="003020DE">
        <w:rPr>
          <w:rFonts w:eastAsia="Calibri" w:cstheme="minorHAnsi"/>
        </w:rPr>
        <w:t>20-202</w:t>
      </w:r>
      <w:r w:rsidRPr="00AB4292">
        <w:rPr>
          <w:rFonts w:eastAsia="Calibri" w:cstheme="minorHAnsi"/>
        </w:rPr>
        <w:t xml:space="preserve">, which is incorporated in its entirety herein by reference, and Contractor’s financial proposal, </w:t>
      </w:r>
      <w:r w:rsidRPr="003407ED">
        <w:rPr>
          <w:rFonts w:eastAsia="Calibri" w:cstheme="minorHAnsi"/>
          <w:b/>
        </w:rPr>
        <w:t xml:space="preserve">Attachment </w:t>
      </w:r>
      <w:r w:rsidR="00C56126" w:rsidRPr="003407ED">
        <w:rPr>
          <w:rFonts w:eastAsia="Calibri" w:cstheme="minorHAnsi"/>
          <w:b/>
        </w:rPr>
        <w:t>1</w:t>
      </w:r>
      <w:r w:rsidR="008E6AA5" w:rsidRPr="003407ED">
        <w:rPr>
          <w:rFonts w:eastAsia="Calibri" w:cstheme="minorHAnsi"/>
          <w:b/>
        </w:rPr>
        <w:t>4</w:t>
      </w:r>
      <w:r w:rsidRPr="003407ED">
        <w:rPr>
          <w:rFonts w:eastAsia="Calibri" w:cstheme="minorHAnsi"/>
          <w:b/>
        </w:rPr>
        <w:t>, Financial Response Form</w:t>
      </w:r>
      <w:r w:rsidRPr="003407ED">
        <w:rPr>
          <w:rFonts w:eastAsia="Calibri" w:cstheme="minorHAnsi"/>
        </w:rPr>
        <w:t xml:space="preserve"> of </w:t>
      </w:r>
      <w:r w:rsidR="00E07A82" w:rsidRPr="003407ED">
        <w:rPr>
          <w:rFonts w:eastAsia="Calibri" w:cstheme="minorHAnsi"/>
        </w:rPr>
        <w:t>IFB</w:t>
      </w:r>
      <w:r w:rsidRPr="003407ED">
        <w:rPr>
          <w:rFonts w:eastAsia="Calibri" w:cstheme="minorHAnsi"/>
        </w:rPr>
        <w:t xml:space="preserve"> </w:t>
      </w:r>
      <w:r w:rsidR="003020DE">
        <w:rPr>
          <w:rFonts w:eastAsia="Calibri" w:cstheme="minorHAnsi"/>
        </w:rPr>
        <w:t>20-202</w:t>
      </w:r>
      <w:r w:rsidRPr="003407ED">
        <w:rPr>
          <w:rFonts w:eastAsia="Calibri" w:cstheme="minorHAnsi"/>
        </w:rPr>
        <w:t xml:space="preserve">. </w:t>
      </w:r>
      <w:r w:rsidR="00F60191">
        <w:rPr>
          <w:rFonts w:eastAsia="Calibri" w:cstheme="minorHAnsi"/>
        </w:rPr>
        <w:t>All fees and payments shall remain firm for the agreement term.</w:t>
      </w:r>
    </w:p>
    <w:p w14:paraId="6F15DF46" w14:textId="77777777" w:rsidR="001D4A5C" w:rsidRPr="00AB4292" w:rsidRDefault="001D4A5C" w:rsidP="00433C85">
      <w:pPr>
        <w:widowControl w:val="0"/>
        <w:spacing w:after="120" w:line="240" w:lineRule="auto"/>
        <w:ind w:left="90"/>
        <w:jc w:val="both"/>
        <w:rPr>
          <w:rFonts w:eastAsia="Calibri" w:cstheme="minorHAnsi"/>
          <w:b/>
          <w:bCs/>
        </w:rPr>
      </w:pPr>
      <w:r w:rsidRPr="00AB4292">
        <w:rPr>
          <w:rFonts w:eastAsia="Calibri" w:cstheme="minorHAnsi"/>
          <w:b/>
          <w:spacing w:val="-1"/>
        </w:rPr>
        <w:t>Payment</w:t>
      </w:r>
      <w:r w:rsidRPr="00AB4292">
        <w:rPr>
          <w:rFonts w:eastAsia="Calibri" w:cstheme="minorHAnsi"/>
          <w:b/>
          <w:spacing w:val="-20"/>
        </w:rPr>
        <w:t xml:space="preserve"> </w:t>
      </w:r>
      <w:r w:rsidRPr="00AB4292">
        <w:rPr>
          <w:rFonts w:eastAsia="Calibri" w:cstheme="minorHAnsi"/>
          <w:b/>
          <w:spacing w:val="-1"/>
        </w:rPr>
        <w:t>Procedures</w:t>
      </w:r>
    </w:p>
    <w:p w14:paraId="352384FB" w14:textId="77777777"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Times New Roman" w:cstheme="minorHAnsi"/>
          <w:bCs/>
          <w:color w:val="000000"/>
          <w:lang w:val="x-none" w:eastAsia="x-none"/>
        </w:rPr>
        <w:t>Electronic</w:t>
      </w:r>
      <w:r w:rsidRPr="00AB4292">
        <w:rPr>
          <w:rFonts w:eastAsia="Calibri" w:cstheme="minorHAnsi"/>
        </w:rPr>
        <w:t xml:space="preserve"> Payment</w:t>
      </w:r>
    </w:p>
    <w:p w14:paraId="7E195D4B" w14:textId="77777777" w:rsidR="00DF6CB1" w:rsidRPr="00DF6CB1" w:rsidRDefault="00DF6CB1" w:rsidP="00DF6CB1">
      <w:pPr>
        <w:spacing w:after="0" w:line="240" w:lineRule="auto"/>
        <w:ind w:left="720"/>
        <w:jc w:val="both"/>
        <w:rPr>
          <w:rFonts w:ascii="Calibri" w:eastAsia="Calibri" w:hAnsi="Calibri" w:cs="Calibri"/>
        </w:rPr>
      </w:pPr>
      <w:r w:rsidRPr="00DF6CB1">
        <w:rPr>
          <w:rFonts w:ascii="Calibri" w:eastAsia="Calibri" w:hAnsi="Calibri" w:cs="Calibri"/>
        </w:rPr>
        <w:t xml:space="preserve">Payment for invoices submitted by the Contractor will only be rendered electronically and in accordance with ordinary State procedures and practices. Contractor shall comply with the State Comptroller’s procedures to authorize electronic payments and acknowledges that Contractor will not receive payment on any invoices submitted under this Agreement if it does not comply with the State Comptroller’s electronic payment procedures.  The Commissioner, in his/her sole discretion, </w:t>
      </w:r>
      <w:r w:rsidRPr="00DF6CB1">
        <w:rPr>
          <w:rFonts w:ascii="Calibri" w:eastAsia="Calibri" w:hAnsi="Calibri" w:cs="Calibri"/>
          <w:i/>
          <w:iCs/>
        </w:rPr>
        <w:t>may</w:t>
      </w:r>
      <w:r w:rsidRPr="00DF6CB1">
        <w:rPr>
          <w:rFonts w:ascii="Calibri" w:eastAsia="Calibri" w:hAnsi="Calibri" w:cs="Calibri"/>
        </w:rPr>
        <w:t xml:space="preserve"> authorize payment by paper check, if specifically requested by the Contractor in advance, due to extenuating and documented circumstances necessitating payment by paper check.</w:t>
      </w:r>
    </w:p>
    <w:p w14:paraId="2E1D0A32" w14:textId="77777777" w:rsidR="00DF6CB1" w:rsidRPr="00DF6CB1" w:rsidRDefault="00DF6CB1" w:rsidP="00DF6CB1">
      <w:pPr>
        <w:spacing w:after="0" w:line="240" w:lineRule="auto"/>
        <w:ind w:left="360"/>
        <w:jc w:val="both"/>
        <w:rPr>
          <w:rFonts w:ascii="Calibri" w:eastAsia="Calibri" w:hAnsi="Calibri" w:cs="Calibri"/>
        </w:rPr>
      </w:pPr>
    </w:p>
    <w:p w14:paraId="08C9E357" w14:textId="2B1CF50F" w:rsidR="00DF6CB1" w:rsidRDefault="00DF6CB1" w:rsidP="00DF6CB1">
      <w:pPr>
        <w:widowControl w:val="0"/>
        <w:spacing w:after="120" w:line="240" w:lineRule="auto"/>
        <w:ind w:left="720"/>
        <w:jc w:val="both"/>
        <w:rPr>
          <w:rFonts w:eastAsia="Calibri" w:cstheme="minorHAnsi"/>
        </w:rPr>
      </w:pPr>
      <w:r w:rsidRPr="00DF6CB1">
        <w:rPr>
          <w:rFonts w:ascii="Calibri" w:eastAsia="Calibri" w:hAnsi="Calibri" w:cs="Calibri"/>
          <w:b/>
          <w:bCs/>
        </w:rPr>
        <w:t>In order to receive payment, Contractor must complete and update, as appropriate, its Vendor Record through the online Vendor Self-Service Portal with the applicable Automated Clearing House (ACH) information</w:t>
      </w:r>
      <w:r w:rsidRPr="00DF6CB1">
        <w:rPr>
          <w:rFonts w:ascii="Calibri" w:eastAsia="Calibri" w:hAnsi="Calibri" w:cs="Calibri"/>
        </w:rPr>
        <w:t xml:space="preserve"> (e.g., bank routing number, bank account number, account type) into which the Contractor wants payment deposited. It is the Contractor’s responsibility to access the self-service portal, follow instructions provided there, and accurately supply the required information to set up electronic payments. Contractor must input the required ACH information and not permit the payment type to default to payment by paper check.  In addition to inputting the appropriate ACH information in the State Comptroller’s Vendor Record system, the Contractor must also advise DTF in writing of the ACH payment information (bank account location) into which it wants payment remitted for this Agreement. The Vendor Self-Service Portal can be found at </w:t>
      </w:r>
      <w:hyperlink r:id="rId7" w:history="1">
        <w:r w:rsidRPr="00DF6CB1">
          <w:rPr>
            <w:rFonts w:ascii="Calibri" w:eastAsia="Calibri" w:hAnsi="Calibri" w:cs="Calibri"/>
            <w:color w:val="0563C1"/>
            <w:u w:val="single"/>
          </w:rPr>
          <w:t>https://esupplier.sfs.ny.gov/psp/fscm/SUPPLIER</w:t>
        </w:r>
      </w:hyperlink>
      <w:r w:rsidRPr="00DF6CB1">
        <w:rPr>
          <w:rFonts w:ascii="Calibri" w:eastAsia="Calibri" w:hAnsi="Calibri" w:cs="Calibri"/>
        </w:rPr>
        <w:t xml:space="preserve">. Contractors requiring assistance with accessing or using the self-service portal should contact the NYS Statewide Financial System (SFS) by e-mail at </w:t>
      </w:r>
      <w:hyperlink r:id="rId8" w:history="1">
        <w:r w:rsidRPr="00DF6CB1">
          <w:rPr>
            <w:rFonts w:ascii="Calibri" w:eastAsia="Calibri" w:hAnsi="Calibri" w:cs="Calibri"/>
            <w:color w:val="0563C1"/>
            <w:u w:val="single"/>
          </w:rPr>
          <w:t>helpdesk@sfs.ny.gov</w:t>
        </w:r>
      </w:hyperlink>
      <w:r w:rsidRPr="00DF6CB1">
        <w:rPr>
          <w:rFonts w:ascii="Calibri" w:eastAsia="Calibri" w:hAnsi="Calibri" w:cs="Calibri"/>
        </w:rPr>
        <w:t>, or by telephone at (855) 233-8363.</w:t>
      </w:r>
    </w:p>
    <w:p w14:paraId="63810399" w14:textId="6807A821" w:rsidR="001D4A5C" w:rsidRPr="00AB4292" w:rsidRDefault="001D4A5C" w:rsidP="00433C85">
      <w:pPr>
        <w:widowControl w:val="0"/>
        <w:numPr>
          <w:ilvl w:val="1"/>
          <w:numId w:val="20"/>
        </w:numPr>
        <w:spacing w:after="120" w:line="240" w:lineRule="auto"/>
        <w:jc w:val="both"/>
        <w:rPr>
          <w:rFonts w:eastAsia="Calibri" w:cstheme="minorHAnsi"/>
        </w:rPr>
      </w:pPr>
      <w:r w:rsidRPr="00AB4292">
        <w:rPr>
          <w:rFonts w:eastAsia="Calibri" w:cstheme="minorHAnsi"/>
        </w:rPr>
        <w:t>Properly Submitted Invoices</w:t>
      </w:r>
    </w:p>
    <w:p w14:paraId="6773E46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Payment will be made only upon submission of proper invoices by the Contractor, and in accordance with Article 11-A of New York State Finance Law.</w:t>
      </w:r>
    </w:p>
    <w:p w14:paraId="640E9C8F" w14:textId="48357488" w:rsidR="001D4A5C" w:rsidRPr="00AB4292" w:rsidRDefault="00470335" w:rsidP="00433C85">
      <w:pPr>
        <w:widowControl w:val="0"/>
        <w:spacing w:line="240" w:lineRule="auto"/>
        <w:ind w:left="720"/>
        <w:jc w:val="both"/>
        <w:rPr>
          <w:rFonts w:eastAsia="Calibri" w:cstheme="minorHAnsi"/>
        </w:rPr>
      </w:pPr>
      <w:r>
        <w:rPr>
          <w:rFonts w:eastAsia="Calibri" w:cstheme="minorHAnsi"/>
        </w:rPr>
        <w:t>All</w:t>
      </w:r>
      <w:r w:rsidR="001D4A5C" w:rsidRPr="00AB4292">
        <w:rPr>
          <w:rFonts w:eastAsia="Calibri" w:cstheme="minorHAnsi"/>
        </w:rPr>
        <w:t xml:space="preserve"> submitted invoices</w:t>
      </w:r>
      <w:r>
        <w:rPr>
          <w:rFonts w:eastAsia="Calibri" w:cstheme="minorHAnsi"/>
        </w:rPr>
        <w:t xml:space="preserve"> </w:t>
      </w:r>
      <w:r>
        <w:rPr>
          <w:rFonts w:eastAsia="Calibri" w:cstheme="minorHAnsi"/>
          <w:b/>
        </w:rPr>
        <w:t>must</w:t>
      </w:r>
      <w:r>
        <w:rPr>
          <w:rFonts w:eastAsia="Calibri" w:cstheme="minorHAnsi"/>
        </w:rPr>
        <w:t xml:space="preserve"> contain</w:t>
      </w:r>
      <w:r w:rsidR="001D4A5C" w:rsidRPr="00AB4292">
        <w:rPr>
          <w:rFonts w:eastAsia="Calibri" w:cstheme="minorHAnsi"/>
        </w:rPr>
        <w:t>:</w:t>
      </w:r>
    </w:p>
    <w:p w14:paraId="535C4074" w14:textId="443F12E8" w:rsidR="00470335"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Contractor’s name;</w:t>
      </w:r>
    </w:p>
    <w:p w14:paraId="1F9902ED" w14:textId="1719C9B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lastRenderedPageBreak/>
        <w:t>Contractor's SFS Vendor Number;</w:t>
      </w:r>
    </w:p>
    <w:p w14:paraId="4C1203EE"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Invoice or account number;</w:t>
      </w:r>
    </w:p>
    <w:p w14:paraId="6A2DA663" w14:textId="7777777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Name of NYS Agency to which goods or services related to the invoice were provided;</w:t>
      </w:r>
    </w:p>
    <w:p w14:paraId="74551780" w14:textId="1B3BB1E7" w:rsidR="001D4A5C" w:rsidRPr="00AB4292"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 xml:space="preserve">A valid NYS Purchase Order Number and Contract number associated with the invoice; </w:t>
      </w:r>
    </w:p>
    <w:p w14:paraId="1E5389A3" w14:textId="77777777" w:rsidR="00470335" w:rsidRDefault="001D4A5C"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sidRPr="00AB4292">
        <w:rPr>
          <w:rFonts w:eastAsia="Calibri" w:cstheme="minorHAnsi"/>
        </w:rPr>
        <w:t>Line item details that match the corresponding PO line item</w:t>
      </w:r>
      <w:r w:rsidR="00470335">
        <w:rPr>
          <w:rFonts w:eastAsia="Calibri" w:cstheme="minorHAnsi"/>
        </w:rPr>
        <w:t>; and</w:t>
      </w:r>
    </w:p>
    <w:p w14:paraId="7F738D25" w14:textId="5C24B7B8" w:rsidR="001D4A5C" w:rsidRPr="00AB4292" w:rsidRDefault="00470335" w:rsidP="00433C85">
      <w:pPr>
        <w:widowControl w:val="0"/>
        <w:numPr>
          <w:ilvl w:val="0"/>
          <w:numId w:val="2"/>
        </w:numPr>
        <w:tabs>
          <w:tab w:val="left" w:pos="360"/>
          <w:tab w:val="left" w:pos="1080"/>
        </w:tabs>
        <w:spacing w:before="120" w:after="120" w:line="240" w:lineRule="auto"/>
        <w:ind w:left="1440"/>
        <w:jc w:val="both"/>
        <w:rPr>
          <w:rFonts w:eastAsia="Calibri" w:cstheme="minorHAnsi"/>
        </w:rPr>
      </w:pPr>
      <w:r>
        <w:rPr>
          <w:rFonts w:eastAsia="Calibri" w:cstheme="minorHAnsi"/>
        </w:rPr>
        <w:t>Any other information required as communicated in the Purchase Order or Contract.</w:t>
      </w:r>
    </w:p>
    <w:p w14:paraId="0EFACA31" w14:textId="0F0DD122" w:rsidR="001D4A5C" w:rsidRPr="00AB4292" w:rsidRDefault="001D4A5C" w:rsidP="00433C85">
      <w:pPr>
        <w:widowControl w:val="0"/>
        <w:spacing w:before="200" w:line="240" w:lineRule="auto"/>
        <w:ind w:left="720"/>
        <w:jc w:val="both"/>
        <w:rPr>
          <w:rFonts w:eastAsia="Calibri" w:cstheme="minorHAnsi"/>
          <w:bCs/>
        </w:rPr>
      </w:pPr>
      <w:r w:rsidRPr="00AB4292">
        <w:rPr>
          <w:rFonts w:eastAsia="Calibri" w:cstheme="minorHAnsi"/>
        </w:rPr>
        <w:t>The</w:t>
      </w:r>
      <w:r w:rsidRPr="00AB4292">
        <w:rPr>
          <w:rFonts w:eastAsia="Calibri" w:cstheme="minorHAnsi"/>
          <w:bCs/>
        </w:rPr>
        <w:t xml:space="preserve"> State may, in accordance with </w:t>
      </w:r>
      <w:r w:rsidRPr="003407ED">
        <w:rPr>
          <w:rFonts w:eastAsia="Calibri" w:cstheme="minorHAnsi"/>
          <w:b/>
          <w:bCs/>
        </w:rPr>
        <w:t xml:space="preserve">Article </w:t>
      </w:r>
      <w:r w:rsidR="00C56126" w:rsidRPr="003407ED">
        <w:rPr>
          <w:rFonts w:eastAsia="Calibri" w:cstheme="minorHAnsi"/>
          <w:b/>
          <w:bCs/>
        </w:rPr>
        <w:t>I</w:t>
      </w:r>
      <w:r w:rsidRPr="003407ED">
        <w:rPr>
          <w:rFonts w:eastAsia="Calibri" w:cstheme="minorHAnsi"/>
          <w:b/>
          <w:bCs/>
        </w:rPr>
        <w:t xml:space="preserve">X (Contractor Compliance with </w:t>
      </w:r>
      <w:r w:rsidR="00E07A82" w:rsidRPr="003407ED">
        <w:rPr>
          <w:rFonts w:eastAsia="Calibri" w:cstheme="minorHAnsi"/>
          <w:b/>
          <w:bCs/>
        </w:rPr>
        <w:t>IFB</w:t>
      </w:r>
      <w:r w:rsidRPr="003407ED">
        <w:rPr>
          <w:rFonts w:eastAsia="Calibri" w:cstheme="minorHAnsi"/>
          <w:b/>
          <w:bCs/>
        </w:rPr>
        <w:t xml:space="preserve"> Requirements)</w:t>
      </w:r>
      <w:r w:rsidRPr="00AB4292">
        <w:rPr>
          <w:rFonts w:eastAsia="Calibri" w:cstheme="minorHAnsi"/>
          <w:bCs/>
        </w:rPr>
        <w:t xml:space="preserve"> hereof, retain from any invoice such monies due Contractor, as may be necessary to remedy any deficiency or error, including, but not limited to, any penalties or Reimbursements that may be assessed against the Contractor under the terms of this Agreement.</w:t>
      </w:r>
    </w:p>
    <w:p w14:paraId="462B761E"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All invoices will be subject to the State’s acceptance of the Services for which billing is being made.</w:t>
      </w:r>
    </w:p>
    <w:p w14:paraId="0C5F3F3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Submission:</w:t>
      </w:r>
    </w:p>
    <w:p w14:paraId="3D0893B8"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Preferred Method: </w:t>
      </w:r>
    </w:p>
    <w:p w14:paraId="0D17CDEB"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 xml:space="preserve">Email invoices to the OGS-BSC at:  </w:t>
      </w:r>
      <w:hyperlink r:id="rId9" w:history="1">
        <w:r w:rsidRPr="00AB4292">
          <w:rPr>
            <w:rFonts w:eastAsia="Calibri" w:cstheme="minorHAnsi"/>
            <w:color w:val="0000FF"/>
            <w:u w:val="single"/>
          </w:rPr>
          <w:t>accountspayable@ogs.ny.gov</w:t>
        </w:r>
      </w:hyperlink>
      <w:r w:rsidRPr="00AB4292">
        <w:rPr>
          <w:rFonts w:eastAsia="Calibri" w:cstheme="minorHAnsi"/>
        </w:rPr>
        <w:t xml:space="preserve"> including the invoice number and the name of the agency being billed in the subject field.  (Note: Do not send a paper copy in addition to the electronic invoice.)</w:t>
      </w:r>
    </w:p>
    <w:p w14:paraId="65435C34" w14:textId="77777777" w:rsidR="001D4A5C" w:rsidRPr="00AB4292" w:rsidRDefault="001D4A5C" w:rsidP="00433C85">
      <w:pPr>
        <w:widowControl w:val="0"/>
        <w:spacing w:before="200" w:after="60" w:line="240" w:lineRule="auto"/>
        <w:ind w:left="1440"/>
        <w:jc w:val="both"/>
        <w:rPr>
          <w:rFonts w:eastAsia="Calibri" w:cstheme="minorHAnsi"/>
        </w:rPr>
      </w:pPr>
      <w:r w:rsidRPr="00AB4292">
        <w:rPr>
          <w:rFonts w:eastAsia="Calibri" w:cstheme="minorHAnsi"/>
        </w:rPr>
        <w:t xml:space="preserve">Alternate Method:  </w:t>
      </w:r>
    </w:p>
    <w:p w14:paraId="64351AB1" w14:textId="77777777" w:rsidR="001D4A5C" w:rsidRPr="00AB4292" w:rsidRDefault="001D4A5C" w:rsidP="00433C85">
      <w:pPr>
        <w:widowControl w:val="0"/>
        <w:spacing w:after="120" w:line="240" w:lineRule="auto"/>
        <w:ind w:left="1440"/>
        <w:jc w:val="both"/>
        <w:rPr>
          <w:rFonts w:eastAsia="Calibri" w:cstheme="minorHAnsi"/>
        </w:rPr>
      </w:pPr>
      <w:r w:rsidRPr="00AB4292">
        <w:rPr>
          <w:rFonts w:eastAsia="Calibri" w:cstheme="minorHAnsi"/>
        </w:rPr>
        <w:t>Mail invoices to OGS-BSC at the following U.S. postal address:</w:t>
      </w:r>
    </w:p>
    <w:p w14:paraId="644DF667"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New York State Department of Taxation and Finance</w:t>
      </w:r>
    </w:p>
    <w:p w14:paraId="1DF2C22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c/o NYS OGS Business Services Center</w:t>
      </w:r>
    </w:p>
    <w:p w14:paraId="050F5239"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1220 Washington Avenue</w:t>
      </w:r>
    </w:p>
    <w:p w14:paraId="37D21871" w14:textId="77777777" w:rsidR="001D4A5C" w:rsidRPr="00AB4292" w:rsidRDefault="001D4A5C" w:rsidP="00433C85">
      <w:pPr>
        <w:widowControl w:val="0"/>
        <w:spacing w:after="0" w:line="240" w:lineRule="auto"/>
        <w:ind w:left="1354" w:firstLine="806"/>
        <w:jc w:val="both"/>
        <w:rPr>
          <w:rFonts w:eastAsia="Calibri" w:cstheme="minorHAnsi"/>
        </w:rPr>
      </w:pPr>
      <w:r w:rsidRPr="00AB4292">
        <w:rPr>
          <w:rFonts w:eastAsia="Calibri" w:cstheme="minorHAnsi"/>
        </w:rPr>
        <w:t>Building 5, 5th Floor</w:t>
      </w:r>
    </w:p>
    <w:p w14:paraId="120088AF" w14:textId="77777777" w:rsidR="001D4A5C" w:rsidRPr="00AB4292" w:rsidRDefault="001D4A5C" w:rsidP="00433C85">
      <w:pPr>
        <w:widowControl w:val="0"/>
        <w:spacing w:line="240" w:lineRule="auto"/>
        <w:ind w:left="1354" w:firstLine="806"/>
        <w:jc w:val="both"/>
        <w:rPr>
          <w:rFonts w:eastAsia="Calibri" w:cstheme="minorHAnsi"/>
        </w:rPr>
      </w:pPr>
      <w:r w:rsidRPr="00AB4292">
        <w:rPr>
          <w:rFonts w:eastAsia="Calibri" w:cstheme="minorHAnsi"/>
        </w:rPr>
        <w:t>Albany, NY 12226-1900</w:t>
      </w:r>
    </w:p>
    <w:p w14:paraId="39886F0D"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in the Event of Termination or Suspension</w:t>
      </w:r>
    </w:p>
    <w:p w14:paraId="42191885"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termination, the Contractor shall be entitled to compensation for Services not in dispute performed through the date of termination, in the State’s sole discretion.</w:t>
      </w:r>
    </w:p>
    <w:p w14:paraId="57CE7524"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In the event of suspension, the Contractor shall be entitled to compensation for non-suspended Services which are acceptable to the State, in its sole discretion.</w:t>
      </w:r>
    </w:p>
    <w:p w14:paraId="2670C337" w14:textId="77777777" w:rsidR="001D4A5C" w:rsidRPr="00AB4292" w:rsidRDefault="001D4A5C" w:rsidP="00433C85">
      <w:pPr>
        <w:widowControl w:val="0"/>
        <w:numPr>
          <w:ilvl w:val="1"/>
          <w:numId w:val="20"/>
        </w:numPr>
        <w:spacing w:before="200" w:after="120" w:line="240" w:lineRule="auto"/>
        <w:jc w:val="both"/>
        <w:rPr>
          <w:rFonts w:eastAsia="Calibri" w:cstheme="minorHAnsi"/>
        </w:rPr>
      </w:pPr>
      <w:r w:rsidRPr="00AB4292">
        <w:rPr>
          <w:rFonts w:eastAsia="Calibri" w:cstheme="minorHAnsi"/>
        </w:rPr>
        <w:t>Payment Records</w:t>
      </w:r>
    </w:p>
    <w:p w14:paraId="4EFDE65A" w14:textId="77777777" w:rsidR="001D4A5C" w:rsidRPr="00AB4292" w:rsidRDefault="001D4A5C" w:rsidP="00433C85">
      <w:pPr>
        <w:widowControl w:val="0"/>
        <w:spacing w:line="240" w:lineRule="auto"/>
        <w:ind w:left="720"/>
        <w:jc w:val="both"/>
        <w:rPr>
          <w:rFonts w:eastAsia="Calibri" w:cstheme="minorHAnsi"/>
        </w:rPr>
      </w:pPr>
      <w:r w:rsidRPr="00AB4292">
        <w:rPr>
          <w:rFonts w:eastAsia="Calibri" w:cstheme="minorHAnsi"/>
        </w:rPr>
        <w:t>The Contractor must maintain adequate records as prescribed by the State to substantiate all claims for payment and must make those records available in New York State for examination and copying.</w:t>
      </w:r>
    </w:p>
    <w:p w14:paraId="7E1D8EC9" w14:textId="5C7906E5" w:rsidR="001D4A5C" w:rsidRPr="00AB4292" w:rsidRDefault="001D4A5C" w:rsidP="001D4A5C">
      <w:pPr>
        <w:widowControl w:val="0"/>
        <w:spacing w:before="360" w:line="240" w:lineRule="auto"/>
        <w:ind w:left="101"/>
        <w:jc w:val="both"/>
        <w:outlineLvl w:val="0"/>
        <w:rPr>
          <w:rFonts w:eastAsia="Times New Roman" w:cstheme="minorHAnsi"/>
          <w:b/>
          <w:u w:val="single"/>
          <w:lang w:val="x-none" w:eastAsia="x-none"/>
        </w:rPr>
      </w:pPr>
      <w:bookmarkStart w:id="10" w:name="_Toc19196310"/>
      <w:r w:rsidRPr="00AB4292">
        <w:rPr>
          <w:rFonts w:eastAsia="Calibri" w:cstheme="minorHAnsi"/>
          <w:b/>
          <w:bCs/>
          <w:spacing w:val="-1"/>
          <w:u w:val="single"/>
        </w:rPr>
        <w:t>ARTICLE</w:t>
      </w:r>
      <w:r w:rsidRPr="00AB4292">
        <w:rPr>
          <w:rFonts w:eastAsia="Times New Roman" w:cstheme="minorHAnsi"/>
          <w:b/>
          <w:u w:val="single"/>
          <w:lang w:val="x-none" w:eastAsia="x-none"/>
        </w:rPr>
        <w:t xml:space="preserve"> VII</w:t>
      </w:r>
      <w:r w:rsidRPr="00AB4292">
        <w:rPr>
          <w:rFonts w:eastAsia="Times New Roman" w:cstheme="minorHAnsi"/>
          <w:b/>
          <w:u w:val="single"/>
          <w:lang w:eastAsia="x-none"/>
        </w:rPr>
        <w:t>.</w:t>
      </w:r>
      <w:r w:rsidRPr="00AB4292">
        <w:rPr>
          <w:rFonts w:eastAsia="Times New Roman" w:cstheme="minorHAnsi"/>
          <w:b/>
          <w:u w:val="single"/>
          <w:lang w:val="x-none" w:eastAsia="x-none"/>
        </w:rPr>
        <w:t xml:space="preserve"> </w:t>
      </w:r>
      <w:r w:rsidRPr="00AB4292">
        <w:rPr>
          <w:rFonts w:eastAsia="Times New Roman" w:cstheme="minorHAnsi"/>
          <w:b/>
          <w:u w:val="single"/>
          <w:lang w:eastAsia="x-none"/>
        </w:rPr>
        <w:t xml:space="preserve"> </w:t>
      </w:r>
      <w:r w:rsidRPr="00AB4292">
        <w:rPr>
          <w:rFonts w:eastAsia="Times New Roman" w:cstheme="minorHAnsi"/>
          <w:b/>
          <w:u w:val="single"/>
          <w:lang w:val="x-none" w:eastAsia="x-none"/>
        </w:rPr>
        <w:t>SECRECY PROVISIONS</w:t>
      </w:r>
      <w:bookmarkEnd w:id="10"/>
    </w:p>
    <w:p w14:paraId="4EFBB585" w14:textId="77777777" w:rsidR="001D4A5C" w:rsidRPr="00AB4292" w:rsidRDefault="001D4A5C" w:rsidP="001D4A5C">
      <w:pPr>
        <w:widowControl w:val="0"/>
        <w:numPr>
          <w:ilvl w:val="0"/>
          <w:numId w:val="59"/>
        </w:numPr>
        <w:spacing w:before="200" w:after="120" w:line="240" w:lineRule="auto"/>
        <w:jc w:val="both"/>
        <w:rPr>
          <w:rFonts w:eastAsia="Times New Roman" w:cstheme="minorHAnsi"/>
          <w:b/>
          <w:color w:val="000000"/>
          <w:lang w:val="x-none" w:eastAsia="x-none"/>
        </w:rPr>
      </w:pPr>
      <w:r w:rsidRPr="00AB4292">
        <w:rPr>
          <w:rFonts w:eastAsia="Times New Roman" w:cstheme="minorHAnsi"/>
          <w:b/>
          <w:bCs/>
          <w:color w:val="000000"/>
          <w:lang w:val="x-none" w:eastAsia="x-none"/>
        </w:rPr>
        <w:t xml:space="preserve">New York State </w:t>
      </w:r>
      <w:r w:rsidRPr="00AB4292">
        <w:rPr>
          <w:rFonts w:eastAsia="Times New Roman" w:cstheme="minorHAnsi"/>
          <w:b/>
          <w:bCs/>
          <w:color w:val="000000"/>
          <w:lang w:eastAsia="x-none"/>
        </w:rPr>
        <w:t xml:space="preserve">Tax Law and </w:t>
      </w:r>
      <w:r w:rsidRPr="00AB4292">
        <w:rPr>
          <w:rFonts w:eastAsia="Calibri" w:cstheme="minorHAnsi"/>
          <w:b/>
          <w:color w:val="000000"/>
        </w:rPr>
        <w:t xml:space="preserve">Internal Revenue Code </w:t>
      </w:r>
      <w:r w:rsidRPr="00AB4292">
        <w:rPr>
          <w:rFonts w:eastAsia="Times New Roman" w:cstheme="minorHAnsi"/>
          <w:b/>
          <w:bCs/>
          <w:color w:val="000000"/>
          <w:lang w:eastAsia="x-none"/>
        </w:rPr>
        <w:t xml:space="preserve">Tax </w:t>
      </w:r>
      <w:r w:rsidRPr="00AB4292">
        <w:rPr>
          <w:rFonts w:eastAsia="Times New Roman" w:cstheme="minorHAnsi"/>
          <w:b/>
          <w:bCs/>
          <w:color w:val="000000"/>
          <w:lang w:val="x-none" w:eastAsia="x-none"/>
        </w:rPr>
        <w:t>Secrecy Provisions</w:t>
      </w:r>
    </w:p>
    <w:p w14:paraId="5639DF3A" w14:textId="207B6042" w:rsidR="002E5EFB" w:rsidRPr="0036092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rPr>
      </w:pPr>
      <w:r w:rsidRPr="00360922">
        <w:rPr>
          <w:rFonts w:asciiTheme="minorHAnsi" w:eastAsia="Times New Roman" w:hAnsiTheme="minorHAnsi" w:cstheme="minorHAnsi"/>
          <w:color w:val="000000"/>
          <w:bdr w:val="none" w:sz="0" w:space="0" w:color="auto" w:frame="1"/>
        </w:rPr>
        <w:lastRenderedPageBreak/>
        <w:t>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75AB519F" w14:textId="0B096929" w:rsidR="002E5EFB" w:rsidRPr="0036092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rPr>
      </w:pPr>
      <w:r w:rsidRPr="00360922">
        <w:rPr>
          <w:rFonts w:asciiTheme="minorHAnsi" w:eastAsia="Times New Roman" w:hAnsiTheme="minorHAnsi" w:cstheme="minorHAnsi"/>
          <w:color w:val="000000"/>
          <w:bdr w:val="none" w:sz="0" w:space="0" w:color="auto" w:frame="1"/>
        </w:rPr>
        <w:t>All other information about the Department's operations not covered by the preceding provisions of law must be kept confidential as if it were so covered.   Contractor representatives must comply with the administrative procedures enforcing these rules.</w:t>
      </w:r>
      <w:r w:rsidRPr="00360922">
        <w:rPr>
          <w:rFonts w:asciiTheme="minorHAnsi" w:eastAsia="Times New Roman" w:hAnsiTheme="minorHAnsi" w:cstheme="minorHAnsi"/>
          <w:color w:val="323130"/>
        </w:rPr>
        <w:t> </w:t>
      </w:r>
    </w:p>
    <w:p w14:paraId="486727A3" w14:textId="7182D78C" w:rsidR="002E5EFB" w:rsidRPr="00360922" w:rsidRDefault="002E5EFB" w:rsidP="002E5EFB">
      <w:pPr>
        <w:pStyle w:val="ListParagraph"/>
        <w:shd w:val="clear" w:color="auto" w:fill="FFFFFF"/>
        <w:spacing w:beforeAutospacing="1" w:after="0" w:line="240" w:lineRule="auto"/>
        <w:ind w:left="1080" w:right="14"/>
        <w:jc w:val="both"/>
        <w:rPr>
          <w:rFonts w:asciiTheme="minorHAnsi" w:eastAsia="Times New Roman" w:hAnsiTheme="minorHAnsi" w:cstheme="minorHAnsi"/>
          <w:color w:val="323130"/>
        </w:rPr>
      </w:pPr>
      <w:r w:rsidRPr="00360922">
        <w:rPr>
          <w:rFonts w:asciiTheme="minorHAnsi" w:eastAsia="Times New Roman" w:hAnsiTheme="minorHAnsi" w:cstheme="minorHAnsi"/>
          <w:color w:val="000000"/>
          <w:bdr w:val="none" w:sz="0" w:space="0" w:color="auto" w:frame="1"/>
        </w:rPr>
        <w:t>The awarded Contractor, all staff members and subcontractors shall agree to view, access and use only that confidential information relevant and necessary to provide services to the State under the Agreement; and to subscribe to the provisions of § 73 and 74 the Pub</w:t>
      </w:r>
      <w:r w:rsidR="00360922" w:rsidRPr="00360922">
        <w:rPr>
          <w:rFonts w:asciiTheme="minorHAnsi" w:eastAsia="Times New Roman" w:hAnsiTheme="minorHAnsi" w:cstheme="minorHAnsi"/>
          <w:color w:val="000000"/>
          <w:bdr w:val="none" w:sz="0" w:space="0" w:color="auto" w:frame="1"/>
        </w:rPr>
        <w:t>l</w:t>
      </w:r>
      <w:r w:rsidRPr="00360922">
        <w:rPr>
          <w:rFonts w:asciiTheme="minorHAnsi" w:eastAsia="Times New Roman" w:hAnsiTheme="minorHAnsi" w:cstheme="minorHAnsi"/>
          <w:color w:val="000000"/>
          <w:bdr w:val="none" w:sz="0" w:space="0" w:color="auto" w:frame="1"/>
        </w:rPr>
        <w:t>ic Officers Law.</w:t>
      </w:r>
    </w:p>
    <w:p w14:paraId="1B2CDEEA" w14:textId="77777777" w:rsidR="001D4A5C" w:rsidRPr="00360922" w:rsidRDefault="001D4A5C" w:rsidP="001D4A5C">
      <w:pPr>
        <w:widowControl w:val="0"/>
        <w:numPr>
          <w:ilvl w:val="0"/>
          <w:numId w:val="59"/>
        </w:numPr>
        <w:spacing w:before="200" w:after="120" w:line="240" w:lineRule="auto"/>
        <w:jc w:val="both"/>
        <w:rPr>
          <w:rFonts w:eastAsia="Calibri" w:cstheme="minorHAnsi"/>
          <w:b/>
          <w:bCs/>
          <w:color w:val="000000"/>
        </w:rPr>
      </w:pPr>
      <w:r w:rsidRPr="00360922">
        <w:rPr>
          <w:rFonts w:eastAsia="Calibri" w:cstheme="minorHAnsi"/>
          <w:b/>
          <w:bCs/>
          <w:color w:val="000000"/>
        </w:rPr>
        <w:t xml:space="preserve">Tax </w:t>
      </w:r>
      <w:r w:rsidRPr="00360922">
        <w:rPr>
          <w:rFonts w:eastAsia="Times New Roman" w:cstheme="minorHAnsi"/>
          <w:b/>
          <w:bCs/>
          <w:color w:val="000000"/>
          <w:lang w:val="x-none" w:eastAsia="x-none"/>
        </w:rPr>
        <w:t>Secrecy</w:t>
      </w:r>
      <w:r w:rsidRPr="00360922">
        <w:rPr>
          <w:rFonts w:eastAsia="Calibri" w:cstheme="minorHAnsi"/>
          <w:b/>
          <w:bCs/>
          <w:color w:val="000000"/>
        </w:rPr>
        <w:t xml:space="preserve"> - Required Forms</w:t>
      </w:r>
    </w:p>
    <w:p w14:paraId="3DDE4180" w14:textId="69FB7C5F" w:rsidR="00360922" w:rsidRPr="00360922" w:rsidRDefault="00360922" w:rsidP="00360922">
      <w:pPr>
        <w:pStyle w:val="ListParagraph"/>
        <w:spacing w:before="120"/>
        <w:ind w:left="1080"/>
        <w:jc w:val="both"/>
        <w:rPr>
          <w:rFonts w:asciiTheme="minorHAnsi" w:hAnsiTheme="minorHAnsi" w:cstheme="minorHAnsi"/>
        </w:rPr>
      </w:pPr>
      <w:r w:rsidRPr="00360922">
        <w:rPr>
          <w:rFonts w:asciiTheme="minorHAnsi" w:hAnsiTheme="minorHAnsi" w:cstheme="minorHAnsi"/>
          <w:color w:val="000000"/>
        </w:rPr>
        <w:t>The</w:t>
      </w:r>
      <w:r w:rsidRPr="00360922">
        <w:rPr>
          <w:rFonts w:asciiTheme="minorHAnsi" w:hAnsiTheme="minorHAnsi" w:cstheme="minorHAnsi"/>
        </w:rPr>
        <w:t xml:space="preserve"> Contractor acknowledges and agrees that it has read, will comply and will require each employee and/or Subcontractor performing services under this Agreement to execute the Tax Information Access and Non-Disclosure Agreement form (DTF-202 as set forth as Attachment 15 of this IFB) in their individual capacity and provide completed originals to the Department. </w:t>
      </w:r>
    </w:p>
    <w:p w14:paraId="03E22824" w14:textId="01928D42" w:rsidR="00946AA4" w:rsidRPr="00360922" w:rsidRDefault="00360922" w:rsidP="008370DB">
      <w:pPr>
        <w:pStyle w:val="ListParagraph"/>
        <w:spacing w:before="120"/>
        <w:ind w:left="1080"/>
        <w:jc w:val="both"/>
        <w:rPr>
          <w:lang w:eastAsia="x-none"/>
        </w:rPr>
      </w:pPr>
      <w:r w:rsidRPr="00360922">
        <w:rPr>
          <w:rFonts w:asciiTheme="minorHAnsi" w:hAnsiTheme="minorHAnsi" w:cstheme="minorHAnsi"/>
        </w:rPr>
        <w:t xml:space="preserve">The Contractor, any Subcontractor, and employees of both who, in the course of providing Services to DTF in connection with this Agreement, may view or access tax secret Confidential Information shall complete the Department’s Annual Access and Disclosure Training on DTF’s website at </w:t>
      </w:r>
      <w:hyperlink r:id="rId10" w:history="1">
        <w:r w:rsidRPr="00360922">
          <w:rPr>
            <w:rStyle w:val="Hyperlink"/>
            <w:rFonts w:asciiTheme="minorHAnsi" w:hAnsiTheme="minorHAnsi" w:cstheme="minorHAnsi"/>
          </w:rPr>
          <w:t>https://www.tax.ny.gov/about/procure</w:t>
        </w:r>
      </w:hyperlink>
      <w:r w:rsidRPr="00360922">
        <w:rPr>
          <w:rFonts w:asciiTheme="minorHAnsi" w:hAnsiTheme="minorHAnsi" w:cstheme="minorHAnsi"/>
        </w:rPr>
        <w:t>.   </w:t>
      </w:r>
    </w:p>
    <w:p w14:paraId="4144B4EF" w14:textId="504F7D59" w:rsidR="00743CC3" w:rsidRPr="00360922" w:rsidRDefault="005E26D5" w:rsidP="005E26D5">
      <w:pPr>
        <w:widowControl w:val="0"/>
        <w:spacing w:before="200" w:after="120" w:line="240" w:lineRule="auto"/>
        <w:ind w:left="1080"/>
        <w:jc w:val="both"/>
        <w:rPr>
          <w:rFonts w:cstheme="minorHAnsi"/>
          <w:color w:val="323130"/>
          <w:shd w:val="clear" w:color="auto" w:fill="FFFFFF"/>
        </w:rPr>
      </w:pPr>
      <w:bookmarkStart w:id="11" w:name="_Hlk30762712"/>
      <w:r w:rsidRPr="00360922">
        <w:rPr>
          <w:rFonts w:cstheme="minorHAnsi"/>
          <w:color w:val="323130"/>
          <w:shd w:val="clear" w:color="auto" w:fill="FFFFFF"/>
        </w:rPr>
        <w:t>The Contractor acknowledges and agrees that it has read and will comply with all requirements in</w:t>
      </w:r>
      <w:r w:rsidR="002E5EFB" w:rsidRPr="00360922">
        <w:rPr>
          <w:rFonts w:cstheme="minorHAnsi"/>
          <w:color w:val="323130"/>
          <w:shd w:val="clear" w:color="auto" w:fill="FFFFFF"/>
        </w:rPr>
        <w:t> </w:t>
      </w:r>
      <w:r w:rsidR="002E5EFB" w:rsidRPr="00360922">
        <w:rPr>
          <w:rFonts w:cstheme="minorHAnsi"/>
          <w:b/>
          <w:bCs/>
          <w:color w:val="323130"/>
          <w:shd w:val="clear" w:color="auto" w:fill="FFFFFF"/>
        </w:rPr>
        <w:t>Attachment 1</w:t>
      </w:r>
      <w:r w:rsidR="00A25EAC" w:rsidRPr="00360922">
        <w:rPr>
          <w:rFonts w:cstheme="minorHAnsi"/>
          <w:b/>
          <w:bCs/>
          <w:color w:val="323130"/>
          <w:shd w:val="clear" w:color="auto" w:fill="FFFFFF"/>
        </w:rPr>
        <w:t>6</w:t>
      </w:r>
      <w:r w:rsidR="002E5EFB" w:rsidRPr="00360922">
        <w:rPr>
          <w:rFonts w:cstheme="minorHAnsi"/>
          <w:b/>
          <w:bCs/>
          <w:color w:val="323130"/>
          <w:shd w:val="clear" w:color="auto" w:fill="FFFFFF"/>
        </w:rPr>
        <w:t>, Acknowledgment of Confidentiality of IRS Tax Return Information and Internal Revenue Code Selected Confidentiality Provisions Pertaining to Contractors</w:t>
      </w:r>
      <w:r w:rsidRPr="00360922">
        <w:rPr>
          <w:rFonts w:cstheme="minorHAnsi"/>
          <w:color w:val="323130"/>
          <w:shd w:val="clear" w:color="auto" w:fill="FFFFFF"/>
        </w:rPr>
        <w:t>.</w:t>
      </w:r>
      <w:r w:rsidRPr="00360922">
        <w:rPr>
          <w:lang w:eastAsia="x-none"/>
        </w:rPr>
        <w:t xml:space="preserve"> In addition, Contractor will require all its employees performing services under this Agreement to execute the Acknowledgement of Confidentiality of IRS Tax return Information and Internal Revenue Code Selected Confidentiality Provisions Pertaining to Contractors.   </w:t>
      </w:r>
      <w:bookmarkEnd w:id="11"/>
      <w:r w:rsidR="00743CC3" w:rsidRPr="00360922">
        <w:rPr>
          <w:bCs/>
        </w:rPr>
        <w:t xml:space="preserve"> </w:t>
      </w:r>
    </w:p>
    <w:p w14:paraId="2CFC4E56" w14:textId="240CAC7B" w:rsidR="001D4A5C" w:rsidRPr="00360922" w:rsidRDefault="001D4A5C" w:rsidP="005E26D5">
      <w:pPr>
        <w:pStyle w:val="ListParagraph"/>
        <w:widowControl w:val="0"/>
        <w:numPr>
          <w:ilvl w:val="0"/>
          <w:numId w:val="59"/>
        </w:numPr>
        <w:spacing w:before="200" w:after="120" w:line="240" w:lineRule="auto"/>
        <w:ind w:left="990"/>
        <w:jc w:val="both"/>
        <w:rPr>
          <w:rFonts w:asciiTheme="minorHAnsi" w:hAnsiTheme="minorHAnsi" w:cstheme="minorHAnsi"/>
          <w:b/>
        </w:rPr>
      </w:pPr>
      <w:r w:rsidRPr="00360922">
        <w:rPr>
          <w:rFonts w:asciiTheme="minorHAnsi" w:hAnsiTheme="minorHAnsi" w:cstheme="minorHAnsi"/>
          <w:b/>
        </w:rPr>
        <w:t>Breach of Confidentiality Provisions</w:t>
      </w:r>
    </w:p>
    <w:p w14:paraId="665615ED" w14:textId="283617AC" w:rsidR="001D4A5C" w:rsidRPr="00360922" w:rsidRDefault="001D4A5C" w:rsidP="001D4A5C">
      <w:pPr>
        <w:spacing w:before="120" w:line="240" w:lineRule="auto"/>
        <w:ind w:left="1080"/>
        <w:jc w:val="both"/>
        <w:rPr>
          <w:rFonts w:eastAsia="Times New Roman" w:cstheme="minorHAnsi"/>
        </w:rPr>
      </w:pPr>
      <w:r w:rsidRPr="00360922">
        <w:rPr>
          <w:rFonts w:eastAsia="Times New Roman" w:cstheme="minorHAnsi"/>
        </w:rPr>
        <w:t xml:space="preserve">The Contractor, through its employees and agents, may have access to tax secret and other confidential and/or proprietary information and materials of the State and tax secret and other confidential and/or proprietary information and materials of third parties rightfully in the State’s possession (“confidential information”).  Contractor shall maintain all such information in confidence for the sole and exclusive benefit of the </w:t>
      </w:r>
      <w:proofErr w:type="gramStart"/>
      <w:r w:rsidRPr="00360922">
        <w:rPr>
          <w:rFonts w:eastAsia="Times New Roman" w:cstheme="minorHAnsi"/>
        </w:rPr>
        <w:t>State</w:t>
      </w:r>
      <w:r w:rsidR="00BE1D54" w:rsidRPr="00360922">
        <w:rPr>
          <w:rFonts w:eastAsia="Times New Roman" w:cstheme="minorHAnsi"/>
        </w:rPr>
        <w:t>, and</w:t>
      </w:r>
      <w:proofErr w:type="gramEnd"/>
      <w:r w:rsidRPr="00360922">
        <w:rPr>
          <w:rFonts w:eastAsia="Times New Roman" w:cstheme="minorHAnsi"/>
        </w:rPr>
        <w:t xml:space="preserve"> shall not use same for any purpose whatsoever other than rendering Services to the State. Contractor shall </w:t>
      </w:r>
      <w:proofErr w:type="gramStart"/>
      <w:r w:rsidRPr="00360922">
        <w:rPr>
          <w:rFonts w:eastAsia="Times New Roman" w:cstheme="minorHAnsi"/>
        </w:rPr>
        <w:t>execute,</w:t>
      </w:r>
      <w:r w:rsidR="00DB7DD4" w:rsidRPr="00360922">
        <w:rPr>
          <w:rFonts w:eastAsia="Times New Roman" w:cstheme="minorHAnsi"/>
        </w:rPr>
        <w:t xml:space="preserve"> </w:t>
      </w:r>
      <w:r w:rsidRPr="00360922">
        <w:rPr>
          <w:rFonts w:eastAsia="Times New Roman" w:cstheme="minorHAnsi"/>
        </w:rPr>
        <w:t>and</w:t>
      </w:r>
      <w:proofErr w:type="gramEnd"/>
      <w:r w:rsidRPr="00360922">
        <w:rPr>
          <w:rFonts w:eastAsia="Times New Roman" w:cstheme="minorHAnsi"/>
        </w:rPr>
        <w:t xml:space="preserve"> shall cause its employees and agents having access to such confidential information of the State to execute, confidentiality agreements in such form as the State may reasonably request.</w:t>
      </w:r>
    </w:p>
    <w:p w14:paraId="0F941964" w14:textId="77777777" w:rsidR="001D4A5C" w:rsidRPr="00360922" w:rsidRDefault="001D4A5C" w:rsidP="001D4A5C">
      <w:pPr>
        <w:spacing w:line="240" w:lineRule="auto"/>
        <w:ind w:left="1080"/>
        <w:jc w:val="both"/>
        <w:rPr>
          <w:rFonts w:eastAsia="Calibri" w:cstheme="minorHAnsi"/>
        </w:rPr>
      </w:pPr>
      <w:r w:rsidRPr="00360922">
        <w:rPr>
          <w:rFonts w:eastAsia="Calibri" w:cstheme="minorHAnsi"/>
        </w:rPr>
        <w:t xml:space="preserve">Contractor acknowledges that any unauthorized use or disclosure of Confidential Information may cause irreparable damage to the State. If an unauthorized use or disclosure occurs, the </w:t>
      </w:r>
      <w:r w:rsidRPr="00360922">
        <w:rPr>
          <w:rFonts w:eastAsia="Calibri" w:cstheme="minorHAnsi"/>
        </w:rPr>
        <w:lastRenderedPageBreak/>
        <w:t>Contractor shall, at its expense, take such commercially reasonable steps that are necessary to recover Confidential Information and to prevent its subsequent unauthorized use or dissemination, including availing itself of actions for seizure and injunctive relief. If the Contractor fails to take these steps in a timely and adequate manner, the State may take them at the expense of the Contractor.</w:t>
      </w:r>
    </w:p>
    <w:p w14:paraId="3F9EC135" w14:textId="77777777" w:rsidR="001D4A5C" w:rsidRPr="00AB4292" w:rsidRDefault="001D4A5C" w:rsidP="001D4A5C">
      <w:pPr>
        <w:spacing w:line="240" w:lineRule="auto"/>
        <w:ind w:left="1080"/>
        <w:jc w:val="both"/>
        <w:rPr>
          <w:rFonts w:eastAsia="Times New Roman" w:cstheme="minorHAnsi"/>
        </w:rPr>
      </w:pPr>
      <w:r w:rsidRPr="00360922">
        <w:rPr>
          <w:rFonts w:eastAsia="Times New Roman" w:cstheme="minorHAnsi"/>
        </w:rPr>
        <w:t>The Contractor shall be fully liable for breach of the confidentiality provisions of this Agreement in an amount not to exceed the amount allowed by applicable Federal or New York State law (including any damages construed as incidental, consequential or indirect damages).  Liability limitations set forth in this Agreement shall not apply to breaches involving the Contractor’s</w:t>
      </w:r>
      <w:r w:rsidRPr="00AB4292">
        <w:rPr>
          <w:rFonts w:eastAsia="Times New Roman" w:cstheme="minorHAnsi"/>
        </w:rPr>
        <w:t xml:space="preserve"> confidentiality obligations.</w:t>
      </w:r>
    </w:p>
    <w:p w14:paraId="4866EAB7" w14:textId="77777777" w:rsidR="001D4A5C" w:rsidRPr="00AB4292" w:rsidRDefault="001D4A5C" w:rsidP="001D4A5C">
      <w:pPr>
        <w:widowControl w:val="0"/>
        <w:numPr>
          <w:ilvl w:val="0"/>
          <w:numId w:val="59"/>
        </w:numPr>
        <w:spacing w:before="200" w:after="120" w:line="240" w:lineRule="auto"/>
        <w:jc w:val="both"/>
        <w:rPr>
          <w:rFonts w:eastAsia="Calibri" w:cstheme="minorHAnsi"/>
          <w:b/>
          <w:bCs/>
          <w:iCs/>
          <w:lang w:val="x-none" w:eastAsia="x-none"/>
        </w:rPr>
      </w:pPr>
      <w:r w:rsidRPr="00AB4292">
        <w:rPr>
          <w:rFonts w:eastAsia="Calibri" w:cstheme="minorHAnsi"/>
          <w:b/>
          <w:bCs/>
          <w:iCs/>
          <w:lang w:val="x-none" w:eastAsia="x-none"/>
        </w:rPr>
        <w:t>Information Security Breach and Notification</w:t>
      </w:r>
    </w:p>
    <w:p w14:paraId="2F474DDE" w14:textId="77777777" w:rsidR="001D4A5C" w:rsidRPr="00AB4292" w:rsidRDefault="001D4A5C" w:rsidP="001D4A5C">
      <w:pPr>
        <w:widowControl w:val="0"/>
        <w:spacing w:before="200" w:after="120" w:line="240" w:lineRule="auto"/>
        <w:ind w:left="1080"/>
        <w:jc w:val="both"/>
        <w:rPr>
          <w:rFonts w:eastAsia="Calibri" w:cstheme="minorHAnsi"/>
        </w:rPr>
      </w:pPr>
      <w:r w:rsidRPr="00AB4292">
        <w:rPr>
          <w:rFonts w:eastAsia="Calibri" w:cstheme="minorHAnsi"/>
        </w:rPr>
        <w:t>Contractor expressly agrees to comply with the provisions of Section 208 of the State Technology Law (the "Law") and any future amendments thereto. Contractor shall comply with all obligations imposed by the notice provisions of the Law with respect to any computerized "private information" (as defined in the Law) received, handled, processed, uploaded, or maintained by Contractor on behalf of the Department under this Agreement (hereinafter, the "Department Information"). In the event of a "breach of the security of the system" (as defined by the Law), Contractor shall promptly notify the Department upon discovery or notification of such breach. Such notice to the Department shall be made by contacting the Department's Information Security Office by email to: ISO.Mail@tax.ny.gov. Contractor shall promptly commence an investigation, in cooperation with the Department, to determine the scope of the breach and to restore the security of the system. Upon completion of Contractor’s investigation, prompt notice will be provided to the Department. To the extent the Department determines that notifications are required to be sent out pursuant to the Law, Contractor shall be responsible for providing such notifications to all required recipients including, in accordance with New York State policy, non-New York State residents whose private information is reasonably believed to have been exposed as a result of the breach, and all costs associated with providing such notices shall be borne by Contractor. It is expressly agreed that Contractor shall be obligated to receive authorization from the Department prior to making any notifications to any individuals, the State Office of Information Technology Services, the Department of State – Division of Consumer Protection, the Attorney General's Office or any consumer reporting agencies concerning a breach of the security of the system, or prior to making any determination whether or not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obligations under section 899-aa of the General Business Law.</w:t>
      </w:r>
    </w:p>
    <w:p w14:paraId="560D5110" w14:textId="56E86AEF" w:rsidR="001D4A5C" w:rsidRPr="00AB4292" w:rsidRDefault="001D4A5C" w:rsidP="001D4A5C">
      <w:pPr>
        <w:widowControl w:val="0"/>
        <w:spacing w:before="360" w:line="240" w:lineRule="auto"/>
        <w:ind w:left="101"/>
        <w:jc w:val="both"/>
        <w:outlineLvl w:val="0"/>
        <w:rPr>
          <w:rFonts w:eastAsia="Calibri" w:cstheme="minorHAnsi"/>
          <w:u w:val="single"/>
        </w:rPr>
      </w:pPr>
      <w:bookmarkStart w:id="12" w:name="_Toc19196321"/>
      <w:r w:rsidRPr="00AB4292">
        <w:rPr>
          <w:rFonts w:eastAsia="Calibri" w:cstheme="minorHAnsi"/>
          <w:b/>
          <w:bCs/>
          <w:spacing w:val="-1"/>
          <w:w w:val="105"/>
          <w:u w:val="single"/>
        </w:rPr>
        <w:t>ARTICLE</w:t>
      </w:r>
      <w:r w:rsidRPr="00AB4292">
        <w:rPr>
          <w:rFonts w:eastAsia="Calibri" w:cstheme="minorHAnsi"/>
          <w:b/>
          <w:bCs/>
          <w:spacing w:val="-12"/>
          <w:w w:val="105"/>
          <w:u w:val="single"/>
        </w:rPr>
        <w:t xml:space="preserve"> </w:t>
      </w:r>
      <w:r w:rsidRPr="00AB4292">
        <w:rPr>
          <w:rFonts w:eastAsia="Calibri" w:cstheme="minorHAnsi"/>
          <w:b/>
          <w:bCs/>
          <w:spacing w:val="-1"/>
          <w:w w:val="105"/>
          <w:u w:val="single"/>
        </w:rPr>
        <w:t xml:space="preserve">VIII. </w:t>
      </w:r>
      <w:r w:rsidRPr="00AB4292">
        <w:rPr>
          <w:rFonts w:eastAsia="Calibri" w:cstheme="minorHAnsi"/>
          <w:b/>
          <w:bCs/>
          <w:spacing w:val="29"/>
          <w:w w:val="105"/>
          <w:u w:val="single"/>
        </w:rPr>
        <w:t xml:space="preserve"> </w:t>
      </w:r>
      <w:r w:rsidRPr="00AB4292">
        <w:rPr>
          <w:rFonts w:eastAsia="Calibri" w:cstheme="minorHAnsi"/>
          <w:b/>
          <w:bCs/>
          <w:spacing w:val="-1"/>
          <w:w w:val="105"/>
          <w:u w:val="single"/>
        </w:rPr>
        <w:t>RESERVED</w:t>
      </w:r>
      <w:r w:rsidRPr="00AB4292">
        <w:rPr>
          <w:rFonts w:eastAsia="Calibri" w:cstheme="minorHAnsi"/>
          <w:b/>
          <w:bCs/>
          <w:spacing w:val="-3"/>
          <w:w w:val="105"/>
          <w:u w:val="single"/>
        </w:rPr>
        <w:t xml:space="preserve"> </w:t>
      </w:r>
      <w:r w:rsidRPr="00AB4292">
        <w:rPr>
          <w:rFonts w:eastAsia="Calibri" w:cstheme="minorHAnsi"/>
          <w:b/>
          <w:bCs/>
          <w:w w:val="105"/>
          <w:u w:val="single"/>
        </w:rPr>
        <w:t>RIGHTS</w:t>
      </w:r>
      <w:bookmarkEnd w:id="12"/>
    </w:p>
    <w:p w14:paraId="57EBBFF2" w14:textId="77777777" w:rsidR="001D4A5C" w:rsidRPr="00AB4292" w:rsidRDefault="001D4A5C" w:rsidP="001D4A5C">
      <w:pPr>
        <w:widowControl w:val="0"/>
        <w:spacing w:before="200" w:line="240" w:lineRule="auto"/>
        <w:ind w:left="101" w:right="274"/>
        <w:jc w:val="both"/>
        <w:rPr>
          <w:rFonts w:eastAsia="Calibri" w:cstheme="minorHAnsi"/>
        </w:rPr>
      </w:pPr>
      <w:r w:rsidRPr="00AB4292">
        <w:rPr>
          <w:rFonts w:eastAsia="Calibri" w:cstheme="minorHAnsi"/>
        </w:rPr>
        <w:t>In addition to its other rights as allowed under this Agreement, the Department reserves the following rights:</w:t>
      </w:r>
    </w:p>
    <w:p w14:paraId="0A2F8314" w14:textId="77777777" w:rsidR="001D4A5C" w:rsidRPr="00AB4292" w:rsidRDefault="001D4A5C" w:rsidP="001D4A5C">
      <w:pPr>
        <w:widowControl w:val="0"/>
        <w:numPr>
          <w:ilvl w:val="0"/>
          <w:numId w:val="29"/>
        </w:numPr>
        <w:spacing w:before="200" w:line="240" w:lineRule="auto"/>
        <w:jc w:val="both"/>
        <w:rPr>
          <w:rFonts w:eastAsia="Times New Roman" w:cstheme="minorHAnsi"/>
          <w:bCs/>
          <w:iCs/>
          <w:color w:val="000000"/>
          <w:lang w:val="x-none" w:eastAsia="x-none"/>
        </w:rPr>
      </w:pPr>
      <w:r w:rsidRPr="00AB4292">
        <w:rPr>
          <w:rFonts w:eastAsia="Times New Roman" w:cstheme="minorHAnsi"/>
          <w:bCs/>
          <w:iCs/>
          <w:color w:val="000000"/>
          <w:lang w:val="x-none" w:eastAsia="x-none"/>
        </w:rPr>
        <w:t xml:space="preserve">To require the removal of any Contractor staff assigned to this project for work-related cause upon written notification to the Contractor.  Such notification shall set forth the reasons for </w:t>
      </w:r>
      <w:r w:rsidRPr="00AB4292">
        <w:rPr>
          <w:rFonts w:eastAsia="Times New Roman" w:cstheme="minorHAnsi"/>
          <w:bCs/>
          <w:iCs/>
          <w:color w:val="000000"/>
          <w:lang w:val="x-none" w:eastAsia="x-none"/>
        </w:rPr>
        <w:lastRenderedPageBreak/>
        <w:t>the request for removal.  In such event, the Contractor shall promptly provide a substitution;</w:t>
      </w:r>
    </w:p>
    <w:p w14:paraId="5BC459C6"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request a copy of Federal Form I-9, Employment Eligibility Verification, for each individual </w:t>
      </w:r>
      <w:r w:rsidRPr="00AB4292">
        <w:rPr>
          <w:rFonts w:eastAsia="Times New Roman" w:cstheme="minorHAnsi"/>
          <w:bCs/>
          <w:iCs/>
          <w:color w:val="000000"/>
          <w:lang w:val="x-none" w:eastAsia="x-none"/>
        </w:rPr>
        <w:t>assigned</w:t>
      </w:r>
      <w:r w:rsidRPr="00AB4292">
        <w:rPr>
          <w:rFonts w:eastAsia="Times New Roman" w:cstheme="minorHAnsi"/>
          <w:bCs/>
          <w:iCs/>
          <w:lang w:val="x-none" w:eastAsia="x-none"/>
        </w:rPr>
        <w:t xml:space="preserve"> to work under this Agreement, if the Contractor is so legally obligated to obtain and retain such Form I-9.  The social security number of the employee, if listed on Form I-9, shall be redacted from the form;</w:t>
      </w:r>
    </w:p>
    <w:p w14:paraId="37023DA8"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terminate the Agreement should the Contractor not cooperate with a State investigation. This includes, but is not limited to, not providing immediate and unfettered access to personnel and records relating to the Agreement;</w:t>
      </w:r>
    </w:p>
    <w:p w14:paraId="6C0427B3"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 xml:space="preserve">To terminate the Agreement if the Contractor does not resolve a conflict of interest to the State’s satisfaction; </w:t>
      </w:r>
    </w:p>
    <w:p w14:paraId="7673FDC7" w14:textId="77777777" w:rsidR="001D4A5C" w:rsidRPr="00AB4292" w:rsidRDefault="001D4A5C" w:rsidP="001D4A5C">
      <w:pPr>
        <w:widowControl w:val="0"/>
        <w:numPr>
          <w:ilvl w:val="0"/>
          <w:numId w:val="29"/>
        </w:numPr>
        <w:spacing w:before="200" w:line="240" w:lineRule="auto"/>
        <w:jc w:val="both"/>
        <w:rPr>
          <w:rFonts w:eastAsia="Times New Roman" w:cstheme="minorHAnsi"/>
          <w:bCs/>
          <w:iCs/>
          <w:lang w:val="x-none" w:eastAsia="x-none"/>
        </w:rPr>
      </w:pPr>
      <w:r w:rsidRPr="00AB4292">
        <w:rPr>
          <w:rFonts w:eastAsia="Times New Roman" w:cstheme="minorHAnsi"/>
          <w:bCs/>
          <w:iCs/>
          <w:lang w:val="x-none" w:eastAsia="x-none"/>
        </w:rPr>
        <w:t>To send its officers and/or employees or agents into the office sites and plants of the Contractor and any Subcontractor for inspection of the facilities and operations provided for performance of any Services. On the basis of such inspection, where the Contractor/Subcontractor is found to be non-compliant with Agreement safeguards, the Contractor/Subcontractor shall promptly take action to remedy such non-compliance. Such determination will be made at the sole discretion of DTF; and</w:t>
      </w:r>
    </w:p>
    <w:p w14:paraId="5ADBAFF4" w14:textId="77777777" w:rsidR="001D4A5C" w:rsidRPr="00AB4292" w:rsidRDefault="001D4A5C" w:rsidP="001D4A5C">
      <w:pPr>
        <w:widowControl w:val="0"/>
        <w:numPr>
          <w:ilvl w:val="0"/>
          <w:numId w:val="29"/>
        </w:numPr>
        <w:spacing w:after="0" w:line="240" w:lineRule="auto"/>
        <w:jc w:val="both"/>
        <w:rPr>
          <w:rFonts w:eastAsia="Times New Roman" w:cstheme="minorHAnsi"/>
          <w:bCs/>
          <w:iCs/>
          <w:lang w:val="x-none" w:eastAsia="x-none"/>
        </w:rPr>
      </w:pPr>
      <w:r w:rsidRPr="00AB4292">
        <w:rPr>
          <w:rFonts w:eastAsia="Times New Roman" w:cstheme="minorHAnsi"/>
          <w:bCs/>
          <w:iCs/>
          <w:lang w:val="x-none" w:eastAsia="x-none"/>
        </w:rPr>
        <w:t>To negotiate mutually acceptable modifications throughout the term of this Agreement.</w:t>
      </w:r>
    </w:p>
    <w:p w14:paraId="38FA1CCD" w14:textId="292CE6E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13" w:name="_Toc19196322"/>
      <w:r w:rsidRPr="00AB4292">
        <w:rPr>
          <w:rFonts w:eastAsia="Calibri" w:cstheme="minorHAnsi"/>
          <w:b/>
          <w:spacing w:val="-1"/>
          <w:w w:val="105"/>
          <w:u w:val="single"/>
        </w:rPr>
        <w:t xml:space="preserve">ARTICLE </w:t>
      </w:r>
      <w:r w:rsidRPr="00AB4292">
        <w:rPr>
          <w:rFonts w:eastAsia="Calibri" w:cstheme="minorHAnsi"/>
          <w:b/>
          <w:u w:val="single"/>
        </w:rPr>
        <w:t xml:space="preserve">IX.  CONTRACTOR COMPLIANCE WITH </w:t>
      </w:r>
      <w:r w:rsidR="00E07A82" w:rsidRPr="00AB4292">
        <w:rPr>
          <w:rFonts w:eastAsia="Calibri" w:cstheme="minorHAnsi"/>
          <w:b/>
          <w:u w:val="single"/>
        </w:rPr>
        <w:t>IFB</w:t>
      </w:r>
      <w:r w:rsidRPr="00AB4292">
        <w:rPr>
          <w:rFonts w:eastAsia="Calibri" w:cstheme="minorHAnsi"/>
          <w:b/>
          <w:u w:val="single"/>
        </w:rPr>
        <w:t xml:space="preserve"> REQUIREMENTS</w:t>
      </w:r>
      <w:bookmarkEnd w:id="13"/>
      <w:r w:rsidRPr="00AB4292">
        <w:rPr>
          <w:rFonts w:eastAsia="Calibri" w:cstheme="minorHAnsi"/>
          <w:b/>
          <w:u w:val="single"/>
        </w:rPr>
        <w:t xml:space="preserve"> </w:t>
      </w:r>
    </w:p>
    <w:p w14:paraId="6E2FB34B" w14:textId="62BDC6E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Contractor agrees to comply with all Requirements for providing the Services as set forth in </w:t>
      </w:r>
      <w:r w:rsidR="00E07A82" w:rsidRPr="00AB4292">
        <w:rPr>
          <w:rFonts w:eastAsia="Calibri" w:cstheme="minorHAnsi"/>
        </w:rPr>
        <w:t>IFB</w:t>
      </w:r>
      <w:r w:rsidRPr="00AB4292">
        <w:rPr>
          <w:rFonts w:eastAsia="Calibri" w:cstheme="minorHAnsi"/>
        </w:rPr>
        <w:t xml:space="preserve"> </w:t>
      </w:r>
      <w:r w:rsidR="003020DE">
        <w:rPr>
          <w:rFonts w:eastAsia="Calibri" w:cstheme="minorHAnsi"/>
        </w:rPr>
        <w:t>20-202</w:t>
      </w:r>
      <w:r w:rsidRPr="00AB4292">
        <w:rPr>
          <w:rFonts w:eastAsia="Calibri" w:cstheme="minorHAnsi"/>
        </w:rPr>
        <w:t xml:space="preserve">. Performance monitoring, reviews and/or audits will be conducted by the State to determine the Contractor’s compliance with the Requirements. </w:t>
      </w:r>
    </w:p>
    <w:p w14:paraId="36FE47BF"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Notice of Deficiency/Corrective Action/Forfeiture </w:t>
      </w:r>
    </w:p>
    <w:p w14:paraId="54133BD5"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If the State determines that Contractor is deficient in meeting any Requirement, including but not limited to, implementation of the processes/Services, then the State may email a Notice of Deficiency (“NOD”) to Contractor informing Contractor of the Deficiency and requesting it be cured. The State may, but is not required to, provide the Contractor with a Corrective Action Plan (“CAP”) outlining steps to be taken to cure the Deficiency. </w:t>
      </w:r>
    </w:p>
    <w:p w14:paraId="00EB453B"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a Deficiency is not resolved within the timeframe set by the State in the NOD, the State may email a second NOD to the Contractor or impose invoice retainage as detailed herein. The State, may, at its option retain 10% of any amount due to Contractor until the Deficiency is rectified. If the Deficiency is rectified within a time period satisfactory to the State, then the State shall pay to the Contractor the retained amounts. If, however, the Deficiency is not corrected within that timeframe, then Contractor shall forfeit the retained amounts as a penalty for the uncured Deficiency. Thereafter, Contractor shall continue to forfeit 10% of the amount of the invoices for each month, until such time as the Deficiency is corrected, or the State determines to pursue other remedies. </w:t>
      </w:r>
    </w:p>
    <w:p w14:paraId="03AD3B93" w14:textId="77777777" w:rsidR="001D4A5C" w:rsidRPr="00AB4292" w:rsidRDefault="001D4A5C" w:rsidP="001D4A5C">
      <w:pPr>
        <w:widowControl w:val="0"/>
        <w:numPr>
          <w:ilvl w:val="0"/>
          <w:numId w:val="30"/>
        </w:numPr>
        <w:spacing w:before="200" w:after="120" w:line="240" w:lineRule="auto"/>
        <w:jc w:val="both"/>
        <w:rPr>
          <w:rFonts w:eastAsia="Calibri" w:cstheme="minorHAnsi"/>
          <w:b/>
        </w:rPr>
      </w:pPr>
      <w:r w:rsidRPr="00AB4292">
        <w:rPr>
          <w:rFonts w:eastAsia="Calibri" w:cstheme="minorHAnsi"/>
          <w:b/>
          <w:bCs/>
        </w:rPr>
        <w:t xml:space="preserve">Cover and Substitute Services </w:t>
      </w:r>
    </w:p>
    <w:p w14:paraId="27D32370"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If Contractor’s failure to meet the Requirements results in the State’s</w:t>
      </w:r>
      <w:r w:rsidRPr="00AB4292">
        <w:rPr>
          <w:rFonts w:eastAsia="Calibri" w:cstheme="minorHAnsi"/>
          <w:b/>
          <w:bCs/>
        </w:rPr>
        <w:t xml:space="preserve"> </w:t>
      </w:r>
      <w:r w:rsidRPr="00AB4292">
        <w:rPr>
          <w:rFonts w:eastAsia="Calibri" w:cstheme="minorHAnsi"/>
        </w:rPr>
        <w:t xml:space="preserve">normal business operations being materially interrupted, then the State, as the case may be, will be entitled </w:t>
      </w:r>
      <w:r w:rsidRPr="00AB4292">
        <w:rPr>
          <w:rFonts w:eastAsia="Calibri" w:cstheme="minorHAnsi"/>
        </w:rPr>
        <w:lastRenderedPageBreak/>
        <w:t xml:space="preserve">to immediately seek and obtain cover, e.g., substitute Services, at Contractor’s expense until Contractor’s failure has been cured. The Contractor will not be paid for the Services affected by the performance failure if substitute Services must be performed by a third party or by the State, or if the State must pay any additional costs for substitute Services. </w:t>
      </w:r>
    </w:p>
    <w:p w14:paraId="4E7F84E3" w14:textId="4735F96A" w:rsidR="001D4A5C" w:rsidRPr="00AB4292" w:rsidRDefault="001D4A5C" w:rsidP="001D4A5C">
      <w:pPr>
        <w:widowControl w:val="0"/>
        <w:spacing w:before="360" w:line="240" w:lineRule="auto"/>
        <w:ind w:left="101"/>
        <w:jc w:val="both"/>
        <w:outlineLvl w:val="0"/>
        <w:rPr>
          <w:rFonts w:eastAsia="Calibri" w:cstheme="minorHAnsi"/>
          <w:u w:val="single"/>
        </w:rPr>
      </w:pPr>
      <w:bookmarkStart w:id="14" w:name="_Toc19196324"/>
      <w:r w:rsidRPr="00AB4292">
        <w:rPr>
          <w:rFonts w:eastAsia="Calibri" w:cstheme="minorHAnsi"/>
          <w:b/>
          <w:bCs/>
          <w:spacing w:val="-1"/>
          <w:u w:val="single"/>
        </w:rPr>
        <w:t>ARTICLE</w:t>
      </w:r>
      <w:r w:rsidRPr="00AB4292">
        <w:rPr>
          <w:rFonts w:eastAsia="Calibri" w:cstheme="minorHAnsi"/>
          <w:b/>
          <w:bCs/>
          <w:spacing w:val="6"/>
          <w:u w:val="single"/>
        </w:rPr>
        <w:t xml:space="preserve"> </w:t>
      </w:r>
      <w:r w:rsidRPr="00AB4292">
        <w:rPr>
          <w:rFonts w:eastAsia="Calibri" w:cstheme="minorHAnsi"/>
          <w:b/>
          <w:bCs/>
          <w:spacing w:val="-1"/>
          <w:u w:val="single"/>
        </w:rPr>
        <w:t>X.</w:t>
      </w:r>
      <w:r w:rsidRPr="00AB4292">
        <w:rPr>
          <w:rFonts w:eastAsia="Calibri" w:cstheme="minorHAnsi"/>
          <w:b/>
          <w:bCs/>
          <w:u w:val="single"/>
        </w:rPr>
        <w:t xml:space="preserve"> </w:t>
      </w:r>
      <w:r w:rsidRPr="00AB4292">
        <w:rPr>
          <w:rFonts w:eastAsia="Calibri" w:cstheme="minorHAnsi"/>
          <w:b/>
          <w:bCs/>
          <w:spacing w:val="14"/>
          <w:u w:val="single"/>
        </w:rPr>
        <w:t xml:space="preserve"> </w:t>
      </w:r>
      <w:r w:rsidRPr="00AB4292">
        <w:rPr>
          <w:rFonts w:eastAsia="Calibri" w:cstheme="minorHAnsi"/>
          <w:b/>
          <w:bCs/>
          <w:spacing w:val="-1"/>
          <w:u w:val="single"/>
        </w:rPr>
        <w:t>DISPUTE</w:t>
      </w:r>
      <w:r w:rsidRPr="00AB4292">
        <w:rPr>
          <w:rFonts w:eastAsia="Calibri" w:cstheme="minorHAnsi"/>
          <w:b/>
          <w:bCs/>
          <w:spacing w:val="13"/>
          <w:u w:val="single"/>
        </w:rPr>
        <w:t xml:space="preserve"> </w:t>
      </w:r>
      <w:r w:rsidRPr="00AB4292">
        <w:rPr>
          <w:rFonts w:eastAsia="Calibri" w:cstheme="minorHAnsi"/>
          <w:b/>
          <w:bCs/>
          <w:spacing w:val="-1"/>
          <w:u w:val="single"/>
        </w:rPr>
        <w:t>RESOLUTION</w:t>
      </w:r>
      <w:bookmarkEnd w:id="14"/>
    </w:p>
    <w:p w14:paraId="0D19C917" w14:textId="47164191"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In the event of a dispute not subject to the provisions set forth in </w:t>
      </w:r>
      <w:r w:rsidRPr="003407ED">
        <w:rPr>
          <w:rFonts w:eastAsia="Calibri" w:cstheme="minorHAnsi"/>
          <w:b/>
        </w:rPr>
        <w:t xml:space="preserve">Article </w:t>
      </w:r>
      <w:r w:rsidR="00C56126" w:rsidRPr="003407ED">
        <w:rPr>
          <w:rFonts w:eastAsia="Calibri" w:cstheme="minorHAnsi"/>
          <w:b/>
        </w:rPr>
        <w:t>IX.</w:t>
      </w:r>
      <w:r w:rsidRPr="003407ED">
        <w:rPr>
          <w:rFonts w:eastAsia="Calibri" w:cstheme="minorHAnsi"/>
          <w:b/>
        </w:rPr>
        <w:t xml:space="preserve"> Contractor Compliance with </w:t>
      </w:r>
      <w:r w:rsidR="00E07A82" w:rsidRPr="003407ED">
        <w:rPr>
          <w:rFonts w:eastAsia="Calibri" w:cstheme="minorHAnsi"/>
          <w:b/>
        </w:rPr>
        <w:t>IFB</w:t>
      </w:r>
      <w:r w:rsidRPr="003407ED">
        <w:rPr>
          <w:rFonts w:eastAsia="Calibri" w:cstheme="minorHAnsi"/>
          <w:b/>
        </w:rPr>
        <w:t xml:space="preserve"> Requirements</w:t>
      </w:r>
      <w:r w:rsidRPr="003407ED">
        <w:rPr>
          <w:rFonts w:eastAsia="Calibri" w:cstheme="minorHAnsi"/>
        </w:rPr>
        <w:t xml:space="preserve"> above, resolution will first be sought through conference between the State and the</w:t>
      </w:r>
      <w:r w:rsidRPr="00AB4292">
        <w:rPr>
          <w:rFonts w:eastAsia="Calibri" w:cstheme="minorHAnsi"/>
        </w:rPr>
        <w:t xml:space="preserve"> Contractor. The party initiating the process will notify the other parties in writing and set forth the issues for resolution and provide all necessary documentation. Unresolved disputes will be resolved by the State, whose decision is final and binding. During the dispute resolution period all Services will be performed. If the Contractor pursues any legal or equitable remedy outside this resolution process, the Contractor shall continue to perform work in accordance with the direction of DTF until such proceedings may be concluded and will continue to be paid in accordance with the Agreement, less any amounts attributable to the dispute.</w:t>
      </w:r>
    </w:p>
    <w:p w14:paraId="31443BEB" w14:textId="4317E473" w:rsidR="001D4A5C" w:rsidRPr="00AB4292" w:rsidRDefault="001D4A5C" w:rsidP="001D4A5C">
      <w:pPr>
        <w:widowControl w:val="0"/>
        <w:spacing w:before="360" w:line="240" w:lineRule="auto"/>
        <w:ind w:left="101"/>
        <w:jc w:val="both"/>
        <w:outlineLvl w:val="0"/>
        <w:rPr>
          <w:rFonts w:eastAsia="Calibri" w:cstheme="minorHAnsi"/>
          <w:b/>
          <w:bCs/>
          <w:spacing w:val="-1"/>
          <w:u w:val="single"/>
        </w:rPr>
      </w:pPr>
      <w:bookmarkStart w:id="15" w:name="_Toc19196325"/>
      <w:bookmarkStart w:id="16" w:name="_Hlk11659836"/>
      <w:r w:rsidRPr="00AB4292">
        <w:rPr>
          <w:rFonts w:eastAsia="Calibri" w:cstheme="minorHAnsi"/>
          <w:b/>
          <w:bCs/>
          <w:spacing w:val="-1"/>
          <w:u w:val="single"/>
        </w:rPr>
        <w:t>ARTICLE XI.  TERMINATION OR SUSPENSION</w:t>
      </w:r>
      <w:bookmarkEnd w:id="15"/>
      <w:r w:rsidRPr="00AB4292">
        <w:rPr>
          <w:rFonts w:eastAsia="Calibri" w:cstheme="minorHAnsi"/>
          <w:b/>
          <w:bCs/>
          <w:spacing w:val="-1"/>
          <w:u w:val="single"/>
        </w:rPr>
        <w:t xml:space="preserve"> </w:t>
      </w:r>
    </w:p>
    <w:p w14:paraId="21BB6191"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Cause </w:t>
      </w:r>
    </w:p>
    <w:p w14:paraId="2C9ABE2F"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a Material Breach or if the State deems the Contractor’s performance unsatisfactory at any time during the term of this Agreement, the State reserves the right to terminate or suspend this Agreement in whole or in part, or to terminate or suspend the Contractor’s Services with respect to a specific matter or matters, immediately upon written notice to the Contractor. </w:t>
      </w:r>
    </w:p>
    <w:p w14:paraId="477EE7FE"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Examples of Material Breach include, but are not limited to, the following: </w:t>
      </w:r>
    </w:p>
    <w:p w14:paraId="6A96C9B9"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rPr>
      </w:pPr>
      <w:r w:rsidRPr="00AB4292">
        <w:rPr>
          <w:rFonts w:eastAsia="Calibri" w:cstheme="minorHAnsi"/>
        </w:rPr>
        <w:t xml:space="preserve">Failure of Contractor to maintain financial stability as set forth under the Agreement, such that the State cannot reasonably expect Contractor to satisfactorily perform its obligations through the term of this Agreement and which are of a material nature and directly and negatively impact the Services. Contractor may be provided with an opportunity to demonstrate that it has restored its financial </w:t>
      </w:r>
      <w:proofErr w:type="gramStart"/>
      <w:r w:rsidRPr="00AB4292">
        <w:rPr>
          <w:rFonts w:eastAsia="Calibri" w:cstheme="minorHAnsi"/>
        </w:rPr>
        <w:t>stability, and</w:t>
      </w:r>
      <w:proofErr w:type="gramEnd"/>
      <w:r w:rsidRPr="00AB4292">
        <w:rPr>
          <w:rFonts w:eastAsia="Calibri" w:cstheme="minorHAnsi"/>
        </w:rPr>
        <w:t xml:space="preserve"> has obtained sufficient resources to continue to perform through the term of this Agreement. </w:t>
      </w:r>
    </w:p>
    <w:p w14:paraId="35C59EDE"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Significant or repeated failure of Contractor to perform its obligations under the Agreement. </w:t>
      </w:r>
    </w:p>
    <w:p w14:paraId="796C6A42" w14:textId="77777777" w:rsidR="001D4A5C" w:rsidRPr="00AB4292" w:rsidRDefault="001D4A5C" w:rsidP="001D4A5C">
      <w:pPr>
        <w:widowControl w:val="0"/>
        <w:numPr>
          <w:ilvl w:val="1"/>
          <w:numId w:val="36"/>
        </w:numPr>
        <w:tabs>
          <w:tab w:val="left" w:pos="1620"/>
        </w:tabs>
        <w:spacing w:before="200" w:after="120" w:line="240" w:lineRule="auto"/>
        <w:ind w:left="1620"/>
        <w:jc w:val="both"/>
        <w:rPr>
          <w:rFonts w:eastAsia="Calibri" w:cstheme="minorHAnsi"/>
          <w:bCs/>
        </w:rPr>
      </w:pPr>
      <w:r w:rsidRPr="00AB4292">
        <w:rPr>
          <w:rFonts w:eastAsia="Calibri" w:cstheme="minorHAnsi"/>
          <w:bCs/>
        </w:rPr>
        <w:t xml:space="preserve">Failure of Contractor to maintain the confidentiality of and/or security of Confidential Information, including taxpayer data or tax administration policies and procedures as set forth in the Agreement. </w:t>
      </w:r>
    </w:p>
    <w:p w14:paraId="4FD7164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the Contractor to remain a responsible Contractor consistent with applicable New York State law, regulations and/or policy. </w:t>
      </w:r>
    </w:p>
    <w:p w14:paraId="097ED31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Procurement Lobbying was intentionally false or intentionally incomplete. </w:t>
      </w:r>
    </w:p>
    <w:p w14:paraId="6174509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information filed by the Contractor in accordance with the </w:t>
      </w:r>
      <w:r w:rsidRPr="00AB4292">
        <w:rPr>
          <w:rFonts w:eastAsia="Calibri" w:cstheme="minorHAnsi"/>
          <w:bCs/>
        </w:rPr>
        <w:lastRenderedPageBreak/>
        <w:t xml:space="preserve">requirements for Vendor Responsibility is incomplete, untrue or inaccurate. </w:t>
      </w:r>
    </w:p>
    <w:p w14:paraId="4644EF79"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maintain vendor responsibility substantially </w:t>
      </w:r>
      <w:proofErr w:type="gramStart"/>
      <w:r w:rsidRPr="00AB4292">
        <w:rPr>
          <w:rFonts w:eastAsia="Calibri" w:cstheme="minorHAnsi"/>
          <w:bCs/>
        </w:rPr>
        <w:t>similar to</w:t>
      </w:r>
      <w:proofErr w:type="gramEnd"/>
      <w:r w:rsidRPr="00AB4292">
        <w:rPr>
          <w:rFonts w:eastAsia="Calibri" w:cstheme="minorHAnsi"/>
          <w:bCs/>
        </w:rPr>
        <w:t xml:space="preserve">, or superior to, its status as of the execution of this Agreement. </w:t>
      </w:r>
    </w:p>
    <w:p w14:paraId="5DA3D264"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A finding that the certification filed by the Contractor in accordance with Section 5-a of the Tax Law was not timely filed, was intentionally false or intentionally incomplete. </w:t>
      </w:r>
    </w:p>
    <w:p w14:paraId="70CB3392" w14:textId="77777777" w:rsidR="001D4A5C" w:rsidRPr="00AB4292" w:rsidRDefault="001D4A5C" w:rsidP="001D4A5C">
      <w:pPr>
        <w:widowControl w:val="0"/>
        <w:numPr>
          <w:ilvl w:val="1"/>
          <w:numId w:val="36"/>
        </w:numPr>
        <w:tabs>
          <w:tab w:val="left" w:pos="1620"/>
        </w:tabs>
        <w:spacing w:before="200" w:after="120" w:line="240" w:lineRule="auto"/>
        <w:ind w:left="1620" w:right="101"/>
        <w:jc w:val="both"/>
        <w:rPr>
          <w:rFonts w:eastAsia="Calibri" w:cstheme="minorHAnsi"/>
          <w:bCs/>
        </w:rPr>
      </w:pPr>
      <w:r w:rsidRPr="00AB4292">
        <w:rPr>
          <w:rFonts w:eastAsia="Calibri" w:cstheme="minorHAnsi"/>
          <w:bCs/>
        </w:rPr>
        <w:t xml:space="preserve">Failure of Contractor to cooperate fully with DTF, or their designees during reviews or audits conducted in connection with the Services. </w:t>
      </w:r>
    </w:p>
    <w:p w14:paraId="3E8661CC"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If it is subsequently determined for any reason that the Contractor was not in Material Breach or that the Contractor’s failure to perform or make progress in performance was due to causes beyond the control and without the fault or negligence of the Contractor, the State will have the option to deem the Termination or Suspension for Cause to have been issued hereunder as a Termination or Suspension for Convenience or to allow the Contractor to resume performance under the Agreement without an increase in cost. </w:t>
      </w:r>
    </w:p>
    <w:p w14:paraId="4462AF64" w14:textId="58B388E1" w:rsidR="001D4A5C" w:rsidRPr="00AB4292" w:rsidRDefault="001D4A5C" w:rsidP="001D4A5C">
      <w:pPr>
        <w:spacing w:before="200" w:line="240" w:lineRule="auto"/>
        <w:ind w:left="1080"/>
        <w:jc w:val="both"/>
        <w:rPr>
          <w:rFonts w:eastAsia="Calibri" w:cstheme="minorHAnsi"/>
        </w:rPr>
      </w:pPr>
      <w:r w:rsidRPr="00AB4292">
        <w:rPr>
          <w:rFonts w:eastAsia="Calibri" w:cstheme="minorHAnsi"/>
        </w:rPr>
        <w:t xml:space="preserve">In the event of Termination or Suspension for Cause, Contractor shall be liable for the State’s direct damages resulting from such Material Breach, subject to the limitations and exclusions contained </w:t>
      </w:r>
      <w:r w:rsidRPr="003407ED">
        <w:rPr>
          <w:rFonts w:eastAsia="Calibri" w:cstheme="minorHAnsi"/>
        </w:rPr>
        <w:t xml:space="preserve">in </w:t>
      </w:r>
      <w:r w:rsidRPr="003407ED">
        <w:rPr>
          <w:rFonts w:eastAsia="Calibri" w:cstheme="minorHAnsi"/>
          <w:b/>
        </w:rPr>
        <w:t>Article XII</w:t>
      </w:r>
      <w:r w:rsidR="00C1011E" w:rsidRPr="003407ED">
        <w:rPr>
          <w:rFonts w:eastAsia="Calibri" w:cstheme="minorHAnsi"/>
          <w:b/>
        </w:rPr>
        <w:t>,</w:t>
      </w:r>
      <w:r w:rsidRPr="003407ED">
        <w:rPr>
          <w:rFonts w:eastAsia="Calibri" w:cstheme="minorHAnsi"/>
          <w:b/>
        </w:rPr>
        <w:t xml:space="preserve"> Indemnification and Limitation of Liability</w:t>
      </w:r>
      <w:r w:rsidRPr="003407ED">
        <w:rPr>
          <w:rFonts w:eastAsia="Calibri" w:cstheme="minorHAnsi"/>
        </w:rPr>
        <w:t>.</w:t>
      </w:r>
      <w:r w:rsidRPr="00AB4292">
        <w:rPr>
          <w:rFonts w:eastAsia="Calibri" w:cstheme="minorHAnsi"/>
        </w:rPr>
        <w:t xml:space="preserve"> </w:t>
      </w:r>
    </w:p>
    <w:p w14:paraId="18EF78D4"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Termination or Suspension for Convenience </w:t>
      </w:r>
    </w:p>
    <w:p w14:paraId="35FB2D44"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The</w:t>
      </w:r>
      <w:r w:rsidRPr="00AB4292">
        <w:rPr>
          <w:rFonts w:eastAsia="Calibri" w:cstheme="minorHAnsi"/>
        </w:rPr>
        <w:t xml:space="preserve"> State may terminate or suspend this Agreement in whole or in </w:t>
      </w:r>
      <w:proofErr w:type="gramStart"/>
      <w:r w:rsidRPr="00AB4292">
        <w:rPr>
          <w:rFonts w:eastAsia="Calibri" w:cstheme="minorHAnsi"/>
        </w:rPr>
        <w:t>part, or</w:t>
      </w:r>
      <w:proofErr w:type="gramEnd"/>
      <w:r w:rsidRPr="00AB4292">
        <w:rPr>
          <w:rFonts w:eastAsia="Calibri" w:cstheme="minorHAnsi"/>
        </w:rPr>
        <w:t xml:space="preserve"> terminate or suspend the Services with respect to a specific matter or matters, without cause upon 30 days prior written notice without penalty or other early termination charges due. </w:t>
      </w:r>
    </w:p>
    <w:p w14:paraId="000451CA" w14:textId="77777777" w:rsidR="001D4A5C" w:rsidRPr="00AB4292" w:rsidRDefault="001D4A5C" w:rsidP="001D4A5C">
      <w:pPr>
        <w:widowControl w:val="0"/>
        <w:numPr>
          <w:ilvl w:val="0"/>
          <w:numId w:val="35"/>
        </w:numPr>
        <w:spacing w:before="200" w:after="120" w:line="240" w:lineRule="auto"/>
        <w:jc w:val="both"/>
        <w:rPr>
          <w:rFonts w:eastAsia="Calibri" w:cstheme="minorHAnsi"/>
          <w:b/>
        </w:rPr>
      </w:pPr>
      <w:r w:rsidRPr="00AB4292">
        <w:rPr>
          <w:rFonts w:eastAsia="Calibri" w:cstheme="minorHAnsi"/>
          <w:b/>
          <w:bCs/>
        </w:rPr>
        <w:t xml:space="preserve">Notice of Termination or Suspension </w:t>
      </w:r>
    </w:p>
    <w:p w14:paraId="40C25BD2" w14:textId="74BA0BC0" w:rsidR="001D4A5C" w:rsidRPr="00AB4292" w:rsidRDefault="001D4A5C" w:rsidP="001D4A5C">
      <w:pPr>
        <w:spacing w:before="120" w:line="240" w:lineRule="auto"/>
        <w:ind w:left="1080"/>
        <w:jc w:val="both"/>
        <w:rPr>
          <w:rFonts w:eastAsia="Calibri" w:cstheme="minorHAnsi"/>
        </w:rPr>
      </w:pPr>
      <w:r w:rsidRPr="00AB4292">
        <w:rPr>
          <w:rFonts w:eastAsia="Calibri" w:cstheme="minorHAnsi"/>
          <w:bCs/>
        </w:rPr>
        <w:t>In</w:t>
      </w:r>
      <w:r w:rsidRPr="00AB4292">
        <w:rPr>
          <w:rFonts w:eastAsia="Calibri" w:cstheme="minorHAnsi"/>
        </w:rPr>
        <w:t xml:space="preserve"> the event of termination or suspension of the Agreement by the State, a written notice of termination or suspension will be issued. Except as otherwise provided, where any notice is required to be provided by the State to Contractor, such notice will be delivered in accordance with </w:t>
      </w:r>
      <w:r w:rsidRPr="003407ED">
        <w:rPr>
          <w:rFonts w:eastAsia="Calibri" w:cstheme="minorHAnsi"/>
          <w:b/>
        </w:rPr>
        <w:t>Article XXIII</w:t>
      </w:r>
      <w:r w:rsidR="00241D20" w:rsidRPr="003407ED">
        <w:rPr>
          <w:rFonts w:eastAsia="Calibri" w:cstheme="minorHAnsi"/>
          <w:b/>
        </w:rPr>
        <w:t xml:space="preserve"> Paragraph N</w:t>
      </w:r>
      <w:r w:rsidR="00C1011E" w:rsidRPr="003407ED">
        <w:rPr>
          <w:rFonts w:eastAsia="Calibri" w:cstheme="minorHAnsi"/>
          <w:b/>
        </w:rPr>
        <w:t xml:space="preserve">, </w:t>
      </w:r>
      <w:r w:rsidRPr="003407ED">
        <w:rPr>
          <w:rFonts w:eastAsia="Calibri" w:cstheme="minorHAnsi"/>
          <w:b/>
        </w:rPr>
        <w:t>Notices</w:t>
      </w:r>
      <w:r w:rsidRPr="003407ED">
        <w:rPr>
          <w:rFonts w:eastAsia="Calibri" w:cstheme="minorHAnsi"/>
        </w:rPr>
        <w:t>.</w:t>
      </w:r>
      <w:r w:rsidRPr="00AB4292">
        <w:rPr>
          <w:rFonts w:eastAsia="Calibri" w:cstheme="minorHAnsi"/>
        </w:rPr>
        <w:t xml:space="preserve"> </w:t>
      </w:r>
    </w:p>
    <w:p w14:paraId="577DD324" w14:textId="77777777" w:rsidR="006E4D85" w:rsidRPr="00AB4292" w:rsidRDefault="006E4D85" w:rsidP="006E4D85">
      <w:pPr>
        <w:pStyle w:val="ListParagraph"/>
        <w:widowControl w:val="0"/>
        <w:numPr>
          <w:ilvl w:val="0"/>
          <w:numId w:val="35"/>
        </w:numPr>
        <w:spacing w:before="360" w:line="240" w:lineRule="auto"/>
        <w:jc w:val="both"/>
        <w:outlineLvl w:val="0"/>
        <w:rPr>
          <w:rFonts w:asciiTheme="minorHAnsi" w:hAnsiTheme="minorHAnsi" w:cstheme="minorHAnsi"/>
          <w:b/>
          <w:bCs/>
          <w:spacing w:val="-1"/>
        </w:rPr>
      </w:pPr>
      <w:r w:rsidRPr="00AB4292">
        <w:rPr>
          <w:rFonts w:asciiTheme="minorHAnsi" w:hAnsiTheme="minorHAnsi" w:cstheme="minorHAnsi"/>
          <w:b/>
          <w:bCs/>
          <w:spacing w:val="-1"/>
        </w:rPr>
        <w:t>Procedure for Termination</w:t>
      </w:r>
    </w:p>
    <w:p w14:paraId="55C5A253" w14:textId="45C66631" w:rsidR="006E4D85" w:rsidRPr="00AB4292" w:rsidRDefault="006E4D85" w:rsidP="006E4D85">
      <w:pPr>
        <w:pStyle w:val="ListParagraph"/>
        <w:spacing w:line="240" w:lineRule="auto"/>
        <w:ind w:left="1080"/>
        <w:jc w:val="both"/>
        <w:rPr>
          <w:rFonts w:asciiTheme="minorHAnsi" w:hAnsiTheme="minorHAnsi" w:cstheme="minorHAnsi"/>
        </w:rPr>
      </w:pPr>
      <w:r w:rsidRPr="00AB4292">
        <w:rPr>
          <w:rFonts w:asciiTheme="minorHAnsi" w:hAnsiTheme="minorHAnsi" w:cstheme="minorHAnsi"/>
        </w:rPr>
        <w:t>In the event of termination for cause or convenience, the parties agree to cooperate in a manner to effectuate an orderly termination of the Contract.  In the event of termination for any reason, the Contractor will be reimbursed for all services performed up to the date of termination. Such termination will not give rise to any cause of action against the State for any kind of damages, loss of profits, or other remuneration of any kind.</w:t>
      </w:r>
    </w:p>
    <w:p w14:paraId="0602E5CE" w14:textId="141514D5" w:rsidR="001D4A5C" w:rsidRPr="00AB4292" w:rsidRDefault="001D4A5C" w:rsidP="001D4A5C">
      <w:pPr>
        <w:widowControl w:val="0"/>
        <w:spacing w:before="360" w:line="240" w:lineRule="auto"/>
        <w:ind w:left="101"/>
        <w:jc w:val="both"/>
        <w:outlineLvl w:val="0"/>
        <w:rPr>
          <w:rFonts w:eastAsia="Calibri" w:cstheme="minorHAnsi"/>
          <w:u w:val="single"/>
        </w:rPr>
      </w:pPr>
      <w:bookmarkStart w:id="17" w:name="_Toc19196326"/>
      <w:bookmarkEnd w:id="16"/>
      <w:r w:rsidRPr="00AB4292">
        <w:rPr>
          <w:rFonts w:eastAsia="Calibri" w:cstheme="minorHAnsi"/>
          <w:b/>
          <w:bCs/>
          <w:spacing w:val="-1"/>
          <w:u w:val="single"/>
        </w:rPr>
        <w:t>ARTICLE</w:t>
      </w:r>
      <w:r w:rsidRPr="00AB4292">
        <w:rPr>
          <w:rFonts w:eastAsia="Calibri" w:cstheme="minorHAnsi"/>
          <w:b/>
          <w:bCs/>
          <w:spacing w:val="16"/>
          <w:u w:val="single"/>
        </w:rPr>
        <w:t xml:space="preserve"> </w:t>
      </w:r>
      <w:r w:rsidRPr="00AB4292">
        <w:rPr>
          <w:rFonts w:eastAsia="Calibri" w:cstheme="minorHAnsi"/>
          <w:b/>
          <w:bCs/>
          <w:spacing w:val="-1"/>
          <w:u w:val="single"/>
        </w:rPr>
        <w:t>X</w:t>
      </w:r>
      <w:r w:rsidR="001575E8">
        <w:rPr>
          <w:rFonts w:eastAsia="Calibri" w:cstheme="minorHAnsi"/>
          <w:b/>
          <w:bCs/>
          <w:spacing w:val="-1"/>
          <w:u w:val="single"/>
        </w:rPr>
        <w:t>I</w:t>
      </w:r>
      <w:r w:rsidRPr="00AB4292">
        <w:rPr>
          <w:rFonts w:eastAsia="Calibri" w:cstheme="minorHAnsi"/>
          <w:b/>
          <w:bCs/>
          <w:spacing w:val="-1"/>
          <w:u w:val="single"/>
        </w:rPr>
        <w:t xml:space="preserve">I. </w:t>
      </w:r>
      <w:r w:rsidRPr="00AB4292">
        <w:rPr>
          <w:rFonts w:eastAsia="Calibri" w:cstheme="minorHAnsi"/>
          <w:b/>
          <w:bCs/>
          <w:u w:val="single"/>
        </w:rPr>
        <w:t xml:space="preserve"> </w:t>
      </w:r>
      <w:r w:rsidRPr="00AB4292">
        <w:rPr>
          <w:rFonts w:eastAsia="Calibri" w:cstheme="minorHAnsi"/>
          <w:b/>
          <w:bCs/>
          <w:spacing w:val="-1"/>
          <w:u w:val="single"/>
        </w:rPr>
        <w:t>INDEMNIFICATION</w:t>
      </w:r>
      <w:r w:rsidRPr="00AB4292">
        <w:rPr>
          <w:rFonts w:eastAsia="Calibri" w:cstheme="minorHAnsi"/>
          <w:b/>
          <w:bCs/>
          <w:spacing w:val="45"/>
          <w:u w:val="single"/>
        </w:rPr>
        <w:t xml:space="preserve"> </w:t>
      </w:r>
      <w:r w:rsidRPr="00AB4292">
        <w:rPr>
          <w:rFonts w:eastAsia="Calibri" w:cstheme="minorHAnsi"/>
          <w:b/>
          <w:bCs/>
          <w:u w:val="single"/>
        </w:rPr>
        <w:t>AND</w:t>
      </w:r>
      <w:r w:rsidRPr="00AB4292">
        <w:rPr>
          <w:rFonts w:eastAsia="Calibri" w:cstheme="minorHAnsi"/>
          <w:b/>
          <w:bCs/>
          <w:spacing w:val="1"/>
          <w:u w:val="single"/>
        </w:rPr>
        <w:t xml:space="preserve"> </w:t>
      </w:r>
      <w:r w:rsidRPr="00AB4292">
        <w:rPr>
          <w:rFonts w:eastAsia="Calibri" w:cstheme="minorHAnsi"/>
          <w:b/>
          <w:bCs/>
          <w:u w:val="single"/>
        </w:rPr>
        <w:t>LIMITATION</w:t>
      </w:r>
      <w:r w:rsidRPr="00AB4292">
        <w:rPr>
          <w:rFonts w:eastAsia="Calibri" w:cstheme="minorHAnsi"/>
          <w:b/>
          <w:bCs/>
          <w:spacing w:val="24"/>
          <w:u w:val="single"/>
        </w:rPr>
        <w:t xml:space="preserve"> </w:t>
      </w:r>
      <w:r w:rsidRPr="00AB4292">
        <w:rPr>
          <w:rFonts w:eastAsia="Calibri" w:cstheme="minorHAnsi"/>
          <w:b/>
          <w:bCs/>
          <w:u w:val="single"/>
        </w:rPr>
        <w:t>OF</w:t>
      </w:r>
      <w:r w:rsidRPr="00AB4292">
        <w:rPr>
          <w:rFonts w:eastAsia="Calibri" w:cstheme="minorHAnsi"/>
          <w:b/>
          <w:bCs/>
          <w:spacing w:val="-1"/>
          <w:u w:val="single"/>
        </w:rPr>
        <w:t xml:space="preserve"> LIABILITY</w:t>
      </w:r>
      <w:bookmarkEnd w:id="17"/>
    </w:p>
    <w:p w14:paraId="3836C5A3"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bookmarkStart w:id="18" w:name="_Hlk14852477"/>
      <w:r w:rsidRPr="00AB4292">
        <w:rPr>
          <w:rFonts w:eastAsia="Calibri" w:cstheme="minorHAnsi"/>
          <w:b/>
          <w:spacing w:val="-1"/>
        </w:rPr>
        <w:t>Indemnification</w:t>
      </w:r>
    </w:p>
    <w:p w14:paraId="2848C1BA"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1"/>
        </w:rPr>
        <w:t xml:space="preserve"> </w:t>
      </w:r>
      <w:r w:rsidRPr="00AB4292">
        <w:rPr>
          <w:rFonts w:eastAsia="Calibri" w:cstheme="minorHAnsi"/>
          <w:spacing w:val="-1"/>
        </w:rPr>
        <w:t>shall</w:t>
      </w:r>
      <w:r w:rsidRPr="00AB4292">
        <w:rPr>
          <w:rFonts w:eastAsia="Calibri" w:cstheme="minorHAnsi"/>
        </w:rPr>
        <w:t xml:space="preserve"> </w:t>
      </w:r>
      <w:r w:rsidRPr="00AB4292">
        <w:rPr>
          <w:rFonts w:eastAsia="Calibri" w:cstheme="minorHAnsi"/>
          <w:spacing w:val="-1"/>
        </w:rPr>
        <w:t>be</w:t>
      </w:r>
      <w:r w:rsidRPr="00AB4292">
        <w:rPr>
          <w:rFonts w:eastAsia="Calibri" w:cstheme="minorHAnsi"/>
        </w:rPr>
        <w:t xml:space="preserve"> </w:t>
      </w:r>
      <w:r w:rsidRPr="00AB4292">
        <w:rPr>
          <w:rFonts w:eastAsia="Calibri" w:cstheme="minorHAnsi"/>
          <w:spacing w:val="-1"/>
        </w:rPr>
        <w:t>fully</w:t>
      </w:r>
      <w:r w:rsidRPr="00AB4292">
        <w:rPr>
          <w:rFonts w:eastAsia="Calibri" w:cstheme="minorHAnsi"/>
          <w:spacing w:val="1"/>
        </w:rPr>
        <w:t xml:space="preserve"> </w:t>
      </w:r>
      <w:r w:rsidRPr="00AB4292">
        <w:rPr>
          <w:rFonts w:eastAsia="Calibri" w:cstheme="minorHAnsi"/>
        </w:rPr>
        <w:t xml:space="preserve">liable </w:t>
      </w:r>
      <w:r w:rsidRPr="00AB4292">
        <w:rPr>
          <w:rFonts w:eastAsia="Calibri" w:cstheme="minorHAnsi"/>
          <w:spacing w:val="-1"/>
        </w:rPr>
        <w:t>for</w:t>
      </w:r>
      <w:r w:rsidRPr="00AB4292">
        <w:rPr>
          <w:rFonts w:eastAsia="Calibri" w:cstheme="minorHAnsi"/>
        </w:rPr>
        <w:t xml:space="preserve"> the actions</w:t>
      </w:r>
      <w:r w:rsidRPr="00AB4292">
        <w:rPr>
          <w:rFonts w:eastAsia="Calibri" w:cstheme="minorHAnsi"/>
          <w:spacing w:val="1"/>
        </w:rPr>
        <w:t xml:space="preserve"> </w:t>
      </w:r>
      <w:r w:rsidRPr="00AB4292">
        <w:rPr>
          <w:rFonts w:eastAsia="Calibri" w:cstheme="minorHAnsi"/>
        </w:rPr>
        <w:t xml:space="preserve">of its </w:t>
      </w:r>
      <w:r w:rsidRPr="00AB4292">
        <w:rPr>
          <w:rFonts w:eastAsia="Calibri" w:cstheme="minorHAnsi"/>
          <w:spacing w:val="-1"/>
        </w:rPr>
        <w:t>agents,</w:t>
      </w:r>
      <w:r w:rsidRPr="00AB4292">
        <w:rPr>
          <w:rFonts w:eastAsia="Calibri" w:cstheme="minorHAnsi"/>
          <w:spacing w:val="1"/>
        </w:rPr>
        <w:t xml:space="preserve"> </w:t>
      </w:r>
      <w:r w:rsidRPr="00AB4292">
        <w:rPr>
          <w:rFonts w:eastAsia="Calibri" w:cstheme="minorHAnsi"/>
        </w:rPr>
        <w:t>employees,</w:t>
      </w:r>
      <w:r w:rsidRPr="00AB4292">
        <w:rPr>
          <w:rFonts w:eastAsia="Calibri" w:cstheme="minorHAnsi"/>
          <w:spacing w:val="1"/>
        </w:rPr>
        <w:t xml:space="preserve"> </w:t>
      </w:r>
      <w:r w:rsidRPr="00AB4292">
        <w:rPr>
          <w:rFonts w:eastAsia="Calibri" w:cstheme="minorHAnsi"/>
          <w:spacing w:val="-1"/>
        </w:rPr>
        <w:t>partners</w:t>
      </w:r>
      <w:r w:rsidRPr="00AB4292">
        <w:rPr>
          <w:rFonts w:eastAsia="Calibri" w:cstheme="minorHAnsi"/>
          <w:spacing w:val="1"/>
        </w:rPr>
        <w:t xml:space="preserve"> </w:t>
      </w:r>
      <w:r w:rsidRPr="00AB4292">
        <w:rPr>
          <w:rFonts w:eastAsia="Calibri" w:cstheme="minorHAnsi"/>
        </w:rPr>
        <w:t xml:space="preserve">or </w:t>
      </w:r>
      <w:r w:rsidRPr="00AB4292">
        <w:rPr>
          <w:rFonts w:eastAsia="Calibri" w:cstheme="minorHAnsi"/>
          <w:spacing w:val="-1"/>
        </w:rPr>
        <w:t>Subcontractors</w:t>
      </w:r>
      <w:r w:rsidRPr="00AB4292">
        <w:rPr>
          <w:rFonts w:eastAsia="Calibri" w:cstheme="minorHAnsi"/>
          <w:spacing w:val="2"/>
        </w:rPr>
        <w:t xml:space="preserve"> </w:t>
      </w:r>
      <w:r w:rsidRPr="00AB4292">
        <w:rPr>
          <w:rFonts w:eastAsia="Calibri" w:cstheme="minorHAnsi"/>
        </w:rPr>
        <w:t>and</w:t>
      </w:r>
      <w:r w:rsidRPr="00AB4292">
        <w:rPr>
          <w:rFonts w:eastAsia="Calibri" w:cstheme="minorHAnsi"/>
          <w:spacing w:val="49"/>
          <w:w w:val="99"/>
        </w:rPr>
        <w:t xml:space="preserve"> </w:t>
      </w:r>
      <w:r w:rsidRPr="00AB4292">
        <w:rPr>
          <w:rFonts w:eastAsia="Calibri" w:cstheme="minorHAnsi"/>
          <w:spacing w:val="-1"/>
        </w:rPr>
        <w:t>shall</w:t>
      </w:r>
      <w:r w:rsidRPr="00AB4292">
        <w:rPr>
          <w:rFonts w:eastAsia="Calibri" w:cstheme="minorHAnsi"/>
          <w:spacing w:val="12"/>
        </w:rPr>
        <w:t xml:space="preserve"> </w:t>
      </w:r>
      <w:r w:rsidRPr="00AB4292">
        <w:rPr>
          <w:rFonts w:eastAsia="Calibri" w:cstheme="minorHAnsi"/>
          <w:spacing w:val="-1"/>
        </w:rPr>
        <w:t>fully</w:t>
      </w:r>
      <w:r w:rsidRPr="00AB4292">
        <w:rPr>
          <w:rFonts w:eastAsia="Calibri" w:cstheme="minorHAnsi"/>
          <w:spacing w:val="12"/>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save</w:t>
      </w:r>
      <w:r w:rsidRPr="00AB4292">
        <w:rPr>
          <w:rFonts w:eastAsia="Calibri" w:cstheme="minorHAnsi"/>
          <w:spacing w:val="13"/>
        </w:rPr>
        <w:t xml:space="preserve"> </w:t>
      </w:r>
      <w:r w:rsidRPr="00AB4292">
        <w:rPr>
          <w:rFonts w:eastAsia="Calibri" w:cstheme="minorHAnsi"/>
          <w:spacing w:val="-1"/>
        </w:rPr>
        <w:t>harmless</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spacing w:val="-1"/>
        </w:rPr>
        <w:t>from</w:t>
      </w:r>
      <w:r w:rsidRPr="00AB4292">
        <w:rPr>
          <w:rFonts w:eastAsia="Calibri" w:cstheme="minorHAnsi"/>
          <w:spacing w:val="12"/>
        </w:rPr>
        <w:t xml:space="preserve"> </w:t>
      </w:r>
      <w:r w:rsidRPr="00AB4292">
        <w:rPr>
          <w:rFonts w:eastAsia="Calibri" w:cstheme="minorHAnsi"/>
        </w:rPr>
        <w:t>all</w:t>
      </w:r>
      <w:r w:rsidRPr="00AB4292">
        <w:rPr>
          <w:rFonts w:eastAsia="Calibri" w:cstheme="minorHAnsi"/>
          <w:spacing w:val="12"/>
        </w:rPr>
        <w:t xml:space="preserve"> </w:t>
      </w:r>
      <w:r w:rsidRPr="00AB4292">
        <w:rPr>
          <w:rFonts w:eastAsia="Calibri" w:cstheme="minorHAnsi"/>
          <w:spacing w:val="-1"/>
        </w:rPr>
        <w:t>suits,</w:t>
      </w:r>
      <w:r w:rsidRPr="00AB4292">
        <w:rPr>
          <w:rFonts w:eastAsia="Calibri" w:cstheme="minorHAnsi"/>
          <w:spacing w:val="13"/>
        </w:rPr>
        <w:t xml:space="preserve"> </w:t>
      </w:r>
      <w:r w:rsidRPr="00AB4292">
        <w:rPr>
          <w:rFonts w:eastAsia="Calibri" w:cstheme="minorHAnsi"/>
        </w:rPr>
        <w:t>actions,</w:t>
      </w:r>
      <w:r w:rsidRPr="00AB4292">
        <w:rPr>
          <w:rFonts w:eastAsia="Calibri" w:cstheme="minorHAnsi"/>
          <w:spacing w:val="13"/>
        </w:rPr>
        <w:t xml:space="preserve"> </w:t>
      </w:r>
      <w:r w:rsidRPr="00AB4292">
        <w:rPr>
          <w:rFonts w:eastAsia="Calibri" w:cstheme="minorHAnsi"/>
        </w:rPr>
        <w:t>damages</w:t>
      </w:r>
      <w:r w:rsidRPr="00AB4292">
        <w:rPr>
          <w:rFonts w:eastAsia="Calibri" w:cstheme="minorHAnsi"/>
          <w:spacing w:val="12"/>
        </w:rPr>
        <w:t xml:space="preserve"> </w:t>
      </w:r>
      <w:r w:rsidRPr="00AB4292">
        <w:rPr>
          <w:rFonts w:eastAsia="Calibri" w:cstheme="minorHAnsi"/>
        </w:rPr>
        <w:t>and</w:t>
      </w:r>
      <w:r w:rsidRPr="00AB4292">
        <w:rPr>
          <w:rFonts w:eastAsia="Calibri" w:cstheme="minorHAnsi"/>
          <w:spacing w:val="47"/>
          <w:w w:val="99"/>
        </w:rPr>
        <w:t xml:space="preserve"> </w:t>
      </w:r>
      <w:r w:rsidRPr="00AB4292">
        <w:rPr>
          <w:rFonts w:eastAsia="Calibri" w:cstheme="minorHAnsi"/>
        </w:rPr>
        <w:t>costs</w:t>
      </w:r>
      <w:r w:rsidRPr="00AB4292">
        <w:rPr>
          <w:rFonts w:eastAsia="Calibri" w:cstheme="minorHAnsi"/>
          <w:spacing w:val="43"/>
        </w:rPr>
        <w:t xml:space="preserve"> </w:t>
      </w:r>
      <w:r w:rsidRPr="00AB4292">
        <w:rPr>
          <w:rFonts w:eastAsia="Calibri" w:cstheme="minorHAnsi"/>
        </w:rPr>
        <w:t>of</w:t>
      </w:r>
      <w:r w:rsidRPr="00AB4292">
        <w:rPr>
          <w:rFonts w:eastAsia="Calibri" w:cstheme="minorHAnsi"/>
          <w:spacing w:val="44"/>
        </w:rPr>
        <w:t xml:space="preserve"> </w:t>
      </w:r>
      <w:r w:rsidRPr="00AB4292">
        <w:rPr>
          <w:rFonts w:eastAsia="Calibri" w:cstheme="minorHAnsi"/>
        </w:rPr>
        <w:t>every</w:t>
      </w:r>
      <w:r w:rsidRPr="00AB4292">
        <w:rPr>
          <w:rFonts w:eastAsia="Calibri" w:cstheme="minorHAnsi"/>
          <w:spacing w:val="44"/>
        </w:rPr>
        <w:t xml:space="preserve"> </w:t>
      </w:r>
      <w:r w:rsidRPr="00AB4292">
        <w:rPr>
          <w:rFonts w:eastAsia="Calibri" w:cstheme="minorHAnsi"/>
          <w:spacing w:val="-1"/>
        </w:rPr>
        <w:t>name</w:t>
      </w:r>
      <w:r w:rsidRPr="00AB4292">
        <w:rPr>
          <w:rFonts w:eastAsia="Calibri" w:cstheme="minorHAnsi"/>
          <w:spacing w:val="44"/>
        </w:rPr>
        <w:t xml:space="preserve"> </w:t>
      </w:r>
      <w:r w:rsidRPr="00AB4292">
        <w:rPr>
          <w:rFonts w:eastAsia="Calibri" w:cstheme="minorHAnsi"/>
        </w:rPr>
        <w:t>and</w:t>
      </w:r>
      <w:r w:rsidRPr="00AB4292">
        <w:rPr>
          <w:rFonts w:eastAsia="Calibri" w:cstheme="minorHAnsi"/>
          <w:spacing w:val="45"/>
        </w:rPr>
        <w:t xml:space="preserve"> </w:t>
      </w:r>
      <w:r w:rsidRPr="00AB4292">
        <w:rPr>
          <w:rFonts w:eastAsia="Calibri" w:cstheme="minorHAnsi"/>
          <w:spacing w:val="-1"/>
        </w:rPr>
        <w:t>description</w:t>
      </w:r>
      <w:r w:rsidRPr="00AB4292">
        <w:rPr>
          <w:rFonts w:eastAsia="Calibri" w:cstheme="minorHAnsi"/>
          <w:spacing w:val="45"/>
        </w:rPr>
        <w:t xml:space="preserve"> </w:t>
      </w:r>
      <w:r w:rsidRPr="00AB4292">
        <w:rPr>
          <w:rFonts w:eastAsia="Calibri" w:cstheme="minorHAnsi"/>
          <w:spacing w:val="-1"/>
        </w:rPr>
        <w:t>including</w:t>
      </w:r>
      <w:r w:rsidRPr="00AB4292">
        <w:rPr>
          <w:rFonts w:eastAsia="Calibri" w:cstheme="minorHAnsi"/>
          <w:spacing w:val="44"/>
        </w:rPr>
        <w:t xml:space="preserve"> </w:t>
      </w:r>
      <w:r w:rsidRPr="00AB4292">
        <w:rPr>
          <w:rFonts w:eastAsia="Calibri" w:cstheme="minorHAnsi"/>
        </w:rPr>
        <w:t>relating</w:t>
      </w:r>
      <w:r w:rsidRPr="00AB4292">
        <w:rPr>
          <w:rFonts w:eastAsia="Calibri" w:cstheme="minorHAnsi"/>
          <w:spacing w:val="43"/>
        </w:rPr>
        <w:t xml:space="preserve"> </w:t>
      </w:r>
      <w:r w:rsidRPr="00AB4292">
        <w:rPr>
          <w:rFonts w:eastAsia="Calibri" w:cstheme="minorHAnsi"/>
          <w:spacing w:val="-1"/>
        </w:rPr>
        <w:t>to</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4"/>
        </w:rPr>
        <w:t xml:space="preserve"> </w:t>
      </w:r>
      <w:r w:rsidRPr="00AB4292">
        <w:rPr>
          <w:rFonts w:eastAsia="Calibri" w:cstheme="minorHAnsi"/>
        </w:rPr>
        <w:t>injury</w:t>
      </w:r>
      <w:r w:rsidRPr="00AB4292">
        <w:rPr>
          <w:rFonts w:eastAsia="Calibri" w:cstheme="minorHAnsi"/>
          <w:spacing w:val="43"/>
        </w:rPr>
        <w:t xml:space="preserve"> </w:t>
      </w:r>
      <w:r w:rsidRPr="00AB4292">
        <w:rPr>
          <w:rFonts w:eastAsia="Calibri" w:cstheme="minorHAnsi"/>
        </w:rPr>
        <w:t>and</w:t>
      </w:r>
      <w:r w:rsidRPr="00AB4292">
        <w:rPr>
          <w:rFonts w:eastAsia="Calibri" w:cstheme="minorHAnsi"/>
          <w:spacing w:val="44"/>
        </w:rPr>
        <w:t xml:space="preserve"> </w:t>
      </w:r>
      <w:r w:rsidRPr="00AB4292">
        <w:rPr>
          <w:rFonts w:eastAsia="Calibri" w:cstheme="minorHAnsi"/>
          <w:spacing w:val="-1"/>
        </w:rPr>
        <w:t>damage</w:t>
      </w:r>
      <w:r w:rsidRPr="00AB4292">
        <w:rPr>
          <w:rFonts w:eastAsia="Calibri" w:cstheme="minorHAnsi"/>
          <w:spacing w:val="45"/>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rPr>
        <w:t>real</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31"/>
          <w:w w:val="99"/>
        </w:rPr>
        <w:t xml:space="preserve"> </w:t>
      </w:r>
      <w:r w:rsidRPr="00AB4292">
        <w:rPr>
          <w:rFonts w:eastAsia="Calibri" w:cstheme="minorHAnsi"/>
          <w:spacing w:val="-1"/>
        </w:rPr>
        <w:t>personal</w:t>
      </w:r>
      <w:r w:rsidRPr="00AB4292">
        <w:rPr>
          <w:rFonts w:eastAsia="Calibri" w:cstheme="minorHAnsi"/>
          <w:spacing w:val="45"/>
        </w:rPr>
        <w:t xml:space="preserve"> </w:t>
      </w:r>
      <w:r w:rsidRPr="00AB4292">
        <w:rPr>
          <w:rFonts w:eastAsia="Calibri" w:cstheme="minorHAnsi"/>
        </w:rPr>
        <w:t>tangible</w:t>
      </w:r>
      <w:r w:rsidRPr="00AB4292">
        <w:rPr>
          <w:rFonts w:eastAsia="Calibri" w:cstheme="minorHAnsi"/>
          <w:spacing w:val="43"/>
        </w:rPr>
        <w:t xml:space="preserve"> </w:t>
      </w:r>
      <w:r w:rsidRPr="00AB4292">
        <w:rPr>
          <w:rFonts w:eastAsia="Calibri" w:cstheme="minorHAnsi"/>
          <w:spacing w:val="-1"/>
        </w:rPr>
        <w:t>property</w:t>
      </w:r>
      <w:r w:rsidRPr="00AB4292">
        <w:rPr>
          <w:rFonts w:eastAsia="Calibri" w:cstheme="minorHAnsi"/>
          <w:spacing w:val="45"/>
        </w:rPr>
        <w:t xml:space="preserve"> </w:t>
      </w:r>
      <w:r w:rsidRPr="00AB4292">
        <w:rPr>
          <w:rFonts w:eastAsia="Calibri" w:cstheme="minorHAnsi"/>
        </w:rPr>
        <w:t>caused</w:t>
      </w:r>
      <w:r w:rsidRPr="00AB4292">
        <w:rPr>
          <w:rFonts w:eastAsia="Calibri" w:cstheme="minorHAnsi"/>
          <w:spacing w:val="44"/>
        </w:rPr>
        <w:t xml:space="preserve"> </w:t>
      </w:r>
      <w:r w:rsidRPr="00AB4292">
        <w:rPr>
          <w:rFonts w:eastAsia="Calibri" w:cstheme="minorHAnsi"/>
          <w:spacing w:val="-1"/>
        </w:rPr>
        <w:t>by</w:t>
      </w:r>
      <w:r w:rsidRPr="00AB4292">
        <w:rPr>
          <w:rFonts w:eastAsia="Calibri" w:cstheme="minorHAnsi"/>
          <w:spacing w:val="45"/>
        </w:rPr>
        <w:t xml:space="preserve"> </w:t>
      </w:r>
      <w:r w:rsidRPr="00AB4292">
        <w:rPr>
          <w:rFonts w:eastAsia="Calibri" w:cstheme="minorHAnsi"/>
        </w:rPr>
        <w:t>any</w:t>
      </w:r>
      <w:r w:rsidRPr="00AB4292">
        <w:rPr>
          <w:rFonts w:eastAsia="Calibri" w:cstheme="minorHAnsi"/>
          <w:spacing w:val="45"/>
        </w:rPr>
        <w:t xml:space="preserve"> </w:t>
      </w:r>
      <w:r w:rsidRPr="00AB4292">
        <w:rPr>
          <w:rFonts w:eastAsia="Calibri" w:cstheme="minorHAnsi"/>
          <w:spacing w:val="-1"/>
        </w:rPr>
        <w:lastRenderedPageBreak/>
        <w:t>intentional</w:t>
      </w:r>
      <w:r w:rsidRPr="00AB4292">
        <w:rPr>
          <w:rFonts w:eastAsia="Calibri" w:cstheme="minorHAnsi"/>
          <w:spacing w:val="44"/>
        </w:rPr>
        <w:t xml:space="preserve"> </w:t>
      </w:r>
      <w:r w:rsidRPr="00AB4292">
        <w:rPr>
          <w:rFonts w:eastAsia="Calibri" w:cstheme="minorHAnsi"/>
        </w:rPr>
        <w:t>act</w:t>
      </w:r>
      <w:r w:rsidRPr="00AB4292">
        <w:rPr>
          <w:rFonts w:eastAsia="Calibri" w:cstheme="minorHAnsi"/>
          <w:spacing w:val="44"/>
        </w:rPr>
        <w:t xml:space="preserve"> </w:t>
      </w:r>
      <w:r w:rsidRPr="00AB4292">
        <w:rPr>
          <w:rFonts w:eastAsia="Calibri" w:cstheme="minorHAnsi"/>
        </w:rPr>
        <w:t>or</w:t>
      </w:r>
      <w:r w:rsidRPr="00AB4292">
        <w:rPr>
          <w:rFonts w:eastAsia="Calibri" w:cstheme="minorHAnsi"/>
          <w:spacing w:val="44"/>
        </w:rPr>
        <w:t xml:space="preserve"> </w:t>
      </w:r>
      <w:r w:rsidRPr="00AB4292">
        <w:rPr>
          <w:rFonts w:eastAsia="Calibri" w:cstheme="minorHAnsi"/>
          <w:spacing w:val="-1"/>
        </w:rPr>
        <w:t>negligence</w:t>
      </w:r>
      <w:r w:rsidRPr="00AB4292">
        <w:rPr>
          <w:rFonts w:eastAsia="Calibri" w:cstheme="minorHAnsi"/>
          <w:spacing w:val="44"/>
        </w:rPr>
        <w:t xml:space="preserve"> </w:t>
      </w:r>
      <w:r w:rsidRPr="00AB4292">
        <w:rPr>
          <w:rFonts w:eastAsia="Calibri" w:cstheme="minorHAnsi"/>
        </w:rPr>
        <w:t>of</w:t>
      </w:r>
      <w:r w:rsidRPr="00AB4292">
        <w:rPr>
          <w:rFonts w:eastAsia="Calibri" w:cstheme="minorHAnsi"/>
          <w:spacing w:val="46"/>
        </w:rPr>
        <w:t xml:space="preserve"> </w:t>
      </w:r>
      <w:r w:rsidRPr="00AB4292">
        <w:rPr>
          <w:rFonts w:eastAsia="Calibri" w:cstheme="minorHAnsi"/>
          <w:spacing w:val="-1"/>
        </w:rPr>
        <w:t>Contractor,</w:t>
      </w:r>
      <w:r w:rsidRPr="00AB4292">
        <w:rPr>
          <w:rFonts w:eastAsia="Calibri" w:cstheme="minorHAnsi"/>
          <w:spacing w:val="45"/>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rPr>
        <w:t>agents,</w:t>
      </w:r>
      <w:r w:rsidRPr="00AB4292">
        <w:rPr>
          <w:rFonts w:eastAsia="Calibri" w:cstheme="minorHAnsi"/>
          <w:spacing w:val="67"/>
          <w:w w:val="99"/>
        </w:rPr>
        <w:t xml:space="preserve"> </w:t>
      </w:r>
      <w:r w:rsidRPr="00AB4292">
        <w:rPr>
          <w:rFonts w:eastAsia="Calibri" w:cstheme="minorHAnsi"/>
        </w:rPr>
        <w:t>employees,</w:t>
      </w:r>
      <w:r w:rsidRPr="00AB4292">
        <w:rPr>
          <w:rFonts w:eastAsia="Calibri" w:cstheme="minorHAnsi"/>
          <w:spacing w:val="30"/>
        </w:rPr>
        <w:t xml:space="preserve"> </w:t>
      </w:r>
      <w:r w:rsidRPr="00AB4292">
        <w:rPr>
          <w:rFonts w:eastAsia="Calibri" w:cstheme="minorHAnsi"/>
          <w:spacing w:val="-1"/>
        </w:rPr>
        <w:t>partners</w:t>
      </w:r>
      <w:r w:rsidRPr="00AB4292">
        <w:rPr>
          <w:rFonts w:eastAsia="Calibri" w:cstheme="minorHAnsi"/>
          <w:spacing w:val="31"/>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spacing w:val="-1"/>
        </w:rPr>
        <w:t>Subcontractors,</w:t>
      </w:r>
      <w:r w:rsidRPr="00AB4292">
        <w:rPr>
          <w:rFonts w:eastAsia="Calibri" w:cstheme="minorHAnsi"/>
          <w:spacing w:val="31"/>
        </w:rPr>
        <w:t xml:space="preserve"> </w:t>
      </w:r>
      <w:r w:rsidRPr="00AB4292">
        <w:rPr>
          <w:rFonts w:eastAsia="Calibri" w:cstheme="minorHAnsi"/>
          <w:u w:val="single" w:color="000000"/>
        </w:rPr>
        <w:t>without</w:t>
      </w:r>
      <w:r w:rsidRPr="00AB4292">
        <w:rPr>
          <w:rFonts w:eastAsia="Calibri" w:cstheme="minorHAnsi"/>
          <w:spacing w:val="28"/>
          <w:u w:val="single" w:color="000000"/>
        </w:rPr>
        <w:t xml:space="preserve"> </w:t>
      </w:r>
      <w:r w:rsidRPr="00AB4292">
        <w:rPr>
          <w:rFonts w:eastAsia="Calibri" w:cstheme="minorHAnsi"/>
          <w:u w:val="single" w:color="000000"/>
        </w:rPr>
        <w:t>limitation</w:t>
      </w:r>
      <w:r w:rsidRPr="00AB4292">
        <w:rPr>
          <w:rFonts w:eastAsia="Calibri" w:cstheme="minorHAnsi"/>
        </w:rPr>
        <w:t>,</w:t>
      </w:r>
      <w:r w:rsidRPr="00AB4292">
        <w:rPr>
          <w:rFonts w:eastAsia="Calibri" w:cstheme="minorHAnsi"/>
          <w:spacing w:val="30"/>
        </w:rPr>
        <w:t xml:space="preserve"> </w:t>
      </w:r>
      <w:r w:rsidRPr="00AB4292">
        <w:rPr>
          <w:rFonts w:eastAsia="Calibri" w:cstheme="minorHAnsi"/>
          <w:spacing w:val="-1"/>
        </w:rPr>
        <w:t>provided,</w:t>
      </w:r>
      <w:r w:rsidRPr="00AB4292">
        <w:rPr>
          <w:rFonts w:eastAsia="Calibri" w:cstheme="minorHAnsi"/>
          <w:spacing w:val="29"/>
        </w:rPr>
        <w:t xml:space="preserve"> </w:t>
      </w:r>
      <w:r w:rsidRPr="00AB4292">
        <w:rPr>
          <w:rFonts w:eastAsia="Calibri" w:cstheme="minorHAnsi"/>
          <w:spacing w:val="-1"/>
        </w:rPr>
        <w:t>however,</w:t>
      </w:r>
      <w:r w:rsidRPr="00AB4292">
        <w:rPr>
          <w:rFonts w:eastAsia="Calibri" w:cstheme="minorHAnsi"/>
          <w:spacing w:val="31"/>
        </w:rPr>
        <w:t xml:space="preserve"> </w:t>
      </w:r>
      <w:r w:rsidRPr="00AB4292">
        <w:rPr>
          <w:rFonts w:eastAsia="Calibri" w:cstheme="minorHAnsi"/>
        </w:rPr>
        <w:t>that</w:t>
      </w:r>
      <w:r w:rsidRPr="00AB4292">
        <w:rPr>
          <w:rFonts w:eastAsia="Calibri" w:cstheme="minorHAnsi"/>
          <w:spacing w:val="29"/>
        </w:rPr>
        <w:t xml:space="preserve"> </w:t>
      </w:r>
      <w:r w:rsidRPr="00AB4292">
        <w:rPr>
          <w:rFonts w:eastAsia="Calibri" w:cstheme="minorHAnsi"/>
          <w:spacing w:val="-1"/>
        </w:rPr>
        <w:t>the</w:t>
      </w:r>
      <w:r w:rsidRPr="00AB4292">
        <w:rPr>
          <w:rFonts w:eastAsia="Calibri" w:cstheme="minorHAnsi"/>
          <w:spacing w:val="30"/>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spacing w:val="-1"/>
        </w:rPr>
        <w:t>shall</w:t>
      </w:r>
      <w:r w:rsidRPr="00AB4292">
        <w:rPr>
          <w:rFonts w:eastAsia="Calibri" w:cstheme="minorHAnsi"/>
          <w:spacing w:val="48"/>
        </w:rPr>
        <w:t xml:space="preserve"> </w:t>
      </w:r>
      <w:r w:rsidRPr="00AB4292">
        <w:rPr>
          <w:rFonts w:eastAsia="Calibri" w:cstheme="minorHAnsi"/>
          <w:spacing w:val="-1"/>
        </w:rPr>
        <w:t>not</w:t>
      </w:r>
      <w:r w:rsidRPr="00AB4292">
        <w:rPr>
          <w:rFonts w:eastAsia="Calibri" w:cstheme="minorHAnsi"/>
        </w:rPr>
        <w:t xml:space="preserve">  </w:t>
      </w:r>
      <w:r w:rsidRPr="00AB4292">
        <w:rPr>
          <w:rFonts w:eastAsia="Calibri" w:cstheme="minorHAnsi"/>
          <w:spacing w:val="-1"/>
        </w:rPr>
        <w:t>indemnify</w:t>
      </w:r>
      <w:r w:rsidRPr="00AB4292">
        <w:rPr>
          <w:rFonts w:eastAsia="Calibri" w:cstheme="minorHAnsi"/>
          <w:spacing w:val="48"/>
        </w:rPr>
        <w:t xml:space="preserve"> </w:t>
      </w:r>
      <w:r w:rsidRPr="00AB4292">
        <w:rPr>
          <w:rFonts w:eastAsia="Calibri" w:cstheme="minorHAnsi"/>
          <w:spacing w:val="-1"/>
        </w:rPr>
        <w:t>for</w:t>
      </w:r>
      <w:r w:rsidRPr="00AB4292">
        <w:rPr>
          <w:rFonts w:eastAsia="Calibri" w:cstheme="minorHAnsi"/>
        </w:rPr>
        <w:t xml:space="preserve">  </w:t>
      </w:r>
      <w:r w:rsidRPr="00AB4292">
        <w:rPr>
          <w:rFonts w:eastAsia="Calibri" w:cstheme="minorHAnsi"/>
          <w:spacing w:val="-1"/>
        </w:rPr>
        <w:t>that</w:t>
      </w:r>
      <w:r w:rsidRPr="00AB4292">
        <w:rPr>
          <w:rFonts w:eastAsia="Calibri" w:cstheme="minorHAnsi"/>
        </w:rPr>
        <w:t xml:space="preserve">  </w:t>
      </w:r>
      <w:r w:rsidRPr="00AB4292">
        <w:rPr>
          <w:rFonts w:eastAsia="Calibri" w:cstheme="minorHAnsi"/>
          <w:spacing w:val="-1"/>
        </w:rPr>
        <w:t>portion</w:t>
      </w:r>
      <w:r w:rsidRPr="00AB4292">
        <w:rPr>
          <w:rFonts w:eastAsia="Calibri" w:cstheme="minorHAnsi"/>
        </w:rPr>
        <w:t xml:space="preserve"> of</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9"/>
        </w:rPr>
        <w:t xml:space="preserve"> </w:t>
      </w:r>
      <w:r w:rsidRPr="00AB4292">
        <w:rPr>
          <w:rFonts w:eastAsia="Calibri" w:cstheme="minorHAnsi"/>
        </w:rPr>
        <w:t>claim,  loss  or</w:t>
      </w:r>
      <w:r w:rsidRPr="00AB4292">
        <w:rPr>
          <w:rFonts w:eastAsia="Calibri" w:cstheme="minorHAnsi"/>
          <w:spacing w:val="49"/>
        </w:rPr>
        <w:t xml:space="preserve"> </w:t>
      </w:r>
      <w:r w:rsidRPr="00AB4292">
        <w:rPr>
          <w:rFonts w:eastAsia="Calibri" w:cstheme="minorHAnsi"/>
          <w:spacing w:val="-1"/>
        </w:rPr>
        <w:t>damage</w:t>
      </w:r>
      <w:r w:rsidRPr="00AB4292">
        <w:rPr>
          <w:rFonts w:eastAsia="Calibri" w:cstheme="minorHAnsi"/>
          <w:spacing w:val="48"/>
        </w:rPr>
        <w:t xml:space="preserve"> </w:t>
      </w:r>
      <w:r w:rsidRPr="00AB4292">
        <w:rPr>
          <w:rFonts w:eastAsia="Calibri" w:cstheme="minorHAnsi"/>
        </w:rPr>
        <w:t xml:space="preserve">arising  </w:t>
      </w:r>
      <w:r w:rsidRPr="00AB4292">
        <w:rPr>
          <w:rFonts w:eastAsia="Calibri" w:cstheme="minorHAnsi"/>
          <w:spacing w:val="-1"/>
        </w:rPr>
        <w:t>hereunder</w:t>
      </w:r>
      <w:r w:rsidRPr="00AB4292">
        <w:rPr>
          <w:rFonts w:eastAsia="Calibri" w:cstheme="minorHAnsi"/>
          <w:spacing w:val="1"/>
        </w:rPr>
        <w:t xml:space="preserve"> </w:t>
      </w:r>
      <w:r w:rsidRPr="00AB4292">
        <w:rPr>
          <w:rFonts w:eastAsia="Calibri" w:cstheme="minorHAnsi"/>
          <w:spacing w:val="-1"/>
        </w:rPr>
        <w:t>due</w:t>
      </w:r>
      <w:r w:rsidRPr="00AB4292">
        <w:rPr>
          <w:rFonts w:eastAsia="Calibri" w:cstheme="minorHAnsi"/>
          <w:spacing w:val="48"/>
        </w:rPr>
        <w:t xml:space="preserve"> </w:t>
      </w:r>
      <w:r w:rsidRPr="00AB4292">
        <w:rPr>
          <w:rFonts w:eastAsia="Calibri" w:cstheme="minorHAnsi"/>
          <w:spacing w:val="-1"/>
        </w:rPr>
        <w:t>to</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61"/>
          <w:w w:val="99"/>
        </w:rPr>
        <w:t xml:space="preserve"> </w:t>
      </w:r>
      <w:r w:rsidRPr="00AB4292">
        <w:rPr>
          <w:rFonts w:eastAsia="Calibri" w:cstheme="minorHAnsi"/>
          <w:spacing w:val="-1"/>
        </w:rPr>
        <w:t>negligent</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failure</w:t>
      </w:r>
      <w:r w:rsidRPr="00AB4292">
        <w:rPr>
          <w:rFonts w:eastAsia="Calibri" w:cstheme="minorHAnsi"/>
          <w:spacing w:val="-5"/>
        </w:rPr>
        <w:t xml:space="preserve"> </w:t>
      </w:r>
      <w:r w:rsidRPr="00AB4292">
        <w:rPr>
          <w:rFonts w:eastAsia="Calibri" w:cstheme="minorHAnsi"/>
          <w:spacing w:val="-1"/>
        </w:rPr>
        <w:t>to</w:t>
      </w:r>
      <w:r w:rsidRPr="00AB4292">
        <w:rPr>
          <w:rFonts w:eastAsia="Calibri" w:cstheme="minorHAnsi"/>
          <w:spacing w:val="-5"/>
        </w:rPr>
        <w:t xml:space="preserve"> </w:t>
      </w:r>
      <w:r w:rsidRPr="00AB4292">
        <w:rPr>
          <w:rFonts w:eastAsia="Calibri" w:cstheme="minorHAnsi"/>
        </w:rPr>
        <w:t>act</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p>
    <w:p w14:paraId="0A3CC94D"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1"/>
        </w:rPr>
        <w:t>Subject</w:t>
      </w:r>
      <w:r w:rsidRPr="00AB4292">
        <w:rPr>
          <w:rFonts w:eastAsia="Calibri" w:cstheme="minorHAnsi"/>
          <w:spacing w:val="-3"/>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availability</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spacing w:val="-1"/>
        </w:rPr>
        <w:t>lawful</w:t>
      </w:r>
      <w:r w:rsidRPr="00AB4292">
        <w:rPr>
          <w:rFonts w:eastAsia="Calibri" w:cstheme="minorHAnsi"/>
          <w:spacing w:val="-4"/>
        </w:rPr>
        <w:t xml:space="preserve"> </w:t>
      </w:r>
      <w:r w:rsidRPr="00AB4292">
        <w:rPr>
          <w:rFonts w:eastAsia="Calibri" w:cstheme="minorHAnsi"/>
          <w:spacing w:val="-1"/>
        </w:rPr>
        <w:t xml:space="preserve">appropriations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consistent</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3"/>
        </w:rPr>
        <w:t xml:space="preserve"> </w:t>
      </w:r>
      <w:r w:rsidRPr="00AB4292">
        <w:rPr>
          <w:rFonts w:eastAsia="Calibri" w:cstheme="minorHAnsi"/>
          <w:spacing w:val="-1"/>
        </w:rPr>
        <w:t>Section</w:t>
      </w:r>
      <w:r w:rsidRPr="00AB4292">
        <w:rPr>
          <w:rFonts w:eastAsia="Calibri" w:cstheme="minorHAnsi"/>
          <w:spacing w:val="-2"/>
        </w:rPr>
        <w:t xml:space="preserve"> </w:t>
      </w:r>
      <w:r w:rsidRPr="00AB4292">
        <w:rPr>
          <w:rFonts w:eastAsia="Calibri" w:cstheme="minorHAnsi"/>
        </w:rPr>
        <w:t>8</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3"/>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New</w:t>
      </w:r>
      <w:r w:rsidRPr="00AB4292">
        <w:rPr>
          <w:rFonts w:eastAsia="Calibri" w:cstheme="minorHAnsi"/>
          <w:spacing w:val="-2"/>
        </w:rPr>
        <w:t xml:space="preserve"> </w:t>
      </w:r>
      <w:r w:rsidRPr="00AB4292">
        <w:rPr>
          <w:rFonts w:eastAsia="Calibri" w:cstheme="minorHAnsi"/>
          <w:spacing w:val="-1"/>
        </w:rPr>
        <w:t>York</w:t>
      </w:r>
      <w:r w:rsidRPr="00AB4292">
        <w:rPr>
          <w:rFonts w:eastAsia="Calibri" w:cstheme="minorHAnsi"/>
          <w:spacing w:val="-4"/>
        </w:rPr>
        <w:t xml:space="preserve"> </w:t>
      </w:r>
      <w:r w:rsidRPr="00AB4292">
        <w:rPr>
          <w:rFonts w:eastAsia="Calibri" w:cstheme="minorHAnsi"/>
        </w:rPr>
        <w:t>Court</w:t>
      </w:r>
      <w:r w:rsidRPr="00AB4292">
        <w:rPr>
          <w:rFonts w:eastAsia="Calibri" w:cstheme="minorHAnsi"/>
          <w:spacing w:val="39"/>
          <w:w w:val="99"/>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spacing w:val="-1"/>
        </w:rPr>
        <w:t>Claims</w:t>
      </w:r>
      <w:r w:rsidRPr="00AB4292">
        <w:rPr>
          <w:rFonts w:eastAsia="Calibri" w:cstheme="minorHAnsi"/>
          <w:spacing w:val="3"/>
        </w:rPr>
        <w:t xml:space="preserve"> </w:t>
      </w:r>
      <w:r w:rsidRPr="00AB4292">
        <w:rPr>
          <w:rFonts w:eastAsia="Calibri" w:cstheme="minorHAnsi"/>
          <w:spacing w:val="-1"/>
        </w:rPr>
        <w:t>Act,</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State</w:t>
      </w:r>
      <w:r w:rsidRPr="00AB4292">
        <w:rPr>
          <w:rFonts w:eastAsia="Calibri" w:cstheme="minorHAnsi"/>
          <w:spacing w:val="3"/>
        </w:rPr>
        <w:t xml:space="preserve"> </w:t>
      </w:r>
      <w:r w:rsidRPr="00AB4292">
        <w:rPr>
          <w:rFonts w:eastAsia="Calibri" w:cstheme="minorHAnsi"/>
          <w:spacing w:val="-1"/>
        </w:rPr>
        <w:t>shall</w:t>
      </w:r>
      <w:r w:rsidRPr="00AB4292">
        <w:rPr>
          <w:rFonts w:eastAsia="Calibri" w:cstheme="minorHAnsi"/>
          <w:spacing w:val="2"/>
        </w:rPr>
        <w:t xml:space="preserve"> </w:t>
      </w:r>
      <w:r w:rsidRPr="00AB4292">
        <w:rPr>
          <w:rFonts w:eastAsia="Calibri" w:cstheme="minorHAnsi"/>
          <w:spacing w:val="-1"/>
        </w:rPr>
        <w:t>hold</w:t>
      </w:r>
      <w:r w:rsidRPr="00AB4292">
        <w:rPr>
          <w:rFonts w:eastAsia="Calibri" w:cstheme="minorHAnsi"/>
          <w:spacing w:val="3"/>
        </w:rPr>
        <w:t xml:space="preserve"> </w:t>
      </w:r>
      <w:r w:rsidRPr="00AB4292">
        <w:rPr>
          <w:rFonts w:eastAsia="Calibri" w:cstheme="minorHAnsi"/>
          <w:spacing w:val="-1"/>
        </w:rPr>
        <w:t>Contractor</w:t>
      </w:r>
      <w:r w:rsidRPr="00AB4292">
        <w:rPr>
          <w:rFonts w:eastAsia="Calibri" w:cstheme="minorHAnsi"/>
          <w:spacing w:val="3"/>
        </w:rPr>
        <w:t xml:space="preserve"> </w:t>
      </w:r>
      <w:r w:rsidRPr="00AB4292">
        <w:rPr>
          <w:rFonts w:eastAsia="Calibri" w:cstheme="minorHAnsi"/>
          <w:spacing w:val="-1"/>
        </w:rPr>
        <w:t>harmless</w:t>
      </w:r>
      <w:r w:rsidRPr="00AB4292">
        <w:rPr>
          <w:rFonts w:eastAsia="Calibri" w:cstheme="minorHAnsi"/>
          <w:spacing w:val="3"/>
        </w:rPr>
        <w:t xml:space="preserve"> </w:t>
      </w:r>
      <w:r w:rsidRPr="00AB4292">
        <w:rPr>
          <w:rFonts w:eastAsia="Calibri" w:cstheme="minorHAnsi"/>
          <w:spacing w:val="-1"/>
        </w:rPr>
        <w:t>from</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indemnify</w:t>
      </w:r>
      <w:r w:rsidRPr="00AB4292">
        <w:rPr>
          <w:rFonts w:eastAsia="Calibri" w:cstheme="minorHAnsi"/>
          <w:spacing w:val="3"/>
        </w:rPr>
        <w:t xml:space="preserve"> </w:t>
      </w:r>
      <w:r w:rsidRPr="00AB4292">
        <w:rPr>
          <w:rFonts w:eastAsia="Calibri" w:cstheme="minorHAnsi"/>
        </w:rPr>
        <w:t>it</w:t>
      </w:r>
      <w:r w:rsidRPr="00AB4292">
        <w:rPr>
          <w:rFonts w:eastAsia="Calibri" w:cstheme="minorHAnsi"/>
          <w:spacing w:val="2"/>
        </w:rPr>
        <w:t xml:space="preserve"> </w:t>
      </w:r>
      <w:r w:rsidRPr="00AB4292">
        <w:rPr>
          <w:rFonts w:eastAsia="Calibri" w:cstheme="minorHAnsi"/>
        </w:rPr>
        <w:t>for</w:t>
      </w:r>
      <w:r w:rsidRPr="00AB4292">
        <w:rPr>
          <w:rFonts w:eastAsia="Calibri" w:cstheme="minorHAnsi"/>
          <w:spacing w:val="3"/>
        </w:rPr>
        <w:t xml:space="preserve"> </w:t>
      </w:r>
      <w:r w:rsidRPr="00AB4292">
        <w:rPr>
          <w:rFonts w:eastAsia="Calibri" w:cstheme="minorHAnsi"/>
        </w:rPr>
        <w:t>any</w:t>
      </w:r>
      <w:r w:rsidRPr="00AB4292">
        <w:rPr>
          <w:rFonts w:eastAsia="Calibri" w:cstheme="minorHAnsi"/>
          <w:spacing w:val="2"/>
        </w:rPr>
        <w:t xml:space="preserve"> </w:t>
      </w:r>
      <w:r w:rsidRPr="00AB4292">
        <w:rPr>
          <w:rFonts w:eastAsia="Calibri" w:cstheme="minorHAnsi"/>
          <w:spacing w:val="-1"/>
        </w:rPr>
        <w:t>final</w:t>
      </w:r>
      <w:r w:rsidRPr="00AB4292">
        <w:rPr>
          <w:rFonts w:eastAsia="Calibri" w:cstheme="minorHAnsi"/>
          <w:spacing w:val="4"/>
        </w:rPr>
        <w:t xml:space="preserve"> </w:t>
      </w:r>
      <w:r w:rsidRPr="00AB4292">
        <w:rPr>
          <w:rFonts w:eastAsia="Calibri" w:cstheme="minorHAnsi"/>
          <w:spacing w:val="-1"/>
        </w:rPr>
        <w:t>judgment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w:t>
      </w:r>
      <w:r w:rsidRPr="00AB4292">
        <w:rPr>
          <w:rFonts w:eastAsia="Calibri" w:cstheme="minorHAnsi"/>
          <w:spacing w:val="25"/>
        </w:rPr>
        <w:t xml:space="preserve"> </w:t>
      </w:r>
      <w:r w:rsidRPr="00AB4292">
        <w:rPr>
          <w:rFonts w:eastAsia="Calibri" w:cstheme="minorHAnsi"/>
        </w:rPr>
        <w:t>court</w:t>
      </w:r>
      <w:r w:rsidRPr="00AB4292">
        <w:rPr>
          <w:rFonts w:eastAsia="Calibri" w:cstheme="minorHAnsi"/>
          <w:spacing w:val="24"/>
        </w:rPr>
        <w:t xml:space="preserve"> </w:t>
      </w:r>
      <w:r w:rsidRPr="00AB4292">
        <w:rPr>
          <w:rFonts w:eastAsia="Calibri" w:cstheme="minorHAnsi"/>
        </w:rPr>
        <w:t>of</w:t>
      </w:r>
      <w:r w:rsidRPr="00AB4292">
        <w:rPr>
          <w:rFonts w:eastAsia="Calibri" w:cstheme="minorHAnsi"/>
          <w:spacing w:val="25"/>
        </w:rPr>
        <w:t xml:space="preserve"> </w:t>
      </w:r>
      <w:r w:rsidRPr="00AB4292">
        <w:rPr>
          <w:rFonts w:eastAsia="Calibri" w:cstheme="minorHAnsi"/>
        </w:rPr>
        <w:t>competent</w:t>
      </w:r>
      <w:r w:rsidRPr="00AB4292">
        <w:rPr>
          <w:rFonts w:eastAsia="Calibri" w:cstheme="minorHAnsi"/>
          <w:spacing w:val="23"/>
        </w:rPr>
        <w:t xml:space="preserve"> </w:t>
      </w:r>
      <w:r w:rsidRPr="00AB4292">
        <w:rPr>
          <w:rFonts w:eastAsia="Calibri" w:cstheme="minorHAnsi"/>
          <w:spacing w:val="-1"/>
        </w:rPr>
        <w:t>jurisdiction</w:t>
      </w:r>
      <w:r w:rsidRPr="00AB4292">
        <w:rPr>
          <w:rFonts w:eastAsia="Calibri" w:cstheme="minorHAnsi"/>
          <w:spacing w:val="27"/>
        </w:rPr>
        <w:t xml:space="preserve"> </w:t>
      </w:r>
      <w:r w:rsidRPr="00AB4292">
        <w:rPr>
          <w:rFonts w:eastAsia="Calibri" w:cstheme="minorHAnsi"/>
        </w:rPr>
        <w:t>to</w:t>
      </w:r>
      <w:r w:rsidRPr="00AB4292">
        <w:rPr>
          <w:rFonts w:eastAsia="Calibri" w:cstheme="minorHAnsi"/>
          <w:spacing w:val="26"/>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rPr>
        <w:t>extent</w:t>
      </w:r>
      <w:r w:rsidRPr="00AB4292">
        <w:rPr>
          <w:rFonts w:eastAsia="Calibri" w:cstheme="minorHAnsi"/>
          <w:spacing w:val="23"/>
        </w:rPr>
        <w:t xml:space="preserve"> </w:t>
      </w:r>
      <w:r w:rsidRPr="00AB4292">
        <w:rPr>
          <w:rFonts w:eastAsia="Calibri" w:cstheme="minorHAnsi"/>
        </w:rPr>
        <w:t>attributable</w:t>
      </w:r>
      <w:r w:rsidRPr="00AB4292">
        <w:rPr>
          <w:rFonts w:eastAsia="Calibri" w:cstheme="minorHAnsi"/>
          <w:spacing w:val="25"/>
        </w:rPr>
        <w:t xml:space="preserve"> </w:t>
      </w:r>
      <w:r w:rsidRPr="00AB4292">
        <w:rPr>
          <w:rFonts w:eastAsia="Calibri" w:cstheme="minorHAnsi"/>
        </w:rPr>
        <w:t>to</w:t>
      </w:r>
      <w:r w:rsidRPr="00AB4292">
        <w:rPr>
          <w:rFonts w:eastAsia="Calibri" w:cstheme="minorHAnsi"/>
          <w:spacing w:val="25"/>
        </w:rPr>
        <w:t xml:space="preserve"> </w:t>
      </w:r>
      <w:r w:rsidRPr="00AB4292">
        <w:rPr>
          <w:rFonts w:eastAsia="Calibri" w:cstheme="minorHAnsi"/>
        </w:rPr>
        <w:t>the</w:t>
      </w:r>
      <w:r w:rsidRPr="00AB4292">
        <w:rPr>
          <w:rFonts w:eastAsia="Calibri" w:cstheme="minorHAnsi"/>
          <w:spacing w:val="23"/>
        </w:rPr>
        <w:t xml:space="preserve"> </w:t>
      </w:r>
      <w:r w:rsidRPr="00AB4292">
        <w:rPr>
          <w:rFonts w:eastAsia="Calibri" w:cstheme="minorHAnsi"/>
          <w:spacing w:val="-1"/>
        </w:rPr>
        <w:t>negligence</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the</w:t>
      </w:r>
      <w:r w:rsidRPr="00AB4292">
        <w:rPr>
          <w:rFonts w:eastAsia="Calibri" w:cstheme="minorHAnsi"/>
          <w:spacing w:val="24"/>
        </w:rPr>
        <w:t xml:space="preserve"> </w:t>
      </w:r>
      <w:r w:rsidRPr="00AB4292">
        <w:rPr>
          <w:rFonts w:eastAsia="Calibri" w:cstheme="minorHAnsi"/>
        </w:rPr>
        <w:t>State</w:t>
      </w:r>
      <w:r w:rsidRPr="00AB4292">
        <w:rPr>
          <w:rFonts w:eastAsia="Calibri" w:cstheme="minorHAnsi"/>
          <w:spacing w:val="24"/>
        </w:rPr>
        <w:t xml:space="preserve"> </w:t>
      </w:r>
      <w:r w:rsidRPr="00AB4292">
        <w:rPr>
          <w:rFonts w:eastAsia="Calibri" w:cstheme="minorHAnsi"/>
        </w:rPr>
        <w:t>or</w:t>
      </w:r>
      <w:r w:rsidRPr="00AB4292">
        <w:rPr>
          <w:rFonts w:eastAsia="Calibri" w:cstheme="minorHAnsi"/>
          <w:spacing w:val="25"/>
        </w:rPr>
        <w:t xml:space="preserve"> </w:t>
      </w:r>
      <w:r w:rsidRPr="00AB4292">
        <w:rPr>
          <w:rFonts w:eastAsia="Calibri" w:cstheme="minorHAnsi"/>
        </w:rPr>
        <w:t>of</w:t>
      </w:r>
      <w:r w:rsidRPr="00AB4292">
        <w:rPr>
          <w:rFonts w:eastAsia="Calibri" w:cstheme="minorHAnsi"/>
          <w:spacing w:val="24"/>
        </w:rPr>
        <w:t xml:space="preserve"> </w:t>
      </w:r>
      <w:r w:rsidRPr="00AB4292">
        <w:rPr>
          <w:rFonts w:eastAsia="Calibri" w:cstheme="minorHAnsi"/>
        </w:rPr>
        <w:t>its</w:t>
      </w:r>
      <w:r w:rsidRPr="00AB4292">
        <w:rPr>
          <w:rFonts w:eastAsia="Calibri" w:cstheme="minorHAnsi"/>
          <w:spacing w:val="31"/>
          <w:w w:val="99"/>
        </w:rPr>
        <w:t xml:space="preserve"> </w:t>
      </w:r>
      <w:r w:rsidRPr="00AB4292">
        <w:rPr>
          <w:rFonts w:eastAsia="Calibri" w:cstheme="minorHAnsi"/>
          <w:spacing w:val="-1"/>
        </w:rPr>
        <w:t>officers</w:t>
      </w:r>
      <w:r w:rsidRPr="00AB4292">
        <w:rPr>
          <w:rFonts w:eastAsia="Calibri" w:cstheme="minorHAnsi"/>
          <w:spacing w:val="-6"/>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rPr>
        <w:t>employees</w:t>
      </w:r>
      <w:r w:rsidRPr="00AB4292">
        <w:rPr>
          <w:rFonts w:eastAsia="Calibri" w:cstheme="minorHAnsi"/>
          <w:spacing w:val="-7"/>
        </w:rPr>
        <w:t xml:space="preserve"> </w:t>
      </w:r>
      <w:r w:rsidRPr="00AB4292">
        <w:rPr>
          <w:rFonts w:eastAsia="Calibri" w:cstheme="minorHAnsi"/>
        </w:rPr>
        <w:t>when</w:t>
      </w:r>
      <w:r w:rsidRPr="00AB4292">
        <w:rPr>
          <w:rFonts w:eastAsia="Calibri" w:cstheme="minorHAnsi"/>
          <w:spacing w:val="-7"/>
        </w:rPr>
        <w:t xml:space="preserve"> </w:t>
      </w:r>
      <w:r w:rsidRPr="00AB4292">
        <w:rPr>
          <w:rFonts w:eastAsia="Calibri" w:cstheme="minorHAnsi"/>
        </w:rPr>
        <w:t>acting</w:t>
      </w:r>
      <w:r w:rsidRPr="00AB4292">
        <w:rPr>
          <w:rFonts w:eastAsia="Calibri" w:cstheme="minorHAnsi"/>
          <w:spacing w:val="-6"/>
        </w:rPr>
        <w:t xml:space="preserve"> </w:t>
      </w:r>
      <w:r w:rsidRPr="00AB4292">
        <w:rPr>
          <w:rFonts w:eastAsia="Calibri" w:cstheme="minorHAnsi"/>
          <w:spacing w:val="-1"/>
        </w:rPr>
        <w:t>within</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spacing w:val="-1"/>
        </w:rPr>
        <w:t>course</w:t>
      </w:r>
      <w:r w:rsidRPr="00AB4292">
        <w:rPr>
          <w:rFonts w:eastAsia="Calibri" w:cstheme="minorHAnsi"/>
          <w:spacing w:val="-6"/>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scope</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their</w:t>
      </w:r>
      <w:r w:rsidRPr="00AB4292">
        <w:rPr>
          <w:rFonts w:eastAsia="Calibri" w:cstheme="minorHAnsi"/>
          <w:spacing w:val="-5"/>
        </w:rPr>
        <w:t xml:space="preserve"> </w:t>
      </w:r>
      <w:r w:rsidRPr="00AB4292">
        <w:rPr>
          <w:rFonts w:eastAsia="Calibri" w:cstheme="minorHAnsi"/>
          <w:spacing w:val="-1"/>
        </w:rPr>
        <w:t>employment.</w:t>
      </w:r>
    </w:p>
    <w:p w14:paraId="59034272" w14:textId="77777777" w:rsidR="001D4A5C" w:rsidRPr="00AB4292" w:rsidRDefault="001D4A5C" w:rsidP="001D4A5C">
      <w:pPr>
        <w:widowControl w:val="0"/>
        <w:numPr>
          <w:ilvl w:val="0"/>
          <w:numId w:val="37"/>
        </w:numPr>
        <w:spacing w:before="200" w:after="120" w:line="240" w:lineRule="auto"/>
        <w:ind w:left="1080"/>
        <w:jc w:val="both"/>
        <w:rPr>
          <w:rFonts w:eastAsia="Calibri" w:cstheme="minorHAnsi"/>
          <w:b/>
          <w:bCs/>
        </w:rPr>
      </w:pPr>
      <w:r w:rsidRPr="00AB4292">
        <w:rPr>
          <w:rFonts w:eastAsia="Calibri" w:cstheme="minorHAnsi"/>
          <w:b/>
          <w:spacing w:val="-1"/>
        </w:rPr>
        <w:t>Intellectual</w:t>
      </w:r>
      <w:r w:rsidRPr="00AB4292">
        <w:rPr>
          <w:rFonts w:eastAsia="Calibri" w:cstheme="minorHAnsi"/>
          <w:b/>
          <w:spacing w:val="10"/>
        </w:rPr>
        <w:t xml:space="preserve"> </w:t>
      </w:r>
      <w:r w:rsidRPr="00AB4292">
        <w:rPr>
          <w:rFonts w:eastAsia="Calibri" w:cstheme="minorHAnsi"/>
          <w:b/>
          <w:spacing w:val="-1"/>
        </w:rPr>
        <w:t>Property</w:t>
      </w:r>
      <w:r w:rsidRPr="00AB4292">
        <w:rPr>
          <w:rFonts w:eastAsia="Calibri" w:cstheme="minorHAnsi"/>
          <w:b/>
          <w:spacing w:val="15"/>
        </w:rPr>
        <w:t xml:space="preserve"> </w:t>
      </w:r>
      <w:r w:rsidRPr="00AB4292">
        <w:rPr>
          <w:rFonts w:eastAsia="Calibri" w:cstheme="minorHAnsi"/>
          <w:b/>
        </w:rPr>
        <w:t>Rights</w:t>
      </w:r>
      <w:r w:rsidRPr="00AB4292">
        <w:rPr>
          <w:rFonts w:eastAsia="Calibri" w:cstheme="minorHAnsi"/>
          <w:b/>
          <w:spacing w:val="9"/>
        </w:rPr>
        <w:t xml:space="preserve"> </w:t>
      </w:r>
      <w:r w:rsidRPr="00AB4292">
        <w:rPr>
          <w:rFonts w:eastAsia="Calibri" w:cstheme="minorHAnsi"/>
          <w:b/>
          <w:spacing w:val="-1"/>
        </w:rPr>
        <w:t>Indemnity</w:t>
      </w:r>
    </w:p>
    <w:p w14:paraId="6D190772"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1"/>
        </w:rPr>
        <w:t>Contractor</w:t>
      </w:r>
      <w:r w:rsidRPr="00AB4292">
        <w:rPr>
          <w:rFonts w:eastAsia="Calibri" w:cstheme="minorHAnsi"/>
          <w:spacing w:val="35"/>
        </w:rPr>
        <w:t xml:space="preserve"> </w:t>
      </w:r>
      <w:r w:rsidRPr="00AB4292">
        <w:rPr>
          <w:rFonts w:eastAsia="Calibri" w:cstheme="minorHAnsi"/>
          <w:spacing w:val="-1"/>
        </w:rPr>
        <w:t>shall</w:t>
      </w:r>
      <w:r w:rsidRPr="00AB4292">
        <w:rPr>
          <w:rFonts w:eastAsia="Calibri" w:cstheme="minorHAnsi"/>
          <w:spacing w:val="35"/>
        </w:rPr>
        <w:t xml:space="preserve"> </w:t>
      </w:r>
      <w:r w:rsidRPr="00AB4292">
        <w:rPr>
          <w:rFonts w:eastAsia="Calibri" w:cstheme="minorHAnsi"/>
          <w:spacing w:val="-1"/>
        </w:rPr>
        <w:t>fully</w:t>
      </w:r>
      <w:r w:rsidRPr="00AB4292">
        <w:rPr>
          <w:rFonts w:eastAsia="Calibri" w:cstheme="minorHAnsi"/>
          <w:spacing w:val="35"/>
        </w:rPr>
        <w:t xml:space="preserve"> </w:t>
      </w:r>
      <w:r w:rsidRPr="00AB4292">
        <w:rPr>
          <w:rFonts w:eastAsia="Calibri" w:cstheme="minorHAnsi"/>
          <w:spacing w:val="-1"/>
        </w:rPr>
        <w:t>indemnify,</w:t>
      </w:r>
      <w:r w:rsidRPr="00AB4292">
        <w:rPr>
          <w:rFonts w:eastAsia="Calibri" w:cstheme="minorHAnsi"/>
          <w:spacing w:val="37"/>
        </w:rPr>
        <w:t xml:space="preserve"> </w:t>
      </w:r>
      <w:r w:rsidRPr="00AB4292">
        <w:rPr>
          <w:rFonts w:eastAsia="Calibri" w:cstheme="minorHAnsi"/>
          <w:spacing w:val="-1"/>
        </w:rPr>
        <w:t>defend</w:t>
      </w:r>
      <w:r w:rsidRPr="00AB4292">
        <w:rPr>
          <w:rFonts w:eastAsia="Calibri" w:cstheme="minorHAnsi"/>
          <w:spacing w:val="34"/>
        </w:rPr>
        <w:t xml:space="preserve"> </w:t>
      </w:r>
      <w:r w:rsidRPr="00AB4292">
        <w:rPr>
          <w:rFonts w:eastAsia="Calibri" w:cstheme="minorHAnsi"/>
        </w:rPr>
        <w:t>and</w:t>
      </w:r>
      <w:r w:rsidRPr="00AB4292">
        <w:rPr>
          <w:rFonts w:eastAsia="Calibri" w:cstheme="minorHAnsi"/>
          <w:spacing w:val="35"/>
        </w:rPr>
        <w:t xml:space="preserve"> </w:t>
      </w:r>
      <w:r w:rsidRPr="00AB4292">
        <w:rPr>
          <w:rFonts w:eastAsia="Calibri" w:cstheme="minorHAnsi"/>
          <w:spacing w:val="-1"/>
        </w:rPr>
        <w:t>save</w:t>
      </w:r>
      <w:r w:rsidRPr="00AB4292">
        <w:rPr>
          <w:rFonts w:eastAsia="Calibri" w:cstheme="minorHAnsi"/>
          <w:spacing w:val="36"/>
        </w:rPr>
        <w:t xml:space="preserve"> </w:t>
      </w:r>
      <w:r w:rsidRPr="00AB4292">
        <w:rPr>
          <w:rFonts w:eastAsia="Calibri" w:cstheme="minorHAnsi"/>
          <w:spacing w:val="-1"/>
        </w:rPr>
        <w:t>harmless</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Department/State,</w:t>
      </w:r>
      <w:r w:rsidRPr="00AB4292">
        <w:rPr>
          <w:rFonts w:eastAsia="Calibri" w:cstheme="minorHAnsi"/>
          <w:spacing w:val="37"/>
        </w:rPr>
        <w:t xml:space="preserve"> </w:t>
      </w:r>
      <w:r w:rsidRPr="00AB4292">
        <w:rPr>
          <w:rFonts w:eastAsia="Calibri" w:cstheme="minorHAnsi"/>
        </w:rPr>
        <w:t>its</w:t>
      </w:r>
      <w:r w:rsidRPr="00AB4292">
        <w:rPr>
          <w:rFonts w:eastAsia="Calibri" w:cstheme="minorHAnsi"/>
          <w:spacing w:val="34"/>
        </w:rPr>
        <w:t xml:space="preserve"> </w:t>
      </w:r>
      <w:r w:rsidRPr="00AB4292">
        <w:rPr>
          <w:rFonts w:eastAsia="Calibri" w:cstheme="minorHAnsi"/>
          <w:spacing w:val="-1"/>
        </w:rPr>
        <w:t>officers,</w:t>
      </w:r>
      <w:r w:rsidRPr="00AB4292">
        <w:rPr>
          <w:rFonts w:eastAsia="Calibri" w:cstheme="minorHAnsi"/>
          <w:spacing w:val="70"/>
          <w:w w:val="99"/>
        </w:rPr>
        <w:t xml:space="preserve"> </w:t>
      </w:r>
      <w:r w:rsidRPr="00AB4292">
        <w:rPr>
          <w:rFonts w:eastAsia="Calibri" w:cstheme="minorHAnsi"/>
        </w:rPr>
        <w:t>employees,</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agents</w:t>
      </w:r>
      <w:r w:rsidRPr="00AB4292">
        <w:rPr>
          <w:rFonts w:eastAsia="Calibri" w:cstheme="minorHAnsi"/>
          <w:spacing w:val="32"/>
        </w:rPr>
        <w:t xml:space="preserve"> </w:t>
      </w:r>
      <w:r w:rsidRPr="00AB4292">
        <w:rPr>
          <w:rFonts w:eastAsia="Calibri" w:cstheme="minorHAnsi"/>
        </w:rPr>
        <w:t>or</w:t>
      </w:r>
      <w:r w:rsidRPr="00AB4292">
        <w:rPr>
          <w:rFonts w:eastAsia="Calibri" w:cstheme="minorHAnsi"/>
          <w:spacing w:val="32"/>
        </w:rPr>
        <w:t xml:space="preserve"> </w:t>
      </w:r>
      <w:r w:rsidRPr="00AB4292">
        <w:rPr>
          <w:rFonts w:eastAsia="Calibri" w:cstheme="minorHAnsi"/>
          <w:spacing w:val="-1"/>
        </w:rPr>
        <w:t>Subcontractors</w:t>
      </w:r>
      <w:r w:rsidRPr="00AB4292">
        <w:rPr>
          <w:rFonts w:eastAsia="Calibri" w:cstheme="minorHAnsi"/>
          <w:spacing w:val="32"/>
        </w:rPr>
        <w:t xml:space="preserve"> </w:t>
      </w:r>
      <w:r w:rsidRPr="00AB4292">
        <w:rPr>
          <w:rFonts w:eastAsia="Calibri" w:cstheme="minorHAnsi"/>
        </w:rPr>
        <w:t>without</w:t>
      </w:r>
      <w:r w:rsidRPr="00AB4292">
        <w:rPr>
          <w:rFonts w:eastAsia="Calibri" w:cstheme="minorHAnsi"/>
          <w:spacing w:val="32"/>
        </w:rPr>
        <w:t xml:space="preserve"> </w:t>
      </w:r>
      <w:r w:rsidRPr="00AB4292">
        <w:rPr>
          <w:rFonts w:eastAsia="Calibri" w:cstheme="minorHAnsi"/>
        </w:rPr>
        <w:t>monetary</w:t>
      </w:r>
      <w:r w:rsidRPr="00AB4292">
        <w:rPr>
          <w:rFonts w:eastAsia="Calibri" w:cstheme="minorHAnsi"/>
          <w:spacing w:val="32"/>
        </w:rPr>
        <w:t xml:space="preserve"> </w:t>
      </w:r>
      <w:r w:rsidRPr="00AB4292">
        <w:rPr>
          <w:rFonts w:eastAsia="Calibri" w:cstheme="minorHAnsi"/>
          <w:spacing w:val="-1"/>
        </w:rPr>
        <w:t>limitation</w:t>
      </w:r>
      <w:r w:rsidRPr="00AB4292">
        <w:rPr>
          <w:rFonts w:eastAsia="Calibri" w:cstheme="minorHAnsi"/>
          <w:spacing w:val="32"/>
        </w:rPr>
        <w:t xml:space="preserve"> </w:t>
      </w:r>
      <w:r w:rsidRPr="00AB4292">
        <w:rPr>
          <w:rFonts w:eastAsia="Calibri" w:cstheme="minorHAnsi"/>
        </w:rPr>
        <w:t>from</w:t>
      </w:r>
      <w:r w:rsidRPr="00AB4292">
        <w:rPr>
          <w:rFonts w:eastAsia="Calibri" w:cstheme="minorHAnsi"/>
          <w:spacing w:val="31"/>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against</w:t>
      </w:r>
      <w:r w:rsidRPr="00AB4292">
        <w:rPr>
          <w:rFonts w:eastAsia="Calibri" w:cstheme="minorHAnsi"/>
          <w:spacing w:val="32"/>
        </w:rPr>
        <w:t xml:space="preserve"> </w:t>
      </w:r>
      <w:r w:rsidRPr="00AB4292">
        <w:rPr>
          <w:rFonts w:eastAsia="Calibri" w:cstheme="minorHAnsi"/>
        </w:rPr>
        <w:t>any</w:t>
      </w:r>
      <w:r w:rsidRPr="00AB4292">
        <w:rPr>
          <w:rFonts w:eastAsia="Calibri" w:cstheme="minorHAnsi"/>
          <w:spacing w:val="33"/>
        </w:rPr>
        <w:t xml:space="preserve"> </w:t>
      </w:r>
      <w:r w:rsidRPr="00AB4292">
        <w:rPr>
          <w:rFonts w:eastAsia="Calibri" w:cstheme="minorHAnsi"/>
        </w:rPr>
        <w:t>and</w:t>
      </w:r>
      <w:r w:rsidRPr="00AB4292">
        <w:rPr>
          <w:rFonts w:eastAsia="Calibri" w:cstheme="minorHAnsi"/>
          <w:spacing w:val="32"/>
        </w:rPr>
        <w:t xml:space="preserve"> </w:t>
      </w:r>
      <w:r w:rsidRPr="00AB4292">
        <w:rPr>
          <w:rFonts w:eastAsia="Calibri" w:cstheme="minorHAnsi"/>
        </w:rPr>
        <w:t>all</w:t>
      </w:r>
      <w:r w:rsidRPr="00AB4292">
        <w:rPr>
          <w:rFonts w:eastAsia="Calibri" w:cstheme="minorHAnsi"/>
          <w:spacing w:val="41"/>
        </w:rPr>
        <w:t xml:space="preserve"> </w:t>
      </w:r>
      <w:r w:rsidRPr="00AB4292">
        <w:rPr>
          <w:rFonts w:eastAsia="Calibri" w:cstheme="minorHAnsi"/>
          <w:spacing w:val="-1"/>
        </w:rPr>
        <w:t>losses,</w:t>
      </w:r>
      <w:r w:rsidRPr="00AB4292">
        <w:rPr>
          <w:rFonts w:eastAsia="Calibri" w:cstheme="minorHAnsi"/>
          <w:spacing w:val="3"/>
        </w:rPr>
        <w:t xml:space="preserve"> </w:t>
      </w:r>
      <w:r w:rsidRPr="00AB4292">
        <w:rPr>
          <w:rFonts w:eastAsia="Calibri" w:cstheme="minorHAnsi"/>
          <w:spacing w:val="-1"/>
        </w:rPr>
        <w:t>liabilities,</w:t>
      </w:r>
      <w:r w:rsidRPr="00AB4292">
        <w:rPr>
          <w:rFonts w:eastAsia="Calibri" w:cstheme="minorHAnsi"/>
          <w:spacing w:val="3"/>
        </w:rPr>
        <w:t xml:space="preserve"> </w:t>
      </w:r>
      <w:r w:rsidRPr="00AB4292">
        <w:rPr>
          <w:rFonts w:eastAsia="Calibri" w:cstheme="minorHAnsi"/>
          <w:spacing w:val="-1"/>
        </w:rPr>
        <w:t>judgments,</w:t>
      </w:r>
      <w:r w:rsidRPr="00AB4292">
        <w:rPr>
          <w:rFonts w:eastAsia="Calibri" w:cstheme="minorHAnsi"/>
          <w:spacing w:val="4"/>
        </w:rPr>
        <w:t xml:space="preserve"> </w:t>
      </w:r>
      <w:r w:rsidRPr="00AB4292">
        <w:rPr>
          <w:rFonts w:eastAsia="Calibri" w:cstheme="minorHAnsi"/>
          <w:spacing w:val="-1"/>
        </w:rPr>
        <w:t>damages,</w:t>
      </w:r>
      <w:r w:rsidRPr="00AB4292">
        <w:rPr>
          <w:rFonts w:eastAsia="Calibri" w:cstheme="minorHAnsi"/>
          <w:spacing w:val="4"/>
        </w:rPr>
        <w:t xml:space="preserve"> </w:t>
      </w:r>
      <w:r w:rsidRPr="00AB4292">
        <w:rPr>
          <w:rFonts w:eastAsia="Calibri" w:cstheme="minorHAnsi"/>
          <w:spacing w:val="-1"/>
        </w:rPr>
        <w:t>awards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rPr>
        <w:t>costs</w:t>
      </w:r>
      <w:r w:rsidRPr="00AB4292">
        <w:rPr>
          <w:rFonts w:eastAsia="Calibri" w:cstheme="minorHAnsi"/>
          <w:spacing w:val="3"/>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rPr>
        <w:t>legal</w:t>
      </w:r>
      <w:r w:rsidRPr="00AB4292">
        <w:rPr>
          <w:rFonts w:eastAsia="Calibri" w:cstheme="minorHAnsi"/>
          <w:spacing w:val="3"/>
        </w:rPr>
        <w:t xml:space="preserve"> </w:t>
      </w:r>
      <w:r w:rsidRPr="00AB4292">
        <w:rPr>
          <w:rFonts w:eastAsia="Calibri" w:cstheme="minorHAnsi"/>
          <w:spacing w:val="-1"/>
        </w:rPr>
        <w:t>fees</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rPr>
        <w:t>expenses),</w:t>
      </w:r>
      <w:r w:rsidRPr="00AB4292">
        <w:rPr>
          <w:rFonts w:eastAsia="Calibri" w:cstheme="minorHAnsi"/>
          <w:spacing w:val="3"/>
        </w:rPr>
        <w:t xml:space="preserve"> </w:t>
      </w:r>
      <w:r w:rsidRPr="00AB4292">
        <w:rPr>
          <w:rFonts w:eastAsia="Calibri" w:cstheme="minorHAnsi"/>
        </w:rPr>
        <w:t>arising</w:t>
      </w:r>
      <w:r w:rsidRPr="00AB4292">
        <w:rPr>
          <w:rFonts w:eastAsia="Calibri" w:cstheme="minorHAnsi"/>
          <w:spacing w:val="3"/>
        </w:rPr>
        <w:t xml:space="preserve"> </w:t>
      </w:r>
      <w:r w:rsidRPr="00AB4292">
        <w:rPr>
          <w:rFonts w:eastAsia="Calibri" w:cstheme="minorHAnsi"/>
          <w:spacing w:val="-1"/>
        </w:rPr>
        <w:t xml:space="preserve">out </w:t>
      </w:r>
      <w:r w:rsidRPr="00AB4292">
        <w:rPr>
          <w:rFonts w:eastAsia="Calibri" w:cstheme="minorHAnsi"/>
        </w:rPr>
        <w:t>of</w:t>
      </w:r>
      <w:r w:rsidRPr="00AB4292">
        <w:rPr>
          <w:rFonts w:eastAsia="Calibri" w:cstheme="minorHAnsi"/>
          <w:spacing w:val="28"/>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related</w:t>
      </w:r>
      <w:r w:rsidRPr="00AB4292">
        <w:rPr>
          <w:rFonts w:eastAsia="Calibri" w:cstheme="minorHAnsi"/>
          <w:spacing w:val="28"/>
        </w:rPr>
        <w:t xml:space="preserve"> </w:t>
      </w:r>
      <w:r w:rsidRPr="00AB4292">
        <w:rPr>
          <w:rFonts w:eastAsia="Calibri" w:cstheme="minorHAnsi"/>
        </w:rPr>
        <w:t>to</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28"/>
        </w:rPr>
        <w:t xml:space="preserve"> </w:t>
      </w:r>
      <w:r w:rsidRPr="00AB4292">
        <w:rPr>
          <w:rFonts w:eastAsia="Calibri" w:cstheme="minorHAnsi"/>
          <w:spacing w:val="-1"/>
        </w:rPr>
        <w:t>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spacing w:val="-1"/>
        </w:rPr>
        <w:t>for,</w:t>
      </w:r>
      <w:r w:rsidRPr="00AB4292">
        <w:rPr>
          <w:rFonts w:eastAsia="Calibri" w:cstheme="minorHAnsi"/>
          <w:spacing w:val="29"/>
        </w:rPr>
        <w:t xml:space="preserve"> </w:t>
      </w:r>
      <w:r w:rsidRPr="00AB4292">
        <w:rPr>
          <w:rFonts w:eastAsia="Calibri" w:cstheme="minorHAnsi"/>
          <w:spacing w:val="-1"/>
        </w:rPr>
        <w:t>infringement</w:t>
      </w:r>
      <w:r w:rsidRPr="00AB4292">
        <w:rPr>
          <w:rFonts w:eastAsia="Calibri" w:cstheme="minorHAnsi"/>
          <w:spacing w:val="28"/>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w:t>
      </w:r>
      <w:r w:rsidRPr="00AB4292">
        <w:rPr>
          <w:rFonts w:eastAsia="Calibri" w:cstheme="minorHAnsi"/>
          <w:spacing w:val="29"/>
        </w:rPr>
        <w:t xml:space="preserve"> </w:t>
      </w:r>
      <w:r w:rsidRPr="00AB4292">
        <w:rPr>
          <w:rFonts w:eastAsia="Calibri" w:cstheme="minorHAnsi"/>
          <w:spacing w:val="-1"/>
        </w:rPr>
        <w:t>United</w:t>
      </w:r>
      <w:r w:rsidRPr="00AB4292">
        <w:rPr>
          <w:rFonts w:eastAsia="Calibri" w:cstheme="minorHAnsi"/>
          <w:spacing w:val="28"/>
        </w:rPr>
        <w:t xml:space="preserve"> </w:t>
      </w:r>
      <w:r w:rsidRPr="00AB4292">
        <w:rPr>
          <w:rFonts w:eastAsia="Calibri" w:cstheme="minorHAnsi"/>
        </w:rPr>
        <w:t>States</w:t>
      </w:r>
      <w:r w:rsidRPr="00AB4292">
        <w:rPr>
          <w:rFonts w:eastAsia="Calibri" w:cstheme="minorHAnsi"/>
          <w:spacing w:val="28"/>
        </w:rPr>
        <w:t xml:space="preserve"> </w:t>
      </w:r>
      <w:r w:rsidRPr="00AB4292">
        <w:rPr>
          <w:rFonts w:eastAsia="Calibri" w:cstheme="minorHAnsi"/>
          <w:spacing w:val="-1"/>
        </w:rPr>
        <w:t>Letter</w:t>
      </w:r>
      <w:r w:rsidRPr="00AB4292">
        <w:rPr>
          <w:rFonts w:eastAsia="Calibri" w:cstheme="minorHAnsi"/>
          <w:spacing w:val="29"/>
        </w:rPr>
        <w:t xml:space="preserve"> </w:t>
      </w:r>
      <w:r w:rsidRPr="00AB4292">
        <w:rPr>
          <w:rFonts w:eastAsia="Calibri" w:cstheme="minorHAnsi"/>
          <w:spacing w:val="-1"/>
        </w:rPr>
        <w:t>Patent,</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of</w:t>
      </w:r>
      <w:r w:rsidRPr="00AB4292">
        <w:rPr>
          <w:rFonts w:eastAsia="Calibri" w:cstheme="minorHAnsi"/>
          <w:spacing w:val="29"/>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copyright,</w:t>
      </w:r>
      <w:r w:rsidRPr="00AB4292">
        <w:rPr>
          <w:rFonts w:eastAsia="Calibri" w:cstheme="minorHAnsi"/>
          <w:spacing w:val="17"/>
        </w:rPr>
        <w:t xml:space="preserve"> </w:t>
      </w:r>
      <w:r w:rsidRPr="00AB4292">
        <w:rPr>
          <w:rFonts w:eastAsia="Calibri" w:cstheme="minorHAnsi"/>
          <w:spacing w:val="-1"/>
        </w:rPr>
        <w:t>trademark,</w:t>
      </w:r>
      <w:r w:rsidRPr="00AB4292">
        <w:rPr>
          <w:rFonts w:eastAsia="Calibri" w:cstheme="minorHAnsi"/>
          <w:spacing w:val="19"/>
        </w:rPr>
        <w:t xml:space="preserve"> </w:t>
      </w:r>
      <w:r w:rsidRPr="00AB4292">
        <w:rPr>
          <w:rFonts w:eastAsia="Calibri" w:cstheme="minorHAnsi"/>
        </w:rPr>
        <w:t>trade</w:t>
      </w:r>
      <w:r w:rsidRPr="00AB4292">
        <w:rPr>
          <w:rFonts w:eastAsia="Calibri" w:cstheme="minorHAnsi"/>
          <w:spacing w:val="18"/>
        </w:rPr>
        <w:t xml:space="preserve"> </w:t>
      </w:r>
      <w:r w:rsidRPr="00AB4292">
        <w:rPr>
          <w:rFonts w:eastAsia="Calibri" w:cstheme="minorHAnsi"/>
          <w:spacing w:val="-1"/>
        </w:rPr>
        <w:t>secret</w:t>
      </w:r>
      <w:r w:rsidRPr="00AB4292">
        <w:rPr>
          <w:rFonts w:eastAsia="Calibri" w:cstheme="minorHAnsi"/>
          <w:spacing w:val="18"/>
        </w:rPr>
        <w:t xml:space="preserve"> </w:t>
      </w:r>
      <w:r w:rsidRPr="00AB4292">
        <w:rPr>
          <w:rFonts w:eastAsia="Calibri" w:cstheme="minorHAnsi"/>
        </w:rPr>
        <w:t>or</w:t>
      </w:r>
      <w:r w:rsidRPr="00AB4292">
        <w:rPr>
          <w:rFonts w:eastAsia="Calibri" w:cstheme="minorHAnsi"/>
          <w:spacing w:val="18"/>
        </w:rPr>
        <w:t xml:space="preserve"> </w:t>
      </w:r>
      <w:r w:rsidRPr="00AB4292">
        <w:rPr>
          <w:rFonts w:eastAsia="Calibri" w:cstheme="minorHAnsi"/>
          <w:spacing w:val="-1"/>
        </w:rPr>
        <w:t>other</w:t>
      </w:r>
      <w:r w:rsidRPr="00AB4292">
        <w:rPr>
          <w:rFonts w:eastAsia="Calibri" w:cstheme="minorHAnsi"/>
          <w:spacing w:val="18"/>
        </w:rPr>
        <w:t xml:space="preserve"> </w:t>
      </w:r>
      <w:r w:rsidRPr="00AB4292">
        <w:rPr>
          <w:rFonts w:eastAsia="Calibri" w:cstheme="minorHAnsi"/>
        </w:rPr>
        <w:t>third</w:t>
      </w:r>
      <w:r w:rsidRPr="00AB4292">
        <w:rPr>
          <w:rFonts w:eastAsia="Calibri" w:cstheme="minorHAnsi"/>
          <w:spacing w:val="18"/>
        </w:rPr>
        <w:t xml:space="preserve"> </w:t>
      </w:r>
      <w:r w:rsidRPr="00AB4292">
        <w:rPr>
          <w:rFonts w:eastAsia="Calibri" w:cstheme="minorHAnsi"/>
        </w:rPr>
        <w:t>party</w:t>
      </w:r>
      <w:r w:rsidRPr="00AB4292">
        <w:rPr>
          <w:rFonts w:eastAsia="Calibri" w:cstheme="minorHAnsi"/>
          <w:spacing w:val="18"/>
        </w:rPr>
        <w:t xml:space="preserve"> </w:t>
      </w:r>
      <w:r w:rsidRPr="00AB4292">
        <w:rPr>
          <w:rFonts w:eastAsia="Calibri" w:cstheme="minorHAnsi"/>
        </w:rPr>
        <w:t>intellectual</w:t>
      </w:r>
      <w:r w:rsidRPr="00AB4292">
        <w:rPr>
          <w:rFonts w:eastAsia="Calibri" w:cstheme="minorHAnsi"/>
          <w:spacing w:val="18"/>
        </w:rPr>
        <w:t xml:space="preserve"> </w:t>
      </w:r>
      <w:r w:rsidRPr="00AB4292">
        <w:rPr>
          <w:rFonts w:eastAsia="Calibri" w:cstheme="minorHAnsi"/>
          <w:spacing w:val="-1"/>
        </w:rPr>
        <w:t>property</w:t>
      </w:r>
      <w:r w:rsidRPr="00AB4292">
        <w:rPr>
          <w:rFonts w:eastAsia="Calibri" w:cstheme="minorHAnsi"/>
          <w:spacing w:val="18"/>
        </w:rPr>
        <w:t xml:space="preserve"> </w:t>
      </w:r>
      <w:r w:rsidRPr="00AB4292">
        <w:rPr>
          <w:rFonts w:eastAsia="Calibri" w:cstheme="minorHAnsi"/>
        </w:rPr>
        <w:t>rights</w:t>
      </w:r>
      <w:r w:rsidRPr="00AB4292">
        <w:rPr>
          <w:rFonts w:eastAsia="Calibri" w:cstheme="minorHAnsi"/>
          <w:spacing w:val="17"/>
        </w:rPr>
        <w:t xml:space="preserve"> </w:t>
      </w:r>
      <w:r w:rsidRPr="00AB4292">
        <w:rPr>
          <w:rFonts w:eastAsia="Calibri" w:cstheme="minorHAnsi"/>
        </w:rPr>
        <w:t>in</w:t>
      </w:r>
      <w:r w:rsidRPr="00AB4292">
        <w:rPr>
          <w:rFonts w:eastAsia="Calibri" w:cstheme="minorHAnsi"/>
          <w:spacing w:val="17"/>
        </w:rPr>
        <w:t xml:space="preserve"> </w:t>
      </w:r>
      <w:r w:rsidRPr="00AB4292">
        <w:rPr>
          <w:rFonts w:eastAsia="Calibri" w:cstheme="minorHAnsi"/>
        </w:rPr>
        <w:t>each</w:t>
      </w:r>
      <w:r w:rsidRPr="00AB4292">
        <w:rPr>
          <w:rFonts w:eastAsia="Calibri" w:cstheme="minorHAnsi"/>
          <w:spacing w:val="18"/>
        </w:rPr>
        <w:t xml:space="preserve"> </w:t>
      </w:r>
      <w:r w:rsidRPr="00AB4292">
        <w:rPr>
          <w:rFonts w:eastAsia="Calibri" w:cstheme="minorHAnsi"/>
        </w:rPr>
        <w:t>case</w:t>
      </w:r>
      <w:r w:rsidRPr="00AB4292">
        <w:rPr>
          <w:rFonts w:eastAsia="Calibri" w:cstheme="minorHAnsi"/>
          <w:spacing w:val="18"/>
        </w:rPr>
        <w:t xml:space="preserve"> </w:t>
      </w:r>
      <w:r w:rsidRPr="00AB4292">
        <w:rPr>
          <w:rFonts w:eastAsia="Calibri" w:cstheme="minorHAnsi"/>
        </w:rPr>
        <w:t>to</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25"/>
          <w:w w:val="99"/>
        </w:rPr>
        <w:t xml:space="preserve"> </w:t>
      </w:r>
      <w:r w:rsidRPr="00AB4292">
        <w:rPr>
          <w:rFonts w:eastAsia="Calibri" w:cstheme="minorHAnsi"/>
          <w:spacing w:val="-1"/>
        </w:rPr>
        <w:t>extent</w:t>
      </w:r>
      <w:r w:rsidRPr="00AB4292">
        <w:rPr>
          <w:rFonts w:eastAsia="Calibri" w:cstheme="minorHAnsi"/>
          <w:spacing w:val="13"/>
        </w:rPr>
        <w:t xml:space="preserve"> </w:t>
      </w:r>
      <w:r w:rsidRPr="00AB4292">
        <w:rPr>
          <w:rFonts w:eastAsia="Calibri" w:cstheme="minorHAnsi"/>
        </w:rPr>
        <w:t>caused</w:t>
      </w:r>
      <w:r w:rsidRPr="00AB4292">
        <w:rPr>
          <w:rFonts w:eastAsia="Calibri" w:cstheme="minorHAnsi"/>
          <w:spacing w:val="14"/>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rPr>
        <w:t>any</w:t>
      </w:r>
      <w:r w:rsidRPr="00AB4292">
        <w:rPr>
          <w:rFonts w:eastAsia="Calibri" w:cstheme="minorHAnsi"/>
          <w:spacing w:val="16"/>
        </w:rPr>
        <w:t xml:space="preserve"> </w:t>
      </w:r>
      <w:r w:rsidRPr="00AB4292">
        <w:rPr>
          <w:rFonts w:eastAsia="Calibri" w:cstheme="minorHAnsi"/>
          <w:spacing w:val="-1"/>
        </w:rPr>
        <w:t>product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5"/>
        </w:rPr>
        <w:t xml:space="preserve"> </w:t>
      </w:r>
      <w:r w:rsidRPr="00AB4292">
        <w:rPr>
          <w:rFonts w:eastAsia="Calibri" w:cstheme="minorHAnsi"/>
          <w:spacing w:val="-1"/>
        </w:rPr>
        <w:t>Services</w:t>
      </w:r>
      <w:r w:rsidRPr="00AB4292">
        <w:rPr>
          <w:rFonts w:eastAsia="Calibri" w:cstheme="minorHAnsi"/>
          <w:spacing w:val="16"/>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spacing w:val="-1"/>
        </w:rPr>
        <w:t>by</w:t>
      </w:r>
      <w:r w:rsidRPr="00AB4292">
        <w:rPr>
          <w:rFonts w:eastAsia="Calibri" w:cstheme="minorHAnsi"/>
          <w:spacing w:val="14"/>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hereunder,</w:t>
      </w:r>
      <w:r w:rsidRPr="00AB4292">
        <w:rPr>
          <w:rFonts w:eastAsia="Calibri" w:cstheme="minorHAnsi"/>
          <w:spacing w:val="15"/>
        </w:rPr>
        <w:t xml:space="preserve"> </w:t>
      </w:r>
      <w:r w:rsidRPr="00AB4292">
        <w:rPr>
          <w:rFonts w:eastAsia="Calibri" w:cstheme="minorHAnsi"/>
          <w:spacing w:val="-1"/>
        </w:rPr>
        <w:t>provided</w:t>
      </w:r>
      <w:r w:rsidRPr="00AB4292">
        <w:rPr>
          <w:rFonts w:eastAsia="Calibri" w:cstheme="minorHAnsi"/>
          <w:spacing w:val="13"/>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spacing w:val="-1"/>
        </w:rPr>
        <w:t>such</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57"/>
          <w:w w:val="99"/>
        </w:rPr>
        <w:t xml:space="preserve"> </w:t>
      </w:r>
      <w:r w:rsidRPr="00AB4292">
        <w:rPr>
          <w:rFonts w:eastAsia="Calibri" w:cstheme="minorHAnsi"/>
        </w:rPr>
        <w:t>arises</w:t>
      </w:r>
      <w:r w:rsidRPr="00AB4292">
        <w:rPr>
          <w:rFonts w:eastAsia="Calibri" w:cstheme="minorHAnsi"/>
          <w:spacing w:val="10"/>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spacing w:val="-1"/>
        </w:rPr>
        <w:t>product</w:t>
      </w:r>
      <w:r w:rsidRPr="00AB4292">
        <w:rPr>
          <w:rFonts w:eastAsia="Calibri" w:cstheme="minorHAnsi"/>
          <w:spacing w:val="11"/>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Services</w:t>
      </w:r>
      <w:r w:rsidRPr="00AB4292">
        <w:rPr>
          <w:rFonts w:eastAsia="Calibri" w:cstheme="minorHAnsi"/>
          <w:spacing w:val="12"/>
        </w:rPr>
        <w:t xml:space="preserve"> </w:t>
      </w:r>
      <w:r w:rsidRPr="00AB4292">
        <w:rPr>
          <w:rFonts w:eastAsia="Calibri" w:cstheme="minorHAnsi"/>
        </w:rPr>
        <w:t>as</w:t>
      </w:r>
      <w:r w:rsidRPr="00AB4292">
        <w:rPr>
          <w:rFonts w:eastAsia="Calibri" w:cstheme="minorHAnsi"/>
          <w:spacing w:val="11"/>
        </w:rPr>
        <w:t xml:space="preserve"> </w:t>
      </w:r>
      <w:r w:rsidRPr="00AB4292">
        <w:rPr>
          <w:rFonts w:eastAsia="Calibri" w:cstheme="minorHAnsi"/>
          <w:spacing w:val="-1"/>
        </w:rPr>
        <w:t>supplied</w:t>
      </w:r>
      <w:r w:rsidRPr="00AB4292">
        <w:rPr>
          <w:rFonts w:eastAsia="Calibri" w:cstheme="minorHAnsi"/>
          <w:spacing w:val="10"/>
        </w:rPr>
        <w:t xml:space="preserve"> </w:t>
      </w:r>
      <w:r w:rsidRPr="00AB4292">
        <w:rPr>
          <w:rFonts w:eastAsia="Calibri" w:cstheme="minorHAnsi"/>
          <w:spacing w:val="-1"/>
        </w:rPr>
        <w:t>by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out</w:t>
      </w:r>
      <w:r w:rsidRPr="00AB4292">
        <w:rPr>
          <w:rFonts w:eastAsia="Calibri" w:cstheme="minorHAnsi"/>
          <w:spacing w:val="10"/>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any</w:t>
      </w:r>
      <w:r w:rsidRPr="00AB4292">
        <w:rPr>
          <w:rFonts w:eastAsia="Calibri" w:cstheme="minorHAnsi"/>
          <w:spacing w:val="11"/>
        </w:rPr>
        <w:t xml:space="preserve"> </w:t>
      </w:r>
      <w:r w:rsidRPr="00AB4292">
        <w:rPr>
          <w:rFonts w:eastAsia="Calibri" w:cstheme="minorHAnsi"/>
        </w:rPr>
        <w:t>modification</w:t>
      </w:r>
      <w:r w:rsidRPr="00AB4292">
        <w:rPr>
          <w:rFonts w:eastAsia="Calibri" w:cstheme="minorHAnsi"/>
          <w:spacing w:val="10"/>
        </w:rPr>
        <w:t xml:space="preserve"> </w:t>
      </w:r>
      <w:r w:rsidRPr="00AB4292">
        <w:rPr>
          <w:rFonts w:eastAsia="Calibri" w:cstheme="minorHAnsi"/>
          <w:spacing w:val="4"/>
        </w:rPr>
        <w:t>of</w:t>
      </w:r>
      <w:r w:rsidRPr="00AB4292">
        <w:rPr>
          <w:rFonts w:eastAsia="Calibri" w:cstheme="minorHAnsi"/>
          <w:spacing w:val="41"/>
          <w:w w:val="99"/>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product</w:t>
      </w:r>
      <w:r w:rsidRPr="00AB4292">
        <w:rPr>
          <w:rFonts w:eastAsia="Calibri" w:cstheme="minorHAnsi"/>
          <w:spacing w:val="37"/>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Services</w:t>
      </w:r>
      <w:r w:rsidRPr="00AB4292">
        <w:rPr>
          <w:rFonts w:eastAsia="Calibri" w:cstheme="minorHAnsi"/>
          <w:spacing w:val="38"/>
        </w:rPr>
        <w:t xml:space="preserve"> </w:t>
      </w:r>
      <w:r w:rsidRPr="00AB4292">
        <w:rPr>
          <w:rFonts w:eastAsia="Calibri" w:cstheme="minorHAnsi"/>
        </w:rPr>
        <w:t>made</w:t>
      </w:r>
      <w:r w:rsidRPr="00AB4292">
        <w:rPr>
          <w:rFonts w:eastAsia="Calibri" w:cstheme="minorHAnsi"/>
          <w:spacing w:val="34"/>
        </w:rPr>
        <w:t xml:space="preserve"> </w:t>
      </w:r>
      <w:r w:rsidRPr="00AB4292">
        <w:rPr>
          <w:rFonts w:eastAsia="Calibri" w:cstheme="minorHAnsi"/>
          <w:spacing w:val="-1"/>
        </w:rPr>
        <w:t>by</w:t>
      </w:r>
      <w:r w:rsidRPr="00AB4292">
        <w:rPr>
          <w:rFonts w:eastAsia="Calibri" w:cstheme="minorHAnsi"/>
          <w:spacing w:val="37"/>
        </w:rPr>
        <w:t xml:space="preserve"> </w:t>
      </w:r>
      <w:r w:rsidRPr="00AB4292">
        <w:rPr>
          <w:rFonts w:eastAsia="Calibri" w:cstheme="minorHAnsi"/>
          <w:spacing w:val="-1"/>
        </w:rPr>
        <w:t>the</w:t>
      </w:r>
      <w:r w:rsidRPr="00AB4292">
        <w:rPr>
          <w:rFonts w:eastAsia="Calibri" w:cstheme="minorHAnsi"/>
          <w:spacing w:val="36"/>
        </w:rPr>
        <w:t xml:space="preserve"> </w:t>
      </w:r>
      <w:r w:rsidRPr="00AB4292">
        <w:rPr>
          <w:rFonts w:eastAsia="Calibri" w:cstheme="minorHAnsi"/>
          <w:spacing w:val="-1"/>
        </w:rPr>
        <w:t>Department</w:t>
      </w:r>
      <w:r w:rsidRPr="00AB4292">
        <w:rPr>
          <w:rFonts w:eastAsia="Calibri" w:cstheme="minorHAnsi"/>
          <w:spacing w:val="35"/>
        </w:rPr>
        <w:t xml:space="preserve"> </w:t>
      </w:r>
      <w:r w:rsidRPr="00AB4292">
        <w:rPr>
          <w:rFonts w:eastAsia="Calibri" w:cstheme="minorHAnsi"/>
        </w:rPr>
        <w:t>or</w:t>
      </w:r>
      <w:r w:rsidRPr="00AB4292">
        <w:rPr>
          <w:rFonts w:eastAsia="Calibri" w:cstheme="minorHAnsi"/>
          <w:spacing w:val="35"/>
        </w:rPr>
        <w:t xml:space="preserve"> </w:t>
      </w:r>
      <w:r w:rsidRPr="00AB4292">
        <w:rPr>
          <w:rFonts w:eastAsia="Calibri" w:cstheme="minorHAnsi"/>
          <w:spacing w:val="-1"/>
        </w:rPr>
        <w:t>by</w:t>
      </w:r>
      <w:r w:rsidRPr="00AB4292">
        <w:rPr>
          <w:rFonts w:eastAsia="Calibri" w:cstheme="minorHAnsi"/>
          <w:spacing w:val="36"/>
        </w:rPr>
        <w:t xml:space="preserve"> </w:t>
      </w:r>
      <w:r w:rsidRPr="00AB4292">
        <w:rPr>
          <w:rFonts w:eastAsia="Calibri" w:cstheme="minorHAnsi"/>
          <w:spacing w:val="-1"/>
        </w:rPr>
        <w:t>someone</w:t>
      </w:r>
      <w:r w:rsidRPr="00AB4292">
        <w:rPr>
          <w:rFonts w:eastAsia="Calibri" w:cstheme="minorHAnsi"/>
          <w:spacing w:val="35"/>
        </w:rPr>
        <w:t xml:space="preserve"> </w:t>
      </w:r>
      <w:r w:rsidRPr="00AB4292">
        <w:rPr>
          <w:rFonts w:eastAsia="Calibri" w:cstheme="minorHAnsi"/>
        </w:rPr>
        <w:t>other</w:t>
      </w:r>
      <w:r w:rsidRPr="00AB4292">
        <w:rPr>
          <w:rFonts w:eastAsia="Calibri" w:cstheme="minorHAnsi"/>
          <w:spacing w:val="35"/>
        </w:rPr>
        <w:t xml:space="preserve"> </w:t>
      </w:r>
      <w:r w:rsidRPr="00AB4292">
        <w:rPr>
          <w:rFonts w:eastAsia="Calibri" w:cstheme="minorHAnsi"/>
        </w:rPr>
        <w:t>than</w:t>
      </w:r>
      <w:r w:rsidRPr="00AB4292">
        <w:rPr>
          <w:rFonts w:eastAsia="Calibri" w:cstheme="minorHAnsi"/>
          <w:spacing w:val="35"/>
        </w:rPr>
        <w:t xml:space="preserve"> </w:t>
      </w:r>
      <w:r w:rsidRPr="00AB4292">
        <w:rPr>
          <w:rFonts w:eastAsia="Calibri" w:cstheme="minorHAnsi"/>
        </w:rPr>
        <w:t>the</w:t>
      </w:r>
      <w:r w:rsidRPr="00AB4292">
        <w:rPr>
          <w:rFonts w:eastAsia="Calibri" w:cstheme="minorHAnsi"/>
          <w:spacing w:val="35"/>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rPr>
        <w:t>at</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55"/>
          <w:w w:val="99"/>
        </w:rPr>
        <w:t xml:space="preserve"> </w:t>
      </w:r>
      <w:r w:rsidRPr="00AB4292">
        <w:rPr>
          <w:rFonts w:eastAsia="Calibri" w:cstheme="minorHAnsi"/>
          <w:spacing w:val="-1"/>
        </w:rPr>
        <w:t>direction</w:t>
      </w:r>
      <w:r w:rsidRPr="00AB4292">
        <w:rPr>
          <w:rFonts w:eastAsia="Calibri" w:cstheme="minorHAnsi"/>
          <w:spacing w:val="34"/>
        </w:rPr>
        <w:t xml:space="preserve"> </w:t>
      </w:r>
      <w:r w:rsidRPr="00AB4292">
        <w:rPr>
          <w:rFonts w:eastAsia="Calibri" w:cstheme="minorHAnsi"/>
        </w:rPr>
        <w:t>of</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rPr>
        <w:t>State</w:t>
      </w:r>
      <w:r w:rsidRPr="00AB4292">
        <w:rPr>
          <w:rFonts w:eastAsia="Calibri" w:cstheme="minorHAnsi"/>
          <w:spacing w:val="35"/>
        </w:rPr>
        <w:t xml:space="preserve"> </w:t>
      </w:r>
      <w:r w:rsidRPr="00AB4292">
        <w:rPr>
          <w:rFonts w:eastAsia="Calibri" w:cstheme="minorHAnsi"/>
        </w:rPr>
        <w:t>without</w:t>
      </w:r>
      <w:r w:rsidRPr="00AB4292">
        <w:rPr>
          <w:rFonts w:eastAsia="Calibri" w:cstheme="minorHAnsi"/>
          <w:spacing w:val="34"/>
        </w:rPr>
        <w:t xml:space="preserve"> </w:t>
      </w:r>
      <w:r w:rsidRPr="00AB4292">
        <w:rPr>
          <w:rFonts w:eastAsia="Calibri" w:cstheme="minorHAnsi"/>
        </w:rPr>
        <w:t>Contractor’s</w:t>
      </w:r>
      <w:r w:rsidRPr="00AB4292">
        <w:rPr>
          <w:rFonts w:eastAsia="Calibri" w:cstheme="minorHAnsi"/>
          <w:spacing w:val="35"/>
        </w:rPr>
        <w:t xml:space="preserve"> </w:t>
      </w:r>
      <w:r w:rsidRPr="00AB4292">
        <w:rPr>
          <w:rFonts w:eastAsia="Calibri" w:cstheme="minorHAnsi"/>
        </w:rPr>
        <w:t>approval.</w:t>
      </w:r>
      <w:r w:rsidRPr="00AB4292">
        <w:rPr>
          <w:rFonts w:eastAsia="Calibri" w:cstheme="minorHAnsi"/>
          <w:spacing w:val="19"/>
        </w:rPr>
        <w:t xml:space="preserve"> </w:t>
      </w:r>
      <w:r w:rsidRPr="00AB4292">
        <w:rPr>
          <w:rFonts w:eastAsia="Calibri" w:cstheme="minorHAnsi"/>
          <w:spacing w:val="1"/>
        </w:rPr>
        <w:t>The</w:t>
      </w:r>
      <w:r w:rsidRPr="00AB4292">
        <w:rPr>
          <w:rFonts w:eastAsia="Calibri" w:cstheme="minorHAnsi"/>
          <w:spacing w:val="35"/>
        </w:rPr>
        <w:t xml:space="preserve"> </w:t>
      </w:r>
      <w:r w:rsidRPr="00AB4292">
        <w:rPr>
          <w:rFonts w:eastAsia="Calibri" w:cstheme="minorHAnsi"/>
        </w:rPr>
        <w:t>Department</w:t>
      </w:r>
      <w:r w:rsidRPr="00AB4292">
        <w:rPr>
          <w:rFonts w:eastAsia="Calibri" w:cstheme="minorHAnsi"/>
          <w:spacing w:val="34"/>
        </w:rPr>
        <w:t xml:space="preserve"> </w:t>
      </w:r>
      <w:r w:rsidRPr="00AB4292">
        <w:rPr>
          <w:rFonts w:eastAsia="Calibri" w:cstheme="minorHAnsi"/>
          <w:spacing w:val="-1"/>
        </w:rPr>
        <w:t>shall</w:t>
      </w:r>
      <w:r w:rsidRPr="00AB4292">
        <w:rPr>
          <w:rFonts w:eastAsia="Calibri" w:cstheme="minorHAnsi"/>
          <w:spacing w:val="34"/>
        </w:rPr>
        <w:t xml:space="preserve"> </w:t>
      </w:r>
      <w:r w:rsidRPr="00AB4292">
        <w:rPr>
          <w:rFonts w:eastAsia="Calibri" w:cstheme="minorHAnsi"/>
        </w:rPr>
        <w:t>give</w:t>
      </w:r>
      <w:r w:rsidRPr="00AB4292">
        <w:rPr>
          <w:rFonts w:eastAsia="Calibri" w:cstheme="minorHAnsi"/>
          <w:spacing w:val="36"/>
        </w:rPr>
        <w:t xml:space="preserve"> </w:t>
      </w:r>
      <w:r w:rsidRPr="00AB4292">
        <w:rPr>
          <w:rFonts w:eastAsia="Calibri" w:cstheme="minorHAnsi"/>
        </w:rPr>
        <w:t>the</w:t>
      </w:r>
      <w:r w:rsidRPr="00AB4292">
        <w:rPr>
          <w:rFonts w:eastAsia="Calibri" w:cstheme="minorHAnsi"/>
          <w:spacing w:val="34"/>
        </w:rPr>
        <w:t xml:space="preserve"> </w:t>
      </w:r>
      <w:r w:rsidRPr="00AB4292">
        <w:rPr>
          <w:rFonts w:eastAsia="Calibri" w:cstheme="minorHAnsi"/>
          <w:spacing w:val="-1"/>
        </w:rPr>
        <w:t>Contractor:</w:t>
      </w:r>
      <w:r w:rsidRPr="00AB4292">
        <w:rPr>
          <w:rFonts w:eastAsia="Calibri" w:cstheme="minorHAnsi"/>
          <w:spacing w:val="36"/>
        </w:rPr>
        <w:t xml:space="preserve"> </w:t>
      </w:r>
      <w:r w:rsidRPr="00AB4292">
        <w:rPr>
          <w:rFonts w:eastAsia="Calibri" w:cstheme="minorHAnsi"/>
          <w:spacing w:val="-1"/>
        </w:rPr>
        <w:t>(</w:t>
      </w:r>
      <w:proofErr w:type="spellStart"/>
      <w:r w:rsidRPr="00AB4292">
        <w:rPr>
          <w:rFonts w:eastAsia="Calibri" w:cstheme="minorHAnsi"/>
          <w:spacing w:val="-1"/>
        </w:rPr>
        <w:t>i</w:t>
      </w:r>
      <w:proofErr w:type="spellEnd"/>
      <w:r w:rsidRPr="00AB4292">
        <w:rPr>
          <w:rFonts w:eastAsia="Calibri" w:cstheme="minorHAnsi"/>
          <w:spacing w:val="-1"/>
        </w:rPr>
        <w:t>)</w:t>
      </w:r>
      <w:r w:rsidRPr="00AB4292">
        <w:rPr>
          <w:rFonts w:eastAsia="Calibri" w:cstheme="minorHAnsi"/>
          <w:spacing w:val="40"/>
          <w:w w:val="99"/>
        </w:rPr>
        <w:t xml:space="preserve"> </w:t>
      </w:r>
      <w:r w:rsidRPr="00AB4292">
        <w:rPr>
          <w:rFonts w:eastAsia="Calibri" w:cstheme="minorHAnsi"/>
          <w:spacing w:val="-1"/>
        </w:rPr>
        <w:t>prompt</w:t>
      </w:r>
      <w:r w:rsidRPr="00AB4292">
        <w:rPr>
          <w:rFonts w:eastAsia="Calibri" w:cstheme="minorHAnsi"/>
          <w:spacing w:val="12"/>
        </w:rPr>
        <w:t xml:space="preserve"> </w:t>
      </w:r>
      <w:r w:rsidRPr="00AB4292">
        <w:rPr>
          <w:rFonts w:eastAsia="Calibri" w:cstheme="minorHAnsi"/>
        </w:rPr>
        <w:t>written</w:t>
      </w:r>
      <w:r w:rsidRPr="00AB4292">
        <w:rPr>
          <w:rFonts w:eastAsia="Calibri" w:cstheme="minorHAnsi"/>
          <w:spacing w:val="12"/>
        </w:rPr>
        <w:t xml:space="preserve"> </w:t>
      </w:r>
      <w:r w:rsidRPr="00AB4292">
        <w:rPr>
          <w:rFonts w:eastAsia="Calibri" w:cstheme="minorHAnsi"/>
          <w:spacing w:val="-1"/>
        </w:rPr>
        <w:t>notice</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any</w:t>
      </w:r>
      <w:r w:rsidRPr="00AB4292">
        <w:rPr>
          <w:rFonts w:eastAsia="Calibri" w:cstheme="minorHAnsi"/>
          <w:spacing w:val="13"/>
        </w:rPr>
        <w:t xml:space="preserve"> </w:t>
      </w:r>
      <w:r w:rsidRPr="00AB4292">
        <w:rPr>
          <w:rFonts w:eastAsia="Calibri" w:cstheme="minorHAnsi"/>
        </w:rPr>
        <w:t>action,</w:t>
      </w:r>
      <w:r w:rsidRPr="00AB4292">
        <w:rPr>
          <w:rFonts w:eastAsia="Calibri" w:cstheme="minorHAnsi"/>
          <w:spacing w:val="14"/>
        </w:rPr>
        <w:t xml:space="preserve"> </w:t>
      </w:r>
      <w:r w:rsidRPr="00AB4292">
        <w:rPr>
          <w:rFonts w:eastAsia="Calibri" w:cstheme="minorHAnsi"/>
        </w:rPr>
        <w:t>claim</w:t>
      </w:r>
      <w:r w:rsidRPr="00AB4292">
        <w:rPr>
          <w:rFonts w:eastAsia="Calibri" w:cstheme="minorHAnsi"/>
          <w:spacing w:val="13"/>
        </w:rPr>
        <w:t xml:space="preserve"> </w:t>
      </w:r>
      <w:r w:rsidRPr="00AB4292">
        <w:rPr>
          <w:rFonts w:eastAsia="Calibri" w:cstheme="minorHAnsi"/>
        </w:rPr>
        <w:t>or</w:t>
      </w:r>
      <w:r w:rsidRPr="00AB4292">
        <w:rPr>
          <w:rFonts w:eastAsia="Calibri" w:cstheme="minorHAnsi"/>
          <w:spacing w:val="14"/>
        </w:rPr>
        <w:t xml:space="preserve"> </w:t>
      </w:r>
      <w:r w:rsidRPr="00AB4292">
        <w:rPr>
          <w:rFonts w:eastAsia="Calibri" w:cstheme="minorHAnsi"/>
        </w:rPr>
        <w:t>threat</w:t>
      </w:r>
      <w:r w:rsidRPr="00AB4292">
        <w:rPr>
          <w:rFonts w:eastAsia="Calibri" w:cstheme="minorHAnsi"/>
          <w:spacing w:val="14"/>
        </w:rPr>
        <w:t xml:space="preserve"> </w:t>
      </w:r>
      <w:r w:rsidRPr="00AB4292">
        <w:rPr>
          <w:rFonts w:eastAsia="Calibri" w:cstheme="minorHAnsi"/>
        </w:rPr>
        <w:t>of</w:t>
      </w:r>
      <w:r w:rsidRPr="00AB4292">
        <w:rPr>
          <w:rFonts w:eastAsia="Calibri" w:cstheme="minorHAnsi"/>
          <w:spacing w:val="13"/>
        </w:rPr>
        <w:t xml:space="preserve"> </w:t>
      </w:r>
      <w:r w:rsidRPr="00AB4292">
        <w:rPr>
          <w:rFonts w:eastAsia="Calibri" w:cstheme="minorHAnsi"/>
        </w:rPr>
        <w:t>infringement</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rPr>
        <w:t>or</w:t>
      </w:r>
      <w:r w:rsidRPr="00AB4292">
        <w:rPr>
          <w:rFonts w:eastAsia="Calibri" w:cstheme="minorHAnsi"/>
          <w:spacing w:val="13"/>
        </w:rPr>
        <w:t xml:space="preserve"> </w:t>
      </w:r>
      <w:r w:rsidRPr="00AB4292">
        <w:rPr>
          <w:rFonts w:eastAsia="Calibri" w:cstheme="minorHAnsi"/>
        </w:rPr>
        <w:t>other</w:t>
      </w:r>
      <w:r w:rsidRPr="00AB4292">
        <w:rPr>
          <w:rFonts w:eastAsia="Calibri" w:cstheme="minorHAnsi"/>
          <w:spacing w:val="13"/>
        </w:rPr>
        <w:t xml:space="preserve"> </w:t>
      </w:r>
      <w:r w:rsidRPr="00AB4292">
        <w:rPr>
          <w:rFonts w:eastAsia="Calibri" w:cstheme="minorHAnsi"/>
          <w:spacing w:val="-1"/>
        </w:rPr>
        <w:t>suit,</w:t>
      </w:r>
      <w:r w:rsidRPr="00AB4292">
        <w:rPr>
          <w:rFonts w:eastAsia="Calibri" w:cstheme="minorHAnsi"/>
          <w:spacing w:val="14"/>
        </w:rPr>
        <w:t xml:space="preserve"> </w:t>
      </w:r>
      <w:r w:rsidRPr="00AB4292">
        <w:rPr>
          <w:rFonts w:eastAsia="Calibri" w:cstheme="minorHAnsi"/>
          <w:spacing w:val="-1"/>
        </w:rPr>
        <w:t>promptness</w:t>
      </w:r>
      <w:r w:rsidRPr="00AB4292">
        <w:rPr>
          <w:rFonts w:eastAsia="Calibri" w:cstheme="minorHAnsi"/>
          <w:spacing w:val="13"/>
        </w:rPr>
        <w:t xml:space="preserve"> </w:t>
      </w:r>
      <w:r w:rsidRPr="00AB4292">
        <w:rPr>
          <w:rFonts w:eastAsia="Calibri" w:cstheme="minorHAnsi"/>
          <w:spacing w:val="-1"/>
        </w:rPr>
        <w:t>of</w:t>
      </w:r>
      <w:r w:rsidRPr="00AB4292">
        <w:rPr>
          <w:rFonts w:eastAsia="Calibri" w:cstheme="minorHAnsi"/>
          <w:spacing w:val="44"/>
          <w:w w:val="99"/>
        </w:rPr>
        <w:t xml:space="preserve"> </w:t>
      </w:r>
      <w:r w:rsidRPr="00AB4292">
        <w:rPr>
          <w:rFonts w:eastAsia="Calibri" w:cstheme="minorHAnsi"/>
        </w:rPr>
        <w:t>which</w:t>
      </w:r>
      <w:r w:rsidRPr="00AB4292">
        <w:rPr>
          <w:rFonts w:eastAsia="Calibri" w:cstheme="minorHAnsi"/>
          <w:spacing w:val="-2"/>
        </w:rPr>
        <w:t xml:space="preserve"> </w:t>
      </w:r>
      <w:r w:rsidRPr="00AB4292">
        <w:rPr>
          <w:rFonts w:eastAsia="Calibri" w:cstheme="minorHAnsi"/>
          <w:spacing w:val="-1"/>
        </w:rPr>
        <w:t>shall</w:t>
      </w:r>
      <w:r w:rsidRPr="00AB4292">
        <w:rPr>
          <w:rFonts w:eastAsia="Calibri" w:cstheme="minorHAnsi"/>
          <w:spacing w:val="-3"/>
        </w:rPr>
        <w:t xml:space="preserve"> </w:t>
      </w:r>
      <w:r w:rsidRPr="00AB4292">
        <w:rPr>
          <w:rFonts w:eastAsia="Calibri" w:cstheme="minorHAnsi"/>
        </w:rPr>
        <w:t>be</w:t>
      </w:r>
      <w:r w:rsidRPr="00AB4292">
        <w:rPr>
          <w:rFonts w:eastAsia="Calibri" w:cstheme="minorHAnsi"/>
          <w:spacing w:val="-2"/>
        </w:rPr>
        <w:t xml:space="preserve"> </w:t>
      </w:r>
      <w:r w:rsidRPr="00AB4292">
        <w:rPr>
          <w:rFonts w:eastAsia="Calibri" w:cstheme="minorHAnsi"/>
        </w:rPr>
        <w:t>established</w:t>
      </w:r>
      <w:r w:rsidRPr="00AB4292">
        <w:rPr>
          <w:rFonts w:eastAsia="Calibri" w:cstheme="minorHAnsi"/>
          <w:spacing w:val="-2"/>
        </w:rPr>
        <w:t xml:space="preserve"> </w:t>
      </w:r>
      <w:r w:rsidRPr="00AB4292">
        <w:rPr>
          <w:rFonts w:eastAsia="Calibri" w:cstheme="minorHAnsi"/>
          <w:spacing w:val="-1"/>
        </w:rPr>
        <w:t xml:space="preserve">by </w:t>
      </w:r>
      <w:r w:rsidRPr="00AB4292">
        <w:rPr>
          <w:rFonts w:eastAsia="Calibri" w:cstheme="minorHAnsi"/>
        </w:rPr>
        <w:t>the</w:t>
      </w:r>
      <w:r w:rsidRPr="00AB4292">
        <w:rPr>
          <w:rFonts w:eastAsia="Calibri" w:cstheme="minorHAnsi"/>
          <w:spacing w:val="-2"/>
        </w:rPr>
        <w:t xml:space="preserve"> </w:t>
      </w:r>
      <w:r w:rsidRPr="00AB4292">
        <w:rPr>
          <w:rFonts w:eastAsia="Calibri" w:cstheme="minorHAnsi"/>
          <w:spacing w:val="-1"/>
        </w:rPr>
        <w:t>Department</w:t>
      </w:r>
      <w:r w:rsidRPr="00AB4292">
        <w:rPr>
          <w:rFonts w:eastAsia="Calibri" w:cstheme="minorHAnsi"/>
          <w:spacing w:val="-2"/>
        </w:rPr>
        <w:t xml:space="preserve"> </w:t>
      </w:r>
      <w:r w:rsidRPr="00AB4292">
        <w:rPr>
          <w:rFonts w:eastAsia="Calibri" w:cstheme="minorHAnsi"/>
          <w:spacing w:val="-1"/>
        </w:rPr>
        <w:t>upon the furnishing</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written</w:t>
      </w:r>
      <w:r w:rsidRPr="00AB4292">
        <w:rPr>
          <w:rFonts w:eastAsia="Calibri" w:cstheme="minorHAnsi"/>
          <w:spacing w:val="-1"/>
        </w:rPr>
        <w:t xml:space="preserve"> notice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2"/>
        </w:rPr>
        <w:t xml:space="preserve"> </w:t>
      </w:r>
      <w:r w:rsidRPr="00AB4292">
        <w:rPr>
          <w:rFonts w:eastAsia="Calibri" w:cstheme="minorHAnsi"/>
          <w:spacing w:val="-1"/>
        </w:rPr>
        <w:t>verified</w:t>
      </w:r>
      <w:r w:rsidRPr="00AB4292">
        <w:rPr>
          <w:rFonts w:eastAsia="Calibri" w:cstheme="minorHAnsi"/>
          <w:spacing w:val="-2"/>
        </w:rPr>
        <w:t xml:space="preserve"> </w:t>
      </w:r>
      <w:r w:rsidRPr="00AB4292">
        <w:rPr>
          <w:rFonts w:eastAsia="Calibri" w:cstheme="minorHAnsi"/>
          <w:spacing w:val="-1"/>
        </w:rPr>
        <w:t>receipt, (ii)</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29"/>
        </w:rPr>
        <w:t xml:space="preserve"> </w:t>
      </w:r>
      <w:r w:rsidRPr="00AB4292">
        <w:rPr>
          <w:rFonts w:eastAsia="Calibri" w:cstheme="minorHAnsi"/>
        </w:rPr>
        <w:t>opportunity</w:t>
      </w:r>
      <w:r w:rsidRPr="00AB4292">
        <w:rPr>
          <w:rFonts w:eastAsia="Calibri" w:cstheme="minorHAnsi"/>
          <w:spacing w:val="31"/>
        </w:rPr>
        <w:t xml:space="preserve"> </w:t>
      </w:r>
      <w:r w:rsidRPr="00AB4292">
        <w:rPr>
          <w:rFonts w:eastAsia="Calibri" w:cstheme="minorHAnsi"/>
        </w:rPr>
        <w:t>to</w:t>
      </w:r>
      <w:r w:rsidRPr="00AB4292">
        <w:rPr>
          <w:rFonts w:eastAsia="Calibri" w:cstheme="minorHAnsi"/>
          <w:spacing w:val="30"/>
        </w:rPr>
        <w:t xml:space="preserve"> </w:t>
      </w:r>
      <w:r w:rsidRPr="00AB4292">
        <w:rPr>
          <w:rFonts w:eastAsia="Calibri" w:cstheme="minorHAnsi"/>
        </w:rPr>
        <w:t>take</w:t>
      </w:r>
      <w:r w:rsidRPr="00AB4292">
        <w:rPr>
          <w:rFonts w:eastAsia="Calibri" w:cstheme="minorHAnsi"/>
          <w:spacing w:val="29"/>
        </w:rPr>
        <w:t xml:space="preserve"> </w:t>
      </w:r>
      <w:r w:rsidRPr="00AB4292">
        <w:rPr>
          <w:rFonts w:eastAsia="Calibri" w:cstheme="minorHAnsi"/>
        </w:rPr>
        <w:t>over,</w:t>
      </w:r>
      <w:r w:rsidRPr="00AB4292">
        <w:rPr>
          <w:rFonts w:eastAsia="Calibri" w:cstheme="minorHAnsi"/>
          <w:spacing w:val="29"/>
        </w:rPr>
        <w:t xml:space="preserve"> </w:t>
      </w:r>
      <w:r w:rsidRPr="00AB4292">
        <w:rPr>
          <w:rFonts w:eastAsia="Calibri" w:cstheme="minorHAnsi"/>
        </w:rPr>
        <w:t>settle</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defend</w:t>
      </w:r>
      <w:r w:rsidRPr="00AB4292">
        <w:rPr>
          <w:rFonts w:eastAsia="Calibri" w:cstheme="minorHAnsi"/>
          <w:spacing w:val="31"/>
        </w:rPr>
        <w:t xml:space="preserve"> </w:t>
      </w:r>
      <w:r w:rsidRPr="00AB4292">
        <w:rPr>
          <w:rFonts w:eastAsia="Calibri" w:cstheme="minorHAnsi"/>
        </w:rPr>
        <w:t>such</w:t>
      </w:r>
      <w:r w:rsidRPr="00AB4292">
        <w:rPr>
          <w:rFonts w:eastAsia="Calibri" w:cstheme="minorHAnsi"/>
          <w:spacing w:val="30"/>
        </w:rPr>
        <w:t xml:space="preserve"> </w:t>
      </w:r>
      <w:r w:rsidRPr="00AB4292">
        <w:rPr>
          <w:rFonts w:eastAsia="Calibri" w:cstheme="minorHAnsi"/>
        </w:rPr>
        <w:t>action,</w:t>
      </w:r>
      <w:r w:rsidRPr="00AB4292">
        <w:rPr>
          <w:rFonts w:eastAsia="Calibri" w:cstheme="minorHAnsi"/>
          <w:spacing w:val="29"/>
        </w:rPr>
        <w:t xml:space="preserve"> </w:t>
      </w:r>
      <w:r w:rsidRPr="00AB4292">
        <w:rPr>
          <w:rFonts w:eastAsia="Calibri" w:cstheme="minorHAnsi"/>
        </w:rPr>
        <w:t>claim</w:t>
      </w:r>
      <w:r w:rsidRPr="00AB4292">
        <w:rPr>
          <w:rFonts w:eastAsia="Calibri" w:cstheme="minorHAnsi"/>
          <w:spacing w:val="30"/>
        </w:rPr>
        <w:t xml:space="preserve"> </w:t>
      </w:r>
      <w:r w:rsidRPr="00AB4292">
        <w:rPr>
          <w:rFonts w:eastAsia="Calibri" w:cstheme="minorHAnsi"/>
        </w:rPr>
        <w:t>or</w:t>
      </w:r>
      <w:r w:rsidRPr="00AB4292">
        <w:rPr>
          <w:rFonts w:eastAsia="Calibri" w:cstheme="minorHAnsi"/>
          <w:spacing w:val="29"/>
        </w:rPr>
        <w:t xml:space="preserve"> </w:t>
      </w:r>
      <w:r w:rsidRPr="00AB4292">
        <w:rPr>
          <w:rFonts w:eastAsia="Calibri" w:cstheme="minorHAnsi"/>
        </w:rPr>
        <w:t>suit</w:t>
      </w:r>
      <w:r w:rsidRPr="00AB4292">
        <w:rPr>
          <w:rFonts w:eastAsia="Calibri" w:cstheme="minorHAnsi"/>
          <w:spacing w:val="30"/>
        </w:rPr>
        <w:t xml:space="preserve"> </w:t>
      </w:r>
      <w:r w:rsidRPr="00AB4292">
        <w:rPr>
          <w:rFonts w:eastAsia="Calibri" w:cstheme="minorHAnsi"/>
        </w:rPr>
        <w:t>at</w:t>
      </w:r>
      <w:r w:rsidRPr="00AB4292">
        <w:rPr>
          <w:rFonts w:eastAsia="Calibri" w:cstheme="minorHAnsi"/>
          <w:spacing w:val="30"/>
        </w:rPr>
        <w:t xml:space="preserve"> </w:t>
      </w:r>
      <w:r w:rsidRPr="00AB4292">
        <w:rPr>
          <w:rFonts w:eastAsia="Calibri" w:cstheme="minorHAnsi"/>
        </w:rPr>
        <w:t>the</w:t>
      </w:r>
      <w:r w:rsidRPr="00AB4292">
        <w:rPr>
          <w:rFonts w:eastAsia="Calibri" w:cstheme="minorHAnsi"/>
          <w:spacing w:val="30"/>
        </w:rPr>
        <w:t xml:space="preserve"> </w:t>
      </w:r>
      <w:r w:rsidRPr="00AB4292">
        <w:rPr>
          <w:rFonts w:eastAsia="Calibri" w:cstheme="minorHAnsi"/>
        </w:rPr>
        <w:t>Contractor’s</w:t>
      </w:r>
      <w:r w:rsidRPr="00AB4292">
        <w:rPr>
          <w:rFonts w:eastAsia="Calibri" w:cstheme="minorHAnsi"/>
          <w:spacing w:val="29"/>
        </w:rPr>
        <w:t xml:space="preserve"> </w:t>
      </w:r>
      <w:r w:rsidRPr="00AB4292">
        <w:rPr>
          <w:rFonts w:eastAsia="Calibri" w:cstheme="minorHAnsi"/>
        </w:rPr>
        <w:t>sole</w:t>
      </w:r>
      <w:r w:rsidRPr="00AB4292">
        <w:rPr>
          <w:rFonts w:eastAsia="Calibri" w:cstheme="minorHAnsi"/>
          <w:spacing w:val="27"/>
          <w:w w:val="99"/>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(iii)</w:t>
      </w:r>
      <w:r w:rsidRPr="00AB4292">
        <w:rPr>
          <w:rFonts w:eastAsia="Calibri" w:cstheme="minorHAnsi"/>
          <w:spacing w:val="-5"/>
        </w:rPr>
        <w:t xml:space="preserve"> </w:t>
      </w:r>
      <w:r w:rsidRPr="00AB4292">
        <w:rPr>
          <w:rFonts w:eastAsia="Calibri" w:cstheme="minorHAnsi"/>
          <w:spacing w:val="-1"/>
        </w:rPr>
        <w:t>assistance</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defense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spacing w:val="-1"/>
        </w:rPr>
        <w:t>such</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expense</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43"/>
        </w:rPr>
        <w:t xml:space="preserve"> </w:t>
      </w:r>
      <w:r w:rsidRPr="00AB4292">
        <w:rPr>
          <w:rFonts w:eastAsia="Calibri" w:cstheme="minorHAnsi"/>
        </w:rPr>
        <w:t>Where</w:t>
      </w:r>
      <w:r w:rsidRPr="00AB4292">
        <w:rPr>
          <w:rFonts w:eastAsia="Calibri" w:cstheme="minorHAnsi"/>
          <w:spacing w:val="-4"/>
        </w:rPr>
        <w:t xml:space="preserve"> </w:t>
      </w:r>
      <w:r w:rsidRPr="00AB4292">
        <w:rPr>
          <w:rFonts w:eastAsia="Calibri" w:cstheme="minorHAnsi"/>
        </w:rPr>
        <w:t>a</w:t>
      </w:r>
      <w:r w:rsidRPr="00AB4292">
        <w:rPr>
          <w:rFonts w:eastAsia="Calibri" w:cstheme="minorHAnsi"/>
          <w:spacing w:val="69"/>
          <w:w w:val="99"/>
        </w:rPr>
        <w:t xml:space="preserve"> </w:t>
      </w:r>
      <w:r w:rsidRPr="00AB4292">
        <w:rPr>
          <w:rFonts w:eastAsia="Calibri" w:cstheme="minorHAnsi"/>
          <w:spacing w:val="-1"/>
        </w:rPr>
        <w:t>dispute</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rPr>
        <w:t>claim</w:t>
      </w:r>
      <w:r w:rsidRPr="00AB4292">
        <w:rPr>
          <w:rFonts w:eastAsia="Calibri" w:cstheme="minorHAnsi"/>
          <w:spacing w:val="15"/>
        </w:rPr>
        <w:t xml:space="preserve"> </w:t>
      </w:r>
      <w:r w:rsidRPr="00AB4292">
        <w:rPr>
          <w:rFonts w:eastAsia="Calibri" w:cstheme="minorHAnsi"/>
        </w:rPr>
        <w:t>arises</w:t>
      </w:r>
      <w:r w:rsidRPr="00AB4292">
        <w:rPr>
          <w:rFonts w:eastAsia="Calibri" w:cstheme="minorHAnsi"/>
          <w:spacing w:val="16"/>
        </w:rPr>
        <w:t xml:space="preserve"> </w:t>
      </w:r>
      <w:r w:rsidRPr="00AB4292">
        <w:rPr>
          <w:rFonts w:eastAsia="Calibri" w:cstheme="minorHAnsi"/>
          <w:spacing w:val="-1"/>
        </w:rPr>
        <w:t>relative</w:t>
      </w:r>
      <w:r w:rsidRPr="00AB4292">
        <w:rPr>
          <w:rFonts w:eastAsia="Calibri" w:cstheme="minorHAnsi"/>
          <w:spacing w:val="16"/>
        </w:rPr>
        <w:t xml:space="preserve"> </w:t>
      </w:r>
      <w:r w:rsidRPr="00AB4292">
        <w:rPr>
          <w:rFonts w:eastAsia="Calibri" w:cstheme="minorHAnsi"/>
        </w:rPr>
        <w:t>to</w:t>
      </w:r>
      <w:r w:rsidRPr="00AB4292">
        <w:rPr>
          <w:rFonts w:eastAsia="Calibri" w:cstheme="minorHAnsi"/>
          <w:spacing w:val="16"/>
        </w:rPr>
        <w:t xml:space="preserve"> </w:t>
      </w:r>
      <w:r w:rsidRPr="00AB4292">
        <w:rPr>
          <w:rFonts w:eastAsia="Calibri" w:cstheme="minorHAnsi"/>
        </w:rPr>
        <w:t>a</w:t>
      </w:r>
      <w:r w:rsidRPr="00AB4292">
        <w:rPr>
          <w:rFonts w:eastAsia="Calibri" w:cstheme="minorHAnsi"/>
          <w:spacing w:val="16"/>
        </w:rPr>
        <w:t xml:space="preserve"> </w:t>
      </w:r>
      <w:r w:rsidRPr="00AB4292">
        <w:rPr>
          <w:rFonts w:eastAsia="Calibri" w:cstheme="minorHAnsi"/>
        </w:rPr>
        <w:t>real</w:t>
      </w:r>
      <w:r w:rsidRPr="00AB4292">
        <w:rPr>
          <w:rFonts w:eastAsia="Calibri" w:cstheme="minorHAnsi"/>
          <w:spacing w:val="16"/>
        </w:rPr>
        <w:t xml:space="preserve"> </w:t>
      </w:r>
      <w:r w:rsidRPr="00AB4292">
        <w:rPr>
          <w:rFonts w:eastAsia="Calibri" w:cstheme="minorHAnsi"/>
        </w:rPr>
        <w:t>or</w:t>
      </w:r>
      <w:r w:rsidRPr="00AB4292">
        <w:rPr>
          <w:rFonts w:eastAsia="Calibri" w:cstheme="minorHAnsi"/>
          <w:spacing w:val="16"/>
        </w:rPr>
        <w:t xml:space="preserve"> </w:t>
      </w:r>
      <w:r w:rsidRPr="00AB4292">
        <w:rPr>
          <w:rFonts w:eastAsia="Calibri" w:cstheme="minorHAnsi"/>
          <w:spacing w:val="-1"/>
        </w:rPr>
        <w:t>anticipated</w:t>
      </w:r>
      <w:r w:rsidRPr="00AB4292">
        <w:rPr>
          <w:rFonts w:eastAsia="Calibri" w:cstheme="minorHAnsi"/>
          <w:spacing w:val="16"/>
        </w:rPr>
        <w:t xml:space="preserve"> </w:t>
      </w:r>
      <w:r w:rsidRPr="00AB4292">
        <w:rPr>
          <w:rFonts w:eastAsia="Calibri" w:cstheme="minorHAnsi"/>
          <w:spacing w:val="-1"/>
        </w:rPr>
        <w:t>infringement,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6"/>
        </w:rPr>
        <w:t xml:space="preserve"> </w:t>
      </w:r>
      <w:r w:rsidRPr="00AB4292">
        <w:rPr>
          <w:rFonts w:eastAsia="Calibri" w:cstheme="minorHAnsi"/>
          <w:spacing w:val="-1"/>
        </w:rPr>
        <w:t>Department</w:t>
      </w:r>
      <w:r w:rsidRPr="00AB4292">
        <w:rPr>
          <w:rFonts w:eastAsia="Calibri" w:cstheme="minorHAnsi"/>
          <w:spacing w:val="15"/>
        </w:rPr>
        <w:t xml:space="preserve"> </w:t>
      </w:r>
      <w:r w:rsidRPr="00AB4292">
        <w:rPr>
          <w:rFonts w:eastAsia="Calibri" w:cstheme="minorHAnsi"/>
        </w:rPr>
        <w:t>may</w:t>
      </w:r>
      <w:r w:rsidRPr="00AB4292">
        <w:rPr>
          <w:rFonts w:eastAsia="Calibri" w:cstheme="minorHAnsi"/>
          <w:spacing w:val="16"/>
        </w:rPr>
        <w:t xml:space="preserve"> </w:t>
      </w:r>
      <w:r w:rsidRPr="00AB4292">
        <w:rPr>
          <w:rFonts w:eastAsia="Calibri" w:cstheme="minorHAnsi"/>
        </w:rPr>
        <w:t>require</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69"/>
          <w:w w:val="99"/>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at</w:t>
      </w:r>
      <w:r w:rsidRPr="00AB4292">
        <w:rPr>
          <w:rFonts w:eastAsia="Calibri" w:cstheme="minorHAnsi"/>
          <w:spacing w:val="2"/>
        </w:rPr>
        <w:t xml:space="preserve"> </w:t>
      </w:r>
      <w:r w:rsidRPr="00AB4292">
        <w:rPr>
          <w:rFonts w:eastAsia="Calibri" w:cstheme="minorHAnsi"/>
        </w:rPr>
        <w:t>its</w:t>
      </w:r>
      <w:r w:rsidRPr="00AB4292">
        <w:rPr>
          <w:rFonts w:eastAsia="Calibri" w:cstheme="minorHAnsi"/>
          <w:spacing w:val="1"/>
        </w:rPr>
        <w:t xml:space="preserve"> </w:t>
      </w:r>
      <w:r w:rsidRPr="00AB4292">
        <w:rPr>
          <w:rFonts w:eastAsia="Calibri" w:cstheme="minorHAnsi"/>
          <w:spacing w:val="-1"/>
        </w:rPr>
        <w:t>sole</w:t>
      </w:r>
      <w:r w:rsidRPr="00AB4292">
        <w:rPr>
          <w:rFonts w:eastAsia="Calibri" w:cstheme="minorHAnsi"/>
          <w:spacing w:val="2"/>
        </w:rPr>
        <w:t xml:space="preserve"> </w:t>
      </w:r>
      <w:r w:rsidRPr="00AB4292">
        <w:rPr>
          <w:rFonts w:eastAsia="Calibri" w:cstheme="minorHAnsi"/>
        </w:rPr>
        <w:t>expense,</w:t>
      </w:r>
      <w:r w:rsidRPr="00AB4292">
        <w:rPr>
          <w:rFonts w:eastAsia="Calibri" w:cstheme="minorHAnsi"/>
          <w:spacing w:val="2"/>
        </w:rPr>
        <w:t xml:space="preserve"> </w:t>
      </w:r>
      <w:r w:rsidRPr="00AB4292">
        <w:rPr>
          <w:rFonts w:eastAsia="Calibri" w:cstheme="minorHAnsi"/>
        </w:rPr>
        <w:t>to</w:t>
      </w:r>
      <w:r w:rsidRPr="00AB4292">
        <w:rPr>
          <w:rFonts w:eastAsia="Calibri" w:cstheme="minorHAnsi"/>
          <w:spacing w:val="1"/>
        </w:rPr>
        <w:t xml:space="preserve"> </w:t>
      </w:r>
      <w:r w:rsidRPr="00AB4292">
        <w:rPr>
          <w:rFonts w:eastAsia="Calibri" w:cstheme="minorHAnsi"/>
          <w:spacing w:val="-1"/>
        </w:rPr>
        <w:t>submit</w:t>
      </w:r>
      <w:r w:rsidRPr="00AB4292">
        <w:rPr>
          <w:rFonts w:eastAsia="Calibri" w:cstheme="minorHAnsi"/>
          <w:spacing w:val="2"/>
        </w:rPr>
        <w:t xml:space="preserve"> </w:t>
      </w:r>
      <w:r w:rsidRPr="00AB4292">
        <w:rPr>
          <w:rFonts w:eastAsia="Calibri" w:cstheme="minorHAnsi"/>
        </w:rPr>
        <w:t>such</w:t>
      </w:r>
      <w:r w:rsidRPr="00AB4292">
        <w:rPr>
          <w:rFonts w:eastAsia="Calibri" w:cstheme="minorHAnsi"/>
          <w:spacing w:val="5"/>
        </w:rPr>
        <w:t xml:space="preserve"> </w:t>
      </w:r>
      <w:r w:rsidRPr="00AB4292">
        <w:rPr>
          <w:rFonts w:eastAsia="Calibri" w:cstheme="minorHAnsi"/>
          <w:spacing w:val="-1"/>
        </w:rPr>
        <w:t>information</w:t>
      </w:r>
      <w:r w:rsidRPr="00AB4292">
        <w:rPr>
          <w:rFonts w:eastAsia="Calibri" w:cstheme="minorHAnsi"/>
          <w:spacing w:val="1"/>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documentation,</w:t>
      </w:r>
      <w:r w:rsidRPr="00AB4292">
        <w:rPr>
          <w:rFonts w:eastAsia="Calibri" w:cstheme="minorHAnsi"/>
          <w:spacing w:val="2"/>
        </w:rPr>
        <w:t xml:space="preserve"> </w:t>
      </w:r>
      <w:r w:rsidRPr="00AB4292">
        <w:rPr>
          <w:rFonts w:eastAsia="Calibri" w:cstheme="minorHAnsi"/>
          <w:spacing w:val="-1"/>
        </w:rPr>
        <w:t>including</w:t>
      </w:r>
      <w:r w:rsidRPr="00AB4292">
        <w:rPr>
          <w:rFonts w:eastAsia="Calibri" w:cstheme="minorHAnsi"/>
          <w:spacing w:val="3"/>
        </w:rPr>
        <w:t xml:space="preserve"> </w:t>
      </w:r>
      <w:r w:rsidRPr="00AB4292">
        <w:rPr>
          <w:rFonts w:eastAsia="Calibri" w:cstheme="minorHAnsi"/>
          <w:spacing w:val="-1"/>
        </w:rPr>
        <w:t>formal</w:t>
      </w:r>
      <w:r w:rsidRPr="00AB4292">
        <w:rPr>
          <w:rFonts w:eastAsia="Calibri" w:cstheme="minorHAnsi"/>
          <w:spacing w:val="2"/>
        </w:rPr>
        <w:t xml:space="preserve"> </w:t>
      </w:r>
      <w:r w:rsidRPr="00AB4292">
        <w:rPr>
          <w:rFonts w:eastAsia="Calibri" w:cstheme="minorHAnsi"/>
          <w:spacing w:val="-1"/>
        </w:rPr>
        <w:t>patent</w:t>
      </w:r>
      <w:r w:rsidRPr="00AB4292">
        <w:rPr>
          <w:rFonts w:eastAsia="Calibri" w:cstheme="minorHAnsi"/>
          <w:spacing w:val="85"/>
          <w:w w:val="99"/>
        </w:rPr>
        <w:t xml:space="preserve"> </w:t>
      </w:r>
      <w:r w:rsidRPr="00AB4292">
        <w:rPr>
          <w:rFonts w:eastAsia="Calibri" w:cstheme="minorHAnsi"/>
        </w:rPr>
        <w:t>attorney</w:t>
      </w:r>
      <w:r w:rsidRPr="00AB4292">
        <w:rPr>
          <w:rFonts w:eastAsia="Calibri" w:cstheme="minorHAnsi"/>
          <w:spacing w:val="5"/>
        </w:rPr>
        <w:t xml:space="preserve"> </w:t>
      </w:r>
      <w:r w:rsidRPr="00AB4292">
        <w:rPr>
          <w:rFonts w:eastAsia="Calibri" w:cstheme="minorHAnsi"/>
          <w:spacing w:val="-1"/>
        </w:rPr>
        <w:t>opinions,</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spacing w:val="-1"/>
        </w:rPr>
        <w:t>shall</w:t>
      </w:r>
      <w:r w:rsidRPr="00AB4292">
        <w:rPr>
          <w:rFonts w:eastAsia="Calibri" w:cstheme="minorHAnsi"/>
          <w:spacing w:val="6"/>
        </w:rPr>
        <w:t xml:space="preserve"> </w:t>
      </w:r>
      <w:r w:rsidRPr="00AB4292">
        <w:rPr>
          <w:rFonts w:eastAsia="Calibri" w:cstheme="minorHAnsi"/>
        </w:rPr>
        <w:t>require.</w:t>
      </w:r>
      <w:r w:rsidRPr="00AB4292">
        <w:rPr>
          <w:rFonts w:eastAsia="Calibri" w:cstheme="minorHAnsi"/>
          <w:spacing w:val="18"/>
        </w:rPr>
        <w:t xml:space="preserve"> </w:t>
      </w:r>
      <w:r w:rsidRPr="00AB4292">
        <w:rPr>
          <w:rFonts w:eastAsia="Calibri" w:cstheme="minorHAnsi"/>
        </w:rPr>
        <w:t>Notwithstanding</w:t>
      </w:r>
      <w:r w:rsidRPr="00AB4292">
        <w:rPr>
          <w:rFonts w:eastAsia="Calibri" w:cstheme="minorHAnsi"/>
          <w:spacing w:val="2"/>
        </w:rPr>
        <w:t xml:space="preserve"> </w:t>
      </w:r>
      <w:r w:rsidRPr="00AB4292">
        <w:rPr>
          <w:rFonts w:eastAsia="Calibri" w:cstheme="minorHAnsi"/>
          <w:spacing w:val="-1"/>
        </w:rPr>
        <w:t>the</w:t>
      </w:r>
      <w:r w:rsidRPr="00AB4292">
        <w:rPr>
          <w:rFonts w:eastAsia="Calibri" w:cstheme="minorHAnsi"/>
          <w:spacing w:val="6"/>
        </w:rPr>
        <w:t xml:space="preserve"> </w:t>
      </w:r>
      <w:r w:rsidRPr="00AB4292">
        <w:rPr>
          <w:rFonts w:eastAsia="Calibri" w:cstheme="minorHAnsi"/>
          <w:spacing w:val="-1"/>
        </w:rPr>
        <w:t>foregoing,</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rPr>
        <w:t>State</w:t>
      </w:r>
      <w:r w:rsidRPr="00AB4292">
        <w:rPr>
          <w:rFonts w:eastAsia="Calibri" w:cstheme="minorHAnsi"/>
          <w:spacing w:val="4"/>
        </w:rPr>
        <w:t xml:space="preserve"> </w:t>
      </w:r>
      <w:r w:rsidRPr="00AB4292">
        <w:rPr>
          <w:rFonts w:eastAsia="Calibri" w:cstheme="minorHAnsi"/>
        </w:rPr>
        <w:t>reserves</w:t>
      </w:r>
      <w:r w:rsidRPr="00AB4292">
        <w:rPr>
          <w:rFonts w:eastAsia="Calibri" w:cstheme="minorHAnsi"/>
          <w:spacing w:val="49"/>
          <w:w w:val="99"/>
        </w:rPr>
        <w:t xml:space="preserve"> </w:t>
      </w:r>
      <w:r w:rsidRPr="00AB4292">
        <w:rPr>
          <w:rFonts w:eastAsia="Calibri" w:cstheme="minorHAnsi"/>
        </w:rPr>
        <w:t>the</w:t>
      </w:r>
      <w:r w:rsidRPr="00AB4292">
        <w:rPr>
          <w:rFonts w:eastAsia="Calibri" w:cstheme="minorHAnsi"/>
          <w:spacing w:val="43"/>
        </w:rPr>
        <w:t xml:space="preserve"> </w:t>
      </w:r>
      <w:r w:rsidRPr="00AB4292">
        <w:rPr>
          <w:rFonts w:eastAsia="Calibri" w:cstheme="minorHAnsi"/>
        </w:rPr>
        <w:t>right</w:t>
      </w:r>
      <w:r w:rsidRPr="00AB4292">
        <w:rPr>
          <w:rFonts w:eastAsia="Calibri" w:cstheme="minorHAnsi"/>
          <w:spacing w:val="44"/>
        </w:rPr>
        <w:t xml:space="preserve"> </w:t>
      </w:r>
      <w:r w:rsidRPr="00AB4292">
        <w:rPr>
          <w:rFonts w:eastAsia="Calibri" w:cstheme="minorHAnsi"/>
        </w:rPr>
        <w:t>to</w:t>
      </w:r>
      <w:r w:rsidRPr="00AB4292">
        <w:rPr>
          <w:rFonts w:eastAsia="Calibri" w:cstheme="minorHAnsi"/>
          <w:spacing w:val="44"/>
        </w:rPr>
        <w:t xml:space="preserve"> </w:t>
      </w:r>
      <w:r w:rsidRPr="00AB4292">
        <w:rPr>
          <w:rFonts w:eastAsia="Calibri" w:cstheme="minorHAnsi"/>
          <w:spacing w:val="-1"/>
        </w:rPr>
        <w:t>join</w:t>
      </w:r>
      <w:r w:rsidRPr="00AB4292">
        <w:rPr>
          <w:rFonts w:eastAsia="Calibri" w:cstheme="minorHAnsi"/>
          <w:spacing w:val="44"/>
        </w:rPr>
        <w:t xml:space="preserve"> </w:t>
      </w:r>
      <w:r w:rsidRPr="00AB4292">
        <w:rPr>
          <w:rFonts w:eastAsia="Calibri" w:cstheme="minorHAnsi"/>
          <w:spacing w:val="-1"/>
        </w:rPr>
        <w:t>such</w:t>
      </w:r>
      <w:r w:rsidRPr="00AB4292">
        <w:rPr>
          <w:rFonts w:eastAsia="Calibri" w:cstheme="minorHAnsi"/>
          <w:spacing w:val="43"/>
        </w:rPr>
        <w:t xml:space="preserve"> </w:t>
      </w:r>
      <w:r w:rsidRPr="00AB4292">
        <w:rPr>
          <w:rFonts w:eastAsia="Calibri" w:cstheme="minorHAnsi"/>
        </w:rPr>
        <w:t>action,</w:t>
      </w:r>
      <w:r w:rsidRPr="00AB4292">
        <w:rPr>
          <w:rFonts w:eastAsia="Calibri" w:cstheme="minorHAnsi"/>
          <w:spacing w:val="45"/>
        </w:rPr>
        <w:t xml:space="preserve"> </w:t>
      </w:r>
      <w:r w:rsidRPr="00AB4292">
        <w:rPr>
          <w:rFonts w:eastAsia="Calibri" w:cstheme="minorHAnsi"/>
        </w:rPr>
        <w:t>at</w:t>
      </w:r>
      <w:r w:rsidRPr="00AB4292">
        <w:rPr>
          <w:rFonts w:eastAsia="Calibri" w:cstheme="minorHAnsi"/>
          <w:spacing w:val="44"/>
        </w:rPr>
        <w:t xml:space="preserve"> </w:t>
      </w:r>
      <w:r w:rsidRPr="00AB4292">
        <w:rPr>
          <w:rFonts w:eastAsia="Calibri" w:cstheme="minorHAnsi"/>
        </w:rPr>
        <w:t>its</w:t>
      </w:r>
      <w:r w:rsidRPr="00AB4292">
        <w:rPr>
          <w:rFonts w:eastAsia="Calibri" w:cstheme="minorHAnsi"/>
          <w:spacing w:val="44"/>
        </w:rPr>
        <w:t xml:space="preserve"> </w:t>
      </w:r>
      <w:r w:rsidRPr="00AB4292">
        <w:rPr>
          <w:rFonts w:eastAsia="Calibri" w:cstheme="minorHAnsi"/>
          <w:spacing w:val="-1"/>
        </w:rPr>
        <w:t>sole</w:t>
      </w:r>
      <w:r w:rsidRPr="00AB4292">
        <w:rPr>
          <w:rFonts w:eastAsia="Calibri" w:cstheme="minorHAnsi"/>
          <w:spacing w:val="43"/>
        </w:rPr>
        <w:t xml:space="preserve"> </w:t>
      </w:r>
      <w:r w:rsidRPr="00AB4292">
        <w:rPr>
          <w:rFonts w:eastAsia="Calibri" w:cstheme="minorHAnsi"/>
          <w:spacing w:val="-1"/>
        </w:rPr>
        <w:t>expense</w:t>
      </w:r>
      <w:r w:rsidRPr="00AB4292">
        <w:rPr>
          <w:rFonts w:eastAsia="Calibri" w:cstheme="minorHAnsi"/>
          <w:spacing w:val="46"/>
        </w:rPr>
        <w:t xml:space="preserve"> </w:t>
      </w:r>
      <w:r w:rsidRPr="00AB4292">
        <w:rPr>
          <w:rFonts w:eastAsia="Calibri" w:cstheme="minorHAnsi"/>
        </w:rPr>
        <w:t>when</w:t>
      </w:r>
      <w:r w:rsidRPr="00AB4292">
        <w:rPr>
          <w:rFonts w:eastAsia="Calibri" w:cstheme="minorHAnsi"/>
          <w:spacing w:val="44"/>
        </w:rPr>
        <w:t xml:space="preserve"> </w:t>
      </w:r>
      <w:r w:rsidRPr="00AB4292">
        <w:rPr>
          <w:rFonts w:eastAsia="Calibri" w:cstheme="minorHAnsi"/>
        </w:rPr>
        <w:t>it</w:t>
      </w:r>
      <w:r w:rsidRPr="00AB4292">
        <w:rPr>
          <w:rFonts w:eastAsia="Calibri" w:cstheme="minorHAnsi"/>
          <w:spacing w:val="44"/>
        </w:rPr>
        <w:t xml:space="preserve"> </w:t>
      </w:r>
      <w:r w:rsidRPr="00AB4292">
        <w:rPr>
          <w:rFonts w:eastAsia="Calibri" w:cstheme="minorHAnsi"/>
          <w:spacing w:val="-1"/>
        </w:rPr>
        <w:t>determines</w:t>
      </w:r>
      <w:r w:rsidRPr="00AB4292">
        <w:rPr>
          <w:rFonts w:eastAsia="Calibri" w:cstheme="minorHAnsi"/>
          <w:spacing w:val="44"/>
        </w:rPr>
        <w:t xml:space="preserve"> </w:t>
      </w:r>
      <w:r w:rsidRPr="00AB4292">
        <w:rPr>
          <w:rFonts w:eastAsia="Calibri" w:cstheme="minorHAnsi"/>
        </w:rPr>
        <w:t>there</w:t>
      </w:r>
      <w:r w:rsidRPr="00AB4292">
        <w:rPr>
          <w:rFonts w:eastAsia="Calibri" w:cstheme="minorHAnsi"/>
          <w:spacing w:val="44"/>
        </w:rPr>
        <w:t xml:space="preserve"> </w:t>
      </w:r>
      <w:r w:rsidRPr="00AB4292">
        <w:rPr>
          <w:rFonts w:eastAsia="Calibri" w:cstheme="minorHAnsi"/>
        </w:rPr>
        <w:t>is</w:t>
      </w:r>
      <w:r w:rsidRPr="00AB4292">
        <w:rPr>
          <w:rFonts w:eastAsia="Calibri" w:cstheme="minorHAnsi"/>
          <w:spacing w:val="45"/>
        </w:rPr>
        <w:t xml:space="preserve"> </w:t>
      </w:r>
      <w:r w:rsidRPr="00AB4292">
        <w:rPr>
          <w:rFonts w:eastAsia="Calibri" w:cstheme="minorHAnsi"/>
        </w:rPr>
        <w:t>an</w:t>
      </w:r>
      <w:r w:rsidRPr="00AB4292">
        <w:rPr>
          <w:rFonts w:eastAsia="Calibri" w:cstheme="minorHAnsi"/>
          <w:spacing w:val="45"/>
        </w:rPr>
        <w:t xml:space="preserve"> </w:t>
      </w:r>
      <w:r w:rsidRPr="00AB4292">
        <w:rPr>
          <w:rFonts w:eastAsia="Calibri" w:cstheme="minorHAnsi"/>
          <w:spacing w:val="-1"/>
        </w:rPr>
        <w:t>issue</w:t>
      </w:r>
      <w:r w:rsidRPr="00AB4292">
        <w:rPr>
          <w:rFonts w:eastAsia="Calibri" w:cstheme="minorHAnsi"/>
          <w:spacing w:val="44"/>
        </w:rPr>
        <w:t xml:space="preserve"> </w:t>
      </w:r>
      <w:r w:rsidRPr="00AB4292">
        <w:rPr>
          <w:rFonts w:eastAsia="Calibri" w:cstheme="minorHAnsi"/>
        </w:rPr>
        <w:t>involving</w:t>
      </w:r>
      <w:r w:rsidRPr="00AB4292">
        <w:rPr>
          <w:rFonts w:eastAsia="Calibri" w:cstheme="minorHAnsi"/>
          <w:spacing w:val="1"/>
        </w:rPr>
        <w:t xml:space="preserve"> </w:t>
      </w:r>
      <w:r w:rsidRPr="00AB4292">
        <w:rPr>
          <w:rFonts w:eastAsia="Calibri" w:cstheme="minorHAnsi"/>
        </w:rPr>
        <w:t>a</w:t>
      </w:r>
      <w:r w:rsidRPr="00AB4292">
        <w:rPr>
          <w:rFonts w:eastAsia="Calibri" w:cstheme="minorHAnsi"/>
          <w:spacing w:val="41"/>
          <w:w w:val="99"/>
        </w:rPr>
        <w:t xml:space="preserve"> </w:t>
      </w:r>
      <w:r w:rsidRPr="00AB4292">
        <w:rPr>
          <w:rFonts w:eastAsia="Calibri" w:cstheme="minorHAnsi"/>
          <w:spacing w:val="-1"/>
        </w:rPr>
        <w:t>significant</w:t>
      </w:r>
      <w:r w:rsidRPr="00AB4292">
        <w:rPr>
          <w:rFonts w:eastAsia="Calibri" w:cstheme="minorHAnsi"/>
          <w:spacing w:val="-12"/>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spacing w:val="-1"/>
        </w:rPr>
        <w:t>interest.</w:t>
      </w:r>
    </w:p>
    <w:p w14:paraId="743FA02A" w14:textId="77777777" w:rsidR="001D4A5C" w:rsidRPr="00AB4292" w:rsidRDefault="001D4A5C" w:rsidP="00882DA6">
      <w:pPr>
        <w:tabs>
          <w:tab w:val="left" w:pos="1800"/>
        </w:tabs>
        <w:spacing w:before="200" w:line="240" w:lineRule="auto"/>
        <w:ind w:left="1080"/>
        <w:jc w:val="both"/>
        <w:rPr>
          <w:rFonts w:eastAsia="Calibri" w:cstheme="minorHAnsi"/>
        </w:rPr>
      </w:pPr>
      <w:r w:rsidRPr="00AB4292">
        <w:rPr>
          <w:rFonts w:eastAsia="Calibri" w:cstheme="minorHAnsi"/>
          <w:spacing w:val="-1"/>
        </w:rPr>
        <w:t>In</w:t>
      </w:r>
      <w:r w:rsidRPr="00AB4292">
        <w:rPr>
          <w:rFonts w:eastAsia="Calibri" w:cstheme="minorHAnsi"/>
          <w:spacing w:val="4"/>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rPr>
        <w:t>event</w:t>
      </w:r>
      <w:r w:rsidRPr="00AB4292">
        <w:rPr>
          <w:rFonts w:eastAsia="Calibri" w:cstheme="minorHAnsi"/>
          <w:spacing w:val="4"/>
        </w:rPr>
        <w:t xml:space="preserve"> </w:t>
      </w:r>
      <w:r w:rsidRPr="00AB4292">
        <w:rPr>
          <w:rFonts w:eastAsia="Calibri" w:cstheme="minorHAnsi"/>
          <w:spacing w:val="-1"/>
        </w:rPr>
        <w:t>that</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5"/>
        </w:rPr>
        <w:t xml:space="preserve"> </w:t>
      </w:r>
      <w:r w:rsidRPr="00AB4292">
        <w:rPr>
          <w:rFonts w:eastAsia="Calibri" w:cstheme="minorHAnsi"/>
        </w:rPr>
        <w:t>action</w:t>
      </w:r>
      <w:r w:rsidRPr="00AB4292">
        <w:rPr>
          <w:rFonts w:eastAsia="Calibri" w:cstheme="minorHAnsi"/>
          <w:spacing w:val="4"/>
        </w:rPr>
        <w:t xml:space="preserve"> </w:t>
      </w:r>
      <w:r w:rsidRPr="00AB4292">
        <w:rPr>
          <w:rFonts w:eastAsia="Calibri" w:cstheme="minorHAnsi"/>
        </w:rPr>
        <w:t>at</w:t>
      </w:r>
      <w:r w:rsidRPr="00AB4292">
        <w:rPr>
          <w:rFonts w:eastAsia="Calibri" w:cstheme="minorHAnsi"/>
          <w:spacing w:val="4"/>
        </w:rPr>
        <w:t xml:space="preserve"> </w:t>
      </w:r>
      <w:r w:rsidRPr="00AB4292">
        <w:rPr>
          <w:rFonts w:eastAsia="Calibri" w:cstheme="minorHAnsi"/>
        </w:rPr>
        <w:t>law</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equity</w:t>
      </w:r>
      <w:r w:rsidRPr="00AB4292">
        <w:rPr>
          <w:rFonts w:eastAsia="Calibri" w:cstheme="minorHAnsi"/>
          <w:spacing w:val="4"/>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rPr>
        <w:t>commenced</w:t>
      </w:r>
      <w:r w:rsidRPr="00AB4292">
        <w:rPr>
          <w:rFonts w:eastAsia="Calibri" w:cstheme="minorHAnsi"/>
          <w:spacing w:val="8"/>
        </w:rPr>
        <w:t xml:space="preserve"> </w:t>
      </w:r>
      <w:r w:rsidRPr="00AB4292">
        <w:rPr>
          <w:rFonts w:eastAsia="Calibri" w:cstheme="minorHAnsi"/>
          <w:spacing w:val="-1"/>
        </w:rPr>
        <w:t>against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Department/State</w:t>
      </w:r>
      <w:r w:rsidRPr="00AB4292">
        <w:rPr>
          <w:rFonts w:eastAsia="Calibri" w:cstheme="minorHAnsi"/>
          <w:spacing w:val="7"/>
        </w:rPr>
        <w:t xml:space="preserve"> </w:t>
      </w:r>
      <w:r w:rsidRPr="00AB4292">
        <w:rPr>
          <w:rFonts w:eastAsia="Calibri" w:cstheme="minorHAnsi"/>
        </w:rPr>
        <w:t>arising</w:t>
      </w:r>
      <w:r w:rsidRPr="00AB4292">
        <w:rPr>
          <w:rFonts w:eastAsia="Calibri" w:cstheme="minorHAnsi"/>
          <w:spacing w:val="4"/>
        </w:rPr>
        <w:t xml:space="preserve"> </w:t>
      </w:r>
      <w:r w:rsidRPr="00AB4292">
        <w:rPr>
          <w:rFonts w:eastAsia="Calibri" w:cstheme="minorHAnsi"/>
          <w:spacing w:val="-1"/>
        </w:rPr>
        <w:t>out</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53"/>
          <w:w w:val="99"/>
        </w:rPr>
        <w:t xml:space="preserve"> </w:t>
      </w:r>
      <w:r w:rsidRPr="00AB4292">
        <w:rPr>
          <w:rFonts w:eastAsia="Calibri" w:cstheme="minorHAnsi"/>
        </w:rPr>
        <w:t>a claim</w:t>
      </w:r>
      <w:r w:rsidRPr="00AB4292">
        <w:rPr>
          <w:rFonts w:eastAsia="Calibri" w:cstheme="minorHAnsi"/>
          <w:spacing w:val="-1"/>
        </w:rPr>
        <w:t xml:space="preserve"> </w:t>
      </w:r>
      <w:r w:rsidRPr="00AB4292">
        <w:rPr>
          <w:rFonts w:eastAsia="Calibri" w:cstheme="minorHAnsi"/>
        </w:rPr>
        <w:t>that</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Department’s use of the product</w:t>
      </w:r>
      <w:r w:rsidRPr="00AB4292">
        <w:rPr>
          <w:rFonts w:eastAsia="Calibri" w:cstheme="minorHAnsi"/>
          <w:spacing w:val="4"/>
        </w:rPr>
        <w:t xml:space="preserve"> </w:t>
      </w:r>
      <w:r w:rsidRPr="00AB4292">
        <w:rPr>
          <w:rFonts w:eastAsia="Calibri" w:cstheme="minorHAnsi"/>
        </w:rPr>
        <w:t xml:space="preserve">or </w:t>
      </w:r>
      <w:r w:rsidRPr="00AB4292">
        <w:rPr>
          <w:rFonts w:eastAsia="Calibri" w:cstheme="minorHAnsi"/>
          <w:spacing w:val="-1"/>
        </w:rPr>
        <w:t>Services</w:t>
      </w:r>
      <w:r w:rsidRPr="00AB4292">
        <w:rPr>
          <w:rFonts w:eastAsia="Calibri" w:cstheme="minorHAnsi"/>
          <w:spacing w:val="1"/>
        </w:rPr>
        <w:t xml:space="preserve"> </w:t>
      </w:r>
      <w:r w:rsidRPr="00AB4292">
        <w:rPr>
          <w:rFonts w:eastAsia="Calibri" w:cstheme="minorHAnsi"/>
          <w:spacing w:val="-1"/>
        </w:rPr>
        <w:t>infringes</w:t>
      </w:r>
      <w:r w:rsidRPr="00AB4292">
        <w:rPr>
          <w:rFonts w:eastAsia="Calibri" w:cstheme="minorHAnsi"/>
        </w:rPr>
        <w:t xml:space="preserve"> any </w:t>
      </w:r>
      <w:r w:rsidRPr="00AB4292">
        <w:rPr>
          <w:rFonts w:eastAsia="Calibri" w:cstheme="minorHAnsi"/>
          <w:spacing w:val="-1"/>
        </w:rPr>
        <w:t xml:space="preserve">patent, </w:t>
      </w:r>
      <w:r w:rsidRPr="00AB4292">
        <w:rPr>
          <w:rFonts w:eastAsia="Calibri" w:cstheme="minorHAnsi"/>
        </w:rPr>
        <w:t>copyright,</w:t>
      </w:r>
      <w:r w:rsidRPr="00AB4292">
        <w:rPr>
          <w:rFonts w:eastAsia="Calibri" w:cstheme="minorHAnsi"/>
          <w:spacing w:val="1"/>
        </w:rPr>
        <w:t xml:space="preserve"> </w:t>
      </w:r>
      <w:r w:rsidRPr="00AB4292">
        <w:rPr>
          <w:rFonts w:eastAsia="Calibri" w:cstheme="minorHAnsi"/>
        </w:rPr>
        <w:t>trademark,</w:t>
      </w:r>
      <w:r w:rsidRPr="00AB4292">
        <w:rPr>
          <w:rFonts w:eastAsia="Calibri" w:cstheme="minorHAnsi"/>
          <w:spacing w:val="27"/>
          <w:w w:val="99"/>
        </w:rPr>
        <w:t xml:space="preserve"> </w:t>
      </w:r>
      <w:r w:rsidRPr="00AB4292">
        <w:rPr>
          <w:rFonts w:eastAsia="Calibri" w:cstheme="minorHAnsi"/>
        </w:rPr>
        <w:t>trade</w:t>
      </w:r>
      <w:r w:rsidRPr="00AB4292">
        <w:rPr>
          <w:rFonts w:eastAsia="Calibri" w:cstheme="minorHAnsi"/>
          <w:spacing w:val="9"/>
        </w:rPr>
        <w:t xml:space="preserve"> </w:t>
      </w:r>
      <w:r w:rsidRPr="00AB4292">
        <w:rPr>
          <w:rFonts w:eastAsia="Calibri" w:cstheme="minorHAnsi"/>
          <w:spacing w:val="-1"/>
        </w:rPr>
        <w:t>secret,</w:t>
      </w:r>
      <w:r w:rsidRPr="00AB4292">
        <w:rPr>
          <w:rFonts w:eastAsia="Calibri" w:cstheme="minorHAnsi"/>
          <w:spacing w:val="10"/>
        </w:rPr>
        <w:t xml:space="preserve"> </w:t>
      </w:r>
      <w:r w:rsidRPr="00AB4292">
        <w:rPr>
          <w:rFonts w:eastAsia="Calibri" w:cstheme="minorHAnsi"/>
        </w:rPr>
        <w:t>or</w:t>
      </w:r>
      <w:r w:rsidRPr="00AB4292">
        <w:rPr>
          <w:rFonts w:eastAsia="Calibri" w:cstheme="minorHAnsi"/>
          <w:spacing w:val="11"/>
        </w:rPr>
        <w:t xml:space="preserve"> </w:t>
      </w:r>
      <w:r w:rsidRPr="00AB4292">
        <w:rPr>
          <w:rFonts w:eastAsia="Calibri" w:cstheme="minorHAnsi"/>
          <w:spacing w:val="-1"/>
        </w:rPr>
        <w:t>proprietary</w:t>
      </w:r>
      <w:r w:rsidRPr="00AB4292">
        <w:rPr>
          <w:rFonts w:eastAsia="Calibri" w:cstheme="minorHAnsi"/>
          <w:spacing w:val="11"/>
        </w:rPr>
        <w:t xml:space="preserve"> </w:t>
      </w:r>
      <w:r w:rsidRPr="00AB4292">
        <w:rPr>
          <w:rFonts w:eastAsia="Calibri" w:cstheme="minorHAnsi"/>
        </w:rPr>
        <w:t>right,</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10"/>
        </w:rPr>
        <w:t xml:space="preserve"> </w:t>
      </w:r>
      <w:r w:rsidRPr="00AB4292">
        <w:rPr>
          <w:rFonts w:eastAsia="Calibri" w:cstheme="minorHAnsi"/>
        </w:rPr>
        <w:t>will</w:t>
      </w:r>
      <w:r w:rsidRPr="00AB4292">
        <w:rPr>
          <w:rFonts w:eastAsia="Calibri" w:cstheme="minorHAnsi"/>
          <w:spacing w:val="11"/>
        </w:rPr>
        <w:t xml:space="preserve"> </w:t>
      </w:r>
      <w:r w:rsidRPr="00AB4292">
        <w:rPr>
          <w:rFonts w:eastAsia="Calibri" w:cstheme="minorHAnsi"/>
        </w:rPr>
        <w:t>indemnify</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Department/State</w:t>
      </w:r>
      <w:r w:rsidRPr="00AB4292">
        <w:rPr>
          <w:rFonts w:eastAsia="Calibri" w:cstheme="minorHAnsi"/>
          <w:spacing w:val="11"/>
        </w:rPr>
        <w:t xml:space="preserve"> </w:t>
      </w:r>
      <w:r w:rsidRPr="00AB4292">
        <w:rPr>
          <w:rFonts w:eastAsia="Calibri" w:cstheme="minorHAnsi"/>
          <w:spacing w:val="-1"/>
        </w:rPr>
        <w:t>for</w:t>
      </w:r>
      <w:r w:rsidRPr="00AB4292">
        <w:rPr>
          <w:rFonts w:eastAsia="Calibri" w:cstheme="minorHAnsi"/>
          <w:spacing w:val="10"/>
        </w:rPr>
        <w:t xml:space="preserve"> </w:t>
      </w:r>
      <w:r w:rsidRPr="00AB4292">
        <w:rPr>
          <w:rFonts w:eastAsia="Calibri" w:cstheme="minorHAnsi"/>
        </w:rPr>
        <w:t>any</w:t>
      </w:r>
      <w:r w:rsidRPr="00AB4292">
        <w:rPr>
          <w:rFonts w:eastAsia="Calibri" w:cstheme="minorHAnsi"/>
          <w:spacing w:val="10"/>
        </w:rPr>
        <w:t xml:space="preserve"> </w:t>
      </w:r>
      <w:r w:rsidRPr="00AB4292">
        <w:rPr>
          <w:rFonts w:eastAsia="Calibri" w:cstheme="minorHAnsi"/>
        </w:rPr>
        <w:t>expense</w:t>
      </w:r>
      <w:r w:rsidRPr="00AB4292">
        <w:rPr>
          <w:rFonts w:eastAsia="Calibri" w:cstheme="minorHAnsi"/>
          <w:spacing w:val="59"/>
          <w:w w:val="99"/>
        </w:rPr>
        <w:t xml:space="preserve"> </w:t>
      </w:r>
      <w:r w:rsidRPr="00AB4292">
        <w:rPr>
          <w:rFonts w:eastAsia="Calibri" w:cstheme="minorHAnsi"/>
          <w:spacing w:val="-1"/>
        </w:rPr>
        <w:t>due</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0"/>
        </w:rPr>
        <w:t xml:space="preserve"> </w:t>
      </w:r>
      <w:r w:rsidRPr="00AB4292">
        <w:rPr>
          <w:rFonts w:eastAsia="Calibri" w:cstheme="minorHAnsi"/>
        </w:rPr>
        <w:t>such</w:t>
      </w:r>
      <w:r w:rsidRPr="00AB4292">
        <w:rPr>
          <w:rFonts w:eastAsia="Calibri" w:cstheme="minorHAnsi"/>
          <w:spacing w:val="11"/>
        </w:rPr>
        <w:t xml:space="preserve"> </w:t>
      </w:r>
      <w:r w:rsidRPr="00AB4292">
        <w:rPr>
          <w:rFonts w:eastAsia="Calibri" w:cstheme="minorHAnsi"/>
        </w:rPr>
        <w:t>claim</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12"/>
        </w:rPr>
        <w:t xml:space="preserve"> </w:t>
      </w:r>
      <w:r w:rsidRPr="00AB4292">
        <w:rPr>
          <w:rFonts w:eastAsia="Calibri" w:cstheme="minorHAnsi"/>
        </w:rPr>
        <w:t>will</w:t>
      </w:r>
      <w:r w:rsidRPr="00AB4292">
        <w:rPr>
          <w:rFonts w:eastAsia="Calibri" w:cstheme="minorHAnsi"/>
          <w:spacing w:val="10"/>
        </w:rPr>
        <w:t xml:space="preserve"> </w:t>
      </w:r>
      <w:r w:rsidRPr="00AB4292">
        <w:rPr>
          <w:rFonts w:eastAsia="Calibri" w:cstheme="minorHAnsi"/>
          <w:spacing w:val="-1"/>
        </w:rPr>
        <w:t>cooperate</w:t>
      </w:r>
      <w:r w:rsidRPr="00AB4292">
        <w:rPr>
          <w:rFonts w:eastAsia="Calibri" w:cstheme="minorHAnsi"/>
          <w:spacing w:val="12"/>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spacing w:val="-1"/>
        </w:rPr>
        <w:t>the</w:t>
      </w:r>
      <w:r w:rsidRPr="00AB4292">
        <w:rPr>
          <w:rFonts w:eastAsia="Calibri" w:cstheme="minorHAnsi"/>
          <w:spacing w:val="10"/>
        </w:rPr>
        <w:t xml:space="preserve"> </w:t>
      </w:r>
      <w:r w:rsidRPr="00AB4292">
        <w:rPr>
          <w:rFonts w:eastAsia="Calibri" w:cstheme="minorHAnsi"/>
          <w:spacing w:val="-1"/>
        </w:rPr>
        <w:t>Department</w:t>
      </w:r>
      <w:r w:rsidRPr="00AB4292">
        <w:rPr>
          <w:rFonts w:eastAsia="Calibri" w:cstheme="minorHAnsi"/>
          <w:spacing w:val="10"/>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Attorney</w:t>
      </w:r>
      <w:r w:rsidRPr="00AB4292">
        <w:rPr>
          <w:rFonts w:eastAsia="Calibri" w:cstheme="minorHAnsi"/>
          <w:spacing w:val="11"/>
        </w:rPr>
        <w:t xml:space="preserve"> </w:t>
      </w:r>
      <w:r w:rsidRPr="00AB4292">
        <w:rPr>
          <w:rFonts w:eastAsia="Calibri" w:cstheme="minorHAnsi"/>
          <w:spacing w:val="-1"/>
        </w:rPr>
        <w:t>General</w:t>
      </w:r>
      <w:r w:rsidRPr="00AB4292">
        <w:rPr>
          <w:rFonts w:eastAsia="Calibri" w:cstheme="minorHAnsi"/>
          <w:spacing w:val="10"/>
        </w:rPr>
        <w:t xml:space="preserve"> </w:t>
      </w:r>
      <w:r w:rsidRPr="00AB4292">
        <w:rPr>
          <w:rFonts w:eastAsia="Calibri" w:cstheme="minorHAnsi"/>
        </w:rPr>
        <w:t>in</w:t>
      </w:r>
      <w:r w:rsidRPr="00AB4292">
        <w:rPr>
          <w:rFonts w:eastAsia="Calibri" w:cstheme="minorHAnsi"/>
          <w:spacing w:val="10"/>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spacing w:val="-1"/>
        </w:rPr>
        <w:t>defense</w:t>
      </w:r>
      <w:r w:rsidRPr="00AB4292">
        <w:rPr>
          <w:rFonts w:eastAsia="Calibri" w:cstheme="minorHAnsi"/>
          <w:spacing w:val="12"/>
        </w:rPr>
        <w:t xml:space="preserve"> </w:t>
      </w:r>
      <w:r w:rsidRPr="00AB4292">
        <w:rPr>
          <w:rFonts w:eastAsia="Calibri" w:cstheme="minorHAnsi"/>
        </w:rPr>
        <w:t>of</w:t>
      </w:r>
      <w:r w:rsidRPr="00AB4292">
        <w:rPr>
          <w:rFonts w:eastAsia="Calibri" w:cstheme="minorHAnsi"/>
          <w:spacing w:val="45"/>
          <w:w w:val="99"/>
        </w:rPr>
        <w:t xml:space="preserve"> </w:t>
      </w:r>
      <w:r w:rsidRPr="00AB4292">
        <w:rPr>
          <w:rFonts w:eastAsia="Calibri" w:cstheme="minorHAnsi"/>
        </w:rPr>
        <w:t>that</w:t>
      </w:r>
      <w:r w:rsidRPr="00AB4292">
        <w:rPr>
          <w:rFonts w:eastAsia="Calibri" w:cstheme="minorHAnsi"/>
          <w:spacing w:val="6"/>
        </w:rPr>
        <w:t xml:space="preserve"> </w:t>
      </w:r>
      <w:r w:rsidRPr="00AB4292">
        <w:rPr>
          <w:rFonts w:eastAsia="Calibri" w:cstheme="minorHAnsi"/>
        </w:rPr>
        <w:t>claim.</w:t>
      </w:r>
      <w:r w:rsidRPr="00AB4292">
        <w:rPr>
          <w:rFonts w:eastAsia="Calibri" w:cstheme="minorHAnsi"/>
          <w:spacing w:val="16"/>
        </w:rPr>
        <w:t xml:space="preserve"> </w:t>
      </w:r>
      <w:r w:rsidRPr="00AB4292">
        <w:rPr>
          <w:rFonts w:eastAsia="Calibri" w:cstheme="minorHAnsi"/>
        </w:rPr>
        <w:t>If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7"/>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opinion</w:t>
      </w:r>
      <w:r w:rsidRPr="00AB4292">
        <w:rPr>
          <w:rFonts w:eastAsia="Calibri" w:cstheme="minorHAnsi"/>
          <w:spacing w:val="7"/>
        </w:rPr>
        <w:t xml:space="preserve"> </w:t>
      </w:r>
      <w:r w:rsidRPr="00AB4292">
        <w:rPr>
          <w:rFonts w:eastAsia="Calibri" w:cstheme="minorHAnsi"/>
        </w:rPr>
        <w:t>that</w:t>
      </w:r>
      <w:r w:rsidRPr="00AB4292">
        <w:rPr>
          <w:rFonts w:eastAsia="Calibri" w:cstheme="minorHAnsi"/>
          <w:spacing w:val="7"/>
        </w:rPr>
        <w:t xml:space="preserve"> </w:t>
      </w:r>
      <w:r w:rsidRPr="00AB4292">
        <w:rPr>
          <w:rFonts w:eastAsia="Calibri" w:cstheme="minorHAnsi"/>
          <w:spacing w:val="-1"/>
        </w:rPr>
        <w:t>the</w:t>
      </w:r>
      <w:r w:rsidRPr="00AB4292">
        <w:rPr>
          <w:rFonts w:eastAsia="Calibri" w:cstheme="minorHAnsi"/>
          <w:spacing w:val="7"/>
        </w:rPr>
        <w:t xml:space="preserve"> </w:t>
      </w:r>
      <w:r w:rsidRPr="00AB4292">
        <w:rPr>
          <w:rFonts w:eastAsia="Calibri" w:cstheme="minorHAnsi"/>
        </w:rPr>
        <w:t>allegations</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such</w:t>
      </w:r>
      <w:r w:rsidRPr="00AB4292">
        <w:rPr>
          <w:rFonts w:eastAsia="Calibri" w:cstheme="minorHAnsi"/>
          <w:spacing w:val="8"/>
        </w:rPr>
        <w:t xml:space="preserve"> </w:t>
      </w:r>
      <w:r w:rsidRPr="00AB4292">
        <w:rPr>
          <w:rFonts w:eastAsia="Calibri" w:cstheme="minorHAnsi"/>
        </w:rPr>
        <w:t>action</w:t>
      </w:r>
      <w:r w:rsidRPr="00AB4292">
        <w:rPr>
          <w:rFonts w:eastAsia="Calibri" w:cstheme="minorHAnsi"/>
          <w:spacing w:val="7"/>
        </w:rPr>
        <w:t xml:space="preserve"> </w:t>
      </w:r>
      <w:r w:rsidRPr="00AB4292">
        <w:rPr>
          <w:rFonts w:eastAsia="Calibri" w:cstheme="minorHAnsi"/>
        </w:rPr>
        <w:t>in</w:t>
      </w:r>
      <w:r w:rsidRPr="00AB4292">
        <w:rPr>
          <w:rFonts w:eastAsia="Calibri" w:cstheme="minorHAnsi"/>
          <w:spacing w:val="7"/>
        </w:rPr>
        <w:t xml:space="preserve"> </w:t>
      </w:r>
      <w:r w:rsidRPr="00AB4292">
        <w:rPr>
          <w:rFonts w:eastAsia="Calibri" w:cstheme="minorHAnsi"/>
        </w:rPr>
        <w:t>whole</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6"/>
        </w:rPr>
        <w:t xml:space="preserve"> </w:t>
      </w:r>
      <w:r w:rsidRPr="00AB4292">
        <w:rPr>
          <w:rFonts w:eastAsia="Calibri" w:cstheme="minorHAnsi"/>
          <w:spacing w:val="-1"/>
        </w:rPr>
        <w:t>part</w:t>
      </w:r>
      <w:r w:rsidRPr="00AB4292">
        <w:rPr>
          <w:rFonts w:eastAsia="Calibri" w:cstheme="minorHAnsi"/>
          <w:spacing w:val="8"/>
        </w:rPr>
        <w:t xml:space="preserve"> </w:t>
      </w:r>
      <w:r w:rsidRPr="00AB4292">
        <w:rPr>
          <w:rFonts w:eastAsia="Calibri" w:cstheme="minorHAnsi"/>
        </w:rPr>
        <w:t>are</w:t>
      </w:r>
      <w:r w:rsidRPr="00AB4292">
        <w:rPr>
          <w:rFonts w:eastAsia="Calibri" w:cstheme="minorHAnsi"/>
          <w:spacing w:val="31"/>
          <w:w w:val="99"/>
        </w:rPr>
        <w:t xml:space="preserve"> </w:t>
      </w:r>
      <w:r w:rsidRPr="00AB4292">
        <w:rPr>
          <w:rFonts w:eastAsia="Calibri" w:cstheme="minorHAnsi"/>
          <w:spacing w:val="-1"/>
        </w:rPr>
        <w:t>not</w:t>
      </w:r>
      <w:r w:rsidRPr="00AB4292">
        <w:rPr>
          <w:rFonts w:eastAsia="Calibri" w:cstheme="minorHAnsi"/>
          <w:spacing w:val="21"/>
        </w:rPr>
        <w:t xml:space="preserve"> </w:t>
      </w:r>
      <w:r w:rsidRPr="00AB4292">
        <w:rPr>
          <w:rFonts w:eastAsia="Calibri" w:cstheme="minorHAnsi"/>
        </w:rPr>
        <w:t>covered</w:t>
      </w:r>
      <w:r w:rsidRPr="00AB4292">
        <w:rPr>
          <w:rFonts w:eastAsia="Calibri" w:cstheme="minorHAnsi"/>
          <w:spacing w:val="23"/>
        </w:rPr>
        <w:t xml:space="preserve"> </w:t>
      </w:r>
      <w:r w:rsidRPr="00AB4292">
        <w:rPr>
          <w:rFonts w:eastAsia="Calibri" w:cstheme="minorHAnsi"/>
          <w:spacing w:val="-1"/>
        </w:rPr>
        <w:t>by</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spacing w:val="-1"/>
        </w:rPr>
        <w:t>indemnification</w:t>
      </w:r>
      <w:r w:rsidRPr="00AB4292">
        <w:rPr>
          <w:rFonts w:eastAsia="Calibri" w:cstheme="minorHAnsi"/>
          <w:spacing w:val="21"/>
        </w:rPr>
        <w:t xml:space="preserve"> </w:t>
      </w:r>
      <w:r w:rsidRPr="00AB4292">
        <w:rPr>
          <w:rFonts w:eastAsia="Calibri" w:cstheme="minorHAnsi"/>
        </w:rPr>
        <w:t>and</w:t>
      </w:r>
      <w:r w:rsidRPr="00AB4292">
        <w:rPr>
          <w:rFonts w:eastAsia="Calibri" w:cstheme="minorHAnsi"/>
          <w:spacing w:val="22"/>
        </w:rPr>
        <w:t xml:space="preserve"> </w:t>
      </w:r>
      <w:r w:rsidRPr="00AB4292">
        <w:rPr>
          <w:rFonts w:eastAsia="Calibri" w:cstheme="minorHAnsi"/>
          <w:spacing w:val="-1"/>
        </w:rPr>
        <w:t>defense</w:t>
      </w:r>
      <w:r w:rsidRPr="00AB4292">
        <w:rPr>
          <w:rFonts w:eastAsia="Calibri" w:cstheme="minorHAnsi"/>
          <w:spacing w:val="22"/>
        </w:rPr>
        <w:t xml:space="preserve"> </w:t>
      </w:r>
      <w:r w:rsidRPr="00AB4292">
        <w:rPr>
          <w:rFonts w:eastAsia="Calibri" w:cstheme="minorHAnsi"/>
        </w:rPr>
        <w:t>provisions</w:t>
      </w:r>
      <w:r w:rsidRPr="00AB4292">
        <w:rPr>
          <w:rFonts w:eastAsia="Calibri" w:cstheme="minorHAnsi"/>
          <w:spacing w:val="21"/>
        </w:rPr>
        <w:t xml:space="preserve"> </w:t>
      </w:r>
      <w:r w:rsidRPr="00AB4292">
        <w:rPr>
          <w:rFonts w:eastAsia="Calibri" w:cstheme="minorHAnsi"/>
          <w:spacing w:val="-1"/>
        </w:rPr>
        <w:t>set</w:t>
      </w:r>
      <w:r w:rsidRPr="00AB4292">
        <w:rPr>
          <w:rFonts w:eastAsia="Calibri" w:cstheme="minorHAnsi"/>
          <w:spacing w:val="21"/>
        </w:rPr>
        <w:t xml:space="preserve"> </w:t>
      </w:r>
      <w:r w:rsidRPr="00AB4292">
        <w:rPr>
          <w:rFonts w:eastAsia="Calibri" w:cstheme="minorHAnsi"/>
          <w:spacing w:val="-1"/>
        </w:rPr>
        <w:t>forth</w:t>
      </w:r>
      <w:r w:rsidRPr="00AB4292">
        <w:rPr>
          <w:rFonts w:eastAsia="Calibri" w:cstheme="minorHAnsi"/>
          <w:spacing w:val="20"/>
        </w:rPr>
        <w:t xml:space="preserve"> </w:t>
      </w:r>
      <w:r w:rsidRPr="00AB4292">
        <w:rPr>
          <w:rFonts w:eastAsia="Calibri" w:cstheme="minorHAnsi"/>
        </w:rPr>
        <w:t>in</w:t>
      </w:r>
      <w:r w:rsidRPr="00AB4292">
        <w:rPr>
          <w:rFonts w:eastAsia="Calibri" w:cstheme="minorHAnsi"/>
          <w:spacing w:val="21"/>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spacing w:val="-1"/>
        </w:rPr>
        <w:t>Contract,</w:t>
      </w:r>
      <w:r w:rsidRPr="00AB4292">
        <w:rPr>
          <w:rFonts w:eastAsia="Calibri" w:cstheme="minorHAnsi"/>
          <w:spacing w:val="21"/>
        </w:rPr>
        <w:t xml:space="preserve"> </w:t>
      </w:r>
      <w:r w:rsidRPr="00AB4292">
        <w:rPr>
          <w:rFonts w:eastAsia="Calibri" w:cstheme="minorHAnsi"/>
          <w:spacing w:val="-1"/>
        </w:rPr>
        <w:t>Contractor</w:t>
      </w:r>
      <w:r w:rsidRPr="00AB4292">
        <w:rPr>
          <w:rFonts w:eastAsia="Calibri" w:cstheme="minorHAnsi"/>
          <w:spacing w:val="22"/>
        </w:rPr>
        <w:t xml:space="preserve"> </w:t>
      </w:r>
      <w:r w:rsidRPr="00AB4292">
        <w:rPr>
          <w:rFonts w:eastAsia="Calibri" w:cstheme="minorHAnsi"/>
          <w:spacing w:val="-1"/>
        </w:rPr>
        <w:t>shall</w:t>
      </w:r>
      <w:r w:rsidRPr="00AB4292">
        <w:rPr>
          <w:rFonts w:eastAsia="Calibri" w:cstheme="minorHAnsi"/>
          <w:spacing w:val="69"/>
        </w:rPr>
        <w:t xml:space="preserve"> </w:t>
      </w:r>
      <w:r w:rsidRPr="00AB4292">
        <w:rPr>
          <w:rFonts w:eastAsia="Calibri" w:cstheme="minorHAnsi"/>
          <w:spacing w:val="-1"/>
        </w:rPr>
        <w:t>immediately</w:t>
      </w:r>
      <w:r w:rsidRPr="00AB4292">
        <w:rPr>
          <w:rFonts w:eastAsia="Calibri" w:cstheme="minorHAnsi"/>
          <w:spacing w:val="19"/>
        </w:rPr>
        <w:t xml:space="preserve"> </w:t>
      </w:r>
      <w:r w:rsidRPr="00AB4292">
        <w:rPr>
          <w:rFonts w:eastAsia="Calibri" w:cstheme="minorHAnsi"/>
          <w:spacing w:val="-1"/>
        </w:rPr>
        <w:t>notify</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spacing w:val="-1"/>
        </w:rPr>
        <w:t>Department</w:t>
      </w:r>
      <w:r w:rsidRPr="00AB4292">
        <w:rPr>
          <w:rFonts w:eastAsia="Calibri" w:cstheme="minorHAnsi"/>
          <w:spacing w:val="19"/>
        </w:rPr>
        <w:t xml:space="preserve"> </w:t>
      </w:r>
      <w:r w:rsidRPr="00AB4292">
        <w:rPr>
          <w:rFonts w:eastAsia="Calibri" w:cstheme="minorHAnsi"/>
        </w:rPr>
        <w:t>and</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New</w:t>
      </w:r>
      <w:r w:rsidRPr="00AB4292">
        <w:rPr>
          <w:rFonts w:eastAsia="Calibri" w:cstheme="minorHAnsi"/>
          <w:spacing w:val="20"/>
        </w:rPr>
        <w:t xml:space="preserve"> </w:t>
      </w:r>
      <w:r w:rsidRPr="00AB4292">
        <w:rPr>
          <w:rFonts w:eastAsia="Calibri" w:cstheme="minorHAnsi"/>
        </w:rPr>
        <w:t>York</w:t>
      </w:r>
      <w:r w:rsidRPr="00AB4292">
        <w:rPr>
          <w:rFonts w:eastAsia="Calibri" w:cstheme="minorHAnsi"/>
          <w:spacing w:val="19"/>
        </w:rPr>
        <w:t xml:space="preserve"> </w:t>
      </w:r>
      <w:r w:rsidRPr="00AB4292">
        <w:rPr>
          <w:rFonts w:eastAsia="Calibri" w:cstheme="minorHAnsi"/>
          <w:spacing w:val="-1"/>
        </w:rPr>
        <w:t>State</w:t>
      </w:r>
      <w:r w:rsidRPr="00AB4292">
        <w:rPr>
          <w:rFonts w:eastAsia="Calibri" w:cstheme="minorHAnsi"/>
          <w:spacing w:val="21"/>
        </w:rPr>
        <w:t xml:space="preserve"> </w:t>
      </w:r>
      <w:r w:rsidRPr="00AB4292">
        <w:rPr>
          <w:rFonts w:eastAsia="Calibri" w:cstheme="minorHAnsi"/>
          <w:spacing w:val="-1"/>
        </w:rPr>
        <w:t>Office</w:t>
      </w:r>
      <w:r w:rsidRPr="00AB4292">
        <w:rPr>
          <w:rFonts w:eastAsia="Calibri" w:cstheme="minorHAnsi"/>
          <w:spacing w:val="18"/>
        </w:rPr>
        <w:t xml:space="preserve"> </w:t>
      </w:r>
      <w:r w:rsidRPr="00AB4292">
        <w:rPr>
          <w:rFonts w:eastAsia="Calibri" w:cstheme="minorHAnsi"/>
        </w:rPr>
        <w:t>of</w:t>
      </w:r>
      <w:r w:rsidRPr="00AB4292">
        <w:rPr>
          <w:rFonts w:eastAsia="Calibri" w:cstheme="minorHAnsi"/>
          <w:spacing w:val="19"/>
        </w:rPr>
        <w:t xml:space="preserve"> </w:t>
      </w:r>
      <w:r w:rsidRPr="00AB4292">
        <w:rPr>
          <w:rFonts w:eastAsia="Calibri" w:cstheme="minorHAnsi"/>
        </w:rPr>
        <w:t>the</w:t>
      </w:r>
      <w:r w:rsidRPr="00AB4292">
        <w:rPr>
          <w:rFonts w:eastAsia="Calibri" w:cstheme="minorHAnsi"/>
          <w:spacing w:val="19"/>
        </w:rPr>
        <w:t xml:space="preserve"> </w:t>
      </w:r>
      <w:r w:rsidRPr="00AB4292">
        <w:rPr>
          <w:rFonts w:eastAsia="Calibri" w:cstheme="minorHAnsi"/>
        </w:rPr>
        <w:t>Attorney</w:t>
      </w:r>
      <w:r w:rsidRPr="00AB4292">
        <w:rPr>
          <w:rFonts w:eastAsia="Calibri" w:cstheme="minorHAnsi"/>
          <w:spacing w:val="19"/>
        </w:rPr>
        <w:t xml:space="preserve"> </w:t>
      </w:r>
      <w:r w:rsidRPr="00AB4292">
        <w:rPr>
          <w:rFonts w:eastAsia="Calibri" w:cstheme="minorHAnsi"/>
        </w:rPr>
        <w:t>General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19"/>
        </w:rPr>
        <w:t xml:space="preserve"> </w:t>
      </w:r>
      <w:r w:rsidRPr="00AB4292">
        <w:rPr>
          <w:rFonts w:eastAsia="Calibri" w:cstheme="minorHAnsi"/>
        </w:rPr>
        <w:t>writing</w:t>
      </w:r>
      <w:r w:rsidRPr="00AB4292">
        <w:rPr>
          <w:rFonts w:eastAsia="Calibri" w:cstheme="minorHAnsi"/>
          <w:spacing w:val="49"/>
          <w:w w:val="99"/>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spacing w:val="-1"/>
        </w:rPr>
        <w:t>shall</w:t>
      </w:r>
      <w:r w:rsidRPr="00AB4292">
        <w:rPr>
          <w:rFonts w:eastAsia="Calibri" w:cstheme="minorHAnsi"/>
          <w:spacing w:val="14"/>
        </w:rPr>
        <w:t xml:space="preserve"> </w:t>
      </w:r>
      <w:r w:rsidRPr="00AB4292">
        <w:rPr>
          <w:rFonts w:eastAsia="Calibri" w:cstheme="minorHAnsi"/>
          <w:spacing w:val="-1"/>
        </w:rPr>
        <w:t>specify</w:t>
      </w:r>
      <w:r w:rsidRPr="00AB4292">
        <w:rPr>
          <w:rFonts w:eastAsia="Calibri" w:cstheme="minorHAnsi"/>
          <w:spacing w:val="13"/>
        </w:rPr>
        <w:t xml:space="preserve"> </w:t>
      </w:r>
      <w:r w:rsidRPr="00AB4292">
        <w:rPr>
          <w:rFonts w:eastAsia="Calibri" w:cstheme="minorHAnsi"/>
        </w:rPr>
        <w:t>to</w:t>
      </w:r>
      <w:r w:rsidRPr="00AB4292">
        <w:rPr>
          <w:rFonts w:eastAsia="Calibri" w:cstheme="minorHAnsi"/>
          <w:spacing w:val="14"/>
        </w:rPr>
        <w:t xml:space="preserve"> </w:t>
      </w:r>
      <w:r w:rsidRPr="00AB4292">
        <w:rPr>
          <w:rFonts w:eastAsia="Calibri" w:cstheme="minorHAnsi"/>
        </w:rPr>
        <w:t>what</w:t>
      </w:r>
      <w:r w:rsidRPr="00AB4292">
        <w:rPr>
          <w:rFonts w:eastAsia="Calibri" w:cstheme="minorHAnsi"/>
          <w:spacing w:val="13"/>
        </w:rPr>
        <w:t xml:space="preserve"> </w:t>
      </w:r>
      <w:r w:rsidRPr="00AB4292">
        <w:rPr>
          <w:rFonts w:eastAsia="Calibri" w:cstheme="minorHAnsi"/>
          <w:spacing w:val="-1"/>
        </w:rPr>
        <w:t>extent</w:t>
      </w:r>
      <w:r w:rsidRPr="00AB4292">
        <w:rPr>
          <w:rFonts w:eastAsia="Calibri" w:cstheme="minorHAnsi"/>
          <w:spacing w:val="14"/>
        </w:rPr>
        <w:t xml:space="preserve"> </w:t>
      </w:r>
      <w:r w:rsidRPr="00AB4292">
        <w:rPr>
          <w:rFonts w:eastAsia="Calibri" w:cstheme="minorHAnsi"/>
        </w:rPr>
        <w:t>the</w:t>
      </w:r>
      <w:r w:rsidRPr="00AB4292">
        <w:rPr>
          <w:rFonts w:eastAsia="Calibri" w:cstheme="minorHAnsi"/>
          <w:spacing w:val="13"/>
        </w:rPr>
        <w:t xml:space="preserve"> </w:t>
      </w:r>
      <w:r w:rsidRPr="00AB4292">
        <w:rPr>
          <w:rFonts w:eastAsia="Calibri" w:cstheme="minorHAnsi"/>
          <w:spacing w:val="-1"/>
        </w:rPr>
        <w:t>Contractor</w:t>
      </w:r>
      <w:r w:rsidRPr="00AB4292">
        <w:rPr>
          <w:rFonts w:eastAsia="Calibri" w:cstheme="minorHAnsi"/>
          <w:spacing w:val="14"/>
        </w:rPr>
        <w:t xml:space="preserve"> </w:t>
      </w:r>
      <w:r w:rsidRPr="00AB4292">
        <w:rPr>
          <w:rFonts w:eastAsia="Calibri" w:cstheme="minorHAnsi"/>
          <w:spacing w:val="-1"/>
        </w:rPr>
        <w:t>believes</w:t>
      </w:r>
      <w:r w:rsidRPr="00AB4292">
        <w:rPr>
          <w:rFonts w:eastAsia="Calibri" w:cstheme="minorHAnsi"/>
          <w:spacing w:val="13"/>
        </w:rPr>
        <w:t xml:space="preserve"> </w:t>
      </w:r>
      <w:r w:rsidRPr="00AB4292">
        <w:rPr>
          <w:rFonts w:eastAsia="Calibri" w:cstheme="minorHAnsi"/>
        </w:rPr>
        <w:t>it</w:t>
      </w:r>
      <w:r w:rsidRPr="00AB4292">
        <w:rPr>
          <w:rFonts w:eastAsia="Calibri" w:cstheme="minorHAnsi"/>
          <w:spacing w:val="13"/>
        </w:rPr>
        <w:t xml:space="preserve"> </w:t>
      </w:r>
      <w:r w:rsidRPr="00AB4292">
        <w:rPr>
          <w:rFonts w:eastAsia="Calibri" w:cstheme="minorHAnsi"/>
        </w:rPr>
        <w:t>is</w:t>
      </w:r>
      <w:r w:rsidRPr="00AB4292">
        <w:rPr>
          <w:rFonts w:eastAsia="Calibri" w:cstheme="minorHAnsi"/>
          <w:spacing w:val="13"/>
        </w:rPr>
        <w:t xml:space="preserve"> </w:t>
      </w:r>
      <w:r w:rsidRPr="00AB4292">
        <w:rPr>
          <w:rFonts w:eastAsia="Calibri" w:cstheme="minorHAnsi"/>
          <w:spacing w:val="-1"/>
        </w:rPr>
        <w:t>obligated</w:t>
      </w:r>
      <w:r w:rsidRPr="00AB4292">
        <w:rPr>
          <w:rFonts w:eastAsia="Calibri" w:cstheme="minorHAnsi"/>
          <w:spacing w:val="14"/>
        </w:rPr>
        <w:t xml:space="preserve"> </w:t>
      </w:r>
      <w:r w:rsidRPr="00AB4292">
        <w:rPr>
          <w:rFonts w:eastAsia="Calibri" w:cstheme="minorHAnsi"/>
        </w:rPr>
        <w:t>to</w:t>
      </w:r>
      <w:r w:rsidRPr="00AB4292">
        <w:rPr>
          <w:rFonts w:eastAsia="Calibri" w:cstheme="minorHAnsi"/>
          <w:spacing w:val="13"/>
        </w:rPr>
        <w:t xml:space="preserve"> </w:t>
      </w:r>
      <w:r w:rsidRPr="00AB4292">
        <w:rPr>
          <w:rFonts w:eastAsia="Calibri" w:cstheme="minorHAnsi"/>
          <w:spacing w:val="-1"/>
        </w:rPr>
        <w:t>defend</w:t>
      </w:r>
      <w:r w:rsidRPr="00AB4292">
        <w:rPr>
          <w:rFonts w:eastAsia="Calibri" w:cstheme="minorHAnsi"/>
          <w:spacing w:val="13"/>
        </w:rPr>
        <w:t xml:space="preserve"> </w:t>
      </w:r>
      <w:r w:rsidRPr="00AB4292">
        <w:rPr>
          <w:rFonts w:eastAsia="Calibri" w:cstheme="minorHAnsi"/>
        </w:rPr>
        <w:t>and</w:t>
      </w:r>
      <w:r w:rsidRPr="00AB4292">
        <w:rPr>
          <w:rFonts w:eastAsia="Calibri" w:cstheme="minorHAnsi"/>
          <w:spacing w:val="13"/>
        </w:rPr>
        <w:t xml:space="preserve"> </w:t>
      </w:r>
      <w:r w:rsidRPr="00AB4292">
        <w:rPr>
          <w:rFonts w:eastAsia="Calibri" w:cstheme="minorHAnsi"/>
        </w:rPr>
        <w:t>indemnify</w:t>
      </w:r>
      <w:r w:rsidRPr="00AB4292">
        <w:rPr>
          <w:rFonts w:eastAsia="Calibri" w:cstheme="minorHAnsi"/>
          <w:spacing w:val="14"/>
        </w:rPr>
        <w:t xml:space="preserve"> </w:t>
      </w:r>
      <w:r w:rsidRPr="00AB4292">
        <w:rPr>
          <w:rFonts w:eastAsia="Calibri" w:cstheme="minorHAnsi"/>
          <w:spacing w:val="-1"/>
        </w:rPr>
        <w:t>under</w:t>
      </w:r>
      <w:r w:rsidRPr="00AB4292">
        <w:rPr>
          <w:rFonts w:eastAsia="Calibri" w:cstheme="minorHAnsi"/>
          <w:spacing w:val="63"/>
          <w:w w:val="99"/>
        </w:rPr>
        <w:t xml:space="preserve"> </w:t>
      </w:r>
      <w:r w:rsidRPr="00AB4292">
        <w:rPr>
          <w:rFonts w:eastAsia="Calibri" w:cstheme="minorHAnsi"/>
        </w:rPr>
        <w:t>the</w:t>
      </w:r>
      <w:r w:rsidRPr="00AB4292">
        <w:rPr>
          <w:rFonts w:eastAsia="Calibri" w:cstheme="minorHAnsi"/>
          <w:spacing w:val="39"/>
        </w:rPr>
        <w:t xml:space="preserve"> </w:t>
      </w:r>
      <w:r w:rsidRPr="00AB4292">
        <w:rPr>
          <w:rFonts w:eastAsia="Calibri" w:cstheme="minorHAnsi"/>
        </w:rPr>
        <w:t>terms</w:t>
      </w:r>
      <w:r w:rsidRPr="00AB4292">
        <w:rPr>
          <w:rFonts w:eastAsia="Calibri" w:cstheme="minorHAnsi"/>
          <w:spacing w:val="40"/>
        </w:rPr>
        <w:t xml:space="preserve"> </w:t>
      </w:r>
      <w:r w:rsidRPr="00AB4292">
        <w:rPr>
          <w:rFonts w:eastAsia="Calibri" w:cstheme="minorHAnsi"/>
        </w:rPr>
        <w:t>and</w:t>
      </w:r>
      <w:r w:rsidRPr="00AB4292">
        <w:rPr>
          <w:rFonts w:eastAsia="Calibri" w:cstheme="minorHAnsi"/>
          <w:spacing w:val="41"/>
        </w:rPr>
        <w:t xml:space="preserve"> </w:t>
      </w:r>
      <w:r w:rsidRPr="00AB4292">
        <w:rPr>
          <w:rFonts w:eastAsia="Calibri" w:cstheme="minorHAnsi"/>
        </w:rPr>
        <w:t>conditions</w:t>
      </w:r>
      <w:r w:rsidRPr="00AB4292">
        <w:rPr>
          <w:rFonts w:eastAsia="Calibri" w:cstheme="minorHAnsi"/>
          <w:spacing w:val="39"/>
        </w:rPr>
        <w:t xml:space="preserve"> </w:t>
      </w:r>
      <w:r w:rsidRPr="00AB4292">
        <w:rPr>
          <w:rFonts w:eastAsia="Calibri" w:cstheme="minorHAnsi"/>
        </w:rPr>
        <w:t>of</w:t>
      </w:r>
      <w:r w:rsidRPr="00AB4292">
        <w:rPr>
          <w:rFonts w:eastAsia="Calibri" w:cstheme="minorHAnsi"/>
          <w:spacing w:val="40"/>
        </w:rPr>
        <w:t xml:space="preserve"> </w:t>
      </w:r>
      <w:r w:rsidRPr="00AB4292">
        <w:rPr>
          <w:rFonts w:eastAsia="Calibri" w:cstheme="minorHAnsi"/>
        </w:rPr>
        <w:t>the</w:t>
      </w:r>
      <w:r w:rsidRPr="00AB4292">
        <w:rPr>
          <w:rFonts w:eastAsia="Calibri" w:cstheme="minorHAnsi"/>
          <w:spacing w:val="40"/>
        </w:rPr>
        <w:t xml:space="preserve"> </w:t>
      </w:r>
      <w:r w:rsidRPr="00AB4292">
        <w:rPr>
          <w:rFonts w:eastAsia="Calibri" w:cstheme="minorHAnsi"/>
          <w:spacing w:val="-1"/>
        </w:rPr>
        <w:t>Contract</w:t>
      </w:r>
      <w:r w:rsidRPr="00AB4292">
        <w:rPr>
          <w:rFonts w:eastAsia="Calibri" w:cstheme="minorHAnsi"/>
          <w:spacing w:val="41"/>
        </w:rPr>
        <w:t xml:space="preserve"> </w:t>
      </w:r>
      <w:r w:rsidRPr="00AB4292">
        <w:rPr>
          <w:rFonts w:eastAsia="Calibri" w:cstheme="minorHAnsi"/>
        </w:rPr>
        <w:t>and</w:t>
      </w:r>
      <w:r w:rsidRPr="00AB4292">
        <w:rPr>
          <w:rFonts w:eastAsia="Calibri" w:cstheme="minorHAnsi"/>
          <w:spacing w:val="40"/>
        </w:rPr>
        <w:t xml:space="preserve"> </w:t>
      </w:r>
      <w:r w:rsidRPr="00AB4292">
        <w:rPr>
          <w:rFonts w:eastAsia="Calibri" w:cstheme="minorHAnsi"/>
        </w:rPr>
        <w:t>to</w:t>
      </w:r>
      <w:r w:rsidRPr="00AB4292">
        <w:rPr>
          <w:rFonts w:eastAsia="Calibri" w:cstheme="minorHAnsi"/>
          <w:spacing w:val="40"/>
        </w:rPr>
        <w:t xml:space="preserve"> </w:t>
      </w:r>
      <w:r w:rsidRPr="00AB4292">
        <w:rPr>
          <w:rFonts w:eastAsia="Calibri" w:cstheme="minorHAnsi"/>
        </w:rPr>
        <w:t>what</w:t>
      </w:r>
      <w:r w:rsidRPr="00AB4292">
        <w:rPr>
          <w:rFonts w:eastAsia="Calibri" w:cstheme="minorHAnsi"/>
          <w:spacing w:val="40"/>
        </w:rPr>
        <w:t xml:space="preserve"> </w:t>
      </w:r>
      <w:r w:rsidRPr="00AB4292">
        <w:rPr>
          <w:rFonts w:eastAsia="Calibri" w:cstheme="minorHAnsi"/>
        </w:rPr>
        <w:t>extent</w:t>
      </w:r>
      <w:r w:rsidRPr="00AB4292">
        <w:rPr>
          <w:rFonts w:eastAsia="Calibri" w:cstheme="minorHAnsi"/>
          <w:spacing w:val="40"/>
        </w:rPr>
        <w:t xml:space="preserve"> </w:t>
      </w:r>
      <w:r w:rsidRPr="00AB4292">
        <w:rPr>
          <w:rFonts w:eastAsia="Calibri" w:cstheme="minorHAnsi"/>
        </w:rPr>
        <w:t>it</w:t>
      </w:r>
      <w:r w:rsidRPr="00AB4292">
        <w:rPr>
          <w:rFonts w:eastAsia="Calibri" w:cstheme="minorHAnsi"/>
          <w:spacing w:val="38"/>
        </w:rPr>
        <w:t xml:space="preserve"> </w:t>
      </w:r>
      <w:r w:rsidRPr="00AB4292">
        <w:rPr>
          <w:rFonts w:eastAsia="Calibri" w:cstheme="minorHAnsi"/>
        </w:rPr>
        <w:t>is</w:t>
      </w:r>
      <w:r w:rsidRPr="00AB4292">
        <w:rPr>
          <w:rFonts w:eastAsia="Calibri" w:cstheme="minorHAnsi"/>
          <w:spacing w:val="41"/>
        </w:rPr>
        <w:t xml:space="preserve"> </w:t>
      </w:r>
      <w:r w:rsidRPr="00AB4292">
        <w:rPr>
          <w:rFonts w:eastAsia="Calibri" w:cstheme="minorHAnsi"/>
          <w:spacing w:val="-1"/>
        </w:rPr>
        <w:t>not</w:t>
      </w:r>
      <w:r w:rsidRPr="00AB4292">
        <w:rPr>
          <w:rFonts w:eastAsia="Calibri" w:cstheme="minorHAnsi"/>
          <w:spacing w:val="40"/>
        </w:rPr>
        <w:t xml:space="preserve"> </w:t>
      </w:r>
      <w:r w:rsidRPr="00AB4292">
        <w:rPr>
          <w:rFonts w:eastAsia="Calibri" w:cstheme="minorHAnsi"/>
          <w:spacing w:val="-1"/>
        </w:rPr>
        <w:t>so</w:t>
      </w:r>
      <w:r w:rsidRPr="00AB4292">
        <w:rPr>
          <w:rFonts w:eastAsia="Calibri" w:cstheme="minorHAnsi"/>
          <w:spacing w:val="41"/>
        </w:rPr>
        <w:t xml:space="preserve"> </w:t>
      </w:r>
      <w:r w:rsidRPr="00AB4292">
        <w:rPr>
          <w:rFonts w:eastAsia="Calibri" w:cstheme="minorHAnsi"/>
          <w:spacing w:val="-1"/>
        </w:rPr>
        <w:t>obligated</w:t>
      </w:r>
      <w:r w:rsidRPr="00AB4292">
        <w:rPr>
          <w:rFonts w:eastAsia="Calibri" w:cstheme="minorHAnsi"/>
          <w:spacing w:val="41"/>
        </w:rPr>
        <w:t xml:space="preserve"> </w:t>
      </w:r>
      <w:r w:rsidRPr="00AB4292">
        <w:rPr>
          <w:rFonts w:eastAsia="Calibri" w:cstheme="minorHAnsi"/>
        </w:rPr>
        <w:t>to</w:t>
      </w:r>
      <w:r w:rsidRPr="00AB4292">
        <w:rPr>
          <w:rFonts w:eastAsia="Calibri" w:cstheme="minorHAnsi"/>
          <w:spacing w:val="41"/>
        </w:rPr>
        <w:t xml:space="preserve"> </w:t>
      </w:r>
      <w:r w:rsidRPr="00AB4292">
        <w:rPr>
          <w:rFonts w:eastAsia="Calibri" w:cstheme="minorHAnsi"/>
          <w:spacing w:val="-1"/>
        </w:rPr>
        <w:t>defend</w:t>
      </w:r>
      <w:r w:rsidRPr="00AB4292">
        <w:rPr>
          <w:rFonts w:eastAsia="Calibri" w:cstheme="minorHAnsi"/>
          <w:spacing w:val="39"/>
        </w:rPr>
        <w:t xml:space="preserve"> </w:t>
      </w:r>
      <w:r w:rsidRPr="00AB4292">
        <w:rPr>
          <w:rFonts w:eastAsia="Calibri" w:cstheme="minorHAnsi"/>
          <w:spacing w:val="1"/>
        </w:rPr>
        <w:t>and</w:t>
      </w:r>
      <w:r w:rsidRPr="00AB4292">
        <w:rPr>
          <w:rFonts w:eastAsia="Calibri" w:cstheme="minorHAnsi"/>
          <w:spacing w:val="21"/>
          <w:w w:val="99"/>
        </w:rPr>
        <w:t xml:space="preserve"> </w:t>
      </w:r>
      <w:r w:rsidRPr="00AB4292">
        <w:rPr>
          <w:rFonts w:eastAsia="Calibri" w:cstheme="minorHAnsi"/>
        </w:rPr>
        <w:t>indemnify.</w:t>
      </w:r>
      <w:r w:rsidRPr="00AB4292">
        <w:rPr>
          <w:rFonts w:eastAsia="Calibri" w:cstheme="minorHAnsi"/>
          <w:spacing w:val="10"/>
        </w:rPr>
        <w:t xml:space="preserve"> </w:t>
      </w:r>
      <w:r w:rsidRPr="00AB4292">
        <w:rPr>
          <w:rFonts w:eastAsia="Calibri" w:cstheme="minorHAnsi"/>
          <w:spacing w:val="-1"/>
        </w:rPr>
        <w:t>Contractor</w:t>
      </w:r>
      <w:r w:rsidRPr="00AB4292">
        <w:rPr>
          <w:rFonts w:eastAsia="Calibri" w:cstheme="minorHAnsi"/>
          <w:spacing w:val="6"/>
        </w:rPr>
        <w:t xml:space="preserve"> </w:t>
      </w:r>
      <w:r w:rsidRPr="00AB4292">
        <w:rPr>
          <w:rFonts w:eastAsia="Calibri" w:cstheme="minorHAnsi"/>
          <w:spacing w:val="-1"/>
        </w:rPr>
        <w:t>shall</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5"/>
        </w:rPr>
        <w:t xml:space="preserve"> </w:t>
      </w:r>
      <w:r w:rsidRPr="00AB4292">
        <w:rPr>
          <w:rFonts w:eastAsia="Calibri" w:cstheme="minorHAnsi"/>
          <w:spacing w:val="-1"/>
        </w:rPr>
        <w:t>protect</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4"/>
        </w:rPr>
        <w:t xml:space="preserve"> </w:t>
      </w:r>
      <w:r w:rsidRPr="00AB4292">
        <w:rPr>
          <w:rFonts w:eastAsia="Calibri" w:cstheme="minorHAnsi"/>
          <w:spacing w:val="-1"/>
        </w:rPr>
        <w:t>interests</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5"/>
        </w:rPr>
        <w:t xml:space="preserve"> </w:t>
      </w:r>
      <w:r w:rsidRPr="00AB4292">
        <w:rPr>
          <w:rFonts w:eastAsia="Calibri" w:cstheme="minorHAnsi"/>
        </w:rPr>
        <w:t>and</w:t>
      </w:r>
      <w:r w:rsidRPr="00AB4292">
        <w:rPr>
          <w:rFonts w:eastAsia="Calibri" w:cstheme="minorHAnsi"/>
          <w:spacing w:val="6"/>
        </w:rPr>
        <w:t xml:space="preserve"> </w:t>
      </w:r>
      <w:r w:rsidRPr="00AB4292">
        <w:rPr>
          <w:rFonts w:eastAsia="Calibri" w:cstheme="minorHAnsi"/>
          <w:spacing w:val="-1"/>
        </w:rPr>
        <w:t>seek</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spacing w:val="-1"/>
        </w:rPr>
        <w:t>secure</w:t>
      </w:r>
      <w:r w:rsidRPr="00AB4292">
        <w:rPr>
          <w:rFonts w:eastAsia="Calibri" w:cstheme="minorHAnsi"/>
          <w:spacing w:val="6"/>
        </w:rPr>
        <w:t xml:space="preserve"> </w:t>
      </w:r>
      <w:r w:rsidRPr="00AB4292">
        <w:rPr>
          <w:rFonts w:eastAsia="Calibri" w:cstheme="minorHAnsi"/>
        </w:rPr>
        <w:t>a</w:t>
      </w:r>
      <w:r w:rsidRPr="00AB4292">
        <w:rPr>
          <w:rFonts w:eastAsia="Calibri" w:cstheme="minorHAnsi"/>
          <w:spacing w:val="63"/>
          <w:w w:val="99"/>
        </w:rPr>
        <w:t xml:space="preserve"> </w:t>
      </w:r>
      <w:r w:rsidRPr="00AB4292">
        <w:rPr>
          <w:rFonts w:eastAsia="Calibri" w:cstheme="minorHAnsi"/>
          <w:spacing w:val="-1"/>
        </w:rPr>
        <w:t>continuance</w:t>
      </w:r>
      <w:r w:rsidRPr="00AB4292">
        <w:rPr>
          <w:rFonts w:eastAsia="Calibri" w:cstheme="minorHAnsi"/>
          <w:spacing w:val="-5"/>
        </w:rPr>
        <w:t xml:space="preserve"> </w:t>
      </w:r>
      <w:r w:rsidRPr="00AB4292">
        <w:rPr>
          <w:rFonts w:eastAsia="Calibri" w:cstheme="minorHAnsi"/>
        </w:rPr>
        <w:t>to</w:t>
      </w:r>
      <w:r w:rsidRPr="00AB4292">
        <w:rPr>
          <w:rFonts w:eastAsia="Calibri" w:cstheme="minorHAnsi"/>
          <w:spacing w:val="-4"/>
        </w:rPr>
        <w:t xml:space="preserve"> </w:t>
      </w:r>
      <w:r w:rsidRPr="00AB4292">
        <w:rPr>
          <w:rFonts w:eastAsia="Calibri" w:cstheme="minorHAnsi"/>
          <w:spacing w:val="-1"/>
        </w:rPr>
        <w:t>permit</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Department</w:t>
      </w:r>
      <w:r w:rsidRPr="00AB4292">
        <w:rPr>
          <w:rFonts w:eastAsia="Calibri" w:cstheme="minorHAnsi"/>
          <w:spacing w:val="-4"/>
        </w:rPr>
        <w:t xml:space="preserve"> </w:t>
      </w:r>
      <w:r w:rsidRPr="00AB4292">
        <w:rPr>
          <w:rFonts w:eastAsia="Calibri" w:cstheme="minorHAnsi"/>
        </w:rPr>
        <w:t>to</w:t>
      </w:r>
      <w:r w:rsidRPr="00AB4292">
        <w:rPr>
          <w:rFonts w:eastAsia="Calibri" w:cstheme="minorHAnsi"/>
          <w:spacing w:val="-5"/>
        </w:rPr>
        <w:t xml:space="preserve"> </w:t>
      </w:r>
      <w:r w:rsidRPr="00AB4292">
        <w:rPr>
          <w:rFonts w:eastAsia="Calibri" w:cstheme="minorHAnsi"/>
        </w:rPr>
        <w:t>appear</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4"/>
        </w:rPr>
        <w:t xml:space="preserve"> </w:t>
      </w:r>
      <w:r w:rsidRPr="00AB4292">
        <w:rPr>
          <w:rFonts w:eastAsia="Calibri" w:cstheme="minorHAnsi"/>
          <w:spacing w:val="-1"/>
        </w:rPr>
        <w:t>defend</w:t>
      </w:r>
      <w:r w:rsidRPr="00AB4292">
        <w:rPr>
          <w:rFonts w:eastAsia="Calibri" w:cstheme="minorHAnsi"/>
          <w:spacing w:val="-5"/>
        </w:rPr>
        <w:t xml:space="preserve"> </w:t>
      </w:r>
      <w:r w:rsidRPr="00AB4292">
        <w:rPr>
          <w:rFonts w:eastAsia="Calibri" w:cstheme="minorHAnsi"/>
        </w:rPr>
        <w:t>its</w:t>
      </w:r>
      <w:r w:rsidRPr="00AB4292">
        <w:rPr>
          <w:rFonts w:eastAsia="Calibri" w:cstheme="minorHAnsi"/>
          <w:spacing w:val="-5"/>
        </w:rPr>
        <w:t xml:space="preserve"> </w:t>
      </w:r>
      <w:r w:rsidRPr="00AB4292">
        <w:rPr>
          <w:rFonts w:eastAsia="Calibri" w:cstheme="minorHAnsi"/>
        </w:rPr>
        <w:t>interest</w:t>
      </w:r>
      <w:r w:rsidRPr="00AB4292">
        <w:rPr>
          <w:rFonts w:eastAsia="Calibri" w:cstheme="minorHAnsi"/>
          <w:spacing w:val="-5"/>
        </w:rPr>
        <w:t xml:space="preserve"> </w:t>
      </w:r>
      <w:r w:rsidRPr="00AB4292">
        <w:rPr>
          <w:rFonts w:eastAsia="Calibri" w:cstheme="minorHAnsi"/>
        </w:rPr>
        <w:t>in</w:t>
      </w:r>
      <w:r w:rsidRPr="00AB4292">
        <w:rPr>
          <w:rFonts w:eastAsia="Calibri" w:cstheme="minorHAnsi"/>
          <w:spacing w:val="-4"/>
        </w:rPr>
        <w:t xml:space="preserve"> </w:t>
      </w:r>
      <w:r w:rsidRPr="00AB4292">
        <w:rPr>
          <w:rFonts w:eastAsia="Calibri" w:cstheme="minorHAnsi"/>
          <w:spacing w:val="-1"/>
        </w:rPr>
        <w:t>cooperation</w:t>
      </w:r>
      <w:r w:rsidRPr="00AB4292">
        <w:rPr>
          <w:rFonts w:eastAsia="Calibri" w:cstheme="minorHAnsi"/>
          <w:spacing w:val="-3"/>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spacing w:val="-1"/>
        </w:rPr>
        <w:t>Contractor,</w:t>
      </w:r>
      <w:r w:rsidRPr="00AB4292">
        <w:rPr>
          <w:rFonts w:eastAsia="Calibri" w:cstheme="minorHAnsi"/>
          <w:spacing w:val="67"/>
          <w:w w:val="99"/>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rPr>
        <w:t>appropriate,</w:t>
      </w:r>
      <w:r w:rsidRPr="00AB4292">
        <w:rPr>
          <w:rFonts w:eastAsia="Calibri" w:cstheme="minorHAnsi"/>
          <w:spacing w:val="-7"/>
        </w:rPr>
        <w:t xml:space="preserve"> </w:t>
      </w:r>
      <w:r w:rsidRPr="00AB4292">
        <w:rPr>
          <w:rFonts w:eastAsia="Calibri" w:cstheme="minorHAnsi"/>
          <w:spacing w:val="-1"/>
        </w:rPr>
        <w:t>including</w:t>
      </w:r>
      <w:r w:rsidRPr="00AB4292">
        <w:rPr>
          <w:rFonts w:eastAsia="Calibri" w:cstheme="minorHAnsi"/>
          <w:spacing w:val="-6"/>
        </w:rPr>
        <w:t xml:space="preserve"> </w:t>
      </w:r>
      <w:r w:rsidRPr="00AB4292">
        <w:rPr>
          <w:rFonts w:eastAsia="Calibri" w:cstheme="minorHAnsi"/>
        </w:rPr>
        <w:t>any</w:t>
      </w:r>
      <w:r w:rsidRPr="00AB4292">
        <w:rPr>
          <w:rFonts w:eastAsia="Calibri" w:cstheme="minorHAnsi"/>
          <w:spacing w:val="-8"/>
        </w:rPr>
        <w:t xml:space="preserve"> </w:t>
      </w:r>
      <w:r w:rsidRPr="00AB4292">
        <w:rPr>
          <w:rFonts w:eastAsia="Calibri" w:cstheme="minorHAnsi"/>
          <w:spacing w:val="-1"/>
        </w:rPr>
        <w:t>jurisdictional</w:t>
      </w:r>
      <w:r w:rsidRPr="00AB4292">
        <w:rPr>
          <w:rFonts w:eastAsia="Calibri" w:cstheme="minorHAnsi"/>
          <w:spacing w:val="-7"/>
        </w:rPr>
        <w:t xml:space="preserve"> </w:t>
      </w:r>
      <w:r w:rsidRPr="00AB4292">
        <w:rPr>
          <w:rFonts w:eastAsia="Calibri" w:cstheme="minorHAnsi"/>
          <w:spacing w:val="-1"/>
        </w:rPr>
        <w:t>defenses</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7"/>
        </w:rPr>
        <w:t xml:space="preserve"> </w:t>
      </w:r>
      <w:r w:rsidRPr="00AB4292">
        <w:rPr>
          <w:rFonts w:eastAsia="Calibri" w:cstheme="minorHAnsi"/>
          <w:spacing w:val="-1"/>
        </w:rPr>
        <w:t>Department</w:t>
      </w:r>
      <w:r w:rsidRPr="00AB4292">
        <w:rPr>
          <w:rFonts w:eastAsia="Calibri" w:cstheme="minorHAnsi"/>
          <w:spacing w:val="-7"/>
        </w:rPr>
        <w:t xml:space="preserve"> </w:t>
      </w:r>
      <w:r w:rsidRPr="00AB4292">
        <w:rPr>
          <w:rFonts w:eastAsia="Calibri" w:cstheme="minorHAnsi"/>
        </w:rPr>
        <w:t>may</w:t>
      </w:r>
      <w:r w:rsidRPr="00AB4292">
        <w:rPr>
          <w:rFonts w:eastAsia="Calibri" w:cstheme="minorHAnsi"/>
          <w:spacing w:val="-6"/>
        </w:rPr>
        <w:t xml:space="preserve"> </w:t>
      </w:r>
      <w:r w:rsidRPr="00AB4292">
        <w:rPr>
          <w:rFonts w:eastAsia="Calibri" w:cstheme="minorHAnsi"/>
          <w:spacing w:val="-1"/>
        </w:rPr>
        <w:t>have.</w:t>
      </w:r>
    </w:p>
    <w:p w14:paraId="47F05FEC" w14:textId="77777777" w:rsidR="001D4A5C" w:rsidRPr="00AB4292" w:rsidRDefault="001D4A5C" w:rsidP="001D4A5C">
      <w:pPr>
        <w:widowControl w:val="0"/>
        <w:numPr>
          <w:ilvl w:val="0"/>
          <w:numId w:val="37"/>
        </w:numPr>
        <w:spacing w:before="200" w:after="0" w:line="240" w:lineRule="auto"/>
        <w:ind w:left="1080"/>
        <w:jc w:val="both"/>
        <w:rPr>
          <w:rFonts w:eastAsia="Calibri" w:cstheme="minorHAnsi"/>
          <w:b/>
          <w:bCs/>
        </w:rPr>
      </w:pPr>
      <w:r w:rsidRPr="00AB4292">
        <w:rPr>
          <w:rFonts w:eastAsia="Calibri" w:cstheme="minorHAnsi"/>
          <w:b/>
          <w:spacing w:val="-1"/>
        </w:rPr>
        <w:lastRenderedPageBreak/>
        <w:t>Limitation</w:t>
      </w:r>
      <w:r w:rsidRPr="00AB4292">
        <w:rPr>
          <w:rFonts w:eastAsia="Calibri" w:cstheme="minorHAnsi"/>
          <w:b/>
          <w:spacing w:val="22"/>
        </w:rPr>
        <w:t xml:space="preserve"> </w:t>
      </w:r>
      <w:r w:rsidRPr="00AB4292">
        <w:rPr>
          <w:rFonts w:eastAsia="Calibri" w:cstheme="minorHAnsi"/>
          <w:b/>
          <w:spacing w:val="-1"/>
        </w:rPr>
        <w:t>of</w:t>
      </w:r>
      <w:r w:rsidRPr="00AB4292">
        <w:rPr>
          <w:rFonts w:eastAsia="Calibri" w:cstheme="minorHAnsi"/>
          <w:b/>
          <w:spacing w:val="-5"/>
        </w:rPr>
        <w:t xml:space="preserve"> </w:t>
      </w:r>
      <w:r w:rsidRPr="00AB4292">
        <w:rPr>
          <w:rFonts w:eastAsia="Calibri" w:cstheme="minorHAnsi"/>
          <w:b/>
          <w:spacing w:val="-1"/>
        </w:rPr>
        <w:t>Liability</w:t>
      </w:r>
    </w:p>
    <w:p w14:paraId="6B9CB387"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spacing w:val="4"/>
        </w:rPr>
        <w:t>Except</w:t>
      </w:r>
      <w:r w:rsidRPr="00AB4292">
        <w:rPr>
          <w:rFonts w:eastAsia="Calibri" w:cstheme="minorHAnsi"/>
          <w:spacing w:val="19"/>
        </w:rPr>
        <w:t xml:space="preserve"> </w:t>
      </w:r>
      <w:r w:rsidRPr="00AB4292">
        <w:rPr>
          <w:rFonts w:eastAsia="Calibri" w:cstheme="minorHAnsi"/>
        </w:rPr>
        <w:t>as</w:t>
      </w:r>
      <w:r w:rsidRPr="00AB4292">
        <w:rPr>
          <w:rFonts w:eastAsia="Calibri" w:cstheme="minorHAnsi"/>
          <w:spacing w:val="21"/>
        </w:rPr>
        <w:t xml:space="preserve"> </w:t>
      </w:r>
      <w:r w:rsidRPr="00AB4292">
        <w:rPr>
          <w:rFonts w:eastAsia="Calibri" w:cstheme="minorHAnsi"/>
        </w:rPr>
        <w:t>otherwise</w:t>
      </w:r>
      <w:r w:rsidRPr="00AB4292">
        <w:rPr>
          <w:rFonts w:eastAsia="Calibri" w:cstheme="minorHAnsi"/>
          <w:spacing w:val="20"/>
        </w:rPr>
        <w:t xml:space="preserve"> </w:t>
      </w:r>
      <w:r w:rsidRPr="00AB4292">
        <w:rPr>
          <w:rFonts w:eastAsia="Calibri" w:cstheme="minorHAnsi"/>
          <w:spacing w:val="-1"/>
        </w:rPr>
        <w:t>set</w:t>
      </w:r>
      <w:r w:rsidRPr="00AB4292">
        <w:rPr>
          <w:rFonts w:eastAsia="Calibri" w:cstheme="minorHAnsi"/>
          <w:spacing w:val="20"/>
        </w:rPr>
        <w:t xml:space="preserve"> </w:t>
      </w:r>
      <w:r w:rsidRPr="00AB4292">
        <w:rPr>
          <w:rFonts w:eastAsia="Calibri" w:cstheme="minorHAnsi"/>
          <w:spacing w:val="-1"/>
        </w:rPr>
        <w:t>forth</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20"/>
        </w:rPr>
        <w:t xml:space="preserve"> </w:t>
      </w:r>
      <w:r w:rsidRPr="00AB4292">
        <w:rPr>
          <w:rFonts w:eastAsia="Calibri" w:cstheme="minorHAnsi"/>
        </w:rPr>
        <w:t>the</w:t>
      </w:r>
      <w:r w:rsidRPr="00AB4292">
        <w:rPr>
          <w:rFonts w:eastAsia="Calibri" w:cstheme="minorHAnsi"/>
          <w:spacing w:val="20"/>
        </w:rPr>
        <w:t xml:space="preserve"> </w:t>
      </w:r>
      <w:r w:rsidRPr="00AB4292">
        <w:rPr>
          <w:rFonts w:eastAsia="Calibri" w:cstheme="minorHAnsi"/>
        </w:rPr>
        <w:t>Indemnification</w:t>
      </w:r>
      <w:r w:rsidRPr="00AB4292">
        <w:rPr>
          <w:rFonts w:eastAsia="Calibri" w:cstheme="minorHAnsi"/>
          <w:spacing w:val="20"/>
        </w:rPr>
        <w:t xml:space="preserve"> </w:t>
      </w:r>
      <w:r w:rsidRPr="00AB4292">
        <w:rPr>
          <w:rFonts w:eastAsia="Calibri" w:cstheme="minorHAnsi"/>
          <w:spacing w:val="-1"/>
        </w:rPr>
        <w:t>paragraphs</w:t>
      </w:r>
      <w:r w:rsidRPr="00AB4292">
        <w:rPr>
          <w:rFonts w:eastAsia="Calibri" w:cstheme="minorHAnsi"/>
          <w:spacing w:val="21"/>
        </w:rPr>
        <w:t xml:space="preserve"> </w:t>
      </w:r>
      <w:r w:rsidRPr="00AB4292">
        <w:rPr>
          <w:rFonts w:eastAsia="Calibri" w:cstheme="minorHAnsi"/>
        </w:rPr>
        <w:t>above,</w:t>
      </w:r>
      <w:r w:rsidRPr="00AB4292">
        <w:rPr>
          <w:rFonts w:eastAsia="Calibri" w:cstheme="minorHAnsi"/>
          <w:spacing w:val="19"/>
        </w:rPr>
        <w:t xml:space="preserve"> </w:t>
      </w:r>
      <w:r w:rsidRPr="00AB4292">
        <w:rPr>
          <w:rFonts w:eastAsia="Calibri" w:cstheme="minorHAnsi"/>
          <w:spacing w:val="-1"/>
        </w:rPr>
        <w:t>Contractor’s</w:t>
      </w:r>
      <w:r w:rsidRPr="00AB4292">
        <w:rPr>
          <w:rFonts w:eastAsia="Calibri" w:cstheme="minorHAnsi"/>
          <w:spacing w:val="21"/>
        </w:rPr>
        <w:t xml:space="preserve"> </w:t>
      </w:r>
      <w:r w:rsidRPr="00AB4292">
        <w:rPr>
          <w:rFonts w:eastAsia="Calibri" w:cstheme="minorHAnsi"/>
        </w:rPr>
        <w:t>liability</w:t>
      </w:r>
      <w:r w:rsidRPr="00AB4292">
        <w:rPr>
          <w:rFonts w:eastAsia="Calibri" w:cstheme="minorHAnsi"/>
          <w:spacing w:val="19"/>
        </w:rPr>
        <w:t xml:space="preserve"> </w:t>
      </w:r>
      <w:r w:rsidRPr="00AB4292">
        <w:rPr>
          <w:rFonts w:eastAsia="Calibri" w:cstheme="minorHAnsi"/>
          <w:spacing w:val="-1"/>
        </w:rPr>
        <w:t>for</w:t>
      </w:r>
      <w:r w:rsidRPr="00AB4292">
        <w:rPr>
          <w:rFonts w:eastAsia="Calibri" w:cstheme="minorHAnsi"/>
          <w:spacing w:val="20"/>
        </w:rPr>
        <w:t xml:space="preserve"> </w:t>
      </w:r>
      <w:r w:rsidRPr="00AB4292">
        <w:rPr>
          <w:rFonts w:eastAsia="Calibri" w:cstheme="minorHAnsi"/>
        </w:rPr>
        <w:t>any</w:t>
      </w:r>
      <w:r w:rsidRPr="00AB4292">
        <w:rPr>
          <w:rFonts w:eastAsia="Calibri" w:cstheme="minorHAnsi"/>
          <w:spacing w:val="55"/>
          <w:w w:val="99"/>
        </w:rPr>
        <w:t xml:space="preserve"> </w:t>
      </w:r>
      <w:r w:rsidRPr="00AB4292">
        <w:rPr>
          <w:rFonts w:eastAsia="Calibri" w:cstheme="minorHAnsi"/>
        </w:rPr>
        <w:t>claim,</w:t>
      </w:r>
      <w:r w:rsidRPr="00AB4292">
        <w:rPr>
          <w:rFonts w:eastAsia="Calibri" w:cstheme="minorHAnsi"/>
          <w:spacing w:val="5"/>
        </w:rPr>
        <w:t xml:space="preserve"> </w:t>
      </w:r>
      <w:r w:rsidRPr="00AB4292">
        <w:rPr>
          <w:rFonts w:eastAsia="Calibri" w:cstheme="minorHAnsi"/>
        </w:rPr>
        <w:t>loss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liability</w:t>
      </w:r>
      <w:r w:rsidRPr="00AB4292">
        <w:rPr>
          <w:rFonts w:eastAsia="Calibri" w:cstheme="minorHAnsi"/>
          <w:spacing w:val="5"/>
        </w:rPr>
        <w:t xml:space="preserve"> </w:t>
      </w:r>
      <w:r w:rsidRPr="00AB4292">
        <w:rPr>
          <w:rFonts w:eastAsia="Calibri" w:cstheme="minorHAnsi"/>
        </w:rPr>
        <w:t>arising</w:t>
      </w:r>
      <w:r w:rsidRPr="00AB4292">
        <w:rPr>
          <w:rFonts w:eastAsia="Calibri" w:cstheme="minorHAnsi"/>
          <w:spacing w:val="5"/>
        </w:rPr>
        <w:t xml:space="preserve"> </w:t>
      </w:r>
      <w:r w:rsidRPr="00AB4292">
        <w:rPr>
          <w:rFonts w:eastAsia="Calibri" w:cstheme="minorHAnsi"/>
          <w:spacing w:val="-1"/>
        </w:rPr>
        <w:t>out</w:t>
      </w:r>
      <w:r w:rsidRPr="00AB4292">
        <w:rPr>
          <w:rFonts w:eastAsia="Calibri" w:cstheme="minorHAnsi"/>
          <w:spacing w:val="6"/>
        </w:rPr>
        <w:t xml:space="preserve"> </w:t>
      </w:r>
      <w:r w:rsidRPr="00AB4292">
        <w:rPr>
          <w:rFonts w:eastAsia="Calibri" w:cstheme="minorHAnsi"/>
          <w:spacing w:val="-1"/>
        </w:rPr>
        <w:t>of,</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connected</w:t>
      </w:r>
      <w:r w:rsidRPr="00AB4292">
        <w:rPr>
          <w:rFonts w:eastAsia="Calibri" w:cstheme="minorHAnsi"/>
          <w:spacing w:val="5"/>
        </w:rPr>
        <w:t xml:space="preserve"> </w:t>
      </w:r>
      <w:r w:rsidRPr="00AB4292">
        <w:rPr>
          <w:rFonts w:eastAsia="Calibri" w:cstheme="minorHAnsi"/>
        </w:rPr>
        <w:t>with</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5"/>
        </w:rPr>
        <w:t xml:space="preserve"> </w:t>
      </w:r>
      <w:r w:rsidRPr="00AB4292">
        <w:rPr>
          <w:rFonts w:eastAsia="Calibri" w:cstheme="minorHAnsi"/>
          <w:spacing w:val="-1"/>
        </w:rPr>
        <w:t>Services,</w:t>
      </w:r>
      <w:r w:rsidRPr="00AB4292">
        <w:rPr>
          <w:rFonts w:eastAsia="Calibri" w:cstheme="minorHAnsi"/>
          <w:spacing w:val="7"/>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spacing w:val="-1"/>
        </w:rPr>
        <w:t>whether</w:t>
      </w:r>
      <w:r w:rsidRPr="00AB4292">
        <w:rPr>
          <w:rFonts w:eastAsia="Calibri" w:cstheme="minorHAnsi"/>
          <w:spacing w:val="6"/>
        </w:rPr>
        <w:t xml:space="preserve"> </w:t>
      </w:r>
      <w:r w:rsidRPr="00AB4292">
        <w:rPr>
          <w:rFonts w:eastAsia="Calibri" w:cstheme="minorHAnsi"/>
          <w:spacing w:val="-1"/>
        </w:rPr>
        <w:t>based</w:t>
      </w:r>
      <w:r w:rsidRPr="00AB4292">
        <w:rPr>
          <w:rFonts w:eastAsia="Calibri" w:cstheme="minorHAnsi"/>
          <w:spacing w:val="5"/>
        </w:rPr>
        <w:t xml:space="preserve"> </w:t>
      </w:r>
      <w:r w:rsidRPr="00AB4292">
        <w:rPr>
          <w:rFonts w:eastAsia="Calibri" w:cstheme="minorHAnsi"/>
        </w:rPr>
        <w:t>upon</w:t>
      </w:r>
      <w:r w:rsidRPr="00AB4292">
        <w:rPr>
          <w:rFonts w:eastAsia="Calibri" w:cstheme="minorHAnsi"/>
          <w:spacing w:val="6"/>
        </w:rPr>
        <w:t xml:space="preserve"> </w:t>
      </w:r>
      <w:r w:rsidRPr="00AB4292">
        <w:rPr>
          <w:rFonts w:eastAsia="Calibri" w:cstheme="minorHAnsi"/>
          <w:spacing w:val="-1"/>
        </w:rPr>
        <w:t>default,</w:t>
      </w:r>
      <w:r w:rsidRPr="00AB4292">
        <w:rPr>
          <w:rFonts w:eastAsia="Calibri" w:cstheme="minorHAnsi"/>
          <w:spacing w:val="54"/>
          <w:w w:val="99"/>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t>
      </w:r>
      <w:r w:rsidRPr="00AB4292">
        <w:rPr>
          <w:rFonts w:eastAsia="Calibri" w:cstheme="minorHAnsi"/>
          <w:spacing w:val="26"/>
        </w:rPr>
        <w:t xml:space="preserve"> </w:t>
      </w:r>
      <w:r w:rsidRPr="00AB4292">
        <w:rPr>
          <w:rFonts w:eastAsia="Calibri" w:cstheme="minorHAnsi"/>
        </w:rPr>
        <w:t>liability</w:t>
      </w:r>
      <w:r w:rsidRPr="00AB4292">
        <w:rPr>
          <w:rFonts w:eastAsia="Calibri" w:cstheme="minorHAnsi"/>
          <w:spacing w:val="26"/>
        </w:rPr>
        <w:t xml:space="preserve"> </w:t>
      </w:r>
      <w:r w:rsidRPr="00AB4292">
        <w:rPr>
          <w:rFonts w:eastAsia="Calibri" w:cstheme="minorHAnsi"/>
          <w:spacing w:val="-1"/>
        </w:rPr>
        <w:t>such</w:t>
      </w:r>
      <w:r w:rsidRPr="00AB4292">
        <w:rPr>
          <w:rFonts w:eastAsia="Calibri" w:cstheme="minorHAnsi"/>
          <w:spacing w:val="27"/>
        </w:rPr>
        <w:t xml:space="preserve"> </w:t>
      </w:r>
      <w:r w:rsidRPr="00AB4292">
        <w:rPr>
          <w:rFonts w:eastAsia="Calibri" w:cstheme="minorHAnsi"/>
        </w:rPr>
        <w:t>as</w:t>
      </w:r>
      <w:r w:rsidRPr="00AB4292">
        <w:rPr>
          <w:rFonts w:eastAsia="Calibri" w:cstheme="minorHAnsi"/>
          <w:spacing w:val="26"/>
        </w:rPr>
        <w:t xml:space="preserve"> </w:t>
      </w:r>
      <w:r w:rsidRPr="00AB4292">
        <w:rPr>
          <w:rFonts w:eastAsia="Calibri" w:cstheme="minorHAnsi"/>
          <w:spacing w:val="-1"/>
        </w:rPr>
        <w:t>breach</w:t>
      </w:r>
      <w:r w:rsidRPr="00AB4292">
        <w:rPr>
          <w:rFonts w:eastAsia="Calibri" w:cstheme="minorHAnsi"/>
          <w:spacing w:val="27"/>
        </w:rPr>
        <w:t xml:space="preserve"> </w:t>
      </w:r>
      <w:r w:rsidRPr="00AB4292">
        <w:rPr>
          <w:rFonts w:eastAsia="Calibri" w:cstheme="minorHAnsi"/>
        </w:rPr>
        <w:t>of</w:t>
      </w:r>
      <w:r w:rsidRPr="00AB4292">
        <w:rPr>
          <w:rFonts w:eastAsia="Calibri" w:cstheme="minorHAnsi"/>
          <w:spacing w:val="26"/>
        </w:rPr>
        <w:t xml:space="preserve"> </w:t>
      </w:r>
      <w:r w:rsidRPr="00AB4292">
        <w:rPr>
          <w:rFonts w:eastAsia="Calibri" w:cstheme="minorHAnsi"/>
        </w:rPr>
        <w:t>contract,</w:t>
      </w:r>
      <w:r w:rsidRPr="00AB4292">
        <w:rPr>
          <w:rFonts w:eastAsia="Calibri" w:cstheme="minorHAnsi"/>
          <w:spacing w:val="26"/>
        </w:rPr>
        <w:t xml:space="preserve"> </w:t>
      </w:r>
      <w:r w:rsidRPr="00AB4292">
        <w:rPr>
          <w:rFonts w:eastAsia="Calibri" w:cstheme="minorHAnsi"/>
        </w:rPr>
        <w:t>warranty,</w:t>
      </w:r>
      <w:r w:rsidRPr="00AB4292">
        <w:rPr>
          <w:rFonts w:eastAsia="Calibri" w:cstheme="minorHAnsi"/>
          <w:spacing w:val="27"/>
        </w:rPr>
        <w:t xml:space="preserve"> </w:t>
      </w:r>
      <w:r w:rsidRPr="00AB4292">
        <w:rPr>
          <w:rFonts w:eastAsia="Calibri" w:cstheme="minorHAnsi"/>
          <w:spacing w:val="-1"/>
        </w:rPr>
        <w:t>negligence,</w:t>
      </w:r>
      <w:r w:rsidRPr="00AB4292">
        <w:rPr>
          <w:rFonts w:eastAsia="Calibri" w:cstheme="minorHAnsi"/>
          <w:spacing w:val="27"/>
        </w:rPr>
        <w:t xml:space="preserve"> </w:t>
      </w:r>
      <w:r w:rsidRPr="00AB4292">
        <w:rPr>
          <w:rFonts w:eastAsia="Calibri" w:cstheme="minorHAnsi"/>
        </w:rPr>
        <w:t>misrepresentation</w:t>
      </w:r>
      <w:r w:rsidRPr="00AB4292">
        <w:rPr>
          <w:rFonts w:eastAsia="Calibri" w:cstheme="minorHAnsi"/>
          <w:spacing w:val="27"/>
        </w:rPr>
        <w:t xml:space="preserve"> </w:t>
      </w:r>
      <w:r w:rsidRPr="00AB4292">
        <w:rPr>
          <w:rFonts w:eastAsia="Calibri" w:cstheme="minorHAnsi"/>
        </w:rPr>
        <w:t>or</w:t>
      </w:r>
      <w:r w:rsidRPr="00AB4292">
        <w:rPr>
          <w:rFonts w:eastAsia="Calibri" w:cstheme="minorHAnsi"/>
          <w:spacing w:val="26"/>
        </w:rPr>
        <w:t xml:space="preserve"> </w:t>
      </w:r>
      <w:r w:rsidRPr="00AB4292">
        <w:rPr>
          <w:rFonts w:eastAsia="Calibri" w:cstheme="minorHAnsi"/>
        </w:rPr>
        <w:t>otherwise,</w:t>
      </w:r>
      <w:r w:rsidRPr="00AB4292">
        <w:rPr>
          <w:rFonts w:eastAsia="Calibri" w:cstheme="minorHAnsi"/>
          <w:spacing w:val="25"/>
          <w:w w:val="99"/>
        </w:rPr>
        <w:t xml:space="preserve"> </w:t>
      </w:r>
      <w:r w:rsidRPr="00AB4292">
        <w:rPr>
          <w:rFonts w:eastAsia="Calibri" w:cstheme="minorHAnsi"/>
          <w:spacing w:val="-1"/>
        </w:rPr>
        <w:t>shall</w:t>
      </w:r>
      <w:r w:rsidRPr="00AB4292">
        <w:rPr>
          <w:rFonts w:eastAsia="Calibri" w:cstheme="minorHAnsi"/>
          <w:spacing w:val="19"/>
        </w:rPr>
        <w:t xml:space="preserve"> </w:t>
      </w:r>
      <w:r w:rsidRPr="00AB4292">
        <w:rPr>
          <w:rFonts w:eastAsia="Calibri" w:cstheme="minorHAnsi"/>
        </w:rPr>
        <w:t>in</w:t>
      </w:r>
      <w:r w:rsidRPr="00AB4292">
        <w:rPr>
          <w:rFonts w:eastAsia="Calibri" w:cstheme="minorHAnsi"/>
          <w:spacing w:val="9"/>
        </w:rPr>
        <w:t xml:space="preserve"> </w:t>
      </w:r>
      <w:r w:rsidRPr="00AB4292">
        <w:rPr>
          <w:rFonts w:eastAsia="Calibri" w:cstheme="minorHAnsi"/>
          <w:spacing w:val="-1"/>
        </w:rPr>
        <w:t>no</w:t>
      </w:r>
      <w:r w:rsidRPr="00AB4292">
        <w:rPr>
          <w:rFonts w:eastAsia="Calibri" w:cstheme="minorHAnsi"/>
          <w:spacing w:val="21"/>
        </w:rPr>
        <w:t xml:space="preserve"> </w:t>
      </w:r>
      <w:r w:rsidRPr="00AB4292">
        <w:rPr>
          <w:rFonts w:eastAsia="Calibri" w:cstheme="minorHAnsi"/>
        </w:rPr>
        <w:t>case</w:t>
      </w:r>
      <w:r w:rsidRPr="00AB4292">
        <w:rPr>
          <w:rFonts w:eastAsia="Calibri" w:cstheme="minorHAnsi"/>
          <w:spacing w:val="10"/>
        </w:rPr>
        <w:t xml:space="preserve"> </w:t>
      </w:r>
      <w:r w:rsidRPr="00AB4292">
        <w:rPr>
          <w:rFonts w:eastAsia="Calibri" w:cstheme="minorHAnsi"/>
          <w:spacing w:val="-1"/>
        </w:rPr>
        <w:t>exceed:</w:t>
      </w:r>
      <w:r w:rsidRPr="00AB4292">
        <w:rPr>
          <w:rFonts w:cstheme="minorHAnsi"/>
        </w:rPr>
        <w:t xml:space="preserve"> (</w:t>
      </w:r>
      <w:proofErr w:type="spellStart"/>
      <w:r w:rsidRPr="00AB4292">
        <w:rPr>
          <w:rFonts w:eastAsia="Calibri" w:cstheme="minorHAnsi"/>
          <w:spacing w:val="-1"/>
        </w:rPr>
        <w:t>i</w:t>
      </w:r>
      <w:proofErr w:type="spellEnd"/>
      <w:r w:rsidRPr="00AB4292">
        <w:rPr>
          <w:rFonts w:eastAsia="Calibri" w:cstheme="minorHAnsi"/>
          <w:spacing w:val="-1"/>
        </w:rPr>
        <w:t xml:space="preserve">) three times (3X) the annual amount payable by the Department under the Contract in the year giving rise to the liability; or (ii) the data recovery and/or development costs and any excess operating costs to cover moving the services in-house or to a subsequent Contractor; or (iii) $1 million, whichever is greatest. </w:t>
      </w:r>
      <w:r w:rsidRPr="00AB4292">
        <w:rPr>
          <w:rFonts w:eastAsia="Calibri" w:cstheme="minorHAnsi"/>
        </w:rPr>
        <w:t>;</w:t>
      </w:r>
      <w:r w:rsidRPr="00AB4292">
        <w:rPr>
          <w:rFonts w:eastAsia="Calibri" w:cstheme="minorHAnsi"/>
          <w:spacing w:val="10"/>
        </w:rPr>
        <w:t xml:space="preserve"> </w:t>
      </w:r>
      <w:r w:rsidRPr="00AB4292">
        <w:rPr>
          <w:rFonts w:eastAsia="Calibri" w:cstheme="minorHAnsi"/>
          <w:spacing w:val="-1"/>
        </w:rPr>
        <w:t>provided,</w:t>
      </w:r>
      <w:r w:rsidRPr="00AB4292">
        <w:rPr>
          <w:rFonts w:eastAsia="Calibri" w:cstheme="minorHAnsi"/>
          <w:spacing w:val="10"/>
        </w:rPr>
        <w:t xml:space="preserve"> </w:t>
      </w:r>
      <w:r w:rsidRPr="00AB4292">
        <w:rPr>
          <w:rFonts w:eastAsia="Calibri" w:cstheme="minorHAnsi"/>
          <w:spacing w:val="-1"/>
        </w:rPr>
        <w:t>however,</w:t>
      </w:r>
      <w:r w:rsidRPr="00AB4292">
        <w:rPr>
          <w:rFonts w:eastAsia="Calibri" w:cstheme="minorHAnsi"/>
          <w:spacing w:val="10"/>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such</w:t>
      </w:r>
      <w:r w:rsidRPr="00AB4292">
        <w:rPr>
          <w:rFonts w:eastAsia="Calibri" w:cstheme="minorHAnsi"/>
          <w:spacing w:val="10"/>
        </w:rPr>
        <w:t xml:space="preserve"> </w:t>
      </w:r>
      <w:r w:rsidRPr="00AB4292">
        <w:rPr>
          <w:rFonts w:eastAsia="Calibri" w:cstheme="minorHAnsi"/>
        </w:rPr>
        <w:t>dollar</w:t>
      </w:r>
      <w:r w:rsidRPr="00AB4292">
        <w:rPr>
          <w:rFonts w:eastAsia="Calibri" w:cstheme="minorHAnsi"/>
          <w:spacing w:val="10"/>
        </w:rPr>
        <w:t xml:space="preserve"> </w:t>
      </w:r>
      <w:r w:rsidRPr="00AB4292">
        <w:rPr>
          <w:rFonts w:eastAsia="Calibri" w:cstheme="minorHAnsi"/>
        </w:rPr>
        <w:t>limitation</w:t>
      </w:r>
      <w:r w:rsidRPr="00AB4292">
        <w:rPr>
          <w:rFonts w:eastAsia="Calibri" w:cstheme="minorHAnsi"/>
          <w:spacing w:val="10"/>
        </w:rPr>
        <w:t xml:space="preserve"> </w:t>
      </w:r>
      <w:r w:rsidRPr="00AB4292">
        <w:rPr>
          <w:rFonts w:eastAsia="Calibri" w:cstheme="minorHAnsi"/>
          <w:spacing w:val="-1"/>
        </w:rPr>
        <w:t>shall</w:t>
      </w:r>
      <w:r w:rsidRPr="00AB4292">
        <w:rPr>
          <w:rFonts w:eastAsia="Calibri" w:cstheme="minorHAnsi"/>
          <w:spacing w:val="10"/>
        </w:rPr>
        <w:t xml:space="preserve"> </w:t>
      </w:r>
      <w:r w:rsidRPr="00AB4292">
        <w:rPr>
          <w:rFonts w:eastAsia="Calibri" w:cstheme="minorHAnsi"/>
          <w:spacing w:val="-1"/>
        </w:rPr>
        <w:t>not</w:t>
      </w:r>
      <w:r w:rsidRPr="00AB4292">
        <w:rPr>
          <w:rFonts w:eastAsia="Calibri" w:cstheme="minorHAnsi"/>
          <w:spacing w:val="11"/>
        </w:rPr>
        <w:t xml:space="preserve"> </w:t>
      </w:r>
      <w:r w:rsidRPr="00AB4292">
        <w:rPr>
          <w:rFonts w:eastAsia="Calibri" w:cstheme="minorHAnsi"/>
          <w:spacing w:val="-1"/>
        </w:rPr>
        <w:t>apply</w:t>
      </w:r>
      <w:r w:rsidRPr="00AB4292">
        <w:rPr>
          <w:rFonts w:eastAsia="Calibri" w:cstheme="minorHAnsi"/>
          <w:spacing w:val="10"/>
        </w:rPr>
        <w:t xml:space="preserve"> </w:t>
      </w:r>
      <w:r w:rsidRPr="00AB4292">
        <w:rPr>
          <w:rFonts w:eastAsia="Calibri" w:cstheme="minorHAnsi"/>
          <w:spacing w:val="-1"/>
        </w:rPr>
        <w:t>to</w:t>
      </w:r>
      <w:r w:rsidRPr="00AB4292">
        <w:rPr>
          <w:rFonts w:eastAsia="Calibri" w:cstheme="minorHAnsi"/>
          <w:spacing w:val="11"/>
        </w:rPr>
        <w:t xml:space="preserve"> </w:t>
      </w:r>
      <w:r w:rsidRPr="00AB4292">
        <w:rPr>
          <w:rFonts w:eastAsia="Calibri" w:cstheme="minorHAnsi"/>
          <w:spacing w:val="-1"/>
        </w:rPr>
        <w:t>direct</w:t>
      </w:r>
      <w:r w:rsidRPr="00AB4292">
        <w:rPr>
          <w:rFonts w:eastAsia="Calibri" w:cstheme="minorHAnsi"/>
          <w:spacing w:val="10"/>
        </w:rPr>
        <w:t xml:space="preserve"> </w:t>
      </w:r>
      <w:r w:rsidRPr="00AB4292">
        <w:rPr>
          <w:rFonts w:eastAsia="Calibri" w:cstheme="minorHAnsi"/>
          <w:spacing w:val="-1"/>
        </w:rPr>
        <w:t>damages</w:t>
      </w:r>
      <w:r w:rsidRPr="00AB4292">
        <w:rPr>
          <w:rFonts w:eastAsia="Calibri" w:cstheme="minorHAnsi"/>
          <w:spacing w:val="66"/>
          <w:w w:val="99"/>
        </w:rPr>
        <w:t xml:space="preserve"> </w:t>
      </w:r>
      <w:r w:rsidRPr="00AB4292">
        <w:rPr>
          <w:rFonts w:eastAsia="Calibri" w:cstheme="minorHAnsi"/>
        </w:rPr>
        <w:t>resulting</w:t>
      </w:r>
      <w:r w:rsidRPr="00AB4292">
        <w:rPr>
          <w:rFonts w:eastAsia="Calibri" w:cstheme="minorHAnsi"/>
          <w:spacing w:val="14"/>
        </w:rPr>
        <w:t xml:space="preserve"> </w:t>
      </w:r>
      <w:r w:rsidRPr="00AB4292">
        <w:rPr>
          <w:rFonts w:eastAsia="Calibri" w:cstheme="minorHAnsi"/>
        </w:rPr>
        <w:t>from</w:t>
      </w:r>
      <w:r w:rsidRPr="00AB4292">
        <w:rPr>
          <w:rFonts w:eastAsia="Calibri" w:cstheme="minorHAnsi"/>
          <w:spacing w:val="14"/>
        </w:rPr>
        <w:t xml:space="preserve"> </w:t>
      </w:r>
      <w:r w:rsidRPr="00AB4292">
        <w:rPr>
          <w:rFonts w:eastAsia="Calibri" w:cstheme="minorHAnsi"/>
          <w:spacing w:val="-1"/>
        </w:rPr>
        <w:t>Contractor's</w:t>
      </w:r>
      <w:r w:rsidRPr="00AB4292">
        <w:rPr>
          <w:rFonts w:eastAsia="Calibri" w:cstheme="minorHAnsi"/>
          <w:spacing w:val="14"/>
        </w:rPr>
        <w:t xml:space="preserve"> </w:t>
      </w:r>
      <w:r w:rsidRPr="00AB4292">
        <w:rPr>
          <w:rFonts w:eastAsia="Calibri" w:cstheme="minorHAnsi"/>
          <w:spacing w:val="-1"/>
        </w:rPr>
        <w:t>(</w:t>
      </w:r>
      <w:proofErr w:type="spellStart"/>
      <w:r w:rsidRPr="00AB4292">
        <w:rPr>
          <w:rFonts w:eastAsia="Calibri" w:cstheme="minorHAnsi"/>
          <w:spacing w:val="-1"/>
        </w:rPr>
        <w:t>i</w:t>
      </w:r>
      <w:proofErr w:type="spellEnd"/>
      <w:r w:rsidRPr="00AB4292">
        <w:rPr>
          <w:rFonts w:eastAsia="Calibri" w:cstheme="minorHAnsi"/>
          <w:spacing w:val="-1"/>
        </w:rPr>
        <w:t>)</w:t>
      </w:r>
      <w:r w:rsidRPr="00AB4292">
        <w:rPr>
          <w:rFonts w:eastAsia="Calibri" w:cstheme="minorHAnsi"/>
          <w:spacing w:val="14"/>
        </w:rPr>
        <w:t xml:space="preserve"> </w:t>
      </w:r>
      <w:r w:rsidRPr="00AB4292">
        <w:rPr>
          <w:rFonts w:eastAsia="Calibri" w:cstheme="minorHAnsi"/>
        </w:rPr>
        <w:t>willful,</w:t>
      </w:r>
      <w:r w:rsidRPr="00AB4292">
        <w:rPr>
          <w:rFonts w:eastAsia="Calibri" w:cstheme="minorHAnsi"/>
          <w:spacing w:val="15"/>
        </w:rPr>
        <w:t xml:space="preserve"> </w:t>
      </w:r>
      <w:r w:rsidRPr="00AB4292">
        <w:rPr>
          <w:rFonts w:eastAsia="Calibri" w:cstheme="minorHAnsi"/>
          <w:spacing w:val="-1"/>
        </w:rPr>
        <w:t>malicious,</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6"/>
        </w:rPr>
        <w:t xml:space="preserve"> </w:t>
      </w:r>
      <w:r w:rsidRPr="00AB4292">
        <w:rPr>
          <w:rFonts w:eastAsia="Calibri" w:cstheme="minorHAnsi"/>
          <w:spacing w:val="-1"/>
        </w:rPr>
        <w:t>misconduct,</w:t>
      </w:r>
      <w:r w:rsidRPr="00AB4292">
        <w:rPr>
          <w:rFonts w:eastAsia="Calibri" w:cstheme="minorHAnsi"/>
          <w:spacing w:val="16"/>
        </w:rPr>
        <w:t xml:space="preserve"> </w:t>
      </w:r>
      <w:r w:rsidRPr="00AB4292">
        <w:rPr>
          <w:rFonts w:eastAsia="Calibri" w:cstheme="minorHAnsi"/>
          <w:spacing w:val="-1"/>
        </w:rPr>
        <w:t>(ii)</w:t>
      </w:r>
      <w:r w:rsidRPr="00AB4292">
        <w:rPr>
          <w:rFonts w:eastAsia="Calibri" w:cstheme="minorHAnsi"/>
          <w:spacing w:val="14"/>
        </w:rPr>
        <w:t xml:space="preserve"> </w:t>
      </w:r>
      <w:r w:rsidRPr="00AB4292">
        <w:rPr>
          <w:rFonts w:eastAsia="Calibri" w:cstheme="minorHAnsi"/>
          <w:spacing w:val="-1"/>
        </w:rPr>
        <w:t>intentional</w:t>
      </w:r>
      <w:r w:rsidRPr="00AB4292">
        <w:rPr>
          <w:rFonts w:eastAsia="Calibri" w:cstheme="minorHAnsi"/>
          <w:spacing w:val="15"/>
        </w:rPr>
        <w:t xml:space="preserve"> </w:t>
      </w:r>
      <w:r w:rsidRPr="00AB4292">
        <w:rPr>
          <w:rFonts w:eastAsia="Calibri" w:cstheme="minorHAnsi"/>
          <w:spacing w:val="-1"/>
        </w:rPr>
        <w:t>tortious</w:t>
      </w:r>
      <w:r w:rsidRPr="00AB4292">
        <w:rPr>
          <w:rFonts w:eastAsia="Calibri" w:cstheme="minorHAnsi"/>
          <w:spacing w:val="106"/>
          <w:w w:val="99"/>
        </w:rPr>
        <w:t xml:space="preserve"> </w:t>
      </w:r>
      <w:r w:rsidRPr="00AB4292">
        <w:rPr>
          <w:rFonts w:eastAsia="Calibri" w:cstheme="minorHAnsi"/>
          <w:spacing w:val="-1"/>
        </w:rPr>
        <w:t>conduct,</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(iii)</w:t>
      </w:r>
      <w:r w:rsidRPr="00AB4292">
        <w:rPr>
          <w:rFonts w:eastAsia="Calibri" w:cstheme="minorHAnsi"/>
          <w:spacing w:val="-8"/>
        </w:rPr>
        <w:t xml:space="preserve"> </w:t>
      </w:r>
      <w:r w:rsidRPr="00AB4292">
        <w:rPr>
          <w:rFonts w:eastAsia="Calibri" w:cstheme="minorHAnsi"/>
        </w:rPr>
        <w:t>gross</w:t>
      </w:r>
      <w:r w:rsidRPr="00AB4292">
        <w:rPr>
          <w:rFonts w:eastAsia="Calibri" w:cstheme="minorHAnsi"/>
          <w:spacing w:val="-7"/>
        </w:rPr>
        <w:t xml:space="preserve"> </w:t>
      </w:r>
      <w:r w:rsidRPr="00AB4292">
        <w:rPr>
          <w:rFonts w:eastAsia="Calibri" w:cstheme="minorHAnsi"/>
          <w:spacing w:val="-1"/>
        </w:rPr>
        <w:t>negligence.</w:t>
      </w:r>
    </w:p>
    <w:p w14:paraId="75A0373A" w14:textId="77777777" w:rsidR="001D4A5C" w:rsidRPr="00AB4292" w:rsidRDefault="001D4A5C" w:rsidP="001D4A5C">
      <w:pPr>
        <w:spacing w:before="200" w:line="240" w:lineRule="auto"/>
        <w:ind w:left="1080"/>
        <w:jc w:val="both"/>
        <w:rPr>
          <w:rFonts w:eastAsia="Calibri" w:cstheme="minorHAnsi"/>
        </w:rPr>
      </w:pPr>
      <w:r w:rsidRPr="00AB4292">
        <w:rPr>
          <w:rFonts w:eastAsia="Calibri" w:cstheme="minorHAnsi"/>
          <w:spacing w:val="4"/>
        </w:rPr>
        <w:t>NOTWITHSTANDING</w:t>
      </w:r>
      <w:r w:rsidRPr="00AB4292">
        <w:rPr>
          <w:rFonts w:eastAsia="Calibri" w:cstheme="minorHAnsi"/>
          <w:spacing w:val="12"/>
        </w:rPr>
        <w:t xml:space="preserve"> </w:t>
      </w:r>
      <w:r w:rsidRPr="00AB4292">
        <w:rPr>
          <w:rFonts w:eastAsia="Calibri" w:cstheme="minorHAnsi"/>
        </w:rPr>
        <w:t>THE</w:t>
      </w:r>
      <w:r w:rsidRPr="00AB4292">
        <w:rPr>
          <w:rFonts w:eastAsia="Calibri" w:cstheme="minorHAnsi"/>
          <w:spacing w:val="14"/>
        </w:rPr>
        <w:t xml:space="preserve"> </w:t>
      </w:r>
      <w:r w:rsidRPr="00AB4292">
        <w:rPr>
          <w:rFonts w:eastAsia="Calibri" w:cstheme="minorHAnsi"/>
          <w:spacing w:val="-1"/>
        </w:rPr>
        <w:t>FOREGOING,</w:t>
      </w:r>
      <w:r w:rsidRPr="00AB4292">
        <w:rPr>
          <w:rFonts w:eastAsia="Calibri" w:cstheme="minorHAnsi"/>
          <w:spacing w:val="12"/>
        </w:rPr>
        <w:t xml:space="preserve"> </w:t>
      </w:r>
      <w:r w:rsidRPr="00AB4292">
        <w:rPr>
          <w:rFonts w:eastAsia="Calibri" w:cstheme="minorHAnsi"/>
          <w:spacing w:val="-1"/>
        </w:rPr>
        <w:t>CONTRACTOR</w:t>
      </w:r>
      <w:r w:rsidRPr="00AB4292">
        <w:rPr>
          <w:rFonts w:eastAsia="Calibri" w:cstheme="minorHAnsi"/>
          <w:spacing w:val="13"/>
        </w:rPr>
        <w:t xml:space="preserve"> </w:t>
      </w:r>
      <w:r w:rsidRPr="00AB4292">
        <w:rPr>
          <w:rFonts w:eastAsia="Calibri" w:cstheme="minorHAnsi"/>
        </w:rPr>
        <w:t>REMAINS</w:t>
      </w:r>
      <w:r w:rsidRPr="00AB4292">
        <w:rPr>
          <w:rFonts w:eastAsia="Calibri" w:cstheme="minorHAnsi"/>
          <w:spacing w:val="12"/>
        </w:rPr>
        <w:t xml:space="preserve"> </w:t>
      </w:r>
      <w:r w:rsidRPr="00AB4292">
        <w:rPr>
          <w:rFonts w:eastAsia="Calibri" w:cstheme="minorHAnsi"/>
          <w:spacing w:val="-1"/>
        </w:rPr>
        <w:t>LIABLE</w:t>
      </w:r>
      <w:r w:rsidRPr="00AB4292">
        <w:rPr>
          <w:rFonts w:eastAsia="Calibri" w:cstheme="minorHAnsi"/>
          <w:spacing w:val="15"/>
        </w:rPr>
        <w:t xml:space="preserve"> </w:t>
      </w:r>
      <w:r w:rsidRPr="00AB4292">
        <w:rPr>
          <w:rFonts w:eastAsia="Calibri" w:cstheme="minorHAnsi"/>
        </w:rPr>
        <w:t>WITHOUT</w:t>
      </w:r>
      <w:r w:rsidRPr="00AB4292">
        <w:rPr>
          <w:rFonts w:eastAsia="Calibri" w:cstheme="minorHAnsi"/>
          <w:spacing w:val="13"/>
        </w:rPr>
        <w:t xml:space="preserve"> </w:t>
      </w:r>
      <w:r w:rsidRPr="00AB4292">
        <w:rPr>
          <w:rFonts w:eastAsia="Calibri" w:cstheme="minorHAnsi"/>
          <w:spacing w:val="-1"/>
        </w:rPr>
        <w:t>MONETARY</w:t>
      </w:r>
      <w:r w:rsidRPr="00AB4292">
        <w:rPr>
          <w:rFonts w:eastAsia="Calibri" w:cstheme="minorHAnsi"/>
          <w:spacing w:val="37"/>
          <w:w w:val="99"/>
        </w:rPr>
        <w:t xml:space="preserve"> </w:t>
      </w:r>
      <w:r w:rsidRPr="00AB4292">
        <w:rPr>
          <w:rFonts w:eastAsia="Calibri" w:cstheme="minorHAnsi"/>
          <w:spacing w:val="-1"/>
        </w:rPr>
        <w:t>LIMITATION,</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DIRECT</w:t>
      </w:r>
      <w:r w:rsidRPr="00AB4292">
        <w:rPr>
          <w:rFonts w:eastAsia="Calibri" w:cstheme="minorHAnsi"/>
          <w:spacing w:val="8"/>
        </w:rPr>
        <w:t xml:space="preserve"> </w:t>
      </w:r>
      <w:r w:rsidRPr="00AB4292">
        <w:rPr>
          <w:rFonts w:eastAsia="Calibri" w:cstheme="minorHAnsi"/>
          <w:spacing w:val="-1"/>
        </w:rPr>
        <w:t>DAMAGES</w:t>
      </w:r>
      <w:r w:rsidRPr="00AB4292">
        <w:rPr>
          <w:rFonts w:eastAsia="Calibri" w:cstheme="minorHAnsi"/>
          <w:spacing w:val="8"/>
        </w:rPr>
        <w:t xml:space="preserve"> </w:t>
      </w:r>
      <w:r w:rsidRPr="00AB4292">
        <w:rPr>
          <w:rFonts w:eastAsia="Calibri" w:cstheme="minorHAnsi"/>
          <w:spacing w:val="-1"/>
        </w:rPr>
        <w:t>FOR</w:t>
      </w:r>
      <w:r w:rsidRPr="00AB4292">
        <w:rPr>
          <w:rFonts w:eastAsia="Calibri" w:cstheme="minorHAnsi"/>
          <w:spacing w:val="7"/>
        </w:rPr>
        <w:t xml:space="preserve"> </w:t>
      </w:r>
      <w:r w:rsidRPr="00AB4292">
        <w:rPr>
          <w:rFonts w:eastAsia="Calibri" w:cstheme="minorHAnsi"/>
          <w:spacing w:val="-1"/>
        </w:rPr>
        <w:t>PERSONAL</w:t>
      </w:r>
      <w:r w:rsidRPr="00AB4292">
        <w:rPr>
          <w:rFonts w:eastAsia="Calibri" w:cstheme="minorHAnsi"/>
          <w:spacing w:val="8"/>
        </w:rPr>
        <w:t xml:space="preserve"> </w:t>
      </w:r>
      <w:r w:rsidRPr="00AB4292">
        <w:rPr>
          <w:rFonts w:eastAsia="Calibri" w:cstheme="minorHAnsi"/>
          <w:spacing w:val="-1"/>
        </w:rPr>
        <w:t>INJURY,</w:t>
      </w:r>
      <w:r w:rsidRPr="00AB4292">
        <w:rPr>
          <w:rFonts w:eastAsia="Calibri" w:cstheme="minorHAnsi"/>
          <w:spacing w:val="8"/>
        </w:rPr>
        <w:t xml:space="preserve"> </w:t>
      </w:r>
      <w:r w:rsidRPr="00AB4292">
        <w:rPr>
          <w:rFonts w:eastAsia="Calibri" w:cstheme="minorHAnsi"/>
        </w:rPr>
        <w:t>DEATH</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rPr>
        <w:t>DAMAGE</w:t>
      </w:r>
      <w:r w:rsidRPr="00AB4292">
        <w:rPr>
          <w:rFonts w:eastAsia="Calibri" w:cstheme="minorHAnsi"/>
          <w:spacing w:val="7"/>
        </w:rPr>
        <w:t xml:space="preserve"> </w:t>
      </w:r>
      <w:r w:rsidRPr="00AB4292">
        <w:rPr>
          <w:rFonts w:eastAsia="Calibri" w:cstheme="minorHAnsi"/>
        </w:rPr>
        <w:t>TO</w:t>
      </w:r>
      <w:r w:rsidRPr="00AB4292">
        <w:rPr>
          <w:rFonts w:eastAsia="Calibri" w:cstheme="minorHAnsi"/>
          <w:spacing w:val="7"/>
        </w:rPr>
        <w:t xml:space="preserve"> </w:t>
      </w:r>
      <w:r w:rsidRPr="00AB4292">
        <w:rPr>
          <w:rFonts w:eastAsia="Calibri" w:cstheme="minorHAnsi"/>
        </w:rPr>
        <w:t>REAL</w:t>
      </w:r>
      <w:r w:rsidRPr="00AB4292">
        <w:rPr>
          <w:rFonts w:eastAsia="Calibri" w:cstheme="minorHAnsi"/>
          <w:spacing w:val="9"/>
        </w:rPr>
        <w:t xml:space="preserve"> </w:t>
      </w:r>
      <w:r w:rsidRPr="00AB4292">
        <w:rPr>
          <w:rFonts w:eastAsia="Calibri" w:cstheme="minorHAnsi"/>
        </w:rPr>
        <w:t>PROPERTY</w:t>
      </w:r>
      <w:r w:rsidRPr="00AB4292">
        <w:rPr>
          <w:rFonts w:eastAsia="Calibri" w:cstheme="minorHAnsi"/>
          <w:spacing w:val="51"/>
          <w:w w:val="99"/>
        </w:rPr>
        <w:t xml:space="preserve"> </w:t>
      </w:r>
      <w:r w:rsidRPr="00AB4292">
        <w:rPr>
          <w:rFonts w:eastAsia="Calibri" w:cstheme="minorHAnsi"/>
          <w:spacing w:val="-1"/>
        </w:rPr>
        <w:t>OR</w:t>
      </w:r>
      <w:r w:rsidRPr="00AB4292">
        <w:rPr>
          <w:rFonts w:eastAsia="Calibri" w:cstheme="minorHAnsi"/>
          <w:spacing w:val="-4"/>
        </w:rPr>
        <w:t xml:space="preserve"> </w:t>
      </w:r>
      <w:r w:rsidRPr="00AB4292">
        <w:rPr>
          <w:rFonts w:eastAsia="Calibri" w:cstheme="minorHAnsi"/>
          <w:spacing w:val="-1"/>
        </w:rPr>
        <w:t>TANGIBLE</w:t>
      </w:r>
      <w:r w:rsidRPr="00AB4292">
        <w:rPr>
          <w:rFonts w:eastAsia="Calibri" w:cstheme="minorHAnsi"/>
          <w:spacing w:val="-2"/>
        </w:rPr>
        <w:t xml:space="preserve"> </w:t>
      </w:r>
      <w:r w:rsidRPr="00AB4292">
        <w:rPr>
          <w:rFonts w:eastAsia="Calibri" w:cstheme="minorHAnsi"/>
          <w:spacing w:val="-1"/>
        </w:rPr>
        <w:t>PERSONAL</w:t>
      </w:r>
      <w:r w:rsidRPr="00AB4292">
        <w:rPr>
          <w:rFonts w:eastAsia="Calibri" w:cstheme="minorHAnsi"/>
          <w:spacing w:val="-3"/>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spacing w:val="-1"/>
        </w:rPr>
        <w:t>OR</w:t>
      </w:r>
      <w:r w:rsidRPr="00AB4292">
        <w:rPr>
          <w:rFonts w:eastAsia="Calibri" w:cstheme="minorHAnsi"/>
          <w:spacing w:val="-3"/>
        </w:rPr>
        <w:t xml:space="preserve"> </w:t>
      </w:r>
      <w:r w:rsidRPr="00AB4292">
        <w:rPr>
          <w:rFonts w:eastAsia="Calibri" w:cstheme="minorHAnsi"/>
          <w:spacing w:val="-1"/>
        </w:rPr>
        <w:t>INTELLECTUAL</w:t>
      </w:r>
      <w:r w:rsidRPr="00AB4292">
        <w:rPr>
          <w:rFonts w:eastAsia="Calibri" w:cstheme="minorHAnsi"/>
          <w:spacing w:val="-2"/>
        </w:rPr>
        <w:t xml:space="preserve"> </w:t>
      </w:r>
      <w:r w:rsidRPr="00AB4292">
        <w:rPr>
          <w:rFonts w:eastAsia="Calibri" w:cstheme="minorHAnsi"/>
        </w:rPr>
        <w:t>PROPERTY</w:t>
      </w:r>
      <w:r w:rsidRPr="00AB4292">
        <w:rPr>
          <w:rFonts w:eastAsia="Calibri" w:cstheme="minorHAnsi"/>
          <w:spacing w:val="-3"/>
        </w:rPr>
        <w:t xml:space="preserve"> </w:t>
      </w:r>
      <w:r w:rsidRPr="00AB4292">
        <w:rPr>
          <w:rFonts w:eastAsia="Calibri" w:cstheme="minorHAnsi"/>
        </w:rPr>
        <w:t>ATTRIBUTABLE</w:t>
      </w:r>
      <w:r w:rsidRPr="00AB4292">
        <w:rPr>
          <w:rFonts w:eastAsia="Calibri" w:cstheme="minorHAnsi"/>
          <w:spacing w:val="-3"/>
        </w:rPr>
        <w:t xml:space="preserve"> </w:t>
      </w:r>
      <w:r w:rsidRPr="00AB4292">
        <w:rPr>
          <w:rFonts w:eastAsia="Calibri" w:cstheme="minorHAnsi"/>
          <w:spacing w:val="-1"/>
        </w:rPr>
        <w:t>TO</w:t>
      </w:r>
      <w:r w:rsidRPr="00AB4292">
        <w:rPr>
          <w:rFonts w:eastAsia="Calibri" w:cstheme="minorHAnsi"/>
          <w:spacing w:val="-3"/>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rPr>
        <w:t xml:space="preserve">NEGLIGENCE </w:t>
      </w:r>
      <w:r w:rsidRPr="00AB4292">
        <w:rPr>
          <w:rFonts w:eastAsia="Calibri" w:cstheme="minorHAnsi"/>
          <w:spacing w:val="-1"/>
        </w:rPr>
        <w:t>OR</w:t>
      </w:r>
      <w:r w:rsidRPr="00AB4292">
        <w:rPr>
          <w:rFonts w:eastAsia="Calibri" w:cstheme="minorHAnsi"/>
          <w:spacing w:val="-7"/>
        </w:rPr>
        <w:t xml:space="preserve"> </w:t>
      </w:r>
      <w:r w:rsidRPr="00AB4292">
        <w:rPr>
          <w:rFonts w:eastAsia="Calibri" w:cstheme="minorHAnsi"/>
          <w:spacing w:val="-1"/>
        </w:rPr>
        <w:t>OTHER</w:t>
      </w:r>
      <w:r w:rsidRPr="00AB4292">
        <w:rPr>
          <w:rFonts w:eastAsia="Calibri" w:cstheme="minorHAnsi"/>
          <w:spacing w:val="-7"/>
        </w:rPr>
        <w:t xml:space="preserve"> </w:t>
      </w:r>
      <w:r w:rsidRPr="00AB4292">
        <w:rPr>
          <w:rFonts w:eastAsia="Calibri" w:cstheme="minorHAnsi"/>
          <w:spacing w:val="-1"/>
        </w:rPr>
        <w:t>TORT</w:t>
      </w:r>
      <w:r w:rsidRPr="00AB4292">
        <w:rPr>
          <w:rFonts w:eastAsia="Calibri" w:cstheme="minorHAnsi"/>
          <w:spacing w:val="-7"/>
        </w:rPr>
        <w:t xml:space="preserve"> </w:t>
      </w:r>
      <w:r w:rsidRPr="00AB4292">
        <w:rPr>
          <w:rFonts w:eastAsia="Calibri" w:cstheme="minorHAnsi"/>
          <w:spacing w:val="-1"/>
        </w:rPr>
        <w:t>OF</w:t>
      </w:r>
      <w:r w:rsidRPr="00AB4292">
        <w:rPr>
          <w:rFonts w:eastAsia="Calibri" w:cstheme="minorHAnsi"/>
          <w:spacing w:val="-7"/>
        </w:rPr>
        <w:t xml:space="preserve"> </w:t>
      </w:r>
      <w:r w:rsidRPr="00AB4292">
        <w:rPr>
          <w:rFonts w:eastAsia="Calibri" w:cstheme="minorHAnsi"/>
          <w:spacing w:val="-1"/>
        </w:rPr>
        <w:t>CONTRACTOR,</w:t>
      </w:r>
      <w:r w:rsidRPr="00AB4292">
        <w:rPr>
          <w:rFonts w:eastAsia="Calibri" w:cstheme="minorHAnsi"/>
          <w:spacing w:val="-8"/>
        </w:rPr>
        <w:t xml:space="preserve"> </w:t>
      </w:r>
      <w:r w:rsidRPr="00AB4292">
        <w:rPr>
          <w:rFonts w:eastAsia="Calibri" w:cstheme="minorHAnsi"/>
          <w:spacing w:val="-1"/>
        </w:rPr>
        <w:t>ITS</w:t>
      </w:r>
      <w:r w:rsidRPr="00AB4292">
        <w:rPr>
          <w:rFonts w:eastAsia="Calibri" w:cstheme="minorHAnsi"/>
          <w:spacing w:val="-7"/>
        </w:rPr>
        <w:t xml:space="preserve"> </w:t>
      </w:r>
      <w:r w:rsidRPr="00AB4292">
        <w:rPr>
          <w:rFonts w:eastAsia="Calibri" w:cstheme="minorHAnsi"/>
          <w:spacing w:val="-1"/>
        </w:rPr>
        <w:t>OFFICERS,</w:t>
      </w:r>
      <w:r w:rsidRPr="00AB4292">
        <w:rPr>
          <w:rFonts w:eastAsia="Calibri" w:cstheme="minorHAnsi"/>
          <w:spacing w:val="-7"/>
        </w:rPr>
        <w:t xml:space="preserve"> </w:t>
      </w:r>
      <w:r w:rsidRPr="00AB4292">
        <w:rPr>
          <w:rFonts w:eastAsia="Calibri" w:cstheme="minorHAnsi"/>
          <w:spacing w:val="-1"/>
        </w:rPr>
        <w:t>EMPLOYEES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7"/>
        </w:rPr>
        <w:t xml:space="preserve"> </w:t>
      </w:r>
      <w:r w:rsidRPr="00AB4292">
        <w:rPr>
          <w:rFonts w:eastAsia="Calibri" w:cstheme="minorHAnsi"/>
        </w:rPr>
        <w:t>AGENTS.</w:t>
      </w:r>
    </w:p>
    <w:p w14:paraId="7DA534FC" w14:textId="0B9E41DB" w:rsidR="001D4A5C" w:rsidRPr="00AB4292" w:rsidRDefault="001D4A5C" w:rsidP="001D4A5C">
      <w:pPr>
        <w:widowControl w:val="0"/>
        <w:spacing w:before="360" w:line="240" w:lineRule="auto"/>
        <w:ind w:left="101"/>
        <w:jc w:val="both"/>
        <w:outlineLvl w:val="0"/>
        <w:rPr>
          <w:rFonts w:eastAsia="Calibri" w:cstheme="minorHAnsi"/>
          <w:b/>
          <w:u w:val="single"/>
        </w:rPr>
      </w:pPr>
      <w:bookmarkStart w:id="19" w:name="_Toc19196328"/>
      <w:bookmarkEnd w:id="18"/>
      <w:r w:rsidRPr="00AB4292">
        <w:rPr>
          <w:rFonts w:eastAsia="Calibri" w:cstheme="minorHAnsi"/>
          <w:b/>
          <w:bCs/>
          <w:u w:val="single"/>
        </w:rPr>
        <w:t>ARTICLE X</w:t>
      </w:r>
      <w:r w:rsidR="001575E8">
        <w:rPr>
          <w:rFonts w:eastAsia="Calibri" w:cstheme="minorHAnsi"/>
          <w:b/>
          <w:bCs/>
          <w:u w:val="single"/>
        </w:rPr>
        <w:t>III</w:t>
      </w:r>
      <w:r w:rsidRPr="00AB4292">
        <w:rPr>
          <w:rFonts w:eastAsia="Calibri" w:cstheme="minorHAnsi"/>
          <w:b/>
          <w:bCs/>
          <w:u w:val="single"/>
        </w:rPr>
        <w:t>.  FORCE</w:t>
      </w:r>
      <w:r w:rsidRPr="00AB4292">
        <w:rPr>
          <w:rFonts w:eastAsia="Calibri" w:cstheme="minorHAnsi"/>
          <w:b/>
          <w:bCs/>
          <w:spacing w:val="-1"/>
          <w:u w:val="single"/>
        </w:rPr>
        <w:t xml:space="preserve"> </w:t>
      </w:r>
      <w:r w:rsidRPr="00AB4292">
        <w:rPr>
          <w:rFonts w:eastAsia="Calibri" w:cstheme="minorHAnsi"/>
          <w:b/>
          <w:bCs/>
          <w:u w:val="single"/>
        </w:rPr>
        <w:t>MAJEURE</w:t>
      </w:r>
      <w:bookmarkEnd w:id="19"/>
    </w:p>
    <w:p w14:paraId="45EE9A90" w14:textId="74E429EF"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Neither</w:t>
      </w:r>
      <w:r w:rsidRPr="00AB4292">
        <w:rPr>
          <w:rFonts w:eastAsia="Calibri" w:cstheme="minorHAnsi"/>
          <w:spacing w:val="31"/>
        </w:rPr>
        <w:t xml:space="preserve"> </w:t>
      </w:r>
      <w:r w:rsidRPr="00AB4292">
        <w:rPr>
          <w:rFonts w:eastAsia="Calibri" w:cstheme="minorHAnsi"/>
          <w:spacing w:val="-1"/>
        </w:rPr>
        <w:t>party</w:t>
      </w:r>
      <w:r w:rsidRPr="00AB4292">
        <w:rPr>
          <w:rFonts w:eastAsia="Calibri" w:cstheme="minorHAnsi"/>
          <w:spacing w:val="32"/>
        </w:rPr>
        <w:t xml:space="preserve"> </w:t>
      </w:r>
      <w:r w:rsidRPr="00AB4292">
        <w:rPr>
          <w:rFonts w:eastAsia="Calibri" w:cstheme="minorHAnsi"/>
          <w:spacing w:val="-1"/>
        </w:rPr>
        <w:t>shall</w:t>
      </w:r>
      <w:r w:rsidRPr="00AB4292">
        <w:rPr>
          <w:rFonts w:eastAsia="Calibri" w:cstheme="minorHAnsi"/>
          <w:spacing w:val="32"/>
        </w:rPr>
        <w:t xml:space="preserve"> </w:t>
      </w:r>
      <w:r w:rsidRPr="00AB4292">
        <w:rPr>
          <w:rFonts w:eastAsia="Calibri" w:cstheme="minorHAnsi"/>
          <w:spacing w:val="-1"/>
        </w:rPr>
        <w:t>be</w:t>
      </w:r>
      <w:r w:rsidRPr="00AB4292">
        <w:rPr>
          <w:rFonts w:eastAsia="Calibri" w:cstheme="minorHAnsi"/>
          <w:spacing w:val="33"/>
        </w:rPr>
        <w:t xml:space="preserve"> </w:t>
      </w:r>
      <w:r w:rsidRPr="00AB4292">
        <w:rPr>
          <w:rFonts w:eastAsia="Calibri" w:cstheme="minorHAnsi"/>
          <w:spacing w:val="-1"/>
        </w:rPr>
        <w:t>responsible</w:t>
      </w:r>
      <w:r w:rsidRPr="00AB4292">
        <w:rPr>
          <w:rFonts w:eastAsia="Calibri" w:cstheme="minorHAnsi"/>
          <w:spacing w:val="33"/>
        </w:rPr>
        <w:t xml:space="preserve"> </w:t>
      </w:r>
      <w:r w:rsidRPr="00AB4292">
        <w:rPr>
          <w:rFonts w:eastAsia="Calibri" w:cstheme="minorHAnsi"/>
        </w:rPr>
        <w:t>to</w:t>
      </w:r>
      <w:r w:rsidRPr="00AB4292">
        <w:rPr>
          <w:rFonts w:eastAsia="Calibri" w:cstheme="minorHAnsi"/>
          <w:spacing w:val="33"/>
        </w:rPr>
        <w:t xml:space="preserve"> </w:t>
      </w:r>
      <w:r w:rsidRPr="00AB4292">
        <w:rPr>
          <w:rFonts w:eastAsia="Calibri" w:cstheme="minorHAnsi"/>
        </w:rPr>
        <w:t>the</w:t>
      </w:r>
      <w:r w:rsidRPr="00AB4292">
        <w:rPr>
          <w:rFonts w:eastAsia="Calibri" w:cstheme="minorHAnsi"/>
          <w:spacing w:val="31"/>
        </w:rPr>
        <w:t xml:space="preserve"> </w:t>
      </w:r>
      <w:r w:rsidRPr="00AB4292">
        <w:rPr>
          <w:rFonts w:eastAsia="Calibri" w:cstheme="minorHAnsi"/>
        </w:rPr>
        <w:t>other</w:t>
      </w:r>
      <w:r w:rsidRPr="00AB4292">
        <w:rPr>
          <w:rFonts w:eastAsia="Calibri" w:cstheme="minorHAnsi"/>
          <w:spacing w:val="33"/>
        </w:rPr>
        <w:t xml:space="preserve"> </w:t>
      </w:r>
      <w:r w:rsidRPr="00AB4292">
        <w:rPr>
          <w:rFonts w:eastAsia="Calibri" w:cstheme="minorHAnsi"/>
          <w:spacing w:val="-1"/>
        </w:rPr>
        <w:t>for</w:t>
      </w:r>
      <w:r w:rsidRPr="00AB4292">
        <w:rPr>
          <w:rFonts w:eastAsia="Calibri" w:cstheme="minorHAnsi"/>
          <w:spacing w:val="34"/>
        </w:rPr>
        <w:t xml:space="preserve"> </w:t>
      </w:r>
      <w:r w:rsidRPr="00AB4292">
        <w:rPr>
          <w:rFonts w:eastAsia="Calibri" w:cstheme="minorHAnsi"/>
        </w:rPr>
        <w:t>a</w:t>
      </w:r>
      <w:r w:rsidRPr="00AB4292">
        <w:rPr>
          <w:rFonts w:eastAsia="Calibri" w:cstheme="minorHAnsi"/>
          <w:spacing w:val="32"/>
        </w:rPr>
        <w:t xml:space="preserve"> </w:t>
      </w:r>
      <w:r w:rsidRPr="00AB4292">
        <w:rPr>
          <w:rFonts w:eastAsia="Calibri" w:cstheme="minorHAnsi"/>
          <w:spacing w:val="-1"/>
        </w:rPr>
        <w:t>delay</w:t>
      </w:r>
      <w:r w:rsidRPr="00AB4292">
        <w:rPr>
          <w:rFonts w:eastAsia="Calibri" w:cstheme="minorHAnsi"/>
          <w:spacing w:val="34"/>
        </w:rPr>
        <w:t xml:space="preserve"> </w:t>
      </w:r>
      <w:r w:rsidRPr="00AB4292">
        <w:rPr>
          <w:rFonts w:eastAsia="Calibri" w:cstheme="minorHAnsi"/>
          <w:spacing w:val="-1"/>
        </w:rPr>
        <w:t>resulting</w:t>
      </w:r>
      <w:r w:rsidRPr="00AB4292">
        <w:rPr>
          <w:rFonts w:eastAsia="Calibri" w:cstheme="minorHAnsi"/>
          <w:spacing w:val="32"/>
        </w:rPr>
        <w:t xml:space="preserve"> </w:t>
      </w:r>
      <w:r w:rsidRPr="00AB4292">
        <w:rPr>
          <w:rFonts w:eastAsia="Calibri" w:cstheme="minorHAnsi"/>
          <w:spacing w:val="-1"/>
        </w:rPr>
        <w:t>from</w:t>
      </w:r>
      <w:r w:rsidRPr="00AB4292">
        <w:rPr>
          <w:rFonts w:eastAsia="Calibri" w:cstheme="minorHAnsi"/>
          <w:spacing w:val="31"/>
        </w:rPr>
        <w:t xml:space="preserve"> </w:t>
      </w:r>
      <w:r w:rsidRPr="00AB4292">
        <w:rPr>
          <w:rFonts w:eastAsia="Calibri" w:cstheme="minorHAnsi"/>
        </w:rPr>
        <w:t>its</w:t>
      </w:r>
      <w:r w:rsidRPr="00AB4292">
        <w:rPr>
          <w:rFonts w:eastAsia="Calibri" w:cstheme="minorHAnsi"/>
          <w:spacing w:val="33"/>
        </w:rPr>
        <w:t xml:space="preserve"> </w:t>
      </w:r>
      <w:r w:rsidRPr="00AB4292">
        <w:rPr>
          <w:rFonts w:eastAsia="Calibri" w:cstheme="minorHAnsi"/>
          <w:spacing w:val="-1"/>
        </w:rPr>
        <w:t>failure</w:t>
      </w:r>
      <w:r w:rsidRPr="00AB4292">
        <w:rPr>
          <w:rFonts w:eastAsia="Calibri" w:cstheme="minorHAnsi"/>
          <w:spacing w:val="33"/>
        </w:rPr>
        <w:t xml:space="preserve"> </w:t>
      </w:r>
      <w:r w:rsidRPr="00AB4292">
        <w:rPr>
          <w:rFonts w:eastAsia="Calibri" w:cstheme="minorHAnsi"/>
          <w:spacing w:val="-1"/>
        </w:rPr>
        <w:t>to</w:t>
      </w:r>
      <w:r w:rsidRPr="00AB4292">
        <w:rPr>
          <w:rFonts w:eastAsia="Calibri" w:cstheme="minorHAnsi"/>
          <w:spacing w:val="33"/>
        </w:rPr>
        <w:t xml:space="preserve"> </w:t>
      </w:r>
      <w:r w:rsidRPr="00AB4292">
        <w:rPr>
          <w:rFonts w:eastAsia="Calibri" w:cstheme="minorHAnsi"/>
          <w:spacing w:val="-1"/>
        </w:rPr>
        <w:t>perform</w:t>
      </w:r>
      <w:r w:rsidRPr="00AB4292">
        <w:rPr>
          <w:rFonts w:eastAsia="Calibri" w:cstheme="minorHAnsi"/>
          <w:spacing w:val="32"/>
        </w:rPr>
        <w:t xml:space="preserve"> </w:t>
      </w:r>
      <w:r w:rsidRPr="00AB4292">
        <w:rPr>
          <w:rFonts w:eastAsia="Calibri" w:cstheme="minorHAnsi"/>
          <w:spacing w:val="1"/>
        </w:rPr>
        <w:t>if</w:t>
      </w:r>
      <w:r w:rsidRPr="00AB4292">
        <w:rPr>
          <w:rFonts w:eastAsia="Calibri" w:cstheme="minorHAnsi"/>
          <w:spacing w:val="78"/>
          <w:w w:val="99"/>
        </w:rPr>
        <w:t xml:space="preserve"> </w:t>
      </w:r>
      <w:r w:rsidRPr="00AB4292">
        <w:rPr>
          <w:rFonts w:eastAsia="Calibri" w:cstheme="minorHAnsi"/>
          <w:spacing w:val="-1"/>
        </w:rPr>
        <w:t>neither</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rPr>
        <w:t>fault</w:t>
      </w:r>
      <w:r w:rsidRPr="00AB4292">
        <w:rPr>
          <w:rFonts w:eastAsia="Calibri" w:cstheme="minorHAnsi"/>
          <w:spacing w:val="1"/>
        </w:rPr>
        <w:t xml:space="preserve"> </w:t>
      </w:r>
      <w:r w:rsidRPr="00AB4292">
        <w:rPr>
          <w:rFonts w:eastAsia="Calibri" w:cstheme="minorHAnsi"/>
          <w:spacing w:val="-1"/>
        </w:rPr>
        <w:t>nor</w:t>
      </w:r>
      <w:r w:rsidRPr="00AB4292">
        <w:rPr>
          <w:rFonts w:eastAsia="Calibri" w:cstheme="minorHAnsi"/>
          <w:spacing w:val="2"/>
        </w:rPr>
        <w:t xml:space="preserve"> </w:t>
      </w:r>
      <w:r w:rsidRPr="00AB4292">
        <w:rPr>
          <w:rFonts w:eastAsia="Calibri" w:cstheme="minorHAnsi"/>
          <w:spacing w:val="-1"/>
        </w:rPr>
        <w:t>negligence</w:t>
      </w:r>
      <w:r w:rsidRPr="00AB4292">
        <w:rPr>
          <w:rFonts w:eastAsia="Calibri" w:cstheme="minorHAnsi"/>
          <w:spacing w:val="2"/>
        </w:rPr>
        <w:t xml:space="preserve"> </w:t>
      </w:r>
      <w:r w:rsidRPr="00AB4292">
        <w:rPr>
          <w:rFonts w:eastAsia="Calibri" w:cstheme="minorHAnsi"/>
        </w:rPr>
        <w:t>of</w:t>
      </w:r>
      <w:r w:rsidRPr="00AB4292">
        <w:rPr>
          <w:rFonts w:eastAsia="Calibri" w:cstheme="minorHAnsi"/>
          <w:spacing w:val="1"/>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Department</w:t>
      </w:r>
      <w:r w:rsidRPr="00AB4292">
        <w:rPr>
          <w:rFonts w:eastAsia="Calibri" w:cstheme="minorHAnsi"/>
        </w:rPr>
        <w:t xml:space="preserve"> or</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1"/>
        </w:rPr>
        <w:t xml:space="preserve"> </w:t>
      </w:r>
      <w:r w:rsidRPr="00AB4292">
        <w:rPr>
          <w:rFonts w:eastAsia="Calibri" w:cstheme="minorHAnsi"/>
          <w:spacing w:val="-1"/>
        </w:rPr>
        <w:t>Contractor,</w:t>
      </w:r>
      <w:r w:rsidRPr="00AB4292">
        <w:rPr>
          <w:rFonts w:eastAsia="Calibri" w:cstheme="minorHAnsi"/>
          <w:spacing w:val="2"/>
        </w:rPr>
        <w:t xml:space="preserve"> </w:t>
      </w:r>
      <w:r w:rsidRPr="00AB4292">
        <w:rPr>
          <w:rFonts w:eastAsia="Calibri" w:cstheme="minorHAnsi"/>
        </w:rPr>
        <w:t>it</w:t>
      </w:r>
      <w:r w:rsidR="00C1011E" w:rsidRPr="00AB4292">
        <w:rPr>
          <w:rFonts w:eastAsia="Calibri" w:cstheme="minorHAnsi"/>
        </w:rPr>
        <w:t>s</w:t>
      </w:r>
      <w:r w:rsidRPr="00AB4292">
        <w:rPr>
          <w:rFonts w:eastAsia="Calibri" w:cstheme="minorHAnsi"/>
          <w:spacing w:val="1"/>
        </w:rPr>
        <w:t xml:space="preserve"> </w:t>
      </w:r>
      <w:r w:rsidRPr="00AB4292">
        <w:rPr>
          <w:rFonts w:eastAsia="Calibri" w:cstheme="minorHAnsi"/>
          <w:spacing w:val="-1"/>
        </w:rPr>
        <w:t>officers,</w:t>
      </w:r>
      <w:r w:rsidRPr="00AB4292">
        <w:rPr>
          <w:rFonts w:eastAsia="Calibri" w:cstheme="minorHAnsi"/>
          <w:spacing w:val="3"/>
        </w:rPr>
        <w:t xml:space="preserve"> </w:t>
      </w:r>
      <w:r w:rsidRPr="00AB4292">
        <w:rPr>
          <w:rFonts w:eastAsia="Calibri" w:cstheme="minorHAnsi"/>
        </w:rPr>
        <w:t>employees</w:t>
      </w:r>
      <w:r w:rsidRPr="00AB4292">
        <w:rPr>
          <w:rFonts w:eastAsia="Calibri" w:cstheme="minorHAnsi"/>
          <w:spacing w:val="2"/>
        </w:rPr>
        <w:t xml:space="preserve"> </w:t>
      </w:r>
      <w:r w:rsidRPr="00AB4292">
        <w:rPr>
          <w:rFonts w:eastAsia="Calibri" w:cstheme="minorHAnsi"/>
        </w:rPr>
        <w:t>or agents</w:t>
      </w:r>
      <w:r w:rsidRPr="00AB4292">
        <w:rPr>
          <w:rFonts w:eastAsia="Calibri" w:cstheme="minorHAnsi"/>
          <w:spacing w:val="45"/>
          <w:w w:val="99"/>
        </w:rPr>
        <w:t xml:space="preserve"> </w:t>
      </w:r>
      <w:r w:rsidRPr="00AB4292">
        <w:rPr>
          <w:rFonts w:eastAsia="Calibri" w:cstheme="minorHAnsi"/>
          <w:spacing w:val="-1"/>
        </w:rPr>
        <w:t>contributed</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and</w:t>
      </w:r>
      <w:r w:rsidRPr="00AB4292">
        <w:rPr>
          <w:rFonts w:eastAsia="Calibri" w:cstheme="minorHAnsi"/>
          <w:spacing w:val="11"/>
        </w:rPr>
        <w:t xml:space="preserve"> </w:t>
      </w:r>
      <w:r w:rsidRPr="00AB4292">
        <w:rPr>
          <w:rFonts w:eastAsia="Calibri" w:cstheme="minorHAnsi"/>
        </w:rPr>
        <w:t>the</w:t>
      </w:r>
      <w:r w:rsidRPr="00AB4292">
        <w:rPr>
          <w:rFonts w:eastAsia="Calibri" w:cstheme="minorHAnsi"/>
          <w:spacing w:val="11"/>
        </w:rPr>
        <w:t xml:space="preserve"> </w:t>
      </w:r>
      <w:r w:rsidRPr="00AB4292">
        <w:rPr>
          <w:rFonts w:eastAsia="Calibri" w:cstheme="minorHAnsi"/>
          <w:spacing w:val="-1"/>
        </w:rPr>
        <w:t>delay</w:t>
      </w:r>
      <w:r w:rsidRPr="00AB4292">
        <w:rPr>
          <w:rFonts w:eastAsia="Calibri" w:cstheme="minorHAnsi"/>
          <w:spacing w:val="11"/>
        </w:rPr>
        <w:t xml:space="preserve"> </w:t>
      </w:r>
      <w:r w:rsidRPr="00AB4292">
        <w:rPr>
          <w:rFonts w:eastAsia="Calibri" w:cstheme="minorHAnsi"/>
        </w:rPr>
        <w:t>is</w:t>
      </w:r>
      <w:r w:rsidRPr="00AB4292">
        <w:rPr>
          <w:rFonts w:eastAsia="Calibri" w:cstheme="minorHAnsi"/>
          <w:spacing w:val="11"/>
        </w:rPr>
        <w:t xml:space="preserve"> </w:t>
      </w:r>
      <w:r w:rsidRPr="00AB4292">
        <w:rPr>
          <w:rFonts w:eastAsia="Calibri" w:cstheme="minorHAnsi"/>
          <w:spacing w:val="-1"/>
        </w:rPr>
        <w:t>due</w:t>
      </w:r>
      <w:r w:rsidRPr="00AB4292">
        <w:rPr>
          <w:rFonts w:eastAsia="Calibri" w:cstheme="minorHAnsi"/>
          <w:spacing w:val="11"/>
        </w:rPr>
        <w:t xml:space="preserve"> </w:t>
      </w:r>
      <w:r w:rsidRPr="00AB4292">
        <w:rPr>
          <w:rFonts w:eastAsia="Calibri" w:cstheme="minorHAnsi"/>
        </w:rPr>
        <w:t>directly</w:t>
      </w:r>
      <w:r w:rsidRPr="00AB4292">
        <w:rPr>
          <w:rFonts w:eastAsia="Calibri" w:cstheme="minorHAnsi"/>
          <w:spacing w:val="11"/>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rPr>
        <w:t>God,</w:t>
      </w:r>
      <w:r w:rsidRPr="00AB4292">
        <w:rPr>
          <w:rFonts w:eastAsia="Calibri" w:cstheme="minorHAnsi"/>
          <w:spacing w:val="11"/>
        </w:rPr>
        <w:t xml:space="preserve"> </w:t>
      </w:r>
      <w:r w:rsidRPr="00AB4292">
        <w:rPr>
          <w:rFonts w:eastAsia="Calibri" w:cstheme="minorHAnsi"/>
          <w:spacing w:val="-1"/>
        </w:rPr>
        <w:t>wars,</w:t>
      </w:r>
      <w:r w:rsidRPr="00AB4292">
        <w:rPr>
          <w:rFonts w:eastAsia="Calibri" w:cstheme="minorHAnsi"/>
          <w:spacing w:val="11"/>
        </w:rPr>
        <w:t xml:space="preserve"> </w:t>
      </w:r>
      <w:r w:rsidRPr="00AB4292">
        <w:rPr>
          <w:rFonts w:eastAsia="Calibri" w:cstheme="minorHAnsi"/>
        </w:rPr>
        <w:t>acts</w:t>
      </w:r>
      <w:r w:rsidRPr="00AB4292">
        <w:rPr>
          <w:rFonts w:eastAsia="Calibri" w:cstheme="minorHAnsi"/>
          <w:spacing w:val="11"/>
        </w:rPr>
        <w:t xml:space="preserve"> </w:t>
      </w:r>
      <w:r w:rsidRPr="00AB4292">
        <w:rPr>
          <w:rFonts w:eastAsia="Calibri" w:cstheme="minorHAnsi"/>
        </w:rPr>
        <w:t>of</w:t>
      </w:r>
      <w:r w:rsidRPr="00AB4292">
        <w:rPr>
          <w:rFonts w:eastAsia="Calibri" w:cstheme="minorHAnsi"/>
          <w:spacing w:val="11"/>
        </w:rPr>
        <w:t xml:space="preserve"> </w:t>
      </w:r>
      <w:r w:rsidRPr="00AB4292">
        <w:rPr>
          <w:rFonts w:eastAsia="Calibri" w:cstheme="minorHAnsi"/>
          <w:spacing w:val="-1"/>
        </w:rPr>
        <w:t>public</w:t>
      </w:r>
      <w:r w:rsidRPr="00AB4292">
        <w:rPr>
          <w:rFonts w:eastAsia="Calibri" w:cstheme="minorHAnsi"/>
          <w:spacing w:val="12"/>
        </w:rPr>
        <w:t xml:space="preserve"> </w:t>
      </w:r>
      <w:r w:rsidRPr="00AB4292">
        <w:rPr>
          <w:rFonts w:eastAsia="Calibri" w:cstheme="minorHAnsi"/>
        </w:rPr>
        <w:t>enemies,</w:t>
      </w:r>
      <w:r w:rsidRPr="00AB4292">
        <w:rPr>
          <w:rFonts w:eastAsia="Calibri" w:cstheme="minorHAnsi"/>
          <w:spacing w:val="47"/>
          <w:w w:val="99"/>
        </w:rPr>
        <w:t xml:space="preserve"> </w:t>
      </w:r>
      <w:r w:rsidRPr="00AB4292">
        <w:rPr>
          <w:rFonts w:eastAsia="Calibri" w:cstheme="minorHAnsi"/>
          <w:spacing w:val="-1"/>
        </w:rPr>
        <w:t>strikes,</w:t>
      </w:r>
      <w:r w:rsidRPr="00AB4292">
        <w:rPr>
          <w:rFonts w:eastAsia="Calibri" w:cstheme="minorHAnsi"/>
          <w:spacing w:val="7"/>
        </w:rPr>
        <w:t xml:space="preserve"> </w:t>
      </w:r>
      <w:r w:rsidRPr="00AB4292">
        <w:rPr>
          <w:rFonts w:eastAsia="Calibri" w:cstheme="minorHAnsi"/>
          <w:spacing w:val="-1"/>
        </w:rPr>
        <w:t>fire</w:t>
      </w:r>
      <w:r w:rsidRPr="00AB4292">
        <w:rPr>
          <w:rFonts w:eastAsia="Calibri" w:cstheme="minorHAnsi"/>
          <w:spacing w:val="7"/>
        </w:rPr>
        <w:t xml:space="preserve"> </w:t>
      </w:r>
      <w:r w:rsidRPr="00AB4292">
        <w:rPr>
          <w:rFonts w:eastAsia="Calibri" w:cstheme="minorHAnsi"/>
          <w:spacing w:val="-1"/>
        </w:rPr>
        <w:t>or</w:t>
      </w:r>
      <w:r w:rsidRPr="00AB4292">
        <w:rPr>
          <w:rFonts w:eastAsia="Calibri" w:cstheme="minorHAnsi"/>
          <w:spacing w:val="6"/>
        </w:rPr>
        <w:t xml:space="preserve"> </w:t>
      </w:r>
      <w:r w:rsidRPr="00AB4292">
        <w:rPr>
          <w:rFonts w:eastAsia="Calibri" w:cstheme="minorHAnsi"/>
          <w:spacing w:val="-1"/>
        </w:rPr>
        <w:t>floods,</w:t>
      </w:r>
      <w:r w:rsidRPr="00AB4292">
        <w:rPr>
          <w:rFonts w:eastAsia="Calibri" w:cstheme="minorHAnsi"/>
          <w:spacing w:val="6"/>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other</w:t>
      </w:r>
      <w:r w:rsidRPr="00AB4292">
        <w:rPr>
          <w:rFonts w:eastAsia="Calibri" w:cstheme="minorHAnsi"/>
          <w:spacing w:val="6"/>
        </w:rPr>
        <w:t xml:space="preserve"> </w:t>
      </w:r>
      <w:r w:rsidRPr="00AB4292">
        <w:rPr>
          <w:rFonts w:eastAsia="Calibri" w:cstheme="minorHAnsi"/>
          <w:spacing w:val="-1"/>
        </w:rPr>
        <w:t>similar</w:t>
      </w:r>
      <w:r w:rsidRPr="00AB4292">
        <w:rPr>
          <w:rFonts w:eastAsia="Calibri" w:cstheme="minorHAnsi"/>
          <w:spacing w:val="7"/>
        </w:rPr>
        <w:t xml:space="preserve"> </w:t>
      </w:r>
      <w:r w:rsidRPr="00AB4292">
        <w:rPr>
          <w:rFonts w:eastAsia="Calibri" w:cstheme="minorHAnsi"/>
        </w:rPr>
        <w:t>causes</w:t>
      </w:r>
      <w:r w:rsidRPr="00AB4292">
        <w:rPr>
          <w:rFonts w:eastAsia="Calibri" w:cstheme="minorHAnsi"/>
          <w:spacing w:val="7"/>
        </w:rPr>
        <w:t xml:space="preserve"> </w:t>
      </w:r>
      <w:r w:rsidRPr="00AB4292">
        <w:rPr>
          <w:rFonts w:eastAsia="Calibri" w:cstheme="minorHAnsi"/>
          <w:spacing w:val="-1"/>
        </w:rPr>
        <w:t>beyond</w:t>
      </w:r>
      <w:r w:rsidRPr="00AB4292">
        <w:rPr>
          <w:rFonts w:eastAsia="Calibri" w:cstheme="minorHAnsi"/>
          <w:spacing w:val="6"/>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control</w:t>
      </w:r>
      <w:r w:rsidRPr="00AB4292">
        <w:rPr>
          <w:rFonts w:eastAsia="Calibri" w:cstheme="minorHAnsi"/>
          <w:spacing w:val="8"/>
        </w:rPr>
        <w:t xml:space="preserve"> </w:t>
      </w:r>
      <w:r w:rsidRPr="00AB4292">
        <w:rPr>
          <w:rFonts w:eastAsia="Calibri" w:cstheme="minorHAnsi"/>
        </w:rPr>
        <w:t>of</w:t>
      </w:r>
      <w:r w:rsidRPr="00AB4292">
        <w:rPr>
          <w:rFonts w:eastAsia="Calibri" w:cstheme="minorHAnsi"/>
          <w:spacing w:val="6"/>
        </w:rPr>
        <w:t xml:space="preserve"> </w:t>
      </w:r>
      <w:r w:rsidRPr="00AB4292">
        <w:rPr>
          <w:rFonts w:eastAsia="Calibri" w:cstheme="minorHAnsi"/>
          <w:spacing w:val="-1"/>
        </w:rPr>
        <w:t>either</w:t>
      </w:r>
      <w:r w:rsidRPr="00AB4292">
        <w:rPr>
          <w:rFonts w:eastAsia="Calibri" w:cstheme="minorHAnsi"/>
          <w:spacing w:val="6"/>
        </w:rPr>
        <w:t xml:space="preserve"> </w:t>
      </w:r>
      <w:r w:rsidRPr="00AB4292">
        <w:rPr>
          <w:rFonts w:eastAsia="Calibri" w:cstheme="minorHAnsi"/>
          <w:spacing w:val="-1"/>
        </w:rPr>
        <w:t>party,</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for</w:t>
      </w:r>
      <w:r w:rsidRPr="00AB4292">
        <w:rPr>
          <w:rFonts w:eastAsia="Calibri" w:cstheme="minorHAnsi"/>
          <w:spacing w:val="5"/>
        </w:rPr>
        <w:t xml:space="preserve"> </w:t>
      </w:r>
      <w:r w:rsidRPr="00AB4292">
        <w:rPr>
          <w:rFonts w:eastAsia="Calibri" w:cstheme="minorHAnsi"/>
        </w:rPr>
        <w:t>any</w:t>
      </w:r>
      <w:r w:rsidRPr="00AB4292">
        <w:rPr>
          <w:rFonts w:eastAsia="Calibri" w:cstheme="minorHAnsi"/>
          <w:spacing w:val="6"/>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rPr>
        <w:t>the</w:t>
      </w:r>
      <w:r w:rsidRPr="00AB4292">
        <w:rPr>
          <w:rFonts w:eastAsia="Calibri" w:cstheme="minorHAnsi"/>
          <w:spacing w:val="35"/>
          <w:w w:val="99"/>
        </w:rPr>
        <w:t xml:space="preserve"> </w:t>
      </w:r>
      <w:r w:rsidRPr="00AB4292">
        <w:rPr>
          <w:rFonts w:eastAsia="Calibri" w:cstheme="minorHAnsi"/>
          <w:spacing w:val="-1"/>
        </w:rPr>
        <w:t>foregoing</w:t>
      </w:r>
      <w:r w:rsidRPr="00AB4292">
        <w:rPr>
          <w:rFonts w:eastAsia="Calibri" w:cstheme="minorHAnsi"/>
          <w:spacing w:val="8"/>
        </w:rPr>
        <w:t xml:space="preserve"> </w:t>
      </w:r>
      <w:r w:rsidRPr="00AB4292">
        <w:rPr>
          <w:rFonts w:eastAsia="Calibri" w:cstheme="minorHAnsi"/>
        </w:rPr>
        <w:t>which</w:t>
      </w:r>
      <w:r w:rsidRPr="00AB4292">
        <w:rPr>
          <w:rFonts w:eastAsia="Calibri" w:cstheme="minorHAnsi"/>
          <w:spacing w:val="7"/>
        </w:rPr>
        <w:t xml:space="preserve"> </w:t>
      </w:r>
      <w:r w:rsidRPr="00AB4292">
        <w:rPr>
          <w:rFonts w:eastAsia="Calibri" w:cstheme="minorHAnsi"/>
          <w:spacing w:val="-1"/>
        </w:rPr>
        <w:t>affects</w:t>
      </w:r>
      <w:r w:rsidRPr="00AB4292">
        <w:rPr>
          <w:rFonts w:eastAsia="Calibri" w:cstheme="minorHAnsi"/>
          <w:spacing w:val="8"/>
        </w:rPr>
        <w:t xml:space="preserve"> </w:t>
      </w:r>
      <w:r w:rsidRPr="00AB4292">
        <w:rPr>
          <w:rFonts w:eastAsia="Calibri" w:cstheme="minorHAnsi"/>
          <w:spacing w:val="-1"/>
        </w:rPr>
        <w:t>Subcontractors</w:t>
      </w:r>
      <w:r w:rsidRPr="00AB4292">
        <w:rPr>
          <w:rFonts w:eastAsia="Calibri" w:cstheme="minorHAnsi"/>
          <w:spacing w:val="9"/>
        </w:rPr>
        <w:t xml:space="preserve"> </w:t>
      </w:r>
      <w:r w:rsidRPr="00AB4292">
        <w:rPr>
          <w:rFonts w:eastAsia="Calibri" w:cstheme="minorHAnsi"/>
        </w:rPr>
        <w:t>or</w:t>
      </w:r>
      <w:r w:rsidRPr="00AB4292">
        <w:rPr>
          <w:rFonts w:eastAsia="Calibri" w:cstheme="minorHAnsi"/>
          <w:spacing w:val="8"/>
        </w:rPr>
        <w:t xml:space="preserve"> </w:t>
      </w:r>
      <w:r w:rsidRPr="00AB4292">
        <w:rPr>
          <w:rFonts w:eastAsia="Calibri" w:cstheme="minorHAnsi"/>
          <w:spacing w:val="-1"/>
        </w:rPr>
        <w:t>suppliers</w:t>
      </w:r>
      <w:r w:rsidRPr="00AB4292">
        <w:rPr>
          <w:rFonts w:eastAsia="Calibri" w:cstheme="minorHAnsi"/>
          <w:spacing w:val="9"/>
        </w:rPr>
        <w:t xml:space="preserve"> </w:t>
      </w:r>
      <w:r w:rsidRPr="00AB4292">
        <w:rPr>
          <w:rFonts w:eastAsia="Calibri" w:cstheme="minorHAnsi"/>
        </w:rPr>
        <w:t>and</w:t>
      </w:r>
      <w:r w:rsidRPr="00AB4292">
        <w:rPr>
          <w:rFonts w:eastAsia="Calibri" w:cstheme="minorHAnsi"/>
          <w:spacing w:val="7"/>
        </w:rPr>
        <w:t xml:space="preserve"> </w:t>
      </w:r>
      <w:r w:rsidRPr="00AB4292">
        <w:rPr>
          <w:rFonts w:eastAsia="Calibri" w:cstheme="minorHAnsi"/>
          <w:spacing w:val="-1"/>
        </w:rPr>
        <w:t>no</w:t>
      </w:r>
      <w:r w:rsidRPr="00AB4292">
        <w:rPr>
          <w:rFonts w:eastAsia="Calibri" w:cstheme="minorHAnsi"/>
          <w:spacing w:val="8"/>
        </w:rPr>
        <w:t xml:space="preserve"> </w:t>
      </w:r>
      <w:r w:rsidRPr="00AB4292">
        <w:rPr>
          <w:rFonts w:eastAsia="Calibri" w:cstheme="minorHAnsi"/>
        </w:rPr>
        <w:t>alternate</w:t>
      </w:r>
      <w:r w:rsidRPr="00AB4292">
        <w:rPr>
          <w:rFonts w:eastAsia="Calibri" w:cstheme="minorHAnsi"/>
          <w:spacing w:val="8"/>
        </w:rPr>
        <w:t xml:space="preserve"> </w:t>
      </w:r>
      <w:r w:rsidRPr="00AB4292">
        <w:rPr>
          <w:rFonts w:eastAsia="Calibri" w:cstheme="minorHAnsi"/>
          <w:spacing w:val="-1"/>
        </w:rPr>
        <w:t>source</w:t>
      </w:r>
      <w:r w:rsidRPr="00AB4292">
        <w:rPr>
          <w:rFonts w:eastAsia="Calibri" w:cstheme="minorHAnsi"/>
          <w:spacing w:val="15"/>
        </w:rPr>
        <w:t xml:space="preserve"> </w:t>
      </w:r>
      <w:r w:rsidRPr="00AB4292">
        <w:rPr>
          <w:rFonts w:eastAsia="Calibri" w:cstheme="minorHAnsi"/>
        </w:rPr>
        <w:t>of</w:t>
      </w:r>
      <w:r w:rsidRPr="00AB4292">
        <w:rPr>
          <w:rFonts w:eastAsia="Calibri" w:cstheme="minorHAnsi"/>
          <w:spacing w:val="8"/>
        </w:rPr>
        <w:t xml:space="preserve"> </w:t>
      </w:r>
      <w:r w:rsidRPr="00AB4292">
        <w:rPr>
          <w:rFonts w:eastAsia="Calibri" w:cstheme="minorHAnsi"/>
          <w:spacing w:val="-1"/>
        </w:rPr>
        <w:t>supply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9"/>
        </w:rPr>
        <w:t xml:space="preserve"> </w:t>
      </w:r>
      <w:r w:rsidRPr="00AB4292">
        <w:rPr>
          <w:rFonts w:eastAsia="Calibri" w:cstheme="minorHAnsi"/>
        </w:rPr>
        <w:t>available</w:t>
      </w:r>
      <w:r w:rsidRPr="00AB4292">
        <w:rPr>
          <w:rFonts w:eastAsia="Calibri" w:cstheme="minorHAnsi"/>
          <w:spacing w:val="8"/>
        </w:rPr>
        <w:t xml:space="preserve"> </w:t>
      </w:r>
      <w:r w:rsidRPr="00AB4292">
        <w:rPr>
          <w:rFonts w:eastAsia="Calibri" w:cstheme="minorHAnsi"/>
        </w:rPr>
        <w:t>to</w:t>
      </w:r>
      <w:r w:rsidRPr="00AB4292">
        <w:rPr>
          <w:rFonts w:eastAsia="Calibri" w:cstheme="minorHAnsi"/>
          <w:spacing w:val="59"/>
          <w:w w:val="99"/>
        </w:rPr>
        <w:t xml:space="preserve"> </w:t>
      </w:r>
      <w:r w:rsidRPr="00AB4292">
        <w:rPr>
          <w:rFonts w:eastAsia="Calibri" w:cstheme="minorHAnsi"/>
        </w:rPr>
        <w:t>the</w:t>
      </w:r>
      <w:r w:rsidRPr="00AB4292">
        <w:rPr>
          <w:rFonts w:eastAsia="Calibri" w:cstheme="minorHAnsi"/>
          <w:spacing w:val="44"/>
        </w:rPr>
        <w:t xml:space="preserve"> </w:t>
      </w:r>
      <w:r w:rsidRPr="00AB4292">
        <w:rPr>
          <w:rFonts w:eastAsia="Calibri" w:cstheme="minorHAnsi"/>
          <w:spacing w:val="-1"/>
        </w:rPr>
        <w:t>Contractor.</w:t>
      </w:r>
      <w:r w:rsidRPr="00AB4292">
        <w:rPr>
          <w:rFonts w:eastAsia="Calibri" w:cstheme="minorHAnsi"/>
          <w:spacing w:val="40"/>
        </w:rPr>
        <w:t xml:space="preserve"> </w:t>
      </w:r>
      <w:r w:rsidRPr="00AB4292">
        <w:rPr>
          <w:rFonts w:eastAsia="Calibri" w:cstheme="minorHAnsi"/>
          <w:spacing w:val="-1"/>
        </w:rPr>
        <w:t>In</w:t>
      </w:r>
      <w:r w:rsidRPr="00AB4292">
        <w:rPr>
          <w:rFonts w:eastAsia="Calibri" w:cstheme="minorHAnsi"/>
          <w:spacing w:val="23"/>
        </w:rPr>
        <w:t xml:space="preserve"> </w:t>
      </w:r>
      <w:r w:rsidRPr="00AB4292">
        <w:rPr>
          <w:rFonts w:eastAsia="Calibri" w:cstheme="minorHAnsi"/>
          <w:spacing w:val="-1"/>
        </w:rPr>
        <w:t>such</w:t>
      </w:r>
      <w:r w:rsidRPr="00AB4292">
        <w:rPr>
          <w:rFonts w:eastAsia="Calibri" w:cstheme="minorHAnsi"/>
          <w:spacing w:val="21"/>
        </w:rPr>
        <w:t xml:space="preserve"> </w:t>
      </w:r>
      <w:r w:rsidRPr="00AB4292">
        <w:rPr>
          <w:rFonts w:eastAsia="Calibri" w:cstheme="minorHAnsi"/>
        </w:rPr>
        <w:t>event,</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21"/>
        </w:rPr>
        <w:t xml:space="preserve"> </w:t>
      </w:r>
      <w:r w:rsidRPr="00AB4292">
        <w:rPr>
          <w:rFonts w:eastAsia="Calibri" w:cstheme="minorHAnsi"/>
        </w:rPr>
        <w:t>aggrieved</w:t>
      </w:r>
      <w:r w:rsidRPr="00AB4292">
        <w:rPr>
          <w:rFonts w:eastAsia="Calibri" w:cstheme="minorHAnsi"/>
          <w:spacing w:val="23"/>
        </w:rPr>
        <w:t xml:space="preserve"> </w:t>
      </w:r>
      <w:r w:rsidRPr="00AB4292">
        <w:rPr>
          <w:rFonts w:eastAsia="Calibri" w:cstheme="minorHAnsi"/>
        </w:rPr>
        <w:t>party</w:t>
      </w:r>
      <w:r w:rsidRPr="00AB4292">
        <w:rPr>
          <w:rFonts w:eastAsia="Calibri" w:cstheme="minorHAnsi"/>
          <w:spacing w:val="45"/>
        </w:rPr>
        <w:t xml:space="preserve"> </w:t>
      </w:r>
      <w:r w:rsidRPr="00AB4292">
        <w:rPr>
          <w:rFonts w:eastAsia="Calibri" w:cstheme="minorHAnsi"/>
          <w:spacing w:val="-1"/>
        </w:rPr>
        <w:t>shall</w:t>
      </w:r>
      <w:r w:rsidRPr="00AB4292">
        <w:rPr>
          <w:rFonts w:eastAsia="Calibri" w:cstheme="minorHAnsi"/>
          <w:spacing w:val="23"/>
        </w:rPr>
        <w:t xml:space="preserve"> </w:t>
      </w:r>
      <w:r w:rsidRPr="00AB4292">
        <w:rPr>
          <w:rFonts w:eastAsia="Calibri" w:cstheme="minorHAnsi"/>
          <w:spacing w:val="-1"/>
        </w:rPr>
        <w:t>notify</w:t>
      </w:r>
      <w:r w:rsidRPr="00AB4292">
        <w:rPr>
          <w:rFonts w:eastAsia="Calibri" w:cstheme="minorHAnsi"/>
          <w:spacing w:val="22"/>
        </w:rPr>
        <w:t xml:space="preserve"> </w:t>
      </w:r>
      <w:r w:rsidRPr="00AB4292">
        <w:rPr>
          <w:rFonts w:eastAsia="Calibri" w:cstheme="minorHAnsi"/>
        </w:rPr>
        <w:t>the</w:t>
      </w:r>
      <w:r w:rsidRPr="00AB4292">
        <w:rPr>
          <w:rFonts w:eastAsia="Calibri" w:cstheme="minorHAnsi"/>
          <w:spacing w:val="22"/>
        </w:rPr>
        <w:t xml:space="preserve"> </w:t>
      </w:r>
      <w:r w:rsidRPr="00AB4292">
        <w:rPr>
          <w:rFonts w:eastAsia="Calibri" w:cstheme="minorHAnsi"/>
        </w:rPr>
        <w:t>other</w:t>
      </w:r>
      <w:r w:rsidRPr="00AB4292">
        <w:rPr>
          <w:rFonts w:eastAsia="Calibri" w:cstheme="minorHAnsi"/>
          <w:spacing w:val="23"/>
        </w:rPr>
        <w:t xml:space="preserve"> </w:t>
      </w:r>
      <w:r w:rsidRPr="00AB4292">
        <w:rPr>
          <w:rFonts w:eastAsia="Calibri" w:cstheme="minorHAnsi"/>
          <w:spacing w:val="-1"/>
        </w:rPr>
        <w:t>party,</w:t>
      </w:r>
      <w:r w:rsidRPr="00AB4292">
        <w:rPr>
          <w:rFonts w:eastAsia="Calibri" w:cstheme="minorHAnsi"/>
          <w:spacing w:val="47"/>
        </w:rPr>
        <w:t xml:space="preserve"> </w:t>
      </w:r>
      <w:r w:rsidRPr="00AB4292">
        <w:rPr>
          <w:rFonts w:eastAsia="Calibri" w:cstheme="minorHAnsi"/>
          <w:spacing w:val="-1"/>
        </w:rPr>
        <w:t>by</w:t>
      </w:r>
      <w:r w:rsidRPr="00AB4292">
        <w:rPr>
          <w:rFonts w:eastAsia="Calibri" w:cstheme="minorHAnsi"/>
          <w:spacing w:val="23"/>
        </w:rPr>
        <w:t xml:space="preserve"> </w:t>
      </w:r>
      <w:r w:rsidRPr="00AB4292">
        <w:rPr>
          <w:rFonts w:eastAsia="Calibri" w:cstheme="minorHAnsi"/>
          <w:spacing w:val="-1"/>
        </w:rPr>
        <w:t>certified</w:t>
      </w:r>
      <w:r w:rsidRPr="00AB4292">
        <w:rPr>
          <w:rFonts w:eastAsia="Calibri" w:cstheme="minorHAnsi"/>
          <w:spacing w:val="21"/>
        </w:rPr>
        <w:t xml:space="preserve"> </w:t>
      </w:r>
      <w:r w:rsidRPr="00AB4292">
        <w:rPr>
          <w:rFonts w:eastAsia="Calibri" w:cstheme="minorHAnsi"/>
        </w:rPr>
        <w:t>or</w:t>
      </w:r>
      <w:r w:rsidRPr="00AB4292">
        <w:rPr>
          <w:rFonts w:eastAsia="Calibri" w:cstheme="minorHAnsi"/>
          <w:spacing w:val="47"/>
          <w:w w:val="99"/>
        </w:rPr>
        <w:t xml:space="preserve"> </w:t>
      </w:r>
      <w:r w:rsidRPr="00AB4292">
        <w:rPr>
          <w:rFonts w:eastAsia="Calibri" w:cstheme="minorHAnsi"/>
        </w:rPr>
        <w:t>registered</w:t>
      </w:r>
      <w:r w:rsidRPr="00AB4292">
        <w:rPr>
          <w:rFonts w:eastAsia="Calibri" w:cstheme="minorHAnsi"/>
          <w:spacing w:val="45"/>
        </w:rPr>
        <w:t xml:space="preserve"> </w:t>
      </w:r>
      <w:r w:rsidRPr="00AB4292">
        <w:rPr>
          <w:rFonts w:eastAsia="Calibri" w:cstheme="minorHAnsi"/>
        </w:rPr>
        <w:t>United</w:t>
      </w:r>
      <w:r w:rsidRPr="00AB4292">
        <w:rPr>
          <w:rFonts w:eastAsia="Calibri" w:cstheme="minorHAnsi"/>
          <w:spacing w:val="45"/>
        </w:rPr>
        <w:t xml:space="preserve"> </w:t>
      </w:r>
      <w:r w:rsidRPr="00AB4292">
        <w:rPr>
          <w:rFonts w:eastAsia="Calibri" w:cstheme="minorHAnsi"/>
          <w:spacing w:val="-1"/>
        </w:rPr>
        <w:t>States</w:t>
      </w:r>
      <w:r w:rsidRPr="00AB4292">
        <w:rPr>
          <w:rFonts w:eastAsia="Calibri" w:cstheme="minorHAnsi"/>
          <w:spacing w:val="46"/>
        </w:rPr>
        <w:t xml:space="preserve"> </w:t>
      </w:r>
      <w:r w:rsidRPr="00AB4292">
        <w:rPr>
          <w:rFonts w:eastAsia="Calibri" w:cstheme="minorHAnsi"/>
        </w:rPr>
        <w:t>mail</w:t>
      </w:r>
      <w:r w:rsidRPr="00AB4292">
        <w:rPr>
          <w:rFonts w:eastAsia="Calibri" w:cstheme="minorHAnsi"/>
          <w:spacing w:val="45"/>
        </w:rPr>
        <w:t xml:space="preserve"> </w:t>
      </w:r>
      <w:r w:rsidRPr="00AB4292">
        <w:rPr>
          <w:rFonts w:eastAsia="Calibri" w:cstheme="minorHAnsi"/>
          <w:spacing w:val="-1"/>
        </w:rPr>
        <w:t>return</w:t>
      </w:r>
      <w:r w:rsidRPr="00AB4292">
        <w:rPr>
          <w:rFonts w:eastAsia="Calibri" w:cstheme="minorHAnsi"/>
          <w:spacing w:val="45"/>
        </w:rPr>
        <w:t xml:space="preserve"> </w:t>
      </w:r>
      <w:r w:rsidRPr="00AB4292">
        <w:rPr>
          <w:rFonts w:eastAsia="Calibri" w:cstheme="minorHAnsi"/>
          <w:spacing w:val="-1"/>
        </w:rPr>
        <w:t>receipt</w:t>
      </w:r>
      <w:r w:rsidRPr="00AB4292">
        <w:rPr>
          <w:rFonts w:eastAsia="Calibri" w:cstheme="minorHAnsi"/>
          <w:spacing w:val="45"/>
        </w:rPr>
        <w:t xml:space="preserve"> </w:t>
      </w:r>
      <w:r w:rsidRPr="00AB4292">
        <w:rPr>
          <w:rFonts w:eastAsia="Calibri" w:cstheme="minorHAnsi"/>
        </w:rPr>
        <w:t>requested,</w:t>
      </w:r>
      <w:r w:rsidRPr="00AB4292">
        <w:rPr>
          <w:rFonts w:eastAsia="Calibri" w:cstheme="minorHAnsi"/>
          <w:spacing w:val="45"/>
        </w:rPr>
        <w:t xml:space="preserve"> </w:t>
      </w:r>
      <w:r w:rsidRPr="00AB4292">
        <w:rPr>
          <w:rFonts w:eastAsia="Calibri" w:cstheme="minorHAnsi"/>
          <w:spacing w:val="-1"/>
        </w:rPr>
        <w:t>facsimile</w:t>
      </w:r>
      <w:r w:rsidRPr="00AB4292">
        <w:rPr>
          <w:rFonts w:eastAsia="Calibri" w:cstheme="minorHAnsi"/>
          <w:spacing w:val="46"/>
        </w:rPr>
        <w:t xml:space="preserve"> </w:t>
      </w:r>
      <w:r w:rsidRPr="00AB4292">
        <w:rPr>
          <w:rFonts w:eastAsia="Calibri" w:cstheme="minorHAnsi"/>
        </w:rPr>
        <w:t>transmission,</w:t>
      </w:r>
      <w:r w:rsidRPr="00AB4292">
        <w:rPr>
          <w:rFonts w:eastAsia="Calibri" w:cstheme="minorHAnsi"/>
          <w:spacing w:val="44"/>
        </w:rPr>
        <w:t xml:space="preserve"> </w:t>
      </w:r>
      <w:r w:rsidRPr="00AB4292">
        <w:rPr>
          <w:rFonts w:eastAsia="Calibri" w:cstheme="minorHAnsi"/>
          <w:spacing w:val="-1"/>
        </w:rPr>
        <w:t>personal</w:t>
      </w:r>
      <w:r w:rsidRPr="00AB4292">
        <w:rPr>
          <w:rFonts w:eastAsia="Calibri" w:cstheme="minorHAnsi"/>
          <w:spacing w:val="46"/>
        </w:rPr>
        <w:t xml:space="preserve"> </w:t>
      </w:r>
      <w:r w:rsidRPr="00AB4292">
        <w:rPr>
          <w:rFonts w:eastAsia="Calibri" w:cstheme="minorHAnsi"/>
          <w:spacing w:val="-1"/>
        </w:rPr>
        <w:t>delivery,</w:t>
      </w:r>
      <w:r w:rsidRPr="00AB4292">
        <w:rPr>
          <w:rFonts w:eastAsia="Calibri" w:cstheme="minorHAnsi"/>
          <w:spacing w:val="42"/>
          <w:w w:val="99"/>
        </w:rPr>
        <w:t xml:space="preserve"> </w:t>
      </w:r>
      <w:r w:rsidRPr="00AB4292">
        <w:rPr>
          <w:rFonts w:eastAsia="Calibri" w:cstheme="minorHAnsi"/>
          <w:spacing w:val="-1"/>
        </w:rPr>
        <w:t>expedited</w:t>
      </w:r>
      <w:r w:rsidRPr="00AB4292">
        <w:rPr>
          <w:rFonts w:eastAsia="Calibri" w:cstheme="minorHAnsi"/>
          <w:spacing w:val="3"/>
        </w:rPr>
        <w:t xml:space="preserve"> </w:t>
      </w:r>
      <w:r w:rsidRPr="00AB4292">
        <w:rPr>
          <w:rFonts w:eastAsia="Calibri" w:cstheme="minorHAnsi"/>
        </w:rPr>
        <w:t>delivery</w:t>
      </w:r>
      <w:r w:rsidRPr="00AB4292">
        <w:rPr>
          <w:rFonts w:eastAsia="Calibri" w:cstheme="minorHAnsi"/>
          <w:spacing w:val="4"/>
        </w:rPr>
        <w:t xml:space="preserve"> </w:t>
      </w:r>
      <w:r w:rsidRPr="00AB4292">
        <w:rPr>
          <w:rFonts w:eastAsia="Calibri" w:cstheme="minorHAnsi"/>
          <w:spacing w:val="-1"/>
        </w:rPr>
        <w:t>service,</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rPr>
        <w:t>email</w:t>
      </w:r>
      <w:r w:rsidRPr="00AB4292">
        <w:rPr>
          <w:rFonts w:eastAsia="Calibri" w:cstheme="minorHAnsi"/>
          <w:spacing w:val="5"/>
        </w:rPr>
        <w:t xml:space="preserve"> </w:t>
      </w:r>
      <w:r w:rsidRPr="00AB4292">
        <w:rPr>
          <w:rFonts w:eastAsia="Calibri" w:cstheme="minorHAnsi"/>
        </w:rPr>
        <w:t>of</w:t>
      </w:r>
      <w:r w:rsidRPr="00AB4292">
        <w:rPr>
          <w:rFonts w:eastAsia="Calibri" w:cstheme="minorHAnsi"/>
          <w:spacing w:val="5"/>
        </w:rPr>
        <w:t xml:space="preserve"> </w:t>
      </w:r>
      <w:r w:rsidRPr="00AB4292">
        <w:rPr>
          <w:rFonts w:eastAsia="Calibri" w:cstheme="minorHAnsi"/>
          <w:spacing w:val="-1"/>
        </w:rPr>
        <w:t>the</w:t>
      </w:r>
      <w:r w:rsidRPr="00AB4292">
        <w:rPr>
          <w:rFonts w:eastAsia="Calibri" w:cstheme="minorHAnsi"/>
          <w:spacing w:val="3"/>
        </w:rPr>
        <w:t xml:space="preserve"> </w:t>
      </w:r>
      <w:r w:rsidRPr="00AB4292">
        <w:rPr>
          <w:rFonts w:eastAsia="Calibri" w:cstheme="minorHAnsi"/>
          <w:spacing w:val="-1"/>
        </w:rPr>
        <w:t>delay</w:t>
      </w:r>
      <w:r w:rsidRPr="00AB4292">
        <w:rPr>
          <w:rFonts w:eastAsia="Calibri" w:cstheme="minorHAnsi"/>
          <w:spacing w:val="5"/>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potential</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spacing w:val="-1"/>
        </w:rPr>
        <w:t>cause(s)</w:t>
      </w:r>
      <w:r w:rsidRPr="00AB4292">
        <w:rPr>
          <w:rFonts w:eastAsia="Calibri" w:cstheme="minorHAnsi"/>
          <w:spacing w:val="5"/>
        </w:rPr>
        <w:t xml:space="preserve"> </w:t>
      </w:r>
      <w:r w:rsidRPr="00AB4292">
        <w:rPr>
          <w:rFonts w:eastAsia="Calibri" w:cstheme="minorHAnsi"/>
        </w:rPr>
        <w:t>thereof</w:t>
      </w:r>
      <w:r w:rsidRPr="00AB4292">
        <w:rPr>
          <w:rFonts w:eastAsia="Calibri" w:cstheme="minorHAnsi"/>
          <w:spacing w:val="4"/>
        </w:rPr>
        <w:t xml:space="preserve"> </w:t>
      </w:r>
      <w:r w:rsidRPr="00AB4292">
        <w:rPr>
          <w:rFonts w:eastAsia="Calibri" w:cstheme="minorHAnsi"/>
          <w:spacing w:val="-1"/>
        </w:rPr>
        <w:t>either</w:t>
      </w:r>
      <w:r w:rsidRPr="00AB4292">
        <w:rPr>
          <w:rFonts w:eastAsia="Calibri" w:cstheme="minorHAnsi"/>
          <w:spacing w:val="5"/>
        </w:rPr>
        <w:t xml:space="preserve"> </w:t>
      </w:r>
      <w:r w:rsidRPr="00AB4292">
        <w:rPr>
          <w:rFonts w:eastAsia="Calibri" w:cstheme="minorHAnsi"/>
          <w:spacing w:val="-1"/>
        </w:rPr>
        <w:t>(a)</w:t>
      </w:r>
      <w:r w:rsidRPr="00AB4292">
        <w:rPr>
          <w:rFonts w:eastAsia="Calibri" w:cstheme="minorHAnsi"/>
          <w:spacing w:val="57"/>
          <w:w w:val="99"/>
        </w:rPr>
        <w:t xml:space="preserve"> </w:t>
      </w:r>
      <w:r w:rsidRPr="00AB4292">
        <w:rPr>
          <w:rFonts w:eastAsia="Calibri" w:cstheme="minorHAnsi"/>
        </w:rPr>
        <w:t>within</w:t>
      </w:r>
      <w:r w:rsidRPr="00AB4292">
        <w:rPr>
          <w:rFonts w:eastAsia="Calibri" w:cstheme="minorHAnsi"/>
          <w:spacing w:val="38"/>
        </w:rPr>
        <w:t xml:space="preserve"> </w:t>
      </w:r>
      <w:r w:rsidRPr="00AB4292">
        <w:rPr>
          <w:rFonts w:eastAsia="Calibri" w:cstheme="minorHAnsi"/>
        </w:rPr>
        <w:t>ten</w:t>
      </w:r>
      <w:r w:rsidRPr="00AB4292">
        <w:rPr>
          <w:rFonts w:eastAsia="Calibri" w:cstheme="minorHAnsi"/>
          <w:spacing w:val="39"/>
        </w:rPr>
        <w:t xml:space="preserve"> </w:t>
      </w:r>
      <w:r w:rsidRPr="00AB4292">
        <w:rPr>
          <w:rFonts w:eastAsia="Calibri" w:cstheme="minorHAnsi"/>
        </w:rPr>
        <w:t>calendar</w:t>
      </w:r>
      <w:r w:rsidRPr="00AB4292">
        <w:rPr>
          <w:rFonts w:eastAsia="Calibri" w:cstheme="minorHAnsi"/>
          <w:spacing w:val="38"/>
        </w:rPr>
        <w:t xml:space="preserve"> </w:t>
      </w:r>
      <w:r w:rsidRPr="00AB4292">
        <w:rPr>
          <w:rFonts w:eastAsia="Calibri" w:cstheme="minorHAnsi"/>
          <w:spacing w:val="-1"/>
        </w:rPr>
        <w:t>days</w:t>
      </w:r>
      <w:r w:rsidRPr="00AB4292">
        <w:rPr>
          <w:rFonts w:eastAsia="Calibri" w:cstheme="minorHAnsi"/>
          <w:spacing w:val="41"/>
        </w:rPr>
        <w:t xml:space="preserve"> </w:t>
      </w:r>
      <w:r w:rsidRPr="00AB4292">
        <w:rPr>
          <w:rFonts w:eastAsia="Calibri" w:cstheme="minorHAnsi"/>
        </w:rPr>
        <w:t>after</w:t>
      </w:r>
      <w:r w:rsidRPr="00AB4292">
        <w:rPr>
          <w:rFonts w:eastAsia="Calibri" w:cstheme="minorHAnsi"/>
          <w:spacing w:val="38"/>
        </w:rPr>
        <w:t xml:space="preserve"> </w:t>
      </w:r>
      <w:r w:rsidRPr="00AB4292">
        <w:rPr>
          <w:rFonts w:eastAsia="Calibri" w:cstheme="minorHAnsi"/>
          <w:spacing w:val="-1"/>
        </w:rPr>
        <w:t>the</w:t>
      </w:r>
      <w:r w:rsidRPr="00AB4292">
        <w:rPr>
          <w:rFonts w:eastAsia="Calibri" w:cstheme="minorHAnsi"/>
          <w:spacing w:val="40"/>
        </w:rPr>
        <w:t xml:space="preserve"> </w:t>
      </w:r>
      <w:r w:rsidRPr="00AB4292">
        <w:rPr>
          <w:rFonts w:eastAsia="Calibri" w:cstheme="minorHAnsi"/>
          <w:spacing w:val="-1"/>
        </w:rPr>
        <w:t>cause</w:t>
      </w:r>
      <w:r w:rsidRPr="00AB4292">
        <w:rPr>
          <w:rFonts w:eastAsia="Calibri" w:cstheme="minorHAnsi"/>
          <w:spacing w:val="38"/>
        </w:rPr>
        <w:t xml:space="preserve"> </w:t>
      </w:r>
      <w:r w:rsidRPr="00AB4292">
        <w:rPr>
          <w:rFonts w:eastAsia="Calibri" w:cstheme="minorHAnsi"/>
        </w:rPr>
        <w:t>which</w:t>
      </w:r>
      <w:r w:rsidRPr="00AB4292">
        <w:rPr>
          <w:rFonts w:eastAsia="Calibri" w:cstheme="minorHAnsi"/>
          <w:spacing w:val="39"/>
        </w:rPr>
        <w:t xml:space="preserve"> </w:t>
      </w:r>
      <w:r w:rsidRPr="00AB4292">
        <w:rPr>
          <w:rFonts w:eastAsia="Calibri" w:cstheme="minorHAnsi"/>
        </w:rPr>
        <w:t>creates</w:t>
      </w:r>
      <w:r w:rsidRPr="00AB4292">
        <w:rPr>
          <w:rFonts w:eastAsia="Calibri" w:cstheme="minorHAnsi"/>
          <w:spacing w:val="38"/>
        </w:rPr>
        <w:t xml:space="preserve"> </w:t>
      </w:r>
      <w:r w:rsidRPr="00AB4292">
        <w:rPr>
          <w:rFonts w:eastAsia="Calibri" w:cstheme="minorHAnsi"/>
        </w:rPr>
        <w:t>or</w:t>
      </w:r>
      <w:r w:rsidRPr="00AB4292">
        <w:rPr>
          <w:rFonts w:eastAsia="Calibri" w:cstheme="minorHAnsi"/>
          <w:spacing w:val="39"/>
        </w:rPr>
        <w:t xml:space="preserve"> </w:t>
      </w:r>
      <w:r w:rsidRPr="00AB4292">
        <w:rPr>
          <w:rFonts w:eastAsia="Calibri" w:cstheme="minorHAnsi"/>
        </w:rPr>
        <w:t>will</w:t>
      </w:r>
      <w:r w:rsidRPr="00AB4292">
        <w:rPr>
          <w:rFonts w:eastAsia="Calibri" w:cstheme="minorHAnsi"/>
          <w:spacing w:val="39"/>
        </w:rPr>
        <w:t xml:space="preserve"> </w:t>
      </w:r>
      <w:r w:rsidRPr="00AB4292">
        <w:rPr>
          <w:rFonts w:eastAsia="Calibri" w:cstheme="minorHAnsi"/>
        </w:rPr>
        <w:t>create</w:t>
      </w:r>
      <w:r w:rsidRPr="00AB4292">
        <w:rPr>
          <w:rFonts w:eastAsia="Calibri" w:cstheme="minorHAnsi"/>
          <w:spacing w:val="39"/>
        </w:rPr>
        <w:t xml:space="preserve"> </w:t>
      </w:r>
      <w:r w:rsidRPr="00AB4292">
        <w:rPr>
          <w:rFonts w:eastAsia="Calibri" w:cstheme="minorHAnsi"/>
          <w:spacing w:val="-1"/>
        </w:rPr>
        <w:t>the</w:t>
      </w:r>
      <w:r w:rsidRPr="00AB4292">
        <w:rPr>
          <w:rFonts w:eastAsia="Calibri" w:cstheme="minorHAnsi"/>
          <w:spacing w:val="39"/>
        </w:rPr>
        <w:t xml:space="preserve"> </w:t>
      </w:r>
      <w:r w:rsidRPr="00AB4292">
        <w:rPr>
          <w:rFonts w:eastAsia="Calibri" w:cstheme="minorHAnsi"/>
          <w:spacing w:val="-1"/>
        </w:rPr>
        <w:t>delay</w:t>
      </w:r>
      <w:r w:rsidRPr="00AB4292">
        <w:rPr>
          <w:rFonts w:eastAsia="Calibri" w:cstheme="minorHAnsi"/>
          <w:spacing w:val="39"/>
        </w:rPr>
        <w:t xml:space="preserve"> </w:t>
      </w:r>
      <w:r w:rsidRPr="00AB4292">
        <w:rPr>
          <w:rFonts w:eastAsia="Calibri" w:cstheme="minorHAnsi"/>
          <w:spacing w:val="-1"/>
        </w:rPr>
        <w:t>first</w:t>
      </w:r>
      <w:r w:rsidRPr="00AB4292">
        <w:rPr>
          <w:rFonts w:eastAsia="Calibri" w:cstheme="minorHAnsi"/>
          <w:spacing w:val="38"/>
        </w:rPr>
        <w:t xml:space="preserve"> </w:t>
      </w:r>
      <w:r w:rsidRPr="00AB4292">
        <w:rPr>
          <w:rFonts w:eastAsia="Calibri" w:cstheme="minorHAnsi"/>
        </w:rPr>
        <w:t>arose</w:t>
      </w:r>
      <w:r w:rsidRPr="00AB4292">
        <w:rPr>
          <w:rFonts w:eastAsia="Calibri" w:cstheme="minorHAnsi"/>
          <w:spacing w:val="38"/>
        </w:rPr>
        <w:t xml:space="preserve"> </w:t>
      </w:r>
      <w:r w:rsidRPr="00AB4292">
        <w:rPr>
          <w:rFonts w:eastAsia="Calibri" w:cstheme="minorHAnsi"/>
        </w:rPr>
        <w:t>if</w:t>
      </w:r>
      <w:r w:rsidRPr="00AB4292">
        <w:rPr>
          <w:rFonts w:eastAsia="Calibri" w:cstheme="minorHAnsi"/>
          <w:spacing w:val="39"/>
        </w:rPr>
        <w:t xml:space="preserve"> </w:t>
      </w:r>
      <w:r w:rsidRPr="00AB4292">
        <w:rPr>
          <w:rFonts w:eastAsia="Calibri" w:cstheme="minorHAnsi"/>
        </w:rPr>
        <w:t>the</w:t>
      </w:r>
      <w:r w:rsidRPr="00AB4292">
        <w:rPr>
          <w:rFonts w:eastAsia="Calibri" w:cstheme="minorHAnsi"/>
          <w:spacing w:val="23"/>
          <w:w w:val="99"/>
        </w:rPr>
        <w:t xml:space="preserve"> </w:t>
      </w:r>
      <w:r w:rsidRPr="00AB4292">
        <w:rPr>
          <w:rFonts w:eastAsia="Calibri" w:cstheme="minorHAnsi"/>
        </w:rPr>
        <w:t>aggrieved</w:t>
      </w:r>
      <w:r w:rsidRPr="00AB4292">
        <w:rPr>
          <w:rFonts w:eastAsia="Calibri" w:cstheme="minorHAnsi"/>
          <w:spacing w:val="28"/>
        </w:rPr>
        <w:t xml:space="preserve"> </w:t>
      </w:r>
      <w:r w:rsidRPr="00AB4292">
        <w:rPr>
          <w:rFonts w:eastAsia="Calibri" w:cstheme="minorHAnsi"/>
        </w:rPr>
        <w:t>party</w:t>
      </w:r>
      <w:r w:rsidRPr="00AB4292">
        <w:rPr>
          <w:rFonts w:eastAsia="Calibri" w:cstheme="minorHAnsi"/>
          <w:spacing w:val="27"/>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spacing w:val="-1"/>
        </w:rPr>
        <w:t>reasonably</w:t>
      </w:r>
      <w:r w:rsidRPr="00AB4292">
        <w:rPr>
          <w:rFonts w:eastAsia="Calibri" w:cstheme="minorHAnsi"/>
          <w:spacing w:val="29"/>
        </w:rPr>
        <w:t xml:space="preserve"> </w:t>
      </w:r>
      <w:r w:rsidRPr="00AB4292">
        <w:rPr>
          <w:rFonts w:eastAsia="Calibri" w:cstheme="minorHAnsi"/>
          <w:spacing w:val="-1"/>
        </w:rPr>
        <w:t>foresee</w:t>
      </w:r>
      <w:r w:rsidRPr="00AB4292">
        <w:rPr>
          <w:rFonts w:eastAsia="Calibri" w:cstheme="minorHAnsi"/>
          <w:spacing w:val="29"/>
        </w:rPr>
        <w:t xml:space="preserve"> </w:t>
      </w:r>
      <w:r w:rsidRPr="00AB4292">
        <w:rPr>
          <w:rFonts w:eastAsia="Calibri" w:cstheme="minorHAnsi"/>
        </w:rPr>
        <w:t>that</w:t>
      </w:r>
      <w:r w:rsidRPr="00AB4292">
        <w:rPr>
          <w:rFonts w:eastAsia="Calibri" w:cstheme="minorHAnsi"/>
          <w:spacing w:val="27"/>
        </w:rPr>
        <w:t xml:space="preserve"> </w:t>
      </w:r>
      <w:r w:rsidRPr="00AB4292">
        <w:rPr>
          <w:rFonts w:eastAsia="Calibri" w:cstheme="minorHAnsi"/>
        </w:rPr>
        <w:t>a</w:t>
      </w:r>
      <w:r w:rsidRPr="00AB4292">
        <w:rPr>
          <w:rFonts w:eastAsia="Calibri" w:cstheme="minorHAnsi"/>
          <w:spacing w:val="28"/>
        </w:rPr>
        <w:t xml:space="preserve"> </w:t>
      </w:r>
      <w:r w:rsidRPr="00AB4292">
        <w:rPr>
          <w:rFonts w:eastAsia="Calibri" w:cstheme="minorHAnsi"/>
          <w:spacing w:val="-1"/>
        </w:rPr>
        <w:t>delay</w:t>
      </w:r>
      <w:r w:rsidRPr="00AB4292">
        <w:rPr>
          <w:rFonts w:eastAsia="Calibri" w:cstheme="minorHAnsi"/>
          <w:spacing w:val="29"/>
        </w:rPr>
        <w:t xml:space="preserve"> </w:t>
      </w:r>
      <w:r w:rsidRPr="00AB4292">
        <w:rPr>
          <w:rFonts w:eastAsia="Calibri" w:cstheme="minorHAnsi"/>
        </w:rPr>
        <w:t>could</w:t>
      </w:r>
      <w:r w:rsidRPr="00AB4292">
        <w:rPr>
          <w:rFonts w:eastAsia="Calibri" w:cstheme="minorHAnsi"/>
          <w:spacing w:val="28"/>
        </w:rPr>
        <w:t xml:space="preserve"> </w:t>
      </w:r>
      <w:r w:rsidRPr="00AB4292">
        <w:rPr>
          <w:rFonts w:eastAsia="Calibri" w:cstheme="minorHAnsi"/>
        </w:rPr>
        <w:t>occur</w:t>
      </w:r>
      <w:r w:rsidRPr="00AB4292">
        <w:rPr>
          <w:rFonts w:eastAsia="Calibri" w:cstheme="minorHAnsi"/>
          <w:spacing w:val="29"/>
        </w:rPr>
        <w:t xml:space="preserve"> </w:t>
      </w:r>
      <w:r w:rsidRPr="00AB4292">
        <w:rPr>
          <w:rFonts w:eastAsia="Calibri" w:cstheme="minorHAnsi"/>
          <w:spacing w:val="-1"/>
        </w:rPr>
        <w:t>by</w:t>
      </w:r>
      <w:r w:rsidRPr="00AB4292">
        <w:rPr>
          <w:rFonts w:eastAsia="Calibri" w:cstheme="minorHAnsi"/>
          <w:spacing w:val="29"/>
        </w:rPr>
        <w:t xml:space="preserve"> </w:t>
      </w:r>
      <w:r w:rsidRPr="00AB4292">
        <w:rPr>
          <w:rFonts w:eastAsia="Calibri" w:cstheme="minorHAnsi"/>
        </w:rPr>
        <w:t>reason</w:t>
      </w:r>
      <w:r w:rsidRPr="00AB4292">
        <w:rPr>
          <w:rFonts w:eastAsia="Calibri" w:cstheme="minorHAnsi"/>
          <w:spacing w:val="28"/>
        </w:rPr>
        <w:t xml:space="preserve"> </w:t>
      </w:r>
      <w:r w:rsidRPr="00AB4292">
        <w:rPr>
          <w:rFonts w:eastAsia="Calibri" w:cstheme="minorHAnsi"/>
        </w:rPr>
        <w:t>thereof,</w:t>
      </w:r>
      <w:r w:rsidRPr="00AB4292">
        <w:rPr>
          <w:rFonts w:eastAsia="Calibri" w:cstheme="minorHAnsi"/>
          <w:spacing w:val="29"/>
        </w:rPr>
        <w:t xml:space="preserve"> </w:t>
      </w:r>
      <w:r w:rsidRPr="00AB4292">
        <w:rPr>
          <w:rFonts w:eastAsia="Calibri" w:cstheme="minorHAnsi"/>
        </w:rPr>
        <w:t>or</w:t>
      </w:r>
      <w:r w:rsidRPr="00AB4292">
        <w:rPr>
          <w:rFonts w:eastAsia="Calibri" w:cstheme="minorHAnsi"/>
          <w:spacing w:val="28"/>
        </w:rPr>
        <w:t xml:space="preserve"> </w:t>
      </w:r>
      <w:r w:rsidRPr="00AB4292">
        <w:rPr>
          <w:rFonts w:eastAsia="Calibri" w:cstheme="minorHAnsi"/>
          <w:spacing w:val="-1"/>
        </w:rPr>
        <w:t>(b)</w:t>
      </w:r>
      <w:r w:rsidRPr="00AB4292">
        <w:rPr>
          <w:rFonts w:eastAsia="Calibri" w:cstheme="minorHAnsi"/>
          <w:spacing w:val="28"/>
        </w:rPr>
        <w:t xml:space="preserve"> </w:t>
      </w:r>
      <w:r w:rsidRPr="00AB4292">
        <w:rPr>
          <w:rFonts w:eastAsia="Calibri" w:cstheme="minorHAnsi"/>
        </w:rPr>
        <w:t>if</w:t>
      </w:r>
      <w:r w:rsidRPr="00AB4292">
        <w:rPr>
          <w:rFonts w:eastAsia="Calibri" w:cstheme="minorHAnsi"/>
          <w:spacing w:val="29"/>
        </w:rPr>
        <w:t xml:space="preserve"> </w:t>
      </w:r>
      <w:r w:rsidRPr="00AB4292">
        <w:rPr>
          <w:rFonts w:eastAsia="Calibri" w:cstheme="minorHAnsi"/>
        </w:rPr>
        <w:t>the</w:t>
      </w:r>
      <w:r w:rsidRPr="00AB4292">
        <w:rPr>
          <w:rFonts w:eastAsia="Calibri" w:cstheme="minorHAnsi"/>
          <w:spacing w:val="33"/>
          <w:w w:val="99"/>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is</w:t>
      </w:r>
      <w:r w:rsidRPr="00AB4292">
        <w:rPr>
          <w:rFonts w:eastAsia="Calibri" w:cstheme="minorHAnsi"/>
          <w:spacing w:val="8"/>
        </w:rPr>
        <w:t xml:space="preserve"> </w:t>
      </w:r>
      <w:r w:rsidRPr="00AB4292">
        <w:rPr>
          <w:rFonts w:eastAsia="Calibri" w:cstheme="minorHAnsi"/>
          <w:spacing w:val="-1"/>
        </w:rPr>
        <w:t>not</w:t>
      </w:r>
      <w:r w:rsidRPr="00AB4292">
        <w:rPr>
          <w:rFonts w:eastAsia="Calibri" w:cstheme="minorHAnsi"/>
          <w:spacing w:val="9"/>
        </w:rPr>
        <w:t xml:space="preserve"> </w:t>
      </w:r>
      <w:r w:rsidRPr="00AB4292">
        <w:rPr>
          <w:rFonts w:eastAsia="Calibri" w:cstheme="minorHAnsi"/>
          <w:spacing w:val="-1"/>
        </w:rPr>
        <w:t>reasonably</w:t>
      </w:r>
      <w:r w:rsidRPr="00AB4292">
        <w:rPr>
          <w:rFonts w:eastAsia="Calibri" w:cstheme="minorHAnsi"/>
          <w:spacing w:val="9"/>
        </w:rPr>
        <w:t xml:space="preserve"> </w:t>
      </w:r>
      <w:r w:rsidRPr="00AB4292">
        <w:rPr>
          <w:rFonts w:eastAsia="Calibri" w:cstheme="minorHAnsi"/>
          <w:spacing w:val="-1"/>
        </w:rPr>
        <w:t>foreseeable,</w:t>
      </w:r>
      <w:r w:rsidRPr="00AB4292">
        <w:rPr>
          <w:rFonts w:eastAsia="Calibri" w:cstheme="minorHAnsi"/>
          <w:spacing w:val="8"/>
        </w:rPr>
        <w:t xml:space="preserve"> </w:t>
      </w:r>
      <w:r w:rsidRPr="00AB4292">
        <w:rPr>
          <w:rFonts w:eastAsia="Calibri" w:cstheme="minorHAnsi"/>
          <w:spacing w:val="-1"/>
        </w:rPr>
        <w:t>within</w:t>
      </w:r>
      <w:r w:rsidRPr="00AB4292">
        <w:rPr>
          <w:rFonts w:eastAsia="Calibri" w:cstheme="minorHAnsi"/>
          <w:spacing w:val="7"/>
        </w:rPr>
        <w:t xml:space="preserve"> </w:t>
      </w:r>
      <w:r w:rsidRPr="00AB4292">
        <w:rPr>
          <w:rFonts w:eastAsia="Calibri" w:cstheme="minorHAnsi"/>
          <w:spacing w:val="-1"/>
        </w:rPr>
        <w:t>five</w:t>
      </w:r>
      <w:r w:rsidRPr="00AB4292">
        <w:rPr>
          <w:rFonts w:eastAsia="Calibri" w:cstheme="minorHAnsi"/>
          <w:spacing w:val="9"/>
        </w:rPr>
        <w:t xml:space="preserve"> </w:t>
      </w:r>
      <w:r w:rsidRPr="00AB4292">
        <w:rPr>
          <w:rFonts w:eastAsia="Calibri" w:cstheme="minorHAnsi"/>
          <w:spacing w:val="-1"/>
        </w:rPr>
        <w:t>calendar</w:t>
      </w:r>
      <w:r w:rsidRPr="00AB4292">
        <w:rPr>
          <w:rFonts w:eastAsia="Calibri" w:cstheme="minorHAnsi"/>
          <w:spacing w:val="9"/>
        </w:rPr>
        <w:t xml:space="preserve"> </w:t>
      </w:r>
      <w:r w:rsidRPr="00AB4292">
        <w:rPr>
          <w:rFonts w:eastAsia="Calibri" w:cstheme="minorHAnsi"/>
          <w:spacing w:val="-1"/>
        </w:rPr>
        <w:t>days</w:t>
      </w:r>
      <w:r w:rsidRPr="00AB4292">
        <w:rPr>
          <w:rFonts w:eastAsia="Calibri" w:cstheme="minorHAnsi"/>
          <w:spacing w:val="9"/>
        </w:rPr>
        <w:t xml:space="preserve"> </w:t>
      </w:r>
      <w:r w:rsidRPr="00AB4292">
        <w:rPr>
          <w:rFonts w:eastAsia="Calibri" w:cstheme="minorHAnsi"/>
        </w:rPr>
        <w:t>after</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date</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aggrieved</w:t>
      </w:r>
      <w:r w:rsidRPr="00AB4292">
        <w:rPr>
          <w:rFonts w:eastAsia="Calibri" w:cstheme="minorHAnsi"/>
          <w:spacing w:val="7"/>
        </w:rPr>
        <w:t xml:space="preserve"> </w:t>
      </w:r>
      <w:r w:rsidRPr="00AB4292">
        <w:rPr>
          <w:rFonts w:eastAsia="Calibri" w:cstheme="minorHAnsi"/>
        </w:rPr>
        <w:t>party</w:t>
      </w:r>
      <w:r w:rsidRPr="00AB4292">
        <w:rPr>
          <w:rFonts w:eastAsia="Calibri" w:cstheme="minorHAnsi"/>
          <w:spacing w:val="9"/>
        </w:rPr>
        <w:t xml:space="preserve"> </w:t>
      </w:r>
      <w:r w:rsidRPr="00AB4292">
        <w:rPr>
          <w:rFonts w:eastAsia="Calibri" w:cstheme="minorHAnsi"/>
          <w:spacing w:val="-1"/>
        </w:rPr>
        <w:t>first</w:t>
      </w:r>
      <w:r w:rsidRPr="00AB4292">
        <w:rPr>
          <w:rFonts w:eastAsia="Calibri" w:cstheme="minorHAnsi"/>
          <w:spacing w:val="75"/>
          <w:w w:val="99"/>
        </w:rPr>
        <w:t xml:space="preserve"> </w:t>
      </w:r>
      <w:r w:rsidRPr="00AB4292">
        <w:rPr>
          <w:rFonts w:eastAsia="Calibri" w:cstheme="minorHAnsi"/>
          <w:spacing w:val="-1"/>
        </w:rPr>
        <w:t>had</w:t>
      </w:r>
      <w:r w:rsidRPr="00AB4292">
        <w:rPr>
          <w:rFonts w:eastAsia="Calibri" w:cstheme="minorHAnsi"/>
          <w:spacing w:val="17"/>
        </w:rPr>
        <w:t xml:space="preserve"> </w:t>
      </w:r>
      <w:r w:rsidRPr="00AB4292">
        <w:rPr>
          <w:rFonts w:eastAsia="Calibri" w:cstheme="minorHAnsi"/>
        </w:rPr>
        <w:t>reason</w:t>
      </w:r>
      <w:r w:rsidRPr="00AB4292">
        <w:rPr>
          <w:rFonts w:eastAsia="Calibri" w:cstheme="minorHAnsi"/>
          <w:spacing w:val="18"/>
        </w:rPr>
        <w:t xml:space="preserve"> </w:t>
      </w:r>
      <w:r w:rsidRPr="00AB4292">
        <w:rPr>
          <w:rFonts w:eastAsia="Calibri" w:cstheme="minorHAnsi"/>
          <w:spacing w:val="-1"/>
        </w:rPr>
        <w:t>to</w:t>
      </w:r>
      <w:r w:rsidRPr="00AB4292">
        <w:rPr>
          <w:rFonts w:eastAsia="Calibri" w:cstheme="minorHAnsi"/>
          <w:spacing w:val="17"/>
        </w:rPr>
        <w:t xml:space="preserve"> </w:t>
      </w:r>
      <w:r w:rsidRPr="00AB4292">
        <w:rPr>
          <w:rFonts w:eastAsia="Calibri" w:cstheme="minorHAnsi"/>
          <w:spacing w:val="-1"/>
        </w:rPr>
        <w:t>believe</w:t>
      </w:r>
      <w:r w:rsidRPr="00AB4292">
        <w:rPr>
          <w:rFonts w:eastAsia="Calibri" w:cstheme="minorHAnsi"/>
          <w:spacing w:val="17"/>
        </w:rPr>
        <w:t xml:space="preserve"> </w:t>
      </w:r>
      <w:r w:rsidRPr="00AB4292">
        <w:rPr>
          <w:rFonts w:eastAsia="Calibri" w:cstheme="minorHAnsi"/>
        </w:rPr>
        <w:t>that</w:t>
      </w:r>
      <w:r w:rsidRPr="00AB4292">
        <w:rPr>
          <w:rFonts w:eastAsia="Calibri" w:cstheme="minorHAnsi"/>
          <w:spacing w:val="17"/>
        </w:rPr>
        <w:t xml:space="preserve"> </w:t>
      </w:r>
      <w:r w:rsidRPr="00AB4292">
        <w:rPr>
          <w:rFonts w:eastAsia="Calibri" w:cstheme="minorHAnsi"/>
        </w:rPr>
        <w:t>a</w:t>
      </w:r>
      <w:r w:rsidRPr="00AB4292">
        <w:rPr>
          <w:rFonts w:eastAsia="Calibri" w:cstheme="minorHAnsi"/>
          <w:spacing w:val="18"/>
        </w:rPr>
        <w:t xml:space="preserve"> </w:t>
      </w:r>
      <w:r w:rsidRPr="00AB4292">
        <w:rPr>
          <w:rFonts w:eastAsia="Calibri" w:cstheme="minorHAnsi"/>
          <w:spacing w:val="-1"/>
        </w:rPr>
        <w:t>delay</w:t>
      </w:r>
      <w:r w:rsidRPr="00AB4292">
        <w:rPr>
          <w:rFonts w:eastAsia="Calibri" w:cstheme="minorHAnsi"/>
          <w:spacing w:val="18"/>
        </w:rPr>
        <w:t xml:space="preserve"> </w:t>
      </w:r>
      <w:r w:rsidRPr="00AB4292">
        <w:rPr>
          <w:rFonts w:eastAsia="Calibri" w:cstheme="minorHAnsi"/>
        </w:rPr>
        <w:t>could</w:t>
      </w:r>
      <w:r w:rsidRPr="00AB4292">
        <w:rPr>
          <w:rFonts w:eastAsia="Calibri" w:cstheme="minorHAnsi"/>
          <w:spacing w:val="16"/>
        </w:rPr>
        <w:t xml:space="preserve"> </w:t>
      </w:r>
      <w:r w:rsidRPr="00AB4292">
        <w:rPr>
          <w:rFonts w:eastAsia="Calibri" w:cstheme="minorHAnsi"/>
        </w:rPr>
        <w:t>result.</w:t>
      </w:r>
      <w:r w:rsidRPr="00AB4292">
        <w:rPr>
          <w:rFonts w:eastAsia="Calibri" w:cstheme="minorHAnsi"/>
          <w:spacing w:val="16"/>
        </w:rPr>
        <w:t xml:space="preserve"> </w:t>
      </w:r>
      <w:r w:rsidRPr="00AB4292">
        <w:rPr>
          <w:rFonts w:eastAsia="Calibri" w:cstheme="minorHAnsi"/>
          <w:spacing w:val="-1"/>
        </w:rPr>
        <w:t>The</w:t>
      </w:r>
      <w:r w:rsidRPr="00AB4292">
        <w:rPr>
          <w:rFonts w:eastAsia="Calibri" w:cstheme="minorHAnsi"/>
          <w:spacing w:val="18"/>
        </w:rPr>
        <w:t xml:space="preserve"> </w:t>
      </w:r>
      <w:r w:rsidRPr="00AB4292">
        <w:rPr>
          <w:rFonts w:eastAsia="Calibri" w:cstheme="minorHAnsi"/>
          <w:spacing w:val="-1"/>
        </w:rPr>
        <w:t>foregoing</w:t>
      </w:r>
      <w:r w:rsidRPr="00AB4292">
        <w:rPr>
          <w:rFonts w:eastAsia="Calibri" w:cstheme="minorHAnsi"/>
          <w:spacing w:val="18"/>
        </w:rPr>
        <w:t xml:space="preserve"> </w:t>
      </w:r>
      <w:r w:rsidRPr="00AB4292">
        <w:rPr>
          <w:rFonts w:eastAsia="Calibri" w:cstheme="minorHAnsi"/>
          <w:spacing w:val="-1"/>
        </w:rPr>
        <w:t>shall</w:t>
      </w:r>
      <w:r w:rsidRPr="00AB4292">
        <w:rPr>
          <w:rFonts w:eastAsia="Calibri" w:cstheme="minorHAnsi"/>
          <w:spacing w:val="17"/>
        </w:rPr>
        <w:t xml:space="preserve"> </w:t>
      </w:r>
      <w:r w:rsidRPr="00AB4292">
        <w:rPr>
          <w:rFonts w:eastAsia="Calibri" w:cstheme="minorHAnsi"/>
        </w:rPr>
        <w:t>constitute</w:t>
      </w:r>
      <w:r w:rsidRPr="00AB4292">
        <w:rPr>
          <w:rFonts w:eastAsia="Calibri" w:cstheme="minorHAnsi"/>
          <w:spacing w:val="18"/>
        </w:rPr>
        <w:t xml:space="preserve"> </w:t>
      </w:r>
      <w:r w:rsidRPr="00AB4292">
        <w:rPr>
          <w:rFonts w:eastAsia="Calibri" w:cstheme="minorHAnsi"/>
        </w:rPr>
        <w:t>the</w:t>
      </w:r>
      <w:r w:rsidRPr="00AB4292">
        <w:rPr>
          <w:rFonts w:eastAsia="Calibri" w:cstheme="minorHAnsi"/>
          <w:spacing w:val="16"/>
        </w:rPr>
        <w:t xml:space="preserve"> </w:t>
      </w:r>
      <w:r w:rsidRPr="00AB4292">
        <w:rPr>
          <w:rFonts w:eastAsia="Calibri" w:cstheme="minorHAnsi"/>
        </w:rPr>
        <w:t>aggrieved</w:t>
      </w:r>
      <w:r w:rsidRPr="00AB4292">
        <w:rPr>
          <w:rFonts w:eastAsia="Calibri" w:cstheme="minorHAnsi"/>
          <w:spacing w:val="16"/>
        </w:rPr>
        <w:t xml:space="preserve"> </w:t>
      </w:r>
      <w:r w:rsidRPr="00AB4292">
        <w:rPr>
          <w:rFonts w:eastAsia="Calibri" w:cstheme="minorHAnsi"/>
        </w:rPr>
        <w:t>party’s</w:t>
      </w:r>
      <w:r w:rsidRPr="00AB4292">
        <w:rPr>
          <w:rFonts w:eastAsia="Calibri" w:cstheme="minorHAnsi"/>
          <w:spacing w:val="37"/>
          <w:w w:val="99"/>
        </w:rPr>
        <w:t xml:space="preserve"> </w:t>
      </w:r>
      <w:r w:rsidRPr="00AB4292">
        <w:rPr>
          <w:rFonts w:eastAsia="Calibri" w:cstheme="minorHAnsi"/>
          <w:spacing w:val="-1"/>
        </w:rPr>
        <w:t>sole</w:t>
      </w:r>
      <w:r w:rsidRPr="00AB4292">
        <w:rPr>
          <w:rFonts w:eastAsia="Calibri" w:cstheme="minorHAnsi"/>
          <w:spacing w:val="5"/>
        </w:rPr>
        <w:t xml:space="preserve"> </w:t>
      </w:r>
      <w:r w:rsidRPr="00AB4292">
        <w:rPr>
          <w:rFonts w:eastAsia="Calibri" w:cstheme="minorHAnsi"/>
        </w:rPr>
        <w:t>remedy</w:t>
      </w:r>
      <w:r w:rsidRPr="00AB4292">
        <w:rPr>
          <w:rFonts w:eastAsia="Calibri" w:cstheme="minorHAnsi"/>
          <w:spacing w:val="7"/>
        </w:rPr>
        <w:t xml:space="preserve"> </w:t>
      </w:r>
      <w:r w:rsidRPr="00AB4292">
        <w:rPr>
          <w:rFonts w:eastAsia="Calibri" w:cstheme="minorHAnsi"/>
        </w:rPr>
        <w:t>or</w:t>
      </w:r>
      <w:r w:rsidRPr="00AB4292">
        <w:rPr>
          <w:rFonts w:eastAsia="Calibri" w:cstheme="minorHAnsi"/>
          <w:spacing w:val="6"/>
        </w:rPr>
        <w:t xml:space="preserve"> </w:t>
      </w:r>
      <w:r w:rsidRPr="00AB4292">
        <w:rPr>
          <w:rFonts w:eastAsia="Calibri" w:cstheme="minorHAnsi"/>
          <w:spacing w:val="-1"/>
        </w:rPr>
        <w:t>excuse</w:t>
      </w:r>
      <w:r w:rsidRPr="00AB4292">
        <w:rPr>
          <w:rFonts w:eastAsia="Calibri" w:cstheme="minorHAnsi"/>
          <w:spacing w:val="6"/>
        </w:rPr>
        <w:t xml:space="preserve"> </w:t>
      </w:r>
      <w:r w:rsidRPr="00AB4292">
        <w:rPr>
          <w:rFonts w:eastAsia="Calibri" w:cstheme="minorHAnsi"/>
        </w:rPr>
        <w:t>with</w:t>
      </w:r>
      <w:r w:rsidRPr="00AB4292">
        <w:rPr>
          <w:rFonts w:eastAsia="Calibri" w:cstheme="minorHAnsi"/>
          <w:spacing w:val="6"/>
        </w:rPr>
        <w:t xml:space="preserve"> </w:t>
      </w:r>
      <w:r w:rsidRPr="00AB4292">
        <w:rPr>
          <w:rFonts w:eastAsia="Calibri" w:cstheme="minorHAnsi"/>
        </w:rPr>
        <w:t>respect</w:t>
      </w:r>
      <w:r w:rsidRPr="00AB4292">
        <w:rPr>
          <w:rFonts w:eastAsia="Calibri" w:cstheme="minorHAnsi"/>
          <w:spacing w:val="6"/>
        </w:rPr>
        <w:t xml:space="preserve"> </w:t>
      </w:r>
      <w:r w:rsidRPr="00AB4292">
        <w:rPr>
          <w:rFonts w:eastAsia="Calibri" w:cstheme="minorHAnsi"/>
          <w:spacing w:val="-1"/>
        </w:rPr>
        <w:t>to</w:t>
      </w:r>
      <w:r w:rsidRPr="00AB4292">
        <w:rPr>
          <w:rFonts w:eastAsia="Calibri" w:cstheme="minorHAnsi"/>
          <w:spacing w:val="7"/>
        </w:rPr>
        <w:t xml:space="preserve"> </w:t>
      </w:r>
      <w:r w:rsidRPr="00AB4292">
        <w:rPr>
          <w:rFonts w:eastAsia="Calibri" w:cstheme="minorHAnsi"/>
          <w:spacing w:val="-1"/>
        </w:rPr>
        <w:t>such</w:t>
      </w:r>
      <w:r w:rsidRPr="00AB4292">
        <w:rPr>
          <w:rFonts w:eastAsia="Calibri" w:cstheme="minorHAnsi"/>
          <w:spacing w:val="6"/>
        </w:rPr>
        <w:t xml:space="preserve"> </w:t>
      </w:r>
      <w:r w:rsidRPr="00AB4292">
        <w:rPr>
          <w:rFonts w:eastAsia="Calibri" w:cstheme="minorHAnsi"/>
          <w:spacing w:val="-1"/>
        </w:rPr>
        <w:t>delay.</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5"/>
        </w:rPr>
        <w:t xml:space="preserve"> </w:t>
      </w:r>
      <w:r w:rsidRPr="00AB4292">
        <w:rPr>
          <w:rFonts w:eastAsia="Calibri" w:cstheme="minorHAnsi"/>
        </w:rPr>
        <w:t>the</w:t>
      </w:r>
      <w:r w:rsidRPr="00AB4292">
        <w:rPr>
          <w:rFonts w:eastAsia="Calibri" w:cstheme="minorHAnsi"/>
          <w:spacing w:val="6"/>
        </w:rPr>
        <w:t xml:space="preserve"> </w:t>
      </w:r>
      <w:r w:rsidRPr="00AB4292">
        <w:rPr>
          <w:rFonts w:eastAsia="Calibri" w:cstheme="minorHAnsi"/>
        </w:rPr>
        <w:t>event</w:t>
      </w:r>
      <w:r w:rsidRPr="00AB4292">
        <w:rPr>
          <w:rFonts w:eastAsia="Calibri" w:cstheme="minorHAnsi"/>
          <w:spacing w:val="6"/>
        </w:rPr>
        <w:t xml:space="preserve"> </w:t>
      </w:r>
      <w:r w:rsidRPr="00AB4292">
        <w:rPr>
          <w:rFonts w:eastAsia="Calibri" w:cstheme="minorHAnsi"/>
        </w:rPr>
        <w:t>performance</w:t>
      </w:r>
      <w:r w:rsidRPr="00AB4292">
        <w:rPr>
          <w:rFonts w:eastAsia="Calibri" w:cstheme="minorHAnsi"/>
          <w:spacing w:val="6"/>
        </w:rPr>
        <w:t xml:space="preserve"> </w:t>
      </w:r>
      <w:r w:rsidRPr="00AB4292">
        <w:rPr>
          <w:rFonts w:eastAsia="Calibri" w:cstheme="minorHAnsi"/>
        </w:rPr>
        <w:t>is</w:t>
      </w:r>
      <w:r w:rsidRPr="00AB4292">
        <w:rPr>
          <w:rFonts w:eastAsia="Calibri" w:cstheme="minorHAnsi"/>
          <w:spacing w:val="5"/>
        </w:rPr>
        <w:t xml:space="preserve"> </w:t>
      </w:r>
      <w:r w:rsidRPr="00AB4292">
        <w:rPr>
          <w:rFonts w:eastAsia="Calibri" w:cstheme="minorHAnsi"/>
          <w:spacing w:val="-1"/>
        </w:rPr>
        <w:t>suspended</w:t>
      </w:r>
      <w:r w:rsidRPr="00AB4292">
        <w:rPr>
          <w:rFonts w:eastAsia="Calibri" w:cstheme="minorHAnsi"/>
          <w:spacing w:val="8"/>
        </w:rPr>
        <w:t xml:space="preserve"> </w:t>
      </w:r>
      <w:r w:rsidRPr="00AB4292">
        <w:rPr>
          <w:rFonts w:eastAsia="Calibri" w:cstheme="minorHAnsi"/>
        </w:rPr>
        <w:t>or</w:t>
      </w:r>
      <w:r w:rsidRPr="00AB4292">
        <w:rPr>
          <w:rFonts w:eastAsia="Calibri" w:cstheme="minorHAnsi"/>
          <w:spacing w:val="5"/>
        </w:rPr>
        <w:t xml:space="preserve"> </w:t>
      </w:r>
      <w:r w:rsidRPr="00AB4292">
        <w:rPr>
          <w:rFonts w:eastAsia="Calibri" w:cstheme="minorHAnsi"/>
          <w:spacing w:val="-1"/>
        </w:rPr>
        <w:t>delayed</w:t>
      </w:r>
      <w:r w:rsidRPr="00AB4292">
        <w:rPr>
          <w:rFonts w:eastAsia="Calibri" w:cstheme="minorHAnsi"/>
          <w:spacing w:val="28"/>
          <w:w w:val="99"/>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rPr>
        <w:t>whole</w:t>
      </w:r>
      <w:r w:rsidRPr="00AB4292">
        <w:rPr>
          <w:rFonts w:eastAsia="Calibri" w:cstheme="minorHAnsi"/>
          <w:spacing w:val="3"/>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rPr>
        <w:t>in</w:t>
      </w:r>
      <w:r w:rsidRPr="00AB4292">
        <w:rPr>
          <w:rFonts w:eastAsia="Calibri" w:cstheme="minorHAnsi"/>
          <w:spacing w:val="3"/>
        </w:rPr>
        <w:t xml:space="preserve"> </w:t>
      </w:r>
      <w:r w:rsidRPr="00AB4292">
        <w:rPr>
          <w:rFonts w:eastAsia="Calibri" w:cstheme="minorHAnsi"/>
          <w:spacing w:val="-1"/>
        </w:rPr>
        <w:t>part,</w:t>
      </w:r>
      <w:r w:rsidRPr="00AB4292">
        <w:rPr>
          <w:rFonts w:eastAsia="Calibri" w:cstheme="minorHAnsi"/>
          <w:spacing w:val="5"/>
        </w:rPr>
        <w:t xml:space="preserve"> </w:t>
      </w:r>
      <w:r w:rsidRPr="00AB4292">
        <w:rPr>
          <w:rFonts w:eastAsia="Calibri" w:cstheme="minorHAnsi"/>
          <w:spacing w:val="-1"/>
        </w:rPr>
        <w:t>by</w:t>
      </w:r>
      <w:r w:rsidRPr="00AB4292">
        <w:rPr>
          <w:rFonts w:eastAsia="Calibri" w:cstheme="minorHAnsi"/>
          <w:spacing w:val="4"/>
        </w:rPr>
        <w:t xml:space="preserve"> </w:t>
      </w:r>
      <w:r w:rsidRPr="00AB4292">
        <w:rPr>
          <w:rFonts w:eastAsia="Calibri" w:cstheme="minorHAnsi"/>
        </w:rPr>
        <w:t>reason</w:t>
      </w:r>
      <w:r w:rsidRPr="00AB4292">
        <w:rPr>
          <w:rFonts w:eastAsia="Calibri" w:cstheme="minorHAnsi"/>
          <w:spacing w:val="4"/>
        </w:rPr>
        <w:t xml:space="preserve"> </w:t>
      </w:r>
      <w:r w:rsidRPr="00AB4292">
        <w:rPr>
          <w:rFonts w:eastAsia="Calibri" w:cstheme="minorHAnsi"/>
        </w:rPr>
        <w:t>of</w:t>
      </w:r>
      <w:r w:rsidRPr="00AB4292">
        <w:rPr>
          <w:rFonts w:eastAsia="Calibri" w:cstheme="minorHAnsi"/>
          <w:spacing w:val="4"/>
        </w:rPr>
        <w:t xml:space="preserve"> </w:t>
      </w:r>
      <w:r w:rsidRPr="00AB4292">
        <w:rPr>
          <w:rFonts w:eastAsia="Calibri" w:cstheme="minorHAnsi"/>
        </w:rPr>
        <w:t>any</w:t>
      </w:r>
      <w:r w:rsidRPr="00AB4292">
        <w:rPr>
          <w:rFonts w:eastAsia="Calibri" w:cstheme="minorHAnsi"/>
          <w:spacing w:val="3"/>
        </w:rPr>
        <w:t xml:space="preserve"> </w:t>
      </w:r>
      <w:r w:rsidRPr="00AB4292">
        <w:rPr>
          <w:rFonts w:eastAsia="Calibri" w:cstheme="minorHAnsi"/>
        </w:rPr>
        <w:t>of</w:t>
      </w:r>
      <w:r w:rsidRPr="00AB4292">
        <w:rPr>
          <w:rFonts w:eastAsia="Calibri" w:cstheme="minorHAnsi"/>
          <w:spacing w:val="2"/>
        </w:rPr>
        <w:t xml:space="preserve"> </w:t>
      </w:r>
      <w:r w:rsidRPr="00AB4292">
        <w:rPr>
          <w:rFonts w:eastAsia="Calibri" w:cstheme="minorHAnsi"/>
        </w:rPr>
        <w:t>the</w:t>
      </w:r>
      <w:r w:rsidRPr="00AB4292">
        <w:rPr>
          <w:rFonts w:eastAsia="Calibri" w:cstheme="minorHAnsi"/>
          <w:spacing w:val="3"/>
        </w:rPr>
        <w:t xml:space="preserve"> </w:t>
      </w:r>
      <w:r w:rsidRPr="00AB4292">
        <w:rPr>
          <w:rFonts w:eastAsia="Calibri" w:cstheme="minorHAnsi"/>
        </w:rPr>
        <w:t>aforesaid</w:t>
      </w:r>
      <w:r w:rsidRPr="00AB4292">
        <w:rPr>
          <w:rFonts w:eastAsia="Calibri" w:cstheme="minorHAnsi"/>
          <w:spacing w:val="4"/>
        </w:rPr>
        <w:t xml:space="preserve"> </w:t>
      </w:r>
      <w:r w:rsidRPr="00AB4292">
        <w:rPr>
          <w:rFonts w:eastAsia="Calibri" w:cstheme="minorHAnsi"/>
        </w:rPr>
        <w:t>causes</w:t>
      </w:r>
      <w:r w:rsidRPr="00AB4292">
        <w:rPr>
          <w:rFonts w:eastAsia="Calibri" w:cstheme="minorHAnsi"/>
          <w:spacing w:val="4"/>
        </w:rPr>
        <w:t xml:space="preserve"> </w:t>
      </w:r>
      <w:r w:rsidRPr="00AB4292">
        <w:rPr>
          <w:rFonts w:eastAsia="Calibri" w:cstheme="minorHAnsi"/>
        </w:rPr>
        <w:t>or</w:t>
      </w:r>
      <w:r w:rsidRPr="00AB4292">
        <w:rPr>
          <w:rFonts w:eastAsia="Calibri" w:cstheme="minorHAnsi"/>
          <w:spacing w:val="4"/>
        </w:rPr>
        <w:t xml:space="preserve"> </w:t>
      </w:r>
      <w:r w:rsidRPr="00AB4292">
        <w:rPr>
          <w:rFonts w:eastAsia="Calibri" w:cstheme="minorHAnsi"/>
          <w:spacing w:val="-1"/>
        </w:rPr>
        <w:t>occurrences</w:t>
      </w:r>
      <w:r w:rsidRPr="00AB4292">
        <w:rPr>
          <w:rFonts w:eastAsia="Calibri" w:cstheme="minorHAnsi"/>
          <w:spacing w:val="4"/>
        </w:rPr>
        <w:t xml:space="preserve"> </w:t>
      </w:r>
      <w:r w:rsidRPr="00AB4292">
        <w:rPr>
          <w:rFonts w:eastAsia="Calibri" w:cstheme="minorHAnsi"/>
        </w:rPr>
        <w:t>and</w:t>
      </w:r>
      <w:r w:rsidRPr="00AB4292">
        <w:rPr>
          <w:rFonts w:eastAsia="Calibri" w:cstheme="minorHAnsi"/>
          <w:spacing w:val="3"/>
        </w:rPr>
        <w:t xml:space="preserve"> </w:t>
      </w:r>
      <w:r w:rsidRPr="00AB4292">
        <w:rPr>
          <w:rFonts w:eastAsia="Calibri" w:cstheme="minorHAnsi"/>
          <w:spacing w:val="-1"/>
        </w:rPr>
        <w:t>proper</w:t>
      </w:r>
      <w:r w:rsidRPr="00AB4292">
        <w:rPr>
          <w:rFonts w:eastAsia="Calibri" w:cstheme="minorHAnsi"/>
          <w:spacing w:val="4"/>
        </w:rPr>
        <w:t xml:space="preserve"> </w:t>
      </w:r>
      <w:r w:rsidRPr="00AB4292">
        <w:rPr>
          <w:rFonts w:eastAsia="Calibri" w:cstheme="minorHAnsi"/>
          <w:spacing w:val="-1"/>
        </w:rPr>
        <w:t>notification</w:t>
      </w:r>
      <w:r w:rsidRPr="00AB4292">
        <w:rPr>
          <w:rFonts w:eastAsia="Calibri" w:cstheme="minorHAnsi"/>
          <w:spacing w:val="5"/>
        </w:rPr>
        <w:t xml:space="preserve"> </w:t>
      </w:r>
      <w:r w:rsidRPr="00AB4292">
        <w:rPr>
          <w:rFonts w:eastAsia="Calibri" w:cstheme="minorHAnsi"/>
        </w:rPr>
        <w:t>is</w:t>
      </w:r>
      <w:r w:rsidRPr="00AB4292">
        <w:rPr>
          <w:rFonts w:eastAsia="Calibri" w:cstheme="minorHAnsi"/>
          <w:spacing w:val="23"/>
          <w:w w:val="99"/>
        </w:rPr>
        <w:t xml:space="preserve"> </w:t>
      </w:r>
      <w:r w:rsidRPr="00AB4292">
        <w:rPr>
          <w:rFonts w:eastAsia="Calibri" w:cstheme="minorHAnsi"/>
        </w:rPr>
        <w:t>given</w:t>
      </w:r>
      <w:r w:rsidRPr="00AB4292">
        <w:rPr>
          <w:rFonts w:eastAsia="Calibri" w:cstheme="minorHAnsi"/>
          <w:spacing w:val="46"/>
        </w:rPr>
        <w:t xml:space="preserve"> </w:t>
      </w:r>
      <w:r w:rsidRPr="00AB4292">
        <w:rPr>
          <w:rFonts w:eastAsia="Calibri" w:cstheme="minorHAnsi"/>
          <w:spacing w:val="-1"/>
        </w:rPr>
        <w:t>to</w:t>
      </w:r>
      <w:r w:rsidRPr="00AB4292">
        <w:rPr>
          <w:rFonts w:eastAsia="Calibri" w:cstheme="minorHAnsi"/>
          <w:spacing w:val="47"/>
        </w:rPr>
        <w:t xml:space="preserve"> </w:t>
      </w:r>
      <w:r w:rsidRPr="00AB4292">
        <w:rPr>
          <w:rFonts w:eastAsia="Calibri" w:cstheme="minorHAnsi"/>
          <w:spacing w:val="-1"/>
        </w:rPr>
        <w:t>the</w:t>
      </w:r>
      <w:r w:rsidRPr="00AB4292">
        <w:rPr>
          <w:rFonts w:eastAsia="Calibri" w:cstheme="minorHAnsi"/>
          <w:spacing w:val="47"/>
        </w:rPr>
        <w:t xml:space="preserve"> </w:t>
      </w:r>
      <w:r w:rsidRPr="00AB4292">
        <w:rPr>
          <w:rFonts w:eastAsia="Calibri" w:cstheme="minorHAnsi"/>
        </w:rPr>
        <w:t>other</w:t>
      </w:r>
      <w:r w:rsidRPr="00AB4292">
        <w:rPr>
          <w:rFonts w:eastAsia="Calibri" w:cstheme="minorHAnsi"/>
          <w:spacing w:val="45"/>
        </w:rPr>
        <w:t xml:space="preserve"> </w:t>
      </w:r>
      <w:r w:rsidRPr="00AB4292">
        <w:rPr>
          <w:rFonts w:eastAsia="Calibri" w:cstheme="minorHAnsi"/>
          <w:spacing w:val="-1"/>
        </w:rPr>
        <w:t>party,</w:t>
      </w:r>
      <w:r w:rsidRPr="00AB4292">
        <w:rPr>
          <w:rFonts w:eastAsia="Calibri" w:cstheme="minorHAnsi"/>
          <w:spacing w:val="49"/>
        </w:rPr>
        <w:t xml:space="preserve"> </w:t>
      </w:r>
      <w:r w:rsidRPr="00AB4292">
        <w:rPr>
          <w:rFonts w:eastAsia="Calibri" w:cstheme="minorHAnsi"/>
        </w:rPr>
        <w:t>any</w:t>
      </w:r>
      <w:r w:rsidRPr="00AB4292">
        <w:rPr>
          <w:rFonts w:eastAsia="Calibri" w:cstheme="minorHAnsi"/>
          <w:spacing w:val="46"/>
        </w:rPr>
        <w:t xml:space="preserve"> </w:t>
      </w:r>
      <w:r w:rsidRPr="00AB4292">
        <w:rPr>
          <w:rFonts w:eastAsia="Calibri" w:cstheme="minorHAnsi"/>
          <w:spacing w:val="-1"/>
        </w:rPr>
        <w:t>performance</w:t>
      </w:r>
      <w:r w:rsidRPr="00AB4292">
        <w:rPr>
          <w:rFonts w:eastAsia="Calibri" w:cstheme="minorHAnsi"/>
          <w:spacing w:val="45"/>
        </w:rPr>
        <w:t xml:space="preserve"> </w:t>
      </w:r>
      <w:r w:rsidRPr="00AB4292">
        <w:rPr>
          <w:rFonts w:eastAsia="Calibri" w:cstheme="minorHAnsi"/>
        </w:rPr>
        <w:t>so</w:t>
      </w:r>
      <w:r w:rsidRPr="00AB4292">
        <w:rPr>
          <w:rFonts w:eastAsia="Calibri" w:cstheme="minorHAnsi"/>
          <w:spacing w:val="46"/>
        </w:rPr>
        <w:t xml:space="preserve"> </w:t>
      </w:r>
      <w:r w:rsidRPr="00AB4292">
        <w:rPr>
          <w:rFonts w:eastAsia="Calibri" w:cstheme="minorHAnsi"/>
          <w:spacing w:val="-1"/>
        </w:rPr>
        <w:t>suspended</w:t>
      </w:r>
      <w:r w:rsidRPr="00AB4292">
        <w:rPr>
          <w:rFonts w:eastAsia="Calibri" w:cstheme="minorHAnsi"/>
          <w:spacing w:val="47"/>
        </w:rPr>
        <w:t xml:space="preserve"> </w:t>
      </w:r>
      <w:r w:rsidRPr="00AB4292">
        <w:rPr>
          <w:rFonts w:eastAsia="Calibri" w:cstheme="minorHAnsi"/>
        </w:rPr>
        <w:t>or</w:t>
      </w:r>
      <w:r w:rsidRPr="00AB4292">
        <w:rPr>
          <w:rFonts w:eastAsia="Calibri" w:cstheme="minorHAnsi"/>
          <w:spacing w:val="47"/>
        </w:rPr>
        <w:t xml:space="preserve"> </w:t>
      </w:r>
      <w:r w:rsidRPr="00AB4292">
        <w:rPr>
          <w:rFonts w:eastAsia="Calibri" w:cstheme="minorHAnsi"/>
          <w:spacing w:val="-1"/>
        </w:rPr>
        <w:t>delayed</w:t>
      </w:r>
      <w:r w:rsidRPr="00AB4292">
        <w:rPr>
          <w:rFonts w:eastAsia="Calibri" w:cstheme="minorHAnsi"/>
          <w:spacing w:val="47"/>
        </w:rPr>
        <w:t xml:space="preserve"> </w:t>
      </w:r>
      <w:r w:rsidRPr="00AB4292">
        <w:rPr>
          <w:rFonts w:eastAsia="Calibri" w:cstheme="minorHAnsi"/>
          <w:spacing w:val="-1"/>
        </w:rPr>
        <w:t>shall</w:t>
      </w:r>
      <w:r w:rsidRPr="00AB4292">
        <w:rPr>
          <w:rFonts w:eastAsia="Calibri" w:cstheme="minorHAnsi"/>
          <w:spacing w:val="47"/>
        </w:rPr>
        <w:t xml:space="preserve"> </w:t>
      </w:r>
      <w:r w:rsidRPr="00AB4292">
        <w:rPr>
          <w:rFonts w:eastAsia="Calibri" w:cstheme="minorHAnsi"/>
          <w:spacing w:val="-1"/>
        </w:rPr>
        <w:t>be</w:t>
      </w:r>
      <w:r w:rsidRPr="00AB4292">
        <w:rPr>
          <w:rFonts w:eastAsia="Calibri" w:cstheme="minorHAnsi"/>
          <w:spacing w:val="46"/>
        </w:rPr>
        <w:t xml:space="preserve"> </w:t>
      </w:r>
      <w:r w:rsidRPr="00AB4292">
        <w:rPr>
          <w:rFonts w:eastAsia="Calibri" w:cstheme="minorHAnsi"/>
          <w:spacing w:val="-1"/>
        </w:rPr>
        <w:t>performed</w:t>
      </w:r>
      <w:r w:rsidRPr="00AB4292">
        <w:rPr>
          <w:rFonts w:eastAsia="Calibri" w:cstheme="minorHAnsi"/>
          <w:spacing w:val="46"/>
        </w:rPr>
        <w:t xml:space="preserve"> </w:t>
      </w:r>
      <w:r w:rsidRPr="00AB4292">
        <w:rPr>
          <w:rFonts w:eastAsia="Calibri" w:cstheme="minorHAnsi"/>
          <w:spacing w:val="-1"/>
        </w:rPr>
        <w:t>by</w:t>
      </w:r>
      <w:r w:rsidRPr="00AB4292">
        <w:rPr>
          <w:rFonts w:eastAsia="Calibri" w:cstheme="minorHAnsi"/>
          <w:spacing w:val="46"/>
        </w:rPr>
        <w:t xml:space="preserve"> </w:t>
      </w:r>
      <w:r w:rsidRPr="00AB4292">
        <w:rPr>
          <w:rFonts w:eastAsia="Calibri" w:cstheme="minorHAnsi"/>
          <w:spacing w:val="-1"/>
        </w:rPr>
        <w:t>the</w:t>
      </w:r>
      <w:r w:rsidRPr="00AB4292">
        <w:rPr>
          <w:rFonts w:eastAsia="Calibri" w:cstheme="minorHAnsi"/>
          <w:spacing w:val="52"/>
          <w:w w:val="99"/>
        </w:rPr>
        <w:t xml:space="preserve"> </w:t>
      </w:r>
      <w:r w:rsidRPr="00AB4292">
        <w:rPr>
          <w:rFonts w:eastAsia="Calibri" w:cstheme="minorHAnsi"/>
        </w:rPr>
        <w:t>aggrieved</w:t>
      </w:r>
      <w:r w:rsidRPr="00AB4292">
        <w:rPr>
          <w:rFonts w:eastAsia="Calibri" w:cstheme="minorHAnsi"/>
          <w:spacing w:val="10"/>
        </w:rPr>
        <w:t xml:space="preserve"> </w:t>
      </w:r>
      <w:r w:rsidRPr="00AB4292">
        <w:rPr>
          <w:rFonts w:eastAsia="Calibri" w:cstheme="minorHAnsi"/>
        </w:rPr>
        <w:t>party</w:t>
      </w:r>
      <w:r w:rsidRPr="00AB4292">
        <w:rPr>
          <w:rFonts w:eastAsia="Calibri" w:cstheme="minorHAnsi"/>
          <w:spacing w:val="10"/>
        </w:rPr>
        <w:t xml:space="preserve"> </w:t>
      </w:r>
      <w:r w:rsidRPr="00AB4292">
        <w:rPr>
          <w:rFonts w:eastAsia="Calibri" w:cstheme="minorHAnsi"/>
        </w:rPr>
        <w:t>at</w:t>
      </w:r>
      <w:r w:rsidRPr="00AB4292">
        <w:rPr>
          <w:rFonts w:eastAsia="Calibri" w:cstheme="minorHAnsi"/>
          <w:spacing w:val="10"/>
        </w:rPr>
        <w:t xml:space="preserve"> </w:t>
      </w:r>
      <w:r w:rsidRPr="00AB4292">
        <w:rPr>
          <w:rFonts w:eastAsia="Calibri" w:cstheme="minorHAnsi"/>
          <w:spacing w:val="-1"/>
        </w:rPr>
        <w:t>no</w:t>
      </w:r>
      <w:r w:rsidRPr="00AB4292">
        <w:rPr>
          <w:rFonts w:eastAsia="Calibri" w:cstheme="minorHAnsi"/>
          <w:spacing w:val="10"/>
        </w:rPr>
        <w:t xml:space="preserve"> </w:t>
      </w:r>
      <w:r w:rsidRPr="00AB4292">
        <w:rPr>
          <w:rFonts w:eastAsia="Calibri" w:cstheme="minorHAnsi"/>
          <w:spacing w:val="-1"/>
        </w:rPr>
        <w:t>increased</w:t>
      </w:r>
      <w:r w:rsidRPr="00AB4292">
        <w:rPr>
          <w:rFonts w:eastAsia="Calibri" w:cstheme="minorHAnsi"/>
          <w:spacing w:val="11"/>
        </w:rPr>
        <w:t xml:space="preserve"> </w:t>
      </w:r>
      <w:r w:rsidRPr="00AB4292">
        <w:rPr>
          <w:rFonts w:eastAsia="Calibri" w:cstheme="minorHAnsi"/>
        </w:rPr>
        <w:t>cost,</w:t>
      </w:r>
      <w:r w:rsidRPr="00AB4292">
        <w:rPr>
          <w:rFonts w:eastAsia="Calibri" w:cstheme="minorHAnsi"/>
          <w:spacing w:val="10"/>
        </w:rPr>
        <w:t xml:space="preserve"> </w:t>
      </w:r>
      <w:r w:rsidRPr="00AB4292">
        <w:rPr>
          <w:rFonts w:eastAsia="Calibri" w:cstheme="minorHAnsi"/>
          <w:spacing w:val="-1"/>
        </w:rPr>
        <w:t>promptly</w:t>
      </w:r>
      <w:r w:rsidRPr="00AB4292">
        <w:rPr>
          <w:rFonts w:eastAsia="Calibri" w:cstheme="minorHAnsi"/>
          <w:spacing w:val="11"/>
        </w:rPr>
        <w:t xml:space="preserve"> </w:t>
      </w:r>
      <w:r w:rsidRPr="00AB4292">
        <w:rPr>
          <w:rFonts w:eastAsia="Calibri" w:cstheme="minorHAnsi"/>
        </w:rPr>
        <w:t>after</w:t>
      </w:r>
      <w:r w:rsidRPr="00AB4292">
        <w:rPr>
          <w:rFonts w:eastAsia="Calibri" w:cstheme="minorHAnsi"/>
          <w:spacing w:val="11"/>
        </w:rPr>
        <w:t xml:space="preserve"> </w:t>
      </w:r>
      <w:r w:rsidRPr="00AB4292">
        <w:rPr>
          <w:rFonts w:eastAsia="Calibri" w:cstheme="minorHAnsi"/>
          <w:spacing w:val="-1"/>
        </w:rPr>
        <w:t>such</w:t>
      </w:r>
      <w:r w:rsidRPr="00AB4292">
        <w:rPr>
          <w:rFonts w:eastAsia="Calibri" w:cstheme="minorHAnsi"/>
          <w:spacing w:val="10"/>
        </w:rPr>
        <w:t xml:space="preserve"> </w:t>
      </w:r>
      <w:r w:rsidRPr="00AB4292">
        <w:rPr>
          <w:rFonts w:eastAsia="Calibri" w:cstheme="minorHAnsi"/>
          <w:spacing w:val="-1"/>
        </w:rPr>
        <w:t>disabilities</w:t>
      </w:r>
      <w:r w:rsidRPr="00AB4292">
        <w:rPr>
          <w:rFonts w:eastAsia="Calibri" w:cstheme="minorHAnsi"/>
          <w:spacing w:val="11"/>
        </w:rPr>
        <w:t xml:space="preserve"> </w:t>
      </w:r>
      <w:r w:rsidRPr="00AB4292">
        <w:rPr>
          <w:rFonts w:eastAsia="Calibri" w:cstheme="minorHAnsi"/>
          <w:spacing w:val="-1"/>
        </w:rPr>
        <w:t>have</w:t>
      </w:r>
      <w:r w:rsidRPr="00AB4292">
        <w:rPr>
          <w:rFonts w:eastAsia="Calibri" w:cstheme="minorHAnsi"/>
          <w:spacing w:val="11"/>
        </w:rPr>
        <w:t xml:space="preserve"> </w:t>
      </w:r>
      <w:r w:rsidRPr="00AB4292">
        <w:rPr>
          <w:rFonts w:eastAsia="Calibri" w:cstheme="minorHAnsi"/>
        </w:rPr>
        <w:t>ceased</w:t>
      </w:r>
      <w:r w:rsidRPr="00AB4292">
        <w:rPr>
          <w:rFonts w:eastAsia="Calibri" w:cstheme="minorHAnsi"/>
          <w:spacing w:val="9"/>
        </w:rPr>
        <w:t xml:space="preserve"> </w:t>
      </w:r>
      <w:r w:rsidRPr="00AB4292">
        <w:rPr>
          <w:rFonts w:eastAsia="Calibri" w:cstheme="minorHAnsi"/>
        </w:rPr>
        <w:t>to</w:t>
      </w:r>
      <w:r w:rsidRPr="00AB4292">
        <w:rPr>
          <w:rFonts w:eastAsia="Calibri" w:cstheme="minorHAnsi"/>
          <w:spacing w:val="11"/>
        </w:rPr>
        <w:t xml:space="preserve"> </w:t>
      </w:r>
      <w:r w:rsidRPr="00AB4292">
        <w:rPr>
          <w:rFonts w:eastAsia="Calibri" w:cstheme="minorHAnsi"/>
        </w:rPr>
        <w:t>exist</w:t>
      </w:r>
      <w:r w:rsidRPr="00AB4292">
        <w:rPr>
          <w:rFonts w:eastAsia="Calibri" w:cstheme="minorHAnsi"/>
          <w:spacing w:val="9"/>
        </w:rPr>
        <w:t xml:space="preserve"> </w:t>
      </w:r>
      <w:r w:rsidRPr="00AB4292">
        <w:rPr>
          <w:rFonts w:eastAsia="Calibri" w:cstheme="minorHAnsi"/>
          <w:spacing w:val="-1"/>
        </w:rPr>
        <w:t>unless</w:t>
      </w:r>
      <w:r w:rsidRPr="00AB4292">
        <w:rPr>
          <w:rFonts w:eastAsia="Calibri" w:cstheme="minorHAnsi"/>
          <w:spacing w:val="11"/>
        </w:rPr>
        <w:t xml:space="preserve"> </w:t>
      </w:r>
      <w:r w:rsidRPr="00AB4292">
        <w:rPr>
          <w:rFonts w:eastAsia="Calibri" w:cstheme="minorHAnsi"/>
        </w:rPr>
        <w:t>it</w:t>
      </w:r>
      <w:r w:rsidRPr="00AB4292">
        <w:rPr>
          <w:rFonts w:eastAsia="Calibri" w:cstheme="minorHAnsi"/>
          <w:spacing w:val="10"/>
        </w:rPr>
        <w:t xml:space="preserve"> </w:t>
      </w:r>
      <w:r w:rsidRPr="00AB4292">
        <w:rPr>
          <w:rFonts w:eastAsia="Calibri" w:cstheme="minorHAnsi"/>
        </w:rPr>
        <w:t>is</w:t>
      </w:r>
      <w:r w:rsidRPr="00AB4292">
        <w:rPr>
          <w:rFonts w:eastAsia="Calibri" w:cstheme="minorHAnsi"/>
          <w:spacing w:val="45"/>
          <w:w w:val="99"/>
        </w:rPr>
        <w:t xml:space="preserve"> </w:t>
      </w:r>
      <w:r w:rsidRPr="00AB4292">
        <w:rPr>
          <w:rFonts w:eastAsia="Calibri" w:cstheme="minorHAnsi"/>
          <w:spacing w:val="-1"/>
        </w:rPr>
        <w:t>determined</w:t>
      </w:r>
      <w:r w:rsidRPr="00AB4292">
        <w:rPr>
          <w:rFonts w:eastAsia="Calibri" w:cstheme="minorHAnsi"/>
          <w:spacing w:val="8"/>
        </w:rPr>
        <w:t xml:space="preserve"> </w:t>
      </w:r>
      <w:r w:rsidRPr="00AB4292">
        <w:rPr>
          <w:rFonts w:eastAsia="Calibri" w:cstheme="minorHAnsi"/>
        </w:rPr>
        <w:t>in</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spacing w:val="-1"/>
        </w:rPr>
        <w:t>sole</w:t>
      </w:r>
      <w:r w:rsidRPr="00AB4292">
        <w:rPr>
          <w:rFonts w:eastAsia="Calibri" w:cstheme="minorHAnsi"/>
          <w:spacing w:val="10"/>
        </w:rPr>
        <w:t xml:space="preserve"> </w:t>
      </w:r>
      <w:r w:rsidRPr="00AB4292">
        <w:rPr>
          <w:rFonts w:eastAsia="Calibri" w:cstheme="minorHAnsi"/>
          <w:spacing w:val="-1"/>
        </w:rPr>
        <w:t>discretion</w:t>
      </w:r>
      <w:r w:rsidRPr="00AB4292">
        <w:rPr>
          <w:rFonts w:eastAsia="Calibri" w:cstheme="minorHAnsi"/>
          <w:spacing w:val="9"/>
        </w:rPr>
        <w:t xml:space="preserve"> </w:t>
      </w:r>
      <w:r w:rsidRPr="00AB4292">
        <w:rPr>
          <w:rFonts w:eastAsia="Calibri" w:cstheme="minorHAnsi"/>
        </w:rPr>
        <w:t>of</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Department</w:t>
      </w:r>
      <w:r w:rsidRPr="00AB4292">
        <w:rPr>
          <w:rFonts w:eastAsia="Calibri" w:cstheme="minorHAnsi"/>
          <w:spacing w:val="9"/>
        </w:rPr>
        <w:t xml:space="preserve"> </w:t>
      </w:r>
      <w:r w:rsidRPr="00AB4292">
        <w:rPr>
          <w:rFonts w:eastAsia="Calibri" w:cstheme="minorHAnsi"/>
        </w:rPr>
        <w:t>that</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9"/>
        </w:rPr>
        <w:t xml:space="preserve"> </w:t>
      </w:r>
      <w:r w:rsidRPr="00AB4292">
        <w:rPr>
          <w:rFonts w:eastAsia="Calibri" w:cstheme="minorHAnsi"/>
          <w:spacing w:val="-1"/>
        </w:rPr>
        <w:t>delay</w:t>
      </w:r>
      <w:r w:rsidRPr="00AB4292">
        <w:rPr>
          <w:rFonts w:eastAsia="Calibri" w:cstheme="minorHAnsi"/>
          <w:spacing w:val="9"/>
        </w:rPr>
        <w:t xml:space="preserve"> </w:t>
      </w:r>
      <w:r w:rsidRPr="00AB4292">
        <w:rPr>
          <w:rFonts w:eastAsia="Calibri" w:cstheme="minorHAnsi"/>
        </w:rPr>
        <w:t>will</w:t>
      </w:r>
      <w:r w:rsidRPr="00AB4292">
        <w:rPr>
          <w:rFonts w:eastAsia="Calibri" w:cstheme="minorHAnsi"/>
          <w:spacing w:val="9"/>
        </w:rPr>
        <w:t xml:space="preserve"> </w:t>
      </w:r>
      <w:r w:rsidRPr="00AB4292">
        <w:rPr>
          <w:rFonts w:eastAsia="Calibri" w:cstheme="minorHAnsi"/>
          <w:spacing w:val="-1"/>
        </w:rPr>
        <w:t>significantly</w:t>
      </w:r>
      <w:r w:rsidRPr="00AB4292">
        <w:rPr>
          <w:rFonts w:eastAsia="Calibri" w:cstheme="minorHAnsi"/>
          <w:spacing w:val="10"/>
        </w:rPr>
        <w:t xml:space="preserve"> </w:t>
      </w:r>
      <w:r w:rsidRPr="00AB4292">
        <w:rPr>
          <w:rFonts w:eastAsia="Calibri" w:cstheme="minorHAnsi"/>
          <w:spacing w:val="-1"/>
        </w:rPr>
        <w:t>impair</w:t>
      </w:r>
      <w:r w:rsidRPr="00AB4292">
        <w:rPr>
          <w:rFonts w:eastAsia="Calibri" w:cstheme="minorHAnsi"/>
          <w:spacing w:val="9"/>
        </w:rPr>
        <w:t xml:space="preserve"> </w:t>
      </w:r>
      <w:r w:rsidRPr="00AB4292">
        <w:rPr>
          <w:rFonts w:eastAsia="Calibri" w:cstheme="minorHAnsi"/>
        </w:rPr>
        <w:t>the</w:t>
      </w:r>
      <w:r w:rsidRPr="00AB4292">
        <w:rPr>
          <w:rFonts w:eastAsia="Calibri" w:cstheme="minorHAnsi"/>
          <w:spacing w:val="8"/>
        </w:rPr>
        <w:t xml:space="preserve"> </w:t>
      </w:r>
      <w:r w:rsidRPr="00AB4292">
        <w:rPr>
          <w:rFonts w:eastAsia="Calibri" w:cstheme="minorHAnsi"/>
        </w:rPr>
        <w:t>value</w:t>
      </w:r>
      <w:r w:rsidRPr="00AB4292">
        <w:rPr>
          <w:rFonts w:eastAsia="Calibri" w:cstheme="minorHAnsi"/>
          <w:spacing w:val="53"/>
          <w:w w:val="99"/>
        </w:rPr>
        <w:t xml:space="preserve"> </w:t>
      </w:r>
      <w:r w:rsidRPr="00AB4292">
        <w:rPr>
          <w:rFonts w:eastAsia="Calibri" w:cstheme="minorHAnsi"/>
        </w:rPr>
        <w:t>of</w:t>
      </w:r>
      <w:r w:rsidRPr="00AB4292">
        <w:rPr>
          <w:rFonts w:eastAsia="Calibri" w:cstheme="minorHAnsi"/>
          <w:spacing w:val="41"/>
        </w:rPr>
        <w:t xml:space="preserve"> </w:t>
      </w:r>
      <w:r w:rsidRPr="00AB4292">
        <w:rPr>
          <w:rFonts w:eastAsia="Calibri" w:cstheme="minorHAnsi"/>
        </w:rPr>
        <w:t>the</w:t>
      </w:r>
      <w:r w:rsidRPr="00AB4292">
        <w:rPr>
          <w:rFonts w:eastAsia="Calibri" w:cstheme="minorHAnsi"/>
          <w:spacing w:val="42"/>
        </w:rPr>
        <w:t xml:space="preserve"> </w:t>
      </w:r>
      <w:r w:rsidRPr="00AB4292">
        <w:rPr>
          <w:rFonts w:eastAsia="Calibri" w:cstheme="minorHAnsi"/>
        </w:rPr>
        <w:t>Agreement</w:t>
      </w:r>
      <w:r w:rsidRPr="00AB4292">
        <w:rPr>
          <w:rFonts w:eastAsia="Calibri" w:cstheme="minorHAnsi"/>
          <w:spacing w:val="41"/>
        </w:rPr>
        <w:t xml:space="preserve"> </w:t>
      </w:r>
      <w:r w:rsidRPr="00AB4292">
        <w:rPr>
          <w:rFonts w:eastAsia="Calibri" w:cstheme="minorHAnsi"/>
          <w:spacing w:val="-1"/>
        </w:rPr>
        <w:t>to</w:t>
      </w:r>
      <w:r w:rsidRPr="00AB4292">
        <w:rPr>
          <w:rFonts w:eastAsia="Calibri" w:cstheme="minorHAnsi"/>
          <w:spacing w:val="43"/>
        </w:rPr>
        <w:t xml:space="preserve"> </w:t>
      </w:r>
      <w:r w:rsidRPr="00AB4292">
        <w:rPr>
          <w:rFonts w:eastAsia="Calibri" w:cstheme="minorHAnsi"/>
          <w:spacing w:val="-1"/>
        </w:rPr>
        <w:t>the</w:t>
      </w:r>
      <w:r w:rsidRPr="00AB4292">
        <w:rPr>
          <w:rFonts w:eastAsia="Calibri" w:cstheme="minorHAnsi"/>
          <w:spacing w:val="44"/>
        </w:rPr>
        <w:t xml:space="preserve"> </w:t>
      </w:r>
      <w:r w:rsidRPr="00AB4292">
        <w:rPr>
          <w:rFonts w:eastAsia="Calibri" w:cstheme="minorHAnsi"/>
          <w:spacing w:val="-1"/>
        </w:rPr>
        <w:t>Department.</w:t>
      </w:r>
      <w:r w:rsidRPr="00AB4292">
        <w:rPr>
          <w:rFonts w:eastAsia="Calibri" w:cstheme="minorHAnsi"/>
          <w:spacing w:val="42"/>
        </w:rPr>
        <w:t xml:space="preserve"> </w:t>
      </w:r>
      <w:r w:rsidRPr="00AB4292">
        <w:rPr>
          <w:rFonts w:eastAsia="Calibri" w:cstheme="minorHAnsi"/>
          <w:spacing w:val="-1"/>
        </w:rPr>
        <w:t>In</w:t>
      </w:r>
      <w:r w:rsidRPr="00AB4292">
        <w:rPr>
          <w:rFonts w:eastAsia="Calibri" w:cstheme="minorHAnsi"/>
          <w:spacing w:val="42"/>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rPr>
        <w:t>event</w:t>
      </w:r>
      <w:r w:rsidRPr="00AB4292">
        <w:rPr>
          <w:rFonts w:eastAsia="Calibri" w:cstheme="minorHAnsi"/>
          <w:spacing w:val="42"/>
        </w:rPr>
        <w:t xml:space="preserve"> </w:t>
      </w:r>
      <w:r w:rsidRPr="00AB4292">
        <w:rPr>
          <w:rFonts w:eastAsia="Calibri" w:cstheme="minorHAnsi"/>
        </w:rPr>
        <w:t>of</w:t>
      </w:r>
      <w:r w:rsidRPr="00AB4292">
        <w:rPr>
          <w:rFonts w:eastAsia="Calibri" w:cstheme="minorHAnsi"/>
          <w:spacing w:val="42"/>
        </w:rPr>
        <w:t xml:space="preserve"> </w:t>
      </w:r>
      <w:r w:rsidRPr="00AB4292">
        <w:rPr>
          <w:rFonts w:eastAsia="Calibri" w:cstheme="minorHAnsi"/>
          <w:spacing w:val="-1"/>
        </w:rPr>
        <w:t>such</w:t>
      </w:r>
      <w:r w:rsidRPr="00AB4292">
        <w:rPr>
          <w:rFonts w:eastAsia="Calibri" w:cstheme="minorHAnsi"/>
          <w:spacing w:val="41"/>
        </w:rPr>
        <w:t xml:space="preserve"> </w:t>
      </w:r>
      <w:r w:rsidRPr="00AB4292">
        <w:rPr>
          <w:rFonts w:eastAsia="Calibri" w:cstheme="minorHAnsi"/>
          <w:spacing w:val="-1"/>
        </w:rPr>
        <w:t>determination,</w:t>
      </w:r>
      <w:r w:rsidRPr="00AB4292">
        <w:rPr>
          <w:rFonts w:eastAsia="Calibri" w:cstheme="minorHAnsi"/>
          <w:spacing w:val="45"/>
        </w:rPr>
        <w:t xml:space="preserve"> </w:t>
      </w:r>
      <w:r w:rsidRPr="00AB4292">
        <w:rPr>
          <w:rFonts w:eastAsia="Calibri" w:cstheme="minorHAnsi"/>
        </w:rPr>
        <w:t>the</w:t>
      </w:r>
      <w:r w:rsidRPr="00AB4292">
        <w:rPr>
          <w:rFonts w:eastAsia="Calibri" w:cstheme="minorHAnsi"/>
          <w:spacing w:val="41"/>
        </w:rPr>
        <w:t xml:space="preserve"> </w:t>
      </w:r>
      <w:r w:rsidRPr="00AB4292">
        <w:rPr>
          <w:rFonts w:eastAsia="Calibri" w:cstheme="minorHAnsi"/>
          <w:spacing w:val="-1"/>
        </w:rPr>
        <w:t>Department</w:t>
      </w:r>
      <w:r w:rsidRPr="00AB4292">
        <w:rPr>
          <w:rFonts w:eastAsia="Calibri" w:cstheme="minorHAnsi"/>
          <w:spacing w:val="43"/>
        </w:rPr>
        <w:t xml:space="preserve"> </w:t>
      </w:r>
      <w:r w:rsidRPr="00AB4292">
        <w:rPr>
          <w:rFonts w:eastAsia="Calibri" w:cstheme="minorHAnsi"/>
        </w:rPr>
        <w:t>may</w:t>
      </w:r>
      <w:r w:rsidRPr="00AB4292">
        <w:rPr>
          <w:rFonts w:eastAsia="Calibri" w:cstheme="minorHAnsi"/>
          <w:spacing w:val="55"/>
          <w:w w:val="99"/>
        </w:rPr>
        <w:t xml:space="preserve"> </w:t>
      </w:r>
      <w:r w:rsidRPr="00AB4292">
        <w:rPr>
          <w:rFonts w:eastAsia="Calibri" w:cstheme="minorHAnsi"/>
          <w:spacing w:val="-1"/>
        </w:rPr>
        <w:t>immediately</w:t>
      </w:r>
      <w:r w:rsidRPr="00AB4292">
        <w:rPr>
          <w:rFonts w:eastAsia="Calibri" w:cstheme="minorHAnsi"/>
          <w:spacing w:val="-7"/>
        </w:rPr>
        <w:t xml:space="preserve"> </w:t>
      </w:r>
      <w:r w:rsidRPr="00AB4292">
        <w:rPr>
          <w:rFonts w:eastAsia="Calibri" w:cstheme="minorHAnsi"/>
          <w:spacing w:val="-1"/>
        </w:rPr>
        <w:t>terminate</w:t>
      </w:r>
      <w:r w:rsidRPr="00AB4292">
        <w:rPr>
          <w:rFonts w:eastAsia="Calibri" w:cstheme="minorHAnsi"/>
          <w:spacing w:val="-8"/>
        </w:rPr>
        <w:t xml:space="preserve"> </w:t>
      </w:r>
      <w:r w:rsidRPr="00AB4292">
        <w:rPr>
          <w:rFonts w:eastAsia="Calibri" w:cstheme="minorHAnsi"/>
        </w:rPr>
        <w:t>the</w:t>
      </w:r>
      <w:r w:rsidRPr="00AB4292">
        <w:rPr>
          <w:rFonts w:eastAsia="Calibri" w:cstheme="minorHAnsi"/>
          <w:spacing w:val="-10"/>
        </w:rPr>
        <w:t xml:space="preserve"> </w:t>
      </w:r>
      <w:r w:rsidRPr="00AB4292">
        <w:rPr>
          <w:rFonts w:eastAsia="Calibri" w:cstheme="minorHAnsi"/>
        </w:rPr>
        <w:t>Agreement</w:t>
      </w:r>
      <w:r w:rsidRPr="00AB4292">
        <w:rPr>
          <w:rFonts w:eastAsia="Calibri" w:cstheme="minorHAnsi"/>
          <w:spacing w:val="-8"/>
        </w:rPr>
        <w:t xml:space="preserve"> </w:t>
      </w:r>
      <w:r w:rsidRPr="00AB4292">
        <w:rPr>
          <w:rFonts w:eastAsia="Calibri" w:cstheme="minorHAnsi"/>
        </w:rPr>
        <w:t>with</w:t>
      </w:r>
      <w:r w:rsidRPr="00AB4292">
        <w:rPr>
          <w:rFonts w:eastAsia="Calibri" w:cstheme="minorHAnsi"/>
          <w:spacing w:val="-10"/>
        </w:rPr>
        <w:t xml:space="preserve"> </w:t>
      </w:r>
      <w:r w:rsidRPr="00AB4292">
        <w:rPr>
          <w:rFonts w:eastAsia="Calibri" w:cstheme="minorHAnsi"/>
        </w:rPr>
        <w:t>written</w:t>
      </w:r>
      <w:r w:rsidRPr="00AB4292">
        <w:rPr>
          <w:rFonts w:eastAsia="Calibri" w:cstheme="minorHAnsi"/>
          <w:spacing w:val="-8"/>
        </w:rPr>
        <w:t xml:space="preserve"> </w:t>
      </w:r>
      <w:r w:rsidRPr="00AB4292">
        <w:rPr>
          <w:rFonts w:eastAsia="Calibri" w:cstheme="minorHAnsi"/>
          <w:spacing w:val="-1"/>
        </w:rPr>
        <w:t>notice.</w:t>
      </w:r>
    </w:p>
    <w:p w14:paraId="6DAC5941" w14:textId="2E5D3E6C"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0" w:name="_Toc19196329"/>
      <w:r w:rsidRPr="00AB4292">
        <w:rPr>
          <w:rFonts w:eastAsia="Calibri" w:cstheme="minorHAnsi"/>
          <w:b/>
          <w:bCs/>
          <w:u w:val="single"/>
        </w:rPr>
        <w:t>ARTICLE X</w:t>
      </w:r>
      <w:r w:rsidR="001575E8">
        <w:rPr>
          <w:rFonts w:eastAsia="Calibri" w:cstheme="minorHAnsi"/>
          <w:b/>
          <w:bCs/>
          <w:u w:val="single"/>
        </w:rPr>
        <w:t>I</w:t>
      </w:r>
      <w:r w:rsidRPr="00AB4292">
        <w:rPr>
          <w:rFonts w:eastAsia="Calibri" w:cstheme="minorHAnsi"/>
          <w:b/>
          <w:bCs/>
          <w:u w:val="single"/>
        </w:rPr>
        <w:t xml:space="preserve">V.  </w:t>
      </w:r>
      <w:bookmarkEnd w:id="20"/>
      <w:r w:rsidR="00C1011E" w:rsidRPr="00AB4292">
        <w:rPr>
          <w:rFonts w:eastAsia="Calibri" w:cstheme="minorHAnsi"/>
          <w:b/>
          <w:bCs/>
          <w:u w:val="single"/>
        </w:rPr>
        <w:t>VENDOR RESPONSIBILITY</w:t>
      </w:r>
    </w:p>
    <w:p w14:paraId="13F3C8B5" w14:textId="77777777" w:rsidR="001D4A5C" w:rsidRPr="00AB4292" w:rsidRDefault="001D4A5C" w:rsidP="00C1011E">
      <w:pPr>
        <w:widowControl w:val="0"/>
        <w:numPr>
          <w:ilvl w:val="1"/>
          <w:numId w:val="41"/>
        </w:numPr>
        <w:spacing w:before="120" w:after="120" w:line="240" w:lineRule="auto"/>
        <w:ind w:right="101"/>
        <w:jc w:val="both"/>
        <w:rPr>
          <w:rFonts w:eastAsia="Calibri" w:cstheme="minorHAnsi"/>
        </w:rPr>
      </w:pPr>
      <w:r w:rsidRPr="00AB4292">
        <w:rPr>
          <w:rFonts w:eastAsia="Calibri" w:cstheme="minorHAnsi"/>
        </w:rPr>
        <w:t>General Responsibility</w:t>
      </w:r>
    </w:p>
    <w:p w14:paraId="0A678174"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 xml:space="preserve">The Contractor </w:t>
      </w:r>
      <w:proofErr w:type="gramStart"/>
      <w:r w:rsidRPr="00AB4292">
        <w:rPr>
          <w:rFonts w:eastAsia="Calibri" w:cstheme="minorHAnsi"/>
        </w:rPr>
        <w:t>shall at all times</w:t>
      </w:r>
      <w:proofErr w:type="gramEnd"/>
      <w:r w:rsidRPr="00AB4292">
        <w:rPr>
          <w:rFonts w:eastAsia="Calibri" w:cstheme="minorHAnsi"/>
        </w:rPr>
        <w:t xml:space="preserve"> during the Contract term remain responsible.  The Contractor agrees, if requested by the Commissioner of Taxation and Finance or his or her designee, to present evidence of its continuing legal authority to do business in New York State, integrity, experience, ability, prior performance and organizational and financial capacity.</w:t>
      </w:r>
    </w:p>
    <w:p w14:paraId="3FDDED5F"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rPr>
      </w:pPr>
      <w:r w:rsidRPr="00AB4292">
        <w:rPr>
          <w:rFonts w:eastAsia="Calibri" w:cstheme="minorHAnsi"/>
        </w:rPr>
        <w:lastRenderedPageBreak/>
        <w:t>Suspension of Work (for Non-Responsibility)</w:t>
      </w:r>
    </w:p>
    <w:p w14:paraId="3FE83220"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The Commissioner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or his or her designee issues a written notice authorizing resumption of performance under the Contract.</w:t>
      </w:r>
    </w:p>
    <w:p w14:paraId="49D7BC95" w14:textId="77777777" w:rsidR="001D4A5C" w:rsidRPr="00AB4292" w:rsidRDefault="001D4A5C" w:rsidP="00C1011E">
      <w:pPr>
        <w:widowControl w:val="0"/>
        <w:numPr>
          <w:ilvl w:val="1"/>
          <w:numId w:val="41"/>
        </w:numPr>
        <w:spacing w:before="200" w:after="120" w:line="240" w:lineRule="auto"/>
        <w:ind w:right="101"/>
        <w:jc w:val="both"/>
        <w:rPr>
          <w:rFonts w:eastAsia="Calibri" w:cstheme="minorHAnsi"/>
          <w:b/>
        </w:rPr>
      </w:pPr>
      <w:r w:rsidRPr="00AB4292">
        <w:rPr>
          <w:rFonts w:eastAsia="Calibri" w:cstheme="minorHAnsi"/>
        </w:rPr>
        <w:t>Termination (for Non-Responsibility)</w:t>
      </w:r>
    </w:p>
    <w:p w14:paraId="746A7A7D" w14:textId="77777777" w:rsidR="001D4A5C" w:rsidRPr="00AB4292" w:rsidRDefault="001D4A5C" w:rsidP="00C1011E">
      <w:pPr>
        <w:widowControl w:val="0"/>
        <w:spacing w:before="120" w:after="120" w:line="240" w:lineRule="auto"/>
        <w:ind w:left="720"/>
        <w:jc w:val="both"/>
        <w:rPr>
          <w:rFonts w:eastAsia="Calibri" w:cstheme="minorHAnsi"/>
        </w:rPr>
      </w:pPr>
      <w:r w:rsidRPr="00AB4292">
        <w:rPr>
          <w:rFonts w:eastAsia="Calibri" w:cstheme="minorHAnsi"/>
        </w:rPr>
        <w:t>Upon written notice to the Contractor, and a reasonable opportunity to be heard with appropriate DTF officials or staff, the Contract may be terminated by the Commissioner or his or her designee at the Contractor’s expense where the Contractor is determined by the Commissioner or his or her designee to be non-responsible.  In such event, the Commissioner or his or her designee may complete the contractual requirements in any manner he or she may deem advisable and pursue available legal or equitable remedies for breach.</w:t>
      </w:r>
    </w:p>
    <w:p w14:paraId="33EA0FDD" w14:textId="3F0B35D5" w:rsidR="001D4A5C" w:rsidRPr="00AB4292" w:rsidRDefault="00C1011E" w:rsidP="00C1011E">
      <w:pPr>
        <w:pStyle w:val="ListParagraph"/>
        <w:widowControl w:val="0"/>
        <w:spacing w:before="360" w:line="240" w:lineRule="auto"/>
        <w:ind w:left="90"/>
        <w:jc w:val="both"/>
        <w:outlineLvl w:val="0"/>
        <w:rPr>
          <w:rFonts w:asciiTheme="minorHAnsi" w:hAnsiTheme="minorHAnsi" w:cstheme="minorHAnsi"/>
          <w:b/>
          <w:lang w:val="en-CA"/>
        </w:rPr>
      </w:pPr>
      <w:r w:rsidRPr="00AB4292">
        <w:rPr>
          <w:rFonts w:asciiTheme="minorHAnsi" w:hAnsiTheme="minorHAnsi" w:cstheme="minorHAnsi"/>
          <w:b/>
          <w:bCs/>
          <w:u w:val="single"/>
        </w:rPr>
        <w:t>ARTICLE XV.  SALES AND COMPENSATING USE TAX</w:t>
      </w:r>
    </w:p>
    <w:p w14:paraId="356F4DE7" w14:textId="258466A9" w:rsidR="001D4A5C" w:rsidRPr="00AB4292" w:rsidRDefault="001D4A5C" w:rsidP="00C1011E">
      <w:pPr>
        <w:spacing w:before="120" w:line="240" w:lineRule="auto"/>
        <w:ind w:left="90"/>
        <w:jc w:val="both"/>
        <w:rPr>
          <w:rFonts w:eastAsia="Times New Roman" w:cstheme="minorHAnsi"/>
          <w:color w:val="000000"/>
        </w:rPr>
      </w:pPr>
      <w:r w:rsidRPr="00AB4292">
        <w:rPr>
          <w:rFonts w:eastAsia="Times New Roman" w:cstheme="minorHAnsi"/>
          <w:color w:val="000000"/>
        </w:rPr>
        <w:t xml:space="preserve">The Contractor shall comply with all documentation requirements of Section 5-a of the Tax Law, as set </w:t>
      </w:r>
      <w:r w:rsidRPr="00AB4292">
        <w:rPr>
          <w:rFonts w:eastAsia="Calibri" w:cstheme="minorHAnsi"/>
        </w:rPr>
        <w:t>forth</w:t>
      </w:r>
      <w:r w:rsidRPr="00AB4292">
        <w:rPr>
          <w:rFonts w:eastAsia="Times New Roman" w:cstheme="minorHAnsi"/>
          <w:color w:val="000000"/>
        </w:rPr>
        <w:t xml:space="preserve"> in </w:t>
      </w:r>
      <w:r w:rsidR="00E07A82" w:rsidRPr="00AB4292">
        <w:rPr>
          <w:rFonts w:eastAsia="Times New Roman" w:cstheme="minorHAnsi"/>
          <w:color w:val="000000"/>
        </w:rPr>
        <w:t>IFB</w:t>
      </w:r>
      <w:r w:rsidR="00250D03">
        <w:rPr>
          <w:rFonts w:eastAsia="Times New Roman" w:cstheme="minorHAnsi"/>
          <w:color w:val="000000"/>
        </w:rPr>
        <w:t xml:space="preserve"> </w:t>
      </w:r>
      <w:r w:rsidR="003020DE">
        <w:rPr>
          <w:rFonts w:eastAsia="Times New Roman" w:cstheme="minorHAnsi"/>
          <w:color w:val="000000"/>
        </w:rPr>
        <w:t>20-202</w:t>
      </w:r>
      <w:r w:rsidRPr="00AB4292">
        <w:rPr>
          <w:rFonts w:eastAsia="Times New Roman" w:cstheme="minorHAnsi"/>
          <w:color w:val="000000"/>
        </w:rPr>
        <w:t xml:space="preserve"> at </w:t>
      </w:r>
      <w:r w:rsidRPr="003407ED">
        <w:rPr>
          <w:rFonts w:eastAsia="Times New Roman" w:cstheme="minorHAnsi"/>
          <w:b/>
          <w:color w:val="000000"/>
        </w:rPr>
        <w:t xml:space="preserve">Section </w:t>
      </w:r>
      <w:r w:rsidR="00250D03">
        <w:rPr>
          <w:rFonts w:eastAsia="Times New Roman" w:cstheme="minorHAnsi"/>
          <w:b/>
          <w:color w:val="000000"/>
        </w:rPr>
        <w:t>6.19 of Administrative Requireme</w:t>
      </w:r>
      <w:r w:rsidR="00D24AFB">
        <w:rPr>
          <w:rFonts w:eastAsia="Times New Roman" w:cstheme="minorHAnsi"/>
          <w:b/>
          <w:color w:val="000000"/>
        </w:rPr>
        <w:t>nts,</w:t>
      </w:r>
      <w:r w:rsidRPr="003407ED">
        <w:rPr>
          <w:rFonts w:eastAsia="Times New Roman" w:cstheme="minorHAnsi"/>
          <w:b/>
          <w:color w:val="000000"/>
        </w:rPr>
        <w:t xml:space="preserve"> </w:t>
      </w:r>
      <w:r w:rsidR="00585CA1" w:rsidRPr="003407ED">
        <w:rPr>
          <w:rFonts w:eastAsia="Times New Roman" w:cstheme="minorHAnsi"/>
          <w:b/>
          <w:color w:val="000000"/>
        </w:rPr>
        <w:t>Tax Law § 5-A</w:t>
      </w:r>
      <w:r w:rsidRPr="003407ED">
        <w:rPr>
          <w:rFonts w:eastAsia="Times New Roman" w:cstheme="minorHAnsi"/>
          <w:color w:val="000000"/>
        </w:rPr>
        <w:t>, which is incorporated in its entirety herein by reference.</w:t>
      </w:r>
      <w:r w:rsidRPr="00AB4292">
        <w:rPr>
          <w:rFonts w:eastAsia="Times New Roman" w:cstheme="minorHAnsi"/>
          <w:color w:val="000000"/>
        </w:rPr>
        <w:t xml:space="preserve"> </w:t>
      </w:r>
    </w:p>
    <w:p w14:paraId="64D928BB" w14:textId="6EE396C4" w:rsidR="00C1011E" w:rsidRPr="00AB4292" w:rsidRDefault="00C1011E" w:rsidP="00C1011E">
      <w:pPr>
        <w:widowControl w:val="0"/>
        <w:spacing w:before="360" w:line="240" w:lineRule="auto"/>
        <w:ind w:left="101"/>
        <w:jc w:val="both"/>
        <w:outlineLvl w:val="0"/>
        <w:rPr>
          <w:rFonts w:eastAsia="Calibri" w:cstheme="minorHAnsi"/>
          <w:b/>
          <w:bCs/>
          <w:u w:val="single"/>
        </w:rPr>
      </w:pPr>
      <w:r w:rsidRPr="00AB4292">
        <w:rPr>
          <w:rFonts w:eastAsia="Calibri" w:cstheme="minorHAnsi"/>
          <w:b/>
          <w:bCs/>
          <w:u w:val="single"/>
        </w:rPr>
        <w:t>ARTICLE XVI.  PROCUREMENT LOBBYING</w:t>
      </w:r>
    </w:p>
    <w:p w14:paraId="1A00F7A5" w14:textId="5E2D8741" w:rsidR="001D4A5C" w:rsidRPr="00AB4292" w:rsidRDefault="001D4A5C" w:rsidP="00C1011E">
      <w:pPr>
        <w:spacing w:before="120" w:line="240" w:lineRule="auto"/>
        <w:ind w:left="180"/>
        <w:jc w:val="both"/>
        <w:rPr>
          <w:rFonts w:eastAsia="Calibri" w:cstheme="minorHAnsi"/>
          <w:iCs/>
        </w:rPr>
      </w:pPr>
      <w:r w:rsidRPr="00AB4292">
        <w:rPr>
          <w:rFonts w:eastAsia="Calibri" w:cstheme="minorHAnsi"/>
        </w:rPr>
        <w:t xml:space="preserve">If this Agreement is renewed or amended, Contractor shall be subject to the Procurement Lobbying requirements set forth in </w:t>
      </w:r>
      <w:r w:rsidR="00E07A82" w:rsidRPr="00AB4292">
        <w:rPr>
          <w:rFonts w:eastAsia="Calibri" w:cstheme="minorHAnsi"/>
        </w:rPr>
        <w:t>IFB</w:t>
      </w:r>
      <w:r w:rsidR="00F60191">
        <w:rPr>
          <w:rFonts w:eastAsia="Calibri" w:cstheme="minorHAnsi"/>
        </w:rPr>
        <w:t>20-202</w:t>
      </w:r>
      <w:r w:rsidRPr="00AB4292">
        <w:rPr>
          <w:rFonts w:eastAsia="Calibri" w:cstheme="minorHAnsi"/>
        </w:rPr>
        <w:t>and shall submit updated Procurement Lobbying forms as are required by the Department.</w:t>
      </w:r>
      <w:r w:rsidRPr="00AB4292">
        <w:rPr>
          <w:rFonts w:eastAsia="Calibri" w:cstheme="minorHAnsi"/>
        </w:rPr>
        <w:tab/>
      </w:r>
    </w:p>
    <w:p w14:paraId="32292426" w14:textId="4188AD4B"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1" w:name="_Toc19196330"/>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  PARTICIPATION BY MINORITY AND WOMEN-OWNED BUSINESS ENTERPRISES: REQUIREMENTS AND PROCEDURES</w:t>
      </w:r>
      <w:bookmarkEnd w:id="21"/>
    </w:p>
    <w:p w14:paraId="6F5C89E9" w14:textId="77777777" w:rsidR="001D4A5C" w:rsidRPr="00AB4292" w:rsidRDefault="001D4A5C" w:rsidP="001D4A5C">
      <w:pPr>
        <w:widowControl w:val="0"/>
        <w:numPr>
          <w:ilvl w:val="0"/>
          <w:numId w:val="42"/>
        </w:numPr>
        <w:spacing w:before="200" w:after="0" w:line="240" w:lineRule="auto"/>
        <w:jc w:val="both"/>
        <w:rPr>
          <w:rFonts w:eastAsia="Times New Roman" w:cstheme="minorHAnsi"/>
          <w:b/>
          <w:bCs/>
          <w:iCs/>
          <w:lang w:val="x-none" w:eastAsia="x-none"/>
        </w:rPr>
      </w:pPr>
      <w:r w:rsidRPr="00AB4292">
        <w:rPr>
          <w:rFonts w:eastAsia="Times New Roman" w:cstheme="minorHAnsi"/>
          <w:b/>
          <w:bCs/>
          <w:iCs/>
          <w:lang w:val="x-none" w:eastAsia="x-none"/>
        </w:rPr>
        <w:t>General Provisions</w:t>
      </w:r>
    </w:p>
    <w:p w14:paraId="4C23B41E" w14:textId="77777777" w:rsidR="001D4A5C" w:rsidRPr="00AB4292" w:rsidRDefault="001D4A5C" w:rsidP="001D4A5C">
      <w:pPr>
        <w:widowControl w:val="0"/>
        <w:numPr>
          <w:ilvl w:val="1"/>
          <w:numId w:val="43"/>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  </w:t>
      </w:r>
    </w:p>
    <w:p w14:paraId="10C1C223" w14:textId="77777777" w:rsidR="001D4A5C" w:rsidRPr="00AB4292" w:rsidRDefault="001D4A5C" w:rsidP="001D4A5C">
      <w:pPr>
        <w:widowControl w:val="0"/>
        <w:numPr>
          <w:ilvl w:val="1"/>
          <w:numId w:val="43"/>
        </w:numPr>
        <w:tabs>
          <w:tab w:val="left" w:pos="1620"/>
        </w:tabs>
        <w:spacing w:before="200" w:line="240" w:lineRule="auto"/>
        <w:ind w:left="1620"/>
        <w:jc w:val="both"/>
        <w:rPr>
          <w:rFonts w:eastAsia="Calibri" w:cstheme="minorHAnsi"/>
        </w:rPr>
      </w:pPr>
      <w:r w:rsidRPr="00AB4292">
        <w:rPr>
          <w:rFonts w:eastAsia="Calibri" w:cstheme="minorHAnsi"/>
        </w:rPr>
        <w:t xml:space="preserve">The contractor to the subject contract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w:t>
      </w:r>
      <w:r w:rsidRPr="00AB4292">
        <w:rPr>
          <w:rFonts w:eastAsia="Calibri" w:cstheme="minorHAnsi"/>
        </w:rPr>
        <w:lastRenderedPageBreak/>
        <w:t>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p>
    <w:p w14:paraId="74416705"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Contract Goals</w:t>
      </w:r>
    </w:p>
    <w:p w14:paraId="0C1A0E66" w14:textId="77777777" w:rsidR="001D4A5C" w:rsidRPr="00AB4292" w:rsidRDefault="001D4A5C" w:rsidP="001D4A5C">
      <w:pPr>
        <w:spacing w:before="120" w:line="240" w:lineRule="auto"/>
        <w:ind w:left="1080"/>
        <w:jc w:val="both"/>
        <w:rPr>
          <w:rFonts w:eastAsia="Calibri" w:cstheme="minorHAnsi"/>
        </w:rPr>
      </w:pPr>
      <w:r w:rsidRPr="00AB4292">
        <w:rPr>
          <w:rFonts w:eastAsia="Calibri" w:cstheme="minorHAnsi"/>
        </w:rPr>
        <w:t xml:space="preserve">For purposes of this Contract, the Department hereby establishes an overall goal of 0% percent for MWBE participation, 0% percent for New York State-certified minority-owned business enterprise (“MBE”) participation and 0% percent for New York State-certified women-owned business enterprise (“WBE”) participation (collectively, “MWBE Contract Goals”) based on the current availability of MBEs and WBEs. </w:t>
      </w:r>
    </w:p>
    <w:p w14:paraId="5EA721F7" w14:textId="77777777" w:rsidR="001D4A5C" w:rsidRPr="00AB4292" w:rsidRDefault="001D4A5C" w:rsidP="001D4A5C">
      <w:pPr>
        <w:widowControl w:val="0"/>
        <w:numPr>
          <w:ilvl w:val="0"/>
          <w:numId w:val="42"/>
        </w:numPr>
        <w:spacing w:before="200" w:after="120" w:line="240" w:lineRule="auto"/>
        <w:jc w:val="both"/>
        <w:rPr>
          <w:rFonts w:eastAsia="Times New Roman" w:cstheme="minorHAnsi"/>
          <w:b/>
          <w:bCs/>
          <w:iCs/>
          <w:lang w:val="x-none" w:eastAsia="x-none"/>
        </w:rPr>
      </w:pPr>
      <w:r w:rsidRPr="00AB4292">
        <w:rPr>
          <w:rFonts w:eastAsia="Times New Roman" w:cstheme="minorHAnsi"/>
          <w:b/>
          <w:bCs/>
          <w:iCs/>
          <w:lang w:val="x-none" w:eastAsia="x-none"/>
        </w:rPr>
        <w:t>Equal Employment Opportunity (“EEO”)</w:t>
      </w:r>
    </w:p>
    <w:p w14:paraId="4CCEE270" w14:textId="77777777" w:rsidR="001D4A5C" w:rsidRPr="00AB4292" w:rsidRDefault="001D4A5C" w:rsidP="001D4A5C">
      <w:pPr>
        <w:widowControl w:val="0"/>
        <w:numPr>
          <w:ilvl w:val="1"/>
          <w:numId w:val="45"/>
        </w:numPr>
        <w:tabs>
          <w:tab w:val="left" w:pos="1620"/>
        </w:tabs>
        <w:spacing w:before="120" w:after="120" w:line="240" w:lineRule="auto"/>
        <w:ind w:left="1620"/>
        <w:jc w:val="both"/>
        <w:rPr>
          <w:rFonts w:eastAsia="Calibri" w:cstheme="minorHAnsi"/>
        </w:rPr>
      </w:pPr>
      <w:r w:rsidRPr="00AB4292">
        <w:rPr>
          <w:rFonts w:eastAsia="Calibri" w:cstheme="minorHAnsi"/>
        </w:rPr>
        <w:t xml:space="preserve">The provisions of Article 15-A of the Executive Law and the rules and regulations promulgated thereunder pertaining to equal employment opportunities for minority group members and women shall apply to the Contract.  </w:t>
      </w:r>
    </w:p>
    <w:p w14:paraId="37D1B722" w14:textId="77777777" w:rsidR="001D4A5C" w:rsidRPr="00AB4292" w:rsidRDefault="001D4A5C" w:rsidP="001D4A5C">
      <w:pPr>
        <w:widowControl w:val="0"/>
        <w:numPr>
          <w:ilvl w:val="1"/>
          <w:numId w:val="45"/>
        </w:numPr>
        <w:tabs>
          <w:tab w:val="left" w:pos="1620"/>
        </w:tabs>
        <w:spacing w:before="200" w:after="120" w:line="240" w:lineRule="auto"/>
        <w:ind w:left="1620" w:right="101"/>
        <w:jc w:val="both"/>
        <w:rPr>
          <w:rFonts w:eastAsia="Calibri" w:cstheme="minorHAnsi"/>
        </w:rPr>
      </w:pPr>
      <w:r w:rsidRPr="00AB4292">
        <w:rPr>
          <w:rFonts w:eastAsia="Calibri" w:cstheme="minorHAnsi"/>
        </w:rPr>
        <w:t xml:space="preserve">In performing the Contract, the Contractor shall: </w:t>
      </w:r>
    </w:p>
    <w:p w14:paraId="036B6208"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Ensure that each contractor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499C75BE"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 shall submit an EEO policy statement to the Department within seventy-two (72) hours after the date of the notice by the Department to award the Contract to the Contractor.</w:t>
      </w:r>
    </w:p>
    <w:p w14:paraId="125DD3A4" w14:textId="5E7B0E36" w:rsidR="001D4A5C" w:rsidRPr="003407ED"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 xml:space="preserve">If the Contractor, or any of its subcontractors, does not have an existing EEO policy statement, the Department may require the Contractor or subcontractor to adopt a model statement (see </w:t>
      </w:r>
      <w:r w:rsidR="00E07A82" w:rsidRPr="00AB4292">
        <w:rPr>
          <w:rFonts w:eastAsia="Calibri" w:cstheme="minorHAnsi"/>
        </w:rPr>
        <w:t>IFB</w:t>
      </w:r>
      <w:r w:rsidRPr="00AB4292">
        <w:rPr>
          <w:rFonts w:eastAsia="Calibri" w:cstheme="minorHAnsi"/>
          <w:b/>
        </w:rPr>
        <w:t xml:space="preserve"> </w:t>
      </w:r>
      <w:r w:rsidR="00184EA4" w:rsidRPr="003407ED">
        <w:rPr>
          <w:rFonts w:eastAsia="Calibri" w:cstheme="minorHAnsi"/>
          <w:b/>
        </w:rPr>
        <w:t xml:space="preserve">Attachment 5 - </w:t>
      </w:r>
      <w:r w:rsidRPr="003407ED">
        <w:rPr>
          <w:rFonts w:eastAsia="Calibri" w:cstheme="minorHAnsi"/>
          <w:b/>
        </w:rPr>
        <w:t>Minority and Women-Owned Business Enterprises - Equal Employment Opportunity Policy Statement</w:t>
      </w:r>
      <w:r w:rsidRPr="003407ED">
        <w:rPr>
          <w:rFonts w:eastAsia="Calibri" w:cstheme="minorHAnsi"/>
        </w:rPr>
        <w:t>).</w:t>
      </w:r>
    </w:p>
    <w:p w14:paraId="348CF759" w14:textId="77777777" w:rsidR="001D4A5C" w:rsidRPr="00AB4292" w:rsidRDefault="001D4A5C" w:rsidP="001D4A5C">
      <w:pPr>
        <w:widowControl w:val="0"/>
        <w:numPr>
          <w:ilvl w:val="4"/>
          <w:numId w:val="44"/>
        </w:numPr>
        <w:spacing w:before="200" w:after="120" w:line="240" w:lineRule="auto"/>
        <w:ind w:left="2520"/>
        <w:jc w:val="both"/>
        <w:rPr>
          <w:rFonts w:eastAsia="Calibri" w:cstheme="minorHAnsi"/>
        </w:rPr>
      </w:pPr>
      <w:r w:rsidRPr="00AB4292">
        <w:rPr>
          <w:rFonts w:eastAsia="Calibri" w:cstheme="minorHAnsi"/>
        </w:rPr>
        <w:t>The Contractor’s EEO policy statement shall include the following language:</w:t>
      </w:r>
    </w:p>
    <w:p w14:paraId="1EF9D0B9"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70C9164E"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lastRenderedPageBreak/>
        <w:t>The Contractor shall state in all solicitations or advertisements for employees that, in the performance of the contract, all qualified applicants will be afforded equal employment opportunities without discrimination because of race, creed, color, national origin, sex, age, disability or marital status.</w:t>
      </w:r>
    </w:p>
    <w:p w14:paraId="6D69AB04" w14:textId="77777777"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09D29BE3" w14:textId="6CE34788" w:rsidR="001D4A5C" w:rsidRPr="00AB4292" w:rsidRDefault="001D4A5C" w:rsidP="001D4A5C">
      <w:pPr>
        <w:widowControl w:val="0"/>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line="240" w:lineRule="auto"/>
        <w:ind w:left="3240"/>
        <w:jc w:val="both"/>
        <w:textAlignment w:val="baseline"/>
        <w:rPr>
          <w:rFonts w:eastAsia="Calibri" w:cstheme="minorHAnsi"/>
        </w:rPr>
      </w:pPr>
      <w:r w:rsidRPr="00AB4292">
        <w:rPr>
          <w:rFonts w:eastAsia="Calibri" w:cstheme="minorHAnsi"/>
        </w:rPr>
        <w:t xml:space="preserve">The Contractor will include the provisions of Subdivisions </w:t>
      </w:r>
      <w:r w:rsidR="00580CD1">
        <w:rPr>
          <w:rFonts w:eastAsia="Calibri" w:cstheme="minorHAnsi"/>
        </w:rPr>
        <w:t>a.</w:t>
      </w:r>
      <w:r w:rsidRPr="00AB4292">
        <w:rPr>
          <w:rFonts w:eastAsia="Calibri" w:cstheme="minorHAnsi"/>
        </w:rPr>
        <w:t xml:space="preserve"> through </w:t>
      </w:r>
      <w:r w:rsidR="00580CD1">
        <w:rPr>
          <w:rFonts w:eastAsia="Calibri" w:cstheme="minorHAnsi"/>
        </w:rPr>
        <w:t>c.</w:t>
      </w:r>
      <w:r w:rsidRPr="00AB4292">
        <w:rPr>
          <w:rFonts w:eastAsia="Calibri" w:cstheme="minorHAnsi"/>
        </w:rPr>
        <w:t xml:space="preserve"> of this Subsection </w:t>
      </w:r>
      <w:r w:rsidR="009D751F">
        <w:rPr>
          <w:rFonts w:eastAsia="Calibri" w:cstheme="minorHAnsi"/>
        </w:rPr>
        <w:t>(d)</w:t>
      </w:r>
      <w:r w:rsidRPr="00AB4292">
        <w:rPr>
          <w:rFonts w:eastAsia="Calibri" w:cstheme="minorHAnsi"/>
        </w:rPr>
        <w:t xml:space="preserve"> and </w:t>
      </w:r>
      <w:r w:rsidR="00580CD1">
        <w:rPr>
          <w:rFonts w:eastAsia="Calibri" w:cstheme="minorHAnsi"/>
        </w:rPr>
        <w:t>S</w:t>
      </w:r>
      <w:r w:rsidRPr="00AB4292">
        <w:rPr>
          <w:rFonts w:eastAsia="Calibri" w:cstheme="minorHAnsi"/>
        </w:rPr>
        <w:t xml:space="preserve">ection </w:t>
      </w:r>
      <w:r w:rsidR="00580CD1">
        <w:rPr>
          <w:rFonts w:eastAsia="Calibri" w:cstheme="minorHAnsi"/>
        </w:rPr>
        <w:t>4</w:t>
      </w:r>
      <w:r w:rsidR="009D751F">
        <w:rPr>
          <w:rFonts w:eastAsia="Calibri" w:cstheme="minorHAnsi"/>
        </w:rPr>
        <w:t>. General Provisions</w:t>
      </w:r>
      <w:r w:rsidRPr="00AB4292">
        <w:rPr>
          <w:rFonts w:eastAsia="Calibri" w:cstheme="minorHAnsi"/>
        </w:rPr>
        <w:t xml:space="preserve">, which provides for relevant provisions of the Human Rights Law, in every subcontract in such a manner that the requirements of the subdivisions will be binding upon each subcontractor as to work in connection with the Contract.  </w:t>
      </w:r>
    </w:p>
    <w:p w14:paraId="35D43310" w14:textId="7D7EC6B8" w:rsidR="001D4A5C" w:rsidRPr="003407ED" w:rsidRDefault="001D4A5C" w:rsidP="001D4A5C">
      <w:pPr>
        <w:widowControl w:val="0"/>
        <w:numPr>
          <w:ilvl w:val="1"/>
          <w:numId w:val="45"/>
        </w:numPr>
        <w:tabs>
          <w:tab w:val="left" w:pos="1620"/>
        </w:tabs>
        <w:spacing w:before="200" w:after="120" w:line="240" w:lineRule="auto"/>
        <w:ind w:left="1620" w:right="101"/>
        <w:jc w:val="both"/>
        <w:rPr>
          <w:rFonts w:eastAsia="Times New Roman" w:cstheme="minorHAnsi"/>
        </w:rPr>
      </w:pPr>
      <w:r w:rsidRPr="00AB4292">
        <w:rPr>
          <w:rFonts w:eastAsia="Times New Roman" w:cstheme="minorHAnsi"/>
        </w:rPr>
        <w:t xml:space="preserve">Workforce Utilization Report (see </w:t>
      </w:r>
      <w:r w:rsidR="00E07A82" w:rsidRPr="003407ED">
        <w:rPr>
          <w:rFonts w:eastAsia="Times New Roman" w:cstheme="minorHAnsi"/>
        </w:rPr>
        <w:t>IFB</w:t>
      </w:r>
      <w:r w:rsidRPr="003407ED">
        <w:rPr>
          <w:rFonts w:eastAsia="Times New Roman" w:cstheme="minorHAnsi"/>
          <w:b/>
        </w:rPr>
        <w:t xml:space="preserve"> Exhibit </w:t>
      </w:r>
      <w:r w:rsidR="00184EA4" w:rsidRPr="003407ED">
        <w:rPr>
          <w:rFonts w:eastAsia="Times New Roman" w:cstheme="minorHAnsi"/>
          <w:b/>
        </w:rPr>
        <w:t>B</w:t>
      </w:r>
      <w:r w:rsidRPr="003407ED">
        <w:rPr>
          <w:rFonts w:eastAsia="Times New Roman" w:cstheme="minorHAnsi"/>
        </w:rPr>
        <w:t>)</w:t>
      </w:r>
    </w:p>
    <w:p w14:paraId="28B7AA1B" w14:textId="77777777" w:rsidR="001D4A5C" w:rsidRPr="00AB4292" w:rsidRDefault="001D4A5C" w:rsidP="001D4A5C">
      <w:pPr>
        <w:widowControl w:val="0"/>
        <w:numPr>
          <w:ilvl w:val="4"/>
          <w:numId w:val="46"/>
        </w:numPr>
        <w:spacing w:before="120" w:after="120" w:line="240" w:lineRule="auto"/>
        <w:ind w:left="2520"/>
        <w:jc w:val="both"/>
        <w:rPr>
          <w:rFonts w:eastAsia="Times New Roman" w:cstheme="minorHAnsi"/>
        </w:rPr>
      </w:pPr>
      <w:r w:rsidRPr="00AB4292">
        <w:rPr>
          <w:rFonts w:eastAsia="Times New Roman" w:cstheme="minorHAnsi"/>
        </w:rPr>
        <w:t xml:space="preserve">The Contractor shall submit a Workforce Utilization </w:t>
      </w:r>
      <w:proofErr w:type="gramStart"/>
      <w:r w:rsidRPr="00AB4292">
        <w:rPr>
          <w:rFonts w:eastAsia="Times New Roman" w:cstheme="minorHAnsi"/>
        </w:rPr>
        <w:t>Report, and</w:t>
      </w:r>
      <w:proofErr w:type="gramEnd"/>
      <w:r w:rsidRPr="00AB4292">
        <w:rPr>
          <w:rFonts w:eastAsia="Times New Roman" w:cstheme="minorHAnsi"/>
        </w:rPr>
        <w:t xml:space="preserve"> shall require each of its subcontractors to submit a Workforce Utilization Report, in such form as shall be required by the Department on a quarterly basis during the term of the Contract. </w:t>
      </w:r>
    </w:p>
    <w:p w14:paraId="2905979D" w14:textId="77777777" w:rsidR="001D4A5C" w:rsidRPr="00AB4292" w:rsidRDefault="001D4A5C" w:rsidP="001D4A5C">
      <w:pPr>
        <w:widowControl w:val="0"/>
        <w:numPr>
          <w:ilvl w:val="4"/>
          <w:numId w:val="46"/>
        </w:numPr>
        <w:spacing w:before="200" w:after="120" w:line="240" w:lineRule="auto"/>
        <w:ind w:left="2520"/>
        <w:jc w:val="both"/>
        <w:rPr>
          <w:rFonts w:eastAsia="Times New Roman" w:cstheme="minorHAnsi"/>
        </w:rPr>
      </w:pPr>
      <w:r w:rsidRPr="00AB4292">
        <w:rPr>
          <w:rFonts w:eastAsia="Times New Roman" w:cstheme="minorHAnsi"/>
        </w:rPr>
        <w:t>Separate forms shall be completed by the Contractor and any subcontractors.</w:t>
      </w:r>
    </w:p>
    <w:p w14:paraId="569638A7" w14:textId="77777777" w:rsidR="001D4A5C" w:rsidRPr="00AB4292" w:rsidRDefault="001D4A5C" w:rsidP="001D4A5C">
      <w:pPr>
        <w:widowControl w:val="0"/>
        <w:numPr>
          <w:ilvl w:val="1"/>
          <w:numId w:val="45"/>
        </w:numPr>
        <w:tabs>
          <w:tab w:val="left" w:pos="1620"/>
        </w:tabs>
        <w:spacing w:before="200" w:line="240" w:lineRule="auto"/>
        <w:ind w:left="1620"/>
        <w:jc w:val="both"/>
        <w:rPr>
          <w:rFonts w:eastAsia="Calibri" w:cstheme="minorHAnsi"/>
        </w:rPr>
      </w:pPr>
      <w:r w:rsidRPr="00AB4292">
        <w:rPr>
          <w:rFonts w:eastAsia="Calibri" w:cstheme="minorHAnsi"/>
        </w:rPr>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5C08379B" w14:textId="74EFF16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2" w:name="_Toc19196331"/>
      <w:r w:rsidRPr="00AB4292">
        <w:rPr>
          <w:rFonts w:eastAsia="Calibri" w:cstheme="minorHAnsi"/>
          <w:b/>
          <w:bCs/>
          <w:u w:val="single"/>
        </w:rPr>
        <w:t>ARTICLE XVI</w:t>
      </w:r>
      <w:r w:rsidR="001575E8">
        <w:rPr>
          <w:rFonts w:eastAsia="Calibri" w:cstheme="minorHAnsi"/>
          <w:b/>
          <w:bCs/>
          <w:u w:val="single"/>
        </w:rPr>
        <w:t>I</w:t>
      </w:r>
      <w:r w:rsidRPr="00AB4292">
        <w:rPr>
          <w:rFonts w:eastAsia="Calibri" w:cstheme="minorHAnsi"/>
          <w:b/>
          <w:bCs/>
          <w:u w:val="single"/>
        </w:rPr>
        <w:t>I.  PARTICIPATION OPPORTUNITIES FOR NEW YORK STATE CERTIFIED SERVICE-DISABLED VETERAN-OWNED BUSINESSES</w:t>
      </w:r>
      <w:bookmarkEnd w:id="22"/>
    </w:p>
    <w:p w14:paraId="424A267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 </w:t>
      </w:r>
    </w:p>
    <w:p w14:paraId="31B1EE42"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lastRenderedPageBreak/>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20E23B6"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For purposes of this 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 https://ogs.ny.gov/veterans/ Bidder/Contractor is encouraged to contact the Office of General Services’ Division of Service-Disabled Veteran’s Business Development at 518-474-2015 or VeteransDevelopment@ogs.ny.gov to discuss methods of maximizing participation by SDVOBs on the Contract.</w:t>
      </w:r>
    </w:p>
    <w:p w14:paraId="437CA667" w14:textId="7D5C0625"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3" w:name="_Toc19196332"/>
      <w:r w:rsidRPr="00AB4292">
        <w:rPr>
          <w:rFonts w:eastAsia="Calibri" w:cstheme="minorHAnsi"/>
          <w:b/>
          <w:bCs/>
          <w:u w:val="single"/>
        </w:rPr>
        <w:t>ARTICLE XI</w:t>
      </w:r>
      <w:r w:rsidR="001575E8">
        <w:rPr>
          <w:rFonts w:eastAsia="Calibri" w:cstheme="minorHAnsi"/>
          <w:b/>
          <w:bCs/>
          <w:u w:val="single"/>
        </w:rPr>
        <w:t>X</w:t>
      </w:r>
      <w:r w:rsidRPr="00AB4292">
        <w:rPr>
          <w:rFonts w:eastAsia="Calibri" w:cstheme="minorHAnsi"/>
          <w:b/>
          <w:bCs/>
          <w:u w:val="single"/>
        </w:rPr>
        <w:t>.  CONTRACTOR AND SUBCONTRACTORS</w:t>
      </w:r>
      <w:bookmarkEnd w:id="23"/>
    </w:p>
    <w:p w14:paraId="20089A7B" w14:textId="77777777" w:rsidR="001D4A5C" w:rsidRPr="00AB4292" w:rsidRDefault="001D4A5C" w:rsidP="001D4A5C">
      <w:pPr>
        <w:widowControl w:val="0"/>
        <w:numPr>
          <w:ilvl w:val="0"/>
          <w:numId w:val="47"/>
        </w:numPr>
        <w:spacing w:before="200" w:after="120" w:line="240" w:lineRule="auto"/>
        <w:ind w:left="1080"/>
        <w:jc w:val="both"/>
        <w:rPr>
          <w:rFonts w:eastAsia="Calibri" w:cstheme="minorHAnsi"/>
          <w:b/>
          <w:bCs/>
          <w:color w:val="000000"/>
        </w:rPr>
      </w:pPr>
      <w:r w:rsidRPr="00AB4292">
        <w:rPr>
          <w:rFonts w:eastAsia="Calibri" w:cstheme="minorHAnsi"/>
          <w:b/>
          <w:bCs/>
          <w:color w:val="000000"/>
        </w:rPr>
        <w:t>Contractor</w:t>
      </w:r>
    </w:p>
    <w:p w14:paraId="051B2B17"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Calibri" w:cstheme="minorHAnsi"/>
          <w:bCs/>
          <w:color w:val="000000"/>
        </w:rPr>
        <w:t xml:space="preserve">The </w:t>
      </w:r>
      <w:r w:rsidRPr="00AB4292">
        <w:rPr>
          <w:rFonts w:eastAsia="Times New Roman" w:cstheme="minorHAnsi"/>
          <w:lang w:val="x-none" w:eastAsia="x-none"/>
        </w:rPr>
        <w:t>Contractor</w:t>
      </w:r>
      <w:r w:rsidRPr="00AB4292">
        <w:rPr>
          <w:rFonts w:eastAsia="Calibri" w:cstheme="minorHAnsi"/>
          <w:bCs/>
          <w:color w:val="000000"/>
        </w:rPr>
        <w:t xml:space="preserve"> is acting as the prime </w:t>
      </w:r>
      <w:r w:rsidRPr="00AB4292">
        <w:rPr>
          <w:rFonts w:eastAsia="Calibri" w:cstheme="minorHAnsi"/>
        </w:rPr>
        <w:t>Contractor</w:t>
      </w:r>
      <w:r w:rsidRPr="00AB4292">
        <w:rPr>
          <w:rFonts w:eastAsia="Calibri" w:cstheme="minorHAnsi"/>
          <w:bCs/>
          <w:color w:val="000000"/>
        </w:rPr>
        <w:t xml:space="preserve"> under this Agreement and </w:t>
      </w:r>
      <w:r w:rsidRPr="00AB4292">
        <w:rPr>
          <w:rFonts w:eastAsia="Times New Roman" w:cstheme="minorHAnsi"/>
          <w:bCs/>
          <w:color w:val="000000"/>
        </w:rPr>
        <w:t xml:space="preserve">agrees not to subcontract any of its Services, unless as indicated in its proposal, without the prior written approval of DTF. Approval shall not be unreasonably withheld upon written request to subcontract. Any such approval does not relieve Contractor of its ultimate responsibility for all Services performed under the Agreement.  The Contractor </w:t>
      </w:r>
      <w:r w:rsidRPr="00AB4292">
        <w:rPr>
          <w:rFonts w:eastAsia="Calibri" w:cstheme="minorHAnsi"/>
          <w:bCs/>
          <w:color w:val="000000"/>
        </w:rPr>
        <w:t>shall be:</w:t>
      </w:r>
    </w:p>
    <w:p w14:paraId="7E50D2FD" w14:textId="77777777" w:rsidR="001D4A5C" w:rsidRPr="00AB4292" w:rsidRDefault="001D4A5C" w:rsidP="001D4A5C">
      <w:pPr>
        <w:widowControl w:val="0"/>
        <w:numPr>
          <w:ilvl w:val="1"/>
          <w:numId w:val="48"/>
        </w:numPr>
        <w:tabs>
          <w:tab w:val="left" w:pos="1620"/>
        </w:tabs>
        <w:spacing w:before="120" w:line="240" w:lineRule="auto"/>
        <w:ind w:left="1620" w:right="101"/>
        <w:jc w:val="both"/>
        <w:rPr>
          <w:rFonts w:eastAsia="Times New Roman" w:cstheme="minorHAnsi"/>
          <w:bCs/>
          <w:color w:val="000000"/>
        </w:rPr>
      </w:pPr>
      <w:r w:rsidRPr="00AB4292">
        <w:rPr>
          <w:rFonts w:eastAsia="Times New Roman" w:cstheme="minorHAnsi"/>
          <w:bCs/>
          <w:color w:val="000000"/>
        </w:rPr>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7DBB389B"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supervising the work of its Subcontractors performing any Services under the Agreement consistent with industry standards applicable to such work.</w:t>
      </w:r>
    </w:p>
    <w:p w14:paraId="12778687"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 xml:space="preserve">As fully responsible for the acts and omissions of its Subcontractors and employees as it is for acts and omissions of its own employees and agents. </w:t>
      </w:r>
    </w:p>
    <w:p w14:paraId="0E709208" w14:textId="77777777" w:rsidR="001D4A5C" w:rsidRPr="00AB4292" w:rsidRDefault="001D4A5C" w:rsidP="001D4A5C">
      <w:pPr>
        <w:widowControl w:val="0"/>
        <w:numPr>
          <w:ilvl w:val="1"/>
          <w:numId w:val="48"/>
        </w:numPr>
        <w:tabs>
          <w:tab w:val="left" w:pos="1620"/>
        </w:tabs>
        <w:spacing w:before="200" w:after="120" w:line="240" w:lineRule="auto"/>
        <w:ind w:left="1620" w:right="101"/>
        <w:jc w:val="both"/>
        <w:rPr>
          <w:rFonts w:eastAsia="Times New Roman" w:cstheme="minorHAnsi"/>
          <w:bCs/>
          <w:color w:val="000000"/>
        </w:rPr>
      </w:pPr>
      <w:r w:rsidRPr="00AB4292">
        <w:rPr>
          <w:rFonts w:eastAsia="Times New Roman" w:cstheme="minorHAnsi"/>
          <w:bCs/>
          <w:color w:val="000000"/>
        </w:rPr>
        <w:t>Responsible for payment of all Subcontractors and suppliers engaged by or through the Contractor in performance of this Agreement.</w:t>
      </w:r>
    </w:p>
    <w:p w14:paraId="0F9EFE19" w14:textId="77777777" w:rsidR="001D4A5C" w:rsidRPr="00F60191" w:rsidRDefault="001D4A5C" w:rsidP="001D4A5C">
      <w:pPr>
        <w:widowControl w:val="0"/>
        <w:numPr>
          <w:ilvl w:val="0"/>
          <w:numId w:val="47"/>
        </w:numPr>
        <w:spacing w:before="200" w:after="120" w:line="240" w:lineRule="auto"/>
        <w:ind w:left="1080"/>
        <w:jc w:val="both"/>
        <w:rPr>
          <w:rFonts w:eastAsia="Times New Roman" w:cstheme="minorHAnsi"/>
          <w:b/>
          <w:bCs/>
          <w:color w:val="000000"/>
        </w:rPr>
      </w:pPr>
      <w:r w:rsidRPr="00F60191">
        <w:rPr>
          <w:rFonts w:eastAsia="Calibri" w:cstheme="minorHAnsi"/>
          <w:b/>
          <w:bCs/>
          <w:color w:val="000000"/>
        </w:rPr>
        <w:t>Subcontractors</w:t>
      </w:r>
    </w:p>
    <w:p w14:paraId="6186B99B" w14:textId="5B2A061A" w:rsidR="001D4A5C" w:rsidRPr="00AB4292" w:rsidRDefault="001D4A5C" w:rsidP="001D4A5C">
      <w:pPr>
        <w:spacing w:before="120" w:line="240" w:lineRule="auto"/>
        <w:ind w:left="1080"/>
        <w:jc w:val="both"/>
        <w:rPr>
          <w:rFonts w:eastAsia="Times New Roman" w:cstheme="minorHAnsi"/>
          <w:bCs/>
          <w:color w:val="000000"/>
        </w:rPr>
      </w:pPr>
      <w:r w:rsidRPr="00AB4292">
        <w:rPr>
          <w:rFonts w:eastAsia="Times New Roman" w:cstheme="minorHAnsi"/>
          <w:bCs/>
          <w:color w:val="000000"/>
        </w:rPr>
        <w:t>Contractor may arrange for a portion/s of its responsibilities under this Agreement to be subcontracted to qualified, responsible Subcontractors, subject to the approval of DTF.  A Subcontractor shall be defined as any firm or person who is not a full</w:t>
      </w:r>
      <w:r w:rsidR="00184EA4">
        <w:rPr>
          <w:rFonts w:eastAsia="Times New Roman" w:cstheme="minorHAnsi"/>
          <w:bCs/>
          <w:color w:val="000000"/>
        </w:rPr>
        <w:t>-</w:t>
      </w:r>
      <w:r w:rsidRPr="00AB4292">
        <w:rPr>
          <w:rFonts w:eastAsia="Times New Roman" w:cstheme="minorHAnsi"/>
          <w:bCs/>
          <w:color w:val="000000"/>
        </w:rPr>
        <w:t xml:space="preserve">time employee of the </w:t>
      </w:r>
      <w:r w:rsidRPr="00AB4292">
        <w:rPr>
          <w:rFonts w:eastAsia="Times New Roman" w:cstheme="minorHAnsi"/>
          <w:lang w:val="x-none" w:eastAsia="x-none"/>
        </w:rPr>
        <w:t>Contractor</w:t>
      </w:r>
      <w:r w:rsidRPr="00AB4292">
        <w:rPr>
          <w:rFonts w:eastAsia="Times New Roman" w:cstheme="minorHAnsi"/>
          <w:bCs/>
          <w:color w:val="000000"/>
        </w:rPr>
        <w:t xml:space="preserve">, engaged or assigned to perform work under the Agreement. If the Contractor determines to subcontract a portion of the services, the Subcontractors must be clearly identified and the nature and extent of its involvement in and/or proposed performance under this Agreement must be fully explained by the Contractor to DTF.  As part of this </w:t>
      </w:r>
      <w:r w:rsidRPr="00AB4292">
        <w:rPr>
          <w:rFonts w:eastAsia="Times New Roman" w:cstheme="minorHAnsi"/>
          <w:bCs/>
          <w:color w:val="000000"/>
        </w:rPr>
        <w:lastRenderedPageBreak/>
        <w:t>explanation, the Subcontractor must submit to DTF a completed Vendor Assurance of No Conflict of Interest or Detrimental Effect form.</w:t>
      </w:r>
    </w:p>
    <w:p w14:paraId="088B55D0"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 xml:space="preserve">The Department reserves the right to reject any proposed </w:t>
      </w:r>
      <w:r w:rsidRPr="00AB4292">
        <w:rPr>
          <w:rFonts w:eastAsia="Times New Roman" w:cstheme="minorHAnsi"/>
          <w:bCs/>
        </w:rPr>
        <w:t>Subcontractor</w:t>
      </w:r>
      <w:r w:rsidRPr="00AB4292">
        <w:rPr>
          <w:rFonts w:eastAsia="Times New Roman" w:cstheme="minorHAnsi"/>
          <w:bCs/>
          <w:color w:val="000000"/>
        </w:rPr>
        <w:t xml:space="preserve">, assignee or supplier for bona fide </w:t>
      </w:r>
      <w:r w:rsidRPr="00AB4292">
        <w:rPr>
          <w:rFonts w:eastAsia="Times New Roman" w:cstheme="minorHAnsi"/>
        </w:rPr>
        <w:t>business reasons, which may include, but are not limited to:  that the proposed Subcontractor is on the Department of Labor’s list of companies with which New York State cannot do business; the Department determines that the Subcontractor is not qualified; or unsatisfactory contract performance</w:t>
      </w:r>
      <w:r w:rsidRPr="00AB4292">
        <w:rPr>
          <w:rFonts w:eastAsia="Times New Roman" w:cstheme="minorHAnsi"/>
          <w:bCs/>
          <w:color w:val="000000"/>
        </w:rPr>
        <w:t xml:space="preserve"> or service has been previously provided by such Subcontractor.</w:t>
      </w:r>
    </w:p>
    <w:p w14:paraId="6467D2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All subcontracts shall be in writing and shall contain provisions, which are functionally identical to, and consistent with, the provisions of this Agreement including, but not limited to:</w:t>
      </w:r>
    </w:p>
    <w:p w14:paraId="7E07F13A" w14:textId="5E1E3F04"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 xml:space="preserve">That the work performed by the Subcontractor must be in accordance with the terms of the Agreement including, but not limited to, Appendix A and </w:t>
      </w:r>
      <w:r w:rsidR="00E07A82" w:rsidRPr="00AB4292">
        <w:rPr>
          <w:rFonts w:eastAsia="Times New Roman" w:cstheme="minorHAnsi"/>
          <w:bCs/>
        </w:rPr>
        <w:t>IFB</w:t>
      </w:r>
      <w:r w:rsidR="003020DE">
        <w:rPr>
          <w:rFonts w:eastAsia="Times New Roman" w:cstheme="minorHAnsi"/>
          <w:bCs/>
        </w:rPr>
        <w:t xml:space="preserve"> 20-</w:t>
      </w:r>
      <w:proofErr w:type="gramStart"/>
      <w:r w:rsidR="003020DE">
        <w:rPr>
          <w:rFonts w:eastAsia="Times New Roman" w:cstheme="minorHAnsi"/>
          <w:bCs/>
        </w:rPr>
        <w:t>202</w:t>
      </w:r>
      <w:r w:rsidR="00422559">
        <w:rPr>
          <w:rFonts w:eastAsia="Times New Roman" w:cstheme="minorHAnsi"/>
          <w:bCs/>
        </w:rPr>
        <w:t>;</w:t>
      </w:r>
      <w:r w:rsidRPr="00AB4292">
        <w:rPr>
          <w:rFonts w:eastAsia="Times New Roman" w:cstheme="minorHAnsi"/>
          <w:bCs/>
        </w:rPr>
        <w:t>;</w:t>
      </w:r>
      <w:proofErr w:type="gramEnd"/>
    </w:p>
    <w:p w14:paraId="11BE4B9D"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comply with the provisions of section 5-a of the Tax Law and all Secrecy provisions;</w:t>
      </w:r>
    </w:p>
    <w:p w14:paraId="4C677E28"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all subcontracts between the Contractor and Subcontractor to perform services in connection with this Agreement shall expressly name the State, through DTF, as the sole intended third party beneficiary of such subcontract;</w:t>
      </w:r>
    </w:p>
    <w:p w14:paraId="395FA03F"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in such subcontract shall impair the rights of the Department;</w:t>
      </w:r>
    </w:p>
    <w:p w14:paraId="249350F4"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nothing contained herein shall create any contractual relation between any Subcontractor and the Department;</w:t>
      </w:r>
    </w:p>
    <w:p w14:paraId="42955FBB"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Subcontractor shall maintain all records with respect to work performed under the Subcontractor in the same manner as required of the Contractor; and</w:t>
      </w:r>
    </w:p>
    <w:p w14:paraId="77866086" w14:textId="77777777" w:rsidR="001D4A5C" w:rsidRPr="00AB4292" w:rsidRDefault="001D4A5C" w:rsidP="001D4A5C">
      <w:pPr>
        <w:widowControl w:val="0"/>
        <w:numPr>
          <w:ilvl w:val="1"/>
          <w:numId w:val="49"/>
        </w:numPr>
        <w:tabs>
          <w:tab w:val="left" w:pos="1620"/>
        </w:tabs>
        <w:spacing w:before="200" w:after="120" w:line="240" w:lineRule="auto"/>
        <w:ind w:left="1620"/>
        <w:jc w:val="both"/>
        <w:rPr>
          <w:rFonts w:eastAsia="Times New Roman" w:cstheme="minorHAnsi"/>
          <w:bCs/>
          <w:color w:val="000000"/>
        </w:rPr>
      </w:pPr>
      <w:r w:rsidRPr="00AB4292">
        <w:rPr>
          <w:rFonts w:eastAsia="Times New Roman" w:cstheme="minorHAnsi"/>
          <w:bCs/>
          <w:color w:val="000000"/>
        </w:rPr>
        <w:t>That the Department shall have the same authority to audit the records of all Subcontractors as it does those of the Contractor.</w:t>
      </w:r>
    </w:p>
    <w:p w14:paraId="7931DB7A"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DTF reserves the right to review and approve or reject any subcontract, as well as any amendment to said subcontract(s), and this right shall not make DTF or the State a party to any subcontract or create any right, claim, or interest in the Subcontractor or proposed Subcontractor against DTF.</w:t>
      </w:r>
    </w:p>
    <w:p w14:paraId="08BDDF9E"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DTF reserves the right, at any time during the term of the Agreement, to (1) request and be provided with a copy of the written subcontract between the Contractor and Subcontractors and (2) to verify that the written subcontract is in compliance with all the provisions of this Section and any subcontract provisions contained in this Agreement.</w:t>
      </w:r>
    </w:p>
    <w:p w14:paraId="77387375"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t>The Contractor shall give DTF immediate notice in writing of the initiation of any legal action or suit which relates in any way to subcontract with Subcontractor or which may affect the performance of the Contractor’s duties under the Agreement.  Any subcontract shall not relieve the Contractor in any way of any responsibility, duty and/or obligation of the Agreement.</w:t>
      </w:r>
    </w:p>
    <w:p w14:paraId="4BB23F26" w14:textId="77777777" w:rsidR="001D4A5C" w:rsidRPr="00AB4292" w:rsidRDefault="001D4A5C" w:rsidP="001D4A5C">
      <w:pPr>
        <w:spacing w:before="200" w:line="240" w:lineRule="auto"/>
        <w:ind w:left="1080"/>
        <w:jc w:val="both"/>
        <w:rPr>
          <w:rFonts w:eastAsia="Times New Roman" w:cstheme="minorHAnsi"/>
          <w:bCs/>
          <w:color w:val="000000"/>
        </w:rPr>
      </w:pPr>
      <w:r w:rsidRPr="00AB4292">
        <w:rPr>
          <w:rFonts w:eastAsia="Times New Roman" w:cstheme="minorHAnsi"/>
          <w:bCs/>
          <w:color w:val="000000"/>
        </w:rPr>
        <w:lastRenderedPageBreak/>
        <w:t>If at any time during the performance of this Agreement total compensation to a Subcontractor exceeds or is expected to exceed $100,000, that Subcontractor shall be required to submit and certify a Vendor Responsibility Questionnaire.</w:t>
      </w:r>
    </w:p>
    <w:p w14:paraId="102D6129" w14:textId="0AE4CD3D"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4" w:name="_Toc19196333"/>
      <w:r w:rsidRPr="00AB4292">
        <w:rPr>
          <w:rFonts w:eastAsia="Calibri" w:cstheme="minorHAnsi"/>
          <w:b/>
          <w:bCs/>
          <w:u w:val="single"/>
        </w:rPr>
        <w:t>ARTICLE XX.  ETHICS PROVISIONS</w:t>
      </w:r>
      <w:bookmarkEnd w:id="24"/>
    </w:p>
    <w:p w14:paraId="37F518E5"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Public Officers Law/Former State Employees</w:t>
      </w:r>
    </w:p>
    <w:p w14:paraId="50C8C91B" w14:textId="77777777" w:rsidR="001D4A5C" w:rsidRPr="00AB4292" w:rsidRDefault="001D4A5C" w:rsidP="001D4A5C">
      <w:pPr>
        <w:spacing w:before="120" w:line="240" w:lineRule="auto"/>
        <w:ind w:left="1080"/>
        <w:jc w:val="both"/>
        <w:rPr>
          <w:rFonts w:eastAsia="Times New Roman" w:cstheme="minorHAnsi"/>
        </w:rPr>
      </w:pPr>
      <w:r w:rsidRPr="00AB4292">
        <w:rPr>
          <w:rFonts w:eastAsia="Times New Roman" w:cstheme="minorHAnsi"/>
        </w:rPr>
        <w:t>The Contractor shall subscribe to and comply with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41D7E853" w14:textId="77777777" w:rsidR="001D4A5C" w:rsidRPr="00AB4292" w:rsidRDefault="001D4A5C" w:rsidP="001D4A5C">
      <w:pPr>
        <w:spacing w:before="200" w:line="240" w:lineRule="auto"/>
        <w:ind w:left="1080"/>
        <w:jc w:val="both"/>
        <w:rPr>
          <w:rFonts w:eastAsia="Times New Roman" w:cstheme="minorHAnsi"/>
        </w:rPr>
      </w:pPr>
      <w:r w:rsidRPr="00AB4292">
        <w:rPr>
          <w:rFonts w:eastAsia="Times New Roman" w:cstheme="minorHAnsi"/>
        </w:rPr>
        <w:t xml:space="preserve">The Contractor, and any Subcontractors, may hire former DTF employees.  However, former employees of DTF may neither appear nor practice before DTF, nor receive compensation for services rendered on a matter before DTF, for a period of two years following their separation from DTF service.  In addition, former DTF employees are subject to a “lifetime bar” from appearing before DTF or receiving compensation for services regarding any transaction in which they personally </w:t>
      </w:r>
      <w:proofErr w:type="gramStart"/>
      <w:r w:rsidRPr="00AB4292">
        <w:rPr>
          <w:rFonts w:eastAsia="Times New Roman" w:cstheme="minorHAnsi"/>
        </w:rPr>
        <w:t>participated</w:t>
      </w:r>
      <w:proofErr w:type="gramEnd"/>
      <w:r w:rsidRPr="00AB4292">
        <w:rPr>
          <w:rFonts w:eastAsia="Times New Roman" w:cstheme="minorHAnsi"/>
        </w:rPr>
        <w:t xml:space="preserve"> or which was under their active consideration during their tenure with DTF.</w:t>
      </w:r>
    </w:p>
    <w:p w14:paraId="12F897FD" w14:textId="77777777" w:rsidR="001D4A5C" w:rsidRPr="00AB4292" w:rsidRDefault="001D4A5C" w:rsidP="001D4A5C">
      <w:pPr>
        <w:widowControl w:val="0"/>
        <w:numPr>
          <w:ilvl w:val="0"/>
          <w:numId w:val="50"/>
        </w:numPr>
        <w:spacing w:before="200" w:after="120" w:line="240" w:lineRule="auto"/>
        <w:ind w:left="1080"/>
        <w:jc w:val="both"/>
        <w:rPr>
          <w:rFonts w:eastAsia="Times New Roman" w:cstheme="minorHAnsi"/>
          <w:b/>
        </w:rPr>
      </w:pPr>
      <w:r w:rsidRPr="00AB4292">
        <w:rPr>
          <w:rFonts w:eastAsia="Times New Roman" w:cstheme="minorHAnsi"/>
          <w:b/>
        </w:rPr>
        <w:t>Ethics Requirements</w:t>
      </w:r>
    </w:p>
    <w:p w14:paraId="65EB8499" w14:textId="77777777" w:rsidR="001D4A5C" w:rsidRPr="00AB4292" w:rsidRDefault="001D4A5C" w:rsidP="001D4A5C">
      <w:pPr>
        <w:spacing w:before="120" w:line="240" w:lineRule="auto"/>
        <w:ind w:left="1080"/>
        <w:jc w:val="both"/>
        <w:rPr>
          <w:rFonts w:eastAsia="Calibri" w:cstheme="minorHAnsi"/>
          <w:b/>
          <w:bCs/>
          <w:color w:val="000000"/>
        </w:rPr>
      </w:pPr>
      <w:r w:rsidRPr="00AB4292">
        <w:rPr>
          <w:rFonts w:eastAsia="Times New Roman" w:cstheme="minorHAnsi"/>
        </w:rPr>
        <w:t xml:space="preserve">The 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Agreement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w:t>
      </w:r>
      <w:proofErr w:type="gramStart"/>
      <w:r w:rsidRPr="00AB4292">
        <w:rPr>
          <w:rFonts w:eastAsia="Times New Roman" w:cstheme="minorHAnsi"/>
        </w:rPr>
        <w:t>be in conflict with</w:t>
      </w:r>
      <w:proofErr w:type="gramEnd"/>
      <w:r w:rsidRPr="00AB4292">
        <w:rPr>
          <w:rFonts w:eastAsia="Times New Roman" w:cstheme="minorHAnsi"/>
        </w:rPr>
        <w:t xml:space="preserve"> any of the Ethics Requirements.  The State shall have the right to terminate this Contract at any time if any work performed hereunder </w:t>
      </w:r>
      <w:proofErr w:type="gramStart"/>
      <w:r w:rsidRPr="00AB4292">
        <w:rPr>
          <w:rFonts w:eastAsia="Times New Roman" w:cstheme="minorHAnsi"/>
        </w:rPr>
        <w:t>is in conflict with</w:t>
      </w:r>
      <w:proofErr w:type="gramEnd"/>
      <w:r w:rsidRPr="00AB4292">
        <w:rPr>
          <w:rFonts w:eastAsia="Times New Roman" w:cstheme="minorHAnsi"/>
        </w:rPr>
        <w:t xml:space="preserve"> any of the Ethics Requirements.</w:t>
      </w:r>
    </w:p>
    <w:p w14:paraId="174ACA8F" w14:textId="1CBCE639"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5" w:name="_Toc19196334"/>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  NO CONFLICT OF INTEREST (CONTRACTOR &amp; SUBCONTRACTORS)</w:t>
      </w:r>
      <w:bookmarkEnd w:id="25"/>
      <w:r w:rsidRPr="00AB4292">
        <w:rPr>
          <w:rFonts w:eastAsia="Calibri" w:cstheme="minorHAnsi"/>
          <w:b/>
          <w:bCs/>
          <w:u w:val="single"/>
        </w:rPr>
        <w:t xml:space="preserve">     </w:t>
      </w:r>
    </w:p>
    <w:p w14:paraId="2B4995C9" w14:textId="19619AC9"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lastRenderedPageBreak/>
        <w:t xml:space="preserve">The Contractor has provided a form </w:t>
      </w:r>
      <w:r w:rsidRPr="003407ED">
        <w:rPr>
          <w:rFonts w:eastAsia="Calibri" w:cstheme="minorHAnsi"/>
        </w:rPr>
        <w:t>(</w:t>
      </w:r>
      <w:r w:rsidRPr="003407ED">
        <w:rPr>
          <w:rFonts w:eastAsia="Calibri" w:cstheme="minorHAnsi"/>
          <w:b/>
        </w:rPr>
        <w:t xml:space="preserve">Attachment </w:t>
      </w:r>
      <w:r w:rsidR="00727074" w:rsidRPr="003407ED">
        <w:rPr>
          <w:rFonts w:eastAsia="Calibri" w:cstheme="minorHAnsi"/>
          <w:b/>
        </w:rPr>
        <w:t>1</w:t>
      </w:r>
      <w:r w:rsidR="00150224" w:rsidRPr="003407ED">
        <w:rPr>
          <w:rFonts w:eastAsia="Calibri" w:cstheme="minorHAnsi"/>
          <w:b/>
        </w:rPr>
        <w:t>0</w:t>
      </w:r>
      <w:r w:rsidRPr="003407ED">
        <w:rPr>
          <w:rFonts w:eastAsia="Calibri" w:cstheme="minorHAnsi"/>
        </w:rPr>
        <w:t xml:space="preserve"> to the </w:t>
      </w:r>
      <w:r w:rsidR="00E07A82" w:rsidRPr="003407ED">
        <w:rPr>
          <w:rFonts w:eastAsia="Calibri" w:cstheme="minorHAnsi"/>
        </w:rPr>
        <w:t>IFB</w:t>
      </w:r>
      <w:r w:rsidRPr="003407ED">
        <w:rPr>
          <w:rFonts w:eastAsia="Calibri" w:cstheme="minorHAnsi"/>
        </w:rPr>
        <w:t xml:space="preserve">, </w:t>
      </w:r>
      <w:r w:rsidRPr="003407ED">
        <w:rPr>
          <w:rFonts w:eastAsia="Calibri" w:cstheme="minorHAnsi"/>
          <w:b/>
        </w:rPr>
        <w:t>Vendor Assurance of No Conflict of Interest or Detrimental Effect</w:t>
      </w:r>
      <w:r w:rsidRPr="003407ED">
        <w:rPr>
          <w:rFonts w:eastAsia="Calibri" w:cstheme="minorHAnsi"/>
        </w:rPr>
        <w:t>), signed by an authorized executive or legal</w:t>
      </w:r>
      <w:r w:rsidRPr="00AB4292">
        <w:rPr>
          <w:rFonts w:eastAsia="Calibri" w:cstheme="minorHAnsi"/>
        </w:rPr>
        <w:t xml:space="preserve">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4103FE96"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The 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514A8DAB"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In conjunction with any subcontract under this Agreement, the Contractor shall obtain and deliver to DTF, prior to entering into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entering into a subcontract.</w:t>
      </w:r>
    </w:p>
    <w:p w14:paraId="3429B668" w14:textId="77777777" w:rsidR="001D4A5C" w:rsidRPr="00AB4292" w:rsidRDefault="001D4A5C" w:rsidP="001D4A5C">
      <w:pPr>
        <w:widowControl w:val="0"/>
        <w:numPr>
          <w:ilvl w:val="0"/>
          <w:numId w:val="51"/>
        </w:numPr>
        <w:spacing w:before="200" w:after="0" w:line="240" w:lineRule="auto"/>
        <w:ind w:left="1080"/>
        <w:jc w:val="both"/>
        <w:rPr>
          <w:rFonts w:eastAsia="Calibri" w:cstheme="minorHAnsi"/>
        </w:rPr>
      </w:pPr>
      <w:r w:rsidRPr="00AB4292">
        <w:rPr>
          <w:rFonts w:eastAsia="Calibri" w:cstheme="minorHAnsi"/>
        </w:rPr>
        <w:t>DTF and the Contractor recognize that conflicts may occur in the future because the Contractor may have existing, or establish new, relationships.  The State will review the nature of any relationship and reserves the right to terminate this Agreement for any reason, or for cause, if, in the judgment of the State, a real or potential conflict of interest cannot be cured.</w:t>
      </w:r>
    </w:p>
    <w:p w14:paraId="3F479317" w14:textId="3DAA245F" w:rsidR="001D4A5C" w:rsidRPr="00AB4292" w:rsidRDefault="001D4A5C" w:rsidP="001D4A5C">
      <w:pPr>
        <w:widowControl w:val="0"/>
        <w:spacing w:before="360" w:line="240" w:lineRule="auto"/>
        <w:ind w:left="101"/>
        <w:jc w:val="both"/>
        <w:outlineLvl w:val="0"/>
        <w:rPr>
          <w:rFonts w:eastAsia="Calibri" w:cstheme="minorHAnsi"/>
          <w:b/>
          <w:bCs/>
          <w:u w:val="single"/>
        </w:rPr>
      </w:pPr>
      <w:bookmarkStart w:id="26" w:name="_Toc19196335"/>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  INSURANCE</w:t>
      </w:r>
      <w:bookmarkEnd w:id="26"/>
      <w:r w:rsidRPr="00AB4292">
        <w:rPr>
          <w:rFonts w:eastAsia="Calibri" w:cstheme="minorHAnsi"/>
          <w:b/>
          <w:bCs/>
          <w:u w:val="single"/>
        </w:rPr>
        <w:t xml:space="preserve"> </w:t>
      </w:r>
    </w:p>
    <w:p w14:paraId="37E2B4FE" w14:textId="2DB90802"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 xml:space="preserve">The Contractor is required to provide proof of Workers’ Compensation and Disability Insurance as set forth in </w:t>
      </w:r>
      <w:r w:rsidR="00E07A82" w:rsidRPr="00AB4292">
        <w:rPr>
          <w:rFonts w:eastAsia="Calibri" w:cstheme="minorHAnsi"/>
        </w:rPr>
        <w:t>IFB</w:t>
      </w:r>
      <w:r w:rsidR="000F3FC5">
        <w:rPr>
          <w:rFonts w:eastAsia="Calibri" w:cstheme="minorHAnsi"/>
        </w:rPr>
        <w:t xml:space="preserve"> </w:t>
      </w:r>
      <w:r w:rsidR="00422559">
        <w:rPr>
          <w:rFonts w:eastAsia="Calibri" w:cstheme="minorHAnsi"/>
        </w:rPr>
        <w:t>20-202</w:t>
      </w:r>
      <w:r w:rsidRPr="00AB4292">
        <w:rPr>
          <w:rFonts w:eastAsia="Calibri" w:cstheme="minorHAnsi"/>
        </w:rPr>
        <w:t xml:space="preserve"> at </w:t>
      </w:r>
      <w:r w:rsidRPr="003407ED">
        <w:rPr>
          <w:rFonts w:eastAsia="Calibri" w:cstheme="minorHAnsi"/>
          <w:b/>
        </w:rPr>
        <w:t xml:space="preserve">Section </w:t>
      </w:r>
      <w:r w:rsidR="00422559">
        <w:rPr>
          <w:rFonts w:eastAsia="Calibri" w:cstheme="minorHAnsi"/>
          <w:b/>
        </w:rPr>
        <w:t>6.12.1.</w:t>
      </w:r>
      <w:r w:rsidR="00241D20" w:rsidRPr="003407ED">
        <w:rPr>
          <w:rFonts w:eastAsia="Calibri" w:cstheme="minorHAnsi"/>
          <w:b/>
        </w:rPr>
        <w:t>,</w:t>
      </w:r>
      <w:r w:rsidRPr="003407ED">
        <w:rPr>
          <w:rFonts w:eastAsia="Calibri" w:cstheme="minorHAnsi"/>
          <w:b/>
        </w:rPr>
        <w:t xml:space="preserve"> Workers’ Compensation and Disability Benefits Certifications,</w:t>
      </w:r>
      <w:r w:rsidRPr="00AB4292">
        <w:rPr>
          <w:rFonts w:eastAsia="Calibri" w:cstheme="minorHAnsi"/>
        </w:rPr>
        <w:t xml:space="preserve"> which requirements are incorporated herein in their entirety by reference.  The Contractor shall also procure, at its sole cost and expense, insurance as set forth below, and provide proof of compliance with all requirements of this section.</w:t>
      </w:r>
    </w:p>
    <w:p w14:paraId="0F4653BC"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During the term of the Agreement, the Contractor shall maintain in force, at its sole cost and expense policies of insurance as set forth below.  All insurance shall be written by companies licensed or authorized by the New York State Department of Financial Services (NYSDFS) to issue insurance in the State of New York and that have an A.M. Best Company rating of “A-,” Class “VII” or better.  If, during the term of a policy, the carrier’s A.M. Best rating falls below “A-,” Class “VII,” the insurance must be replaced, on or before the renewal date of the policy, with an insurer licensed or authorized by the NYSDFS to issue insurance in the state of New York and rated at least “A-,” Class “VII” in the most recently published Best’s Insurance Report.</w:t>
      </w:r>
    </w:p>
    <w:p w14:paraId="18071683" w14:textId="77777777" w:rsidR="001D4A5C" w:rsidRPr="00AB4292" w:rsidRDefault="001D4A5C" w:rsidP="001D4A5C">
      <w:pPr>
        <w:widowControl w:val="0"/>
        <w:spacing w:before="200" w:line="240" w:lineRule="auto"/>
        <w:ind w:left="101"/>
        <w:jc w:val="both"/>
        <w:rPr>
          <w:rFonts w:eastAsia="Calibri" w:cstheme="minorHAnsi"/>
        </w:rPr>
      </w:pPr>
      <w:r w:rsidRPr="00AB4292">
        <w:rPr>
          <w:rFonts w:eastAsia="Calibri" w:cstheme="minorHAnsi"/>
        </w:rPr>
        <w:t>The Contractor shall deliver to the State evidence of the insurance required by this section in a form acceptable to the Department.  Policies must be written in accordance with the requirements of the paragraphs below, as applicable.  Acceptance and/or approval by the State does not, and shall not be construed to, relieve the Contractor of any obligations, responsibilities or liabilities under this Agreement. The Contractor shall not take any action, or fail to take any action, that would suspend or invalidate any of the insurance coverages during the term of this Agreement.</w:t>
      </w:r>
    </w:p>
    <w:p w14:paraId="62F75071" w14:textId="77777777" w:rsidR="001D4A5C" w:rsidRPr="00AB4292" w:rsidRDefault="001D4A5C" w:rsidP="001D4A5C">
      <w:pPr>
        <w:widowControl w:val="0"/>
        <w:spacing w:before="200" w:after="120" w:line="240" w:lineRule="auto"/>
        <w:ind w:left="101" w:right="274"/>
        <w:jc w:val="both"/>
        <w:rPr>
          <w:rFonts w:eastAsia="Calibri" w:cstheme="minorHAnsi"/>
          <w:b/>
          <w:u w:val="single"/>
        </w:rPr>
      </w:pPr>
      <w:r w:rsidRPr="00AB4292">
        <w:rPr>
          <w:rFonts w:eastAsia="Calibri" w:cstheme="minorHAnsi"/>
          <w:b/>
          <w:u w:val="single"/>
        </w:rPr>
        <w:lastRenderedPageBreak/>
        <w:t>General Conditions</w:t>
      </w:r>
    </w:p>
    <w:p w14:paraId="44D5E960" w14:textId="77777777" w:rsidR="001D4A5C" w:rsidRPr="00AB4292" w:rsidRDefault="001D4A5C" w:rsidP="001D4A5C">
      <w:pPr>
        <w:widowControl w:val="0"/>
        <w:numPr>
          <w:ilvl w:val="0"/>
          <w:numId w:val="52"/>
        </w:numPr>
        <w:tabs>
          <w:tab w:val="left" w:pos="1440"/>
        </w:tabs>
        <w:spacing w:before="120" w:after="0" w:line="240" w:lineRule="auto"/>
        <w:ind w:left="1080"/>
        <w:jc w:val="both"/>
        <w:rPr>
          <w:rFonts w:eastAsia="Calibri" w:cstheme="minorHAnsi"/>
          <w:b/>
          <w:i/>
        </w:rPr>
      </w:pPr>
      <w:r w:rsidRPr="00AB4292">
        <w:rPr>
          <w:rFonts w:eastAsia="Calibri" w:cstheme="minorHAnsi"/>
          <w:b/>
          <w:i/>
        </w:rPr>
        <w:t xml:space="preserve">Conditions Applicable to Insurance.  </w:t>
      </w:r>
      <w:r w:rsidRPr="00AB4292">
        <w:rPr>
          <w:rFonts w:eastAsia="Calibri" w:cstheme="minorHAnsi"/>
        </w:rPr>
        <w:t>All policies of insurance required by this section shall comply with the following:</w:t>
      </w:r>
    </w:p>
    <w:p w14:paraId="5D66D80C"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Coverage Types and Policy Limits.  </w:t>
      </w:r>
      <w:r w:rsidRPr="00AB4292">
        <w:rPr>
          <w:rFonts w:eastAsia="Calibri" w:cstheme="minorHAnsi"/>
        </w:rPr>
        <w:t>The types of coverage and policy limits required from the Contractor are specified below in Paragraph B-</w:t>
      </w:r>
      <w:r w:rsidRPr="00AB4292">
        <w:rPr>
          <w:rFonts w:eastAsia="Calibri" w:cstheme="minorHAnsi"/>
          <w:i/>
        </w:rPr>
        <w:t>Insurance Coverage/Limits.</w:t>
      </w:r>
    </w:p>
    <w:p w14:paraId="4D7B2BD6"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Policy Forms.  </w:t>
      </w:r>
      <w:r w:rsidRPr="00AB4292">
        <w:rPr>
          <w:rFonts w:eastAsia="Calibri" w:cstheme="minorHAnsi"/>
        </w:rPr>
        <w:t>Except as otherwise specifically provided herein, or agreed to in writing by the Department, all policies of insurance required by this section shall be written on an occurrence basis.</w:t>
      </w:r>
    </w:p>
    <w:p w14:paraId="094D84AA" w14:textId="77777777" w:rsidR="001D4A5C" w:rsidRPr="00AB4292" w:rsidRDefault="001D4A5C" w:rsidP="001D4A5C">
      <w:pPr>
        <w:widowControl w:val="0"/>
        <w:numPr>
          <w:ilvl w:val="1"/>
          <w:numId w:val="53"/>
        </w:numPr>
        <w:tabs>
          <w:tab w:val="left" w:pos="1620"/>
        </w:tabs>
        <w:spacing w:before="200" w:after="120" w:line="240" w:lineRule="auto"/>
        <w:ind w:left="1620"/>
        <w:jc w:val="both"/>
        <w:rPr>
          <w:rFonts w:eastAsia="Calibri" w:cstheme="minorHAnsi"/>
          <w:b/>
          <w:i/>
        </w:rPr>
      </w:pPr>
      <w:r w:rsidRPr="00AB4292">
        <w:rPr>
          <w:rFonts w:eastAsia="Calibri" w:cstheme="minorHAnsi"/>
          <w:b/>
          <w:i/>
        </w:rPr>
        <w:t xml:space="preserve">Certificate of Insurance/Notices.  </w:t>
      </w:r>
      <w:r w:rsidRPr="00AB4292">
        <w:rPr>
          <w:rFonts w:eastAsia="Calibri" w:cstheme="minorHAnsi"/>
        </w:rPr>
        <w:t>The Contractor should provide the Department with a Certificate or Certificates of Insurance, in a form satisfactory to the Department (i.e., an ACORD certificate), within twenty (20) business days of tentative award, or at the request of the Department, but in all events prior to commencement of Services under the Agreement, and thereafter, within thirty (30) days after renewal or within three (3) business days of a request from the Department therefor.  Certificates shall reference the Agreement number and shall name the People of the State of New York, New York State Department of Taxation and Finance, Procurement Services, Building 9, W.A. Harriman State Office Campus, Albany, NY 12227, the City of New York Department of Finance (</w:t>
      </w:r>
      <w:r w:rsidRPr="00AB4292">
        <w:rPr>
          <w:rFonts w:eastAsia="Calibri" w:cstheme="minorHAnsi"/>
          <w:color w:val="000000"/>
        </w:rPr>
        <w:t>Municipal Bldg., 1 Centre St., Room 1040, New York, NY 10007</w:t>
      </w:r>
      <w:r w:rsidRPr="00AB4292">
        <w:rPr>
          <w:rFonts w:eastAsia="Calibri" w:cstheme="minorHAnsi"/>
        </w:rPr>
        <w:t xml:space="preserve">), and their officers agents and employees as the certificate holders. The certificates shall be signed by an authorized representative of the referenced insurance carriers.  </w:t>
      </w:r>
    </w:p>
    <w:p w14:paraId="7DE73204"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Policies shall be written to include the requirements for notice of cancellation contained in the New York State Insurance Law.  The Contractor shall provide DTF with a copy of any written notice of cancellation or non-renewal received from an insurer along with proof of replacement coverage that complies with the requirements of this section within ten (10) business days of Contractor’s receipt.  Only original documents (an ACORD form and any endorsements and other attachments) or electronic versions of the same that can be directly traced back to the insurer, agent or broker via e-mail distribution or similar means will be accepted.</w:t>
      </w:r>
    </w:p>
    <w:p w14:paraId="2976AF80" w14:textId="77777777" w:rsidR="001D4A5C" w:rsidRPr="00AB4292" w:rsidRDefault="001D4A5C" w:rsidP="001D4A5C">
      <w:pPr>
        <w:widowControl w:val="0"/>
        <w:tabs>
          <w:tab w:val="left" w:pos="1620"/>
        </w:tabs>
        <w:spacing w:before="200" w:after="120" w:line="240" w:lineRule="auto"/>
        <w:ind w:left="1620"/>
        <w:jc w:val="both"/>
        <w:rPr>
          <w:rFonts w:eastAsia="Calibri" w:cstheme="minorHAnsi"/>
        </w:rPr>
      </w:pPr>
      <w:r w:rsidRPr="00AB4292">
        <w:rPr>
          <w:rFonts w:eastAsia="Calibri" w:cstheme="minorHAnsi"/>
        </w:rPr>
        <w:t>The Contractor is requested to refrain from submitting entire insurance policies, unless specifically requested by the Department.  If an entire insurance policy is submitted but not requested, DTF shall not be obligated to review and shall not be chargeable with knowledge of its contents.  In addition, submission of an entire insurance policy not requested by the Department does not constitute proof of compliance with the insurance requirements and does not discharge Contractor from submitting the requested insurance documentation.</w:t>
      </w:r>
    </w:p>
    <w:p w14:paraId="493798A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Primary Coverage.  </w:t>
      </w:r>
      <w:r w:rsidRPr="00AB4292">
        <w:rPr>
          <w:rFonts w:eastAsia="Calibri" w:cstheme="minorHAnsi"/>
        </w:rPr>
        <w:t>All insurance policies shall provide that the required coverage shall be primary and non-contributory to other insurance available to the People of the State of New York, the New York State Department of Taxation and Finance, the City of New York Department of Finance, and their officers, agents, and employees.  Any other insurance maintained by the People of the State of New York, the New York State Department of Taxation and Finance, the City of New York Department of Finance and their officers, agents, and employees, shall be in excess of and shall not contribute with the Contractor’s insurance.</w:t>
      </w:r>
    </w:p>
    <w:p w14:paraId="74E7AEEE"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rPr>
      </w:pPr>
      <w:r w:rsidRPr="00AB4292">
        <w:rPr>
          <w:rFonts w:eastAsia="Calibri" w:cstheme="minorHAnsi"/>
          <w:b/>
          <w:i/>
        </w:rPr>
        <w:lastRenderedPageBreak/>
        <w:t xml:space="preserve">Breach for Lack of Proof of Coverage.  </w:t>
      </w:r>
      <w:r w:rsidRPr="00AB4292">
        <w:rPr>
          <w:rFonts w:eastAsia="Calibri" w:cstheme="minorHAnsi"/>
        </w:rPr>
        <w:t>The term of this Agreement shall not commence if the coverage provisions and limits of the policies provided by the Contractor do not meet the provisions of this section or proof of compliance is not provided to the Department.  In addition, the failure to comply with this section at any time during the term of any Agreement shall be considered a breach of the terms of the Agreement and shall allow the Department to avail itself of all remedies available under the Agreement or at law or in equity, except that the State shall not procure insurance and seek reimbursement from the Contractor.</w:t>
      </w:r>
    </w:p>
    <w:p w14:paraId="772EDB1E" w14:textId="77777777" w:rsidR="001D4A5C" w:rsidRPr="00AB4292" w:rsidRDefault="001D4A5C" w:rsidP="001D4A5C">
      <w:pPr>
        <w:widowControl w:val="0"/>
        <w:numPr>
          <w:ilvl w:val="1"/>
          <w:numId w:val="53"/>
        </w:numPr>
        <w:tabs>
          <w:tab w:val="left" w:pos="1620"/>
        </w:tabs>
        <w:spacing w:before="200" w:after="0" w:line="240" w:lineRule="auto"/>
        <w:ind w:left="1627" w:right="101"/>
        <w:jc w:val="both"/>
        <w:rPr>
          <w:rFonts w:eastAsia="Calibri" w:cstheme="minorHAnsi"/>
          <w:b/>
          <w:i/>
        </w:rPr>
      </w:pPr>
      <w:r w:rsidRPr="00AB4292">
        <w:rPr>
          <w:rFonts w:eastAsia="Calibri" w:cstheme="minorHAnsi"/>
          <w:b/>
          <w:i/>
        </w:rPr>
        <w:t xml:space="preserve">Self-Insured Retention/Deductibles.  </w:t>
      </w:r>
      <w:r w:rsidRPr="00AB4292">
        <w:rPr>
          <w:rFonts w:eastAsia="Calibri" w:cstheme="minorHAnsi"/>
        </w:rPr>
        <w:t>Certificates of Insurance must indicate the applicable deductibles/self-insured retentions for each listed policy. Deductibles or self-insured retentions above $100,000.00 are subject to approval from the State.  Such approval shall not be unreasonably withheld, conditioned or delayed.  The Contractor shall be solely responsible for all claim expenses and loss payments with the deductibles or self-insured retentions.</w:t>
      </w:r>
      <w:r w:rsidRPr="00AB4292">
        <w:rPr>
          <w:rFonts w:eastAsia="Calibri" w:cstheme="minorHAnsi"/>
        </w:rPr>
        <w:tab/>
        <w:t xml:space="preserve">      </w:t>
      </w:r>
    </w:p>
    <w:p w14:paraId="5B98F513"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Subcontractors.  </w:t>
      </w:r>
      <w:r w:rsidRPr="00AB4292">
        <w:rPr>
          <w:rFonts w:eastAsia="Calibri" w:cstheme="minorHAnsi"/>
        </w:rPr>
        <w:t>Prior to the commencement of any work by a Subcontractor, the Contractor shall require such Subcontractor to procure policies of insurance as required by this section and maintain the same in force during the term of any work performed by that Subcontractor.</w:t>
      </w:r>
    </w:p>
    <w:p w14:paraId="15FEB864"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Waiver of Subrogation.  </w:t>
      </w:r>
      <w:r w:rsidRPr="00AB4292">
        <w:rPr>
          <w:rFonts w:eastAsia="Calibri" w:cstheme="minorHAnsi"/>
        </w:rPr>
        <w:t>For the Commercial General Liability Insurance and Comprehensive Business Automobile Liability Insurance required below, the Contractor shall cause to be included in each of its policies a waiver of the insurer’s right to recovery or subrogation against the People of the State of New York, the New York State Department of Taxation and Finance, the City of New York Department of Finance, and their officers, agents, and employees. A Waiver of Subrogation Endorsement evidencing such coverage shall be provided to the State within three (3) days of request.</w:t>
      </w:r>
    </w:p>
    <w:p w14:paraId="67F489AD" w14:textId="77777777" w:rsidR="001D4A5C" w:rsidRPr="00AB4292" w:rsidRDefault="001D4A5C" w:rsidP="001D4A5C">
      <w:pPr>
        <w:widowControl w:val="0"/>
        <w:numPr>
          <w:ilvl w:val="1"/>
          <w:numId w:val="53"/>
        </w:numPr>
        <w:tabs>
          <w:tab w:val="left" w:pos="1620"/>
        </w:tabs>
        <w:spacing w:before="200" w:after="120" w:line="240" w:lineRule="auto"/>
        <w:ind w:left="1620" w:right="101"/>
        <w:jc w:val="both"/>
        <w:rPr>
          <w:rFonts w:eastAsia="Calibri" w:cstheme="minorHAnsi"/>
          <w:b/>
          <w:i/>
        </w:rPr>
      </w:pPr>
      <w:r w:rsidRPr="00AB4292">
        <w:rPr>
          <w:rFonts w:eastAsia="Calibri" w:cstheme="minorHAnsi"/>
          <w:b/>
          <w:i/>
        </w:rPr>
        <w:t xml:space="preserve">Additional Insured.  </w:t>
      </w:r>
      <w:r w:rsidRPr="00AB4292">
        <w:rPr>
          <w:rFonts w:eastAsia="Calibri" w:cstheme="minorHAnsi"/>
        </w:rPr>
        <w:t xml:space="preserve">For the Commercial General Liability Insurance and Comprehensive Business Automobile Liability Insurance required below, the Contractor shall cause to be included of each of its policies ISO form CG 20 10 11 85 (or a form or forms that provide equivalent coverage) naming as additional insureds:  The People of the State of New York, the New York State Department of Taxation and Finance, the City of New York Department of Finance, and their officers, agents, and employees.  An Additional Insured Endorsement evidencing such coverage should be provided to the State within twenty (20) business days of tentative award and within three (3) days of request. </w:t>
      </w:r>
    </w:p>
    <w:p w14:paraId="2B529847" w14:textId="77777777" w:rsidR="001D4A5C" w:rsidRPr="00AB4292" w:rsidRDefault="001D4A5C" w:rsidP="001D4A5C">
      <w:pPr>
        <w:widowControl w:val="0"/>
        <w:numPr>
          <w:ilvl w:val="0"/>
          <w:numId w:val="52"/>
        </w:numPr>
        <w:tabs>
          <w:tab w:val="left" w:pos="1440"/>
        </w:tabs>
        <w:spacing w:before="200" w:after="0" w:line="240" w:lineRule="auto"/>
        <w:ind w:left="1080"/>
        <w:jc w:val="both"/>
        <w:rPr>
          <w:rFonts w:eastAsia="Calibri" w:cstheme="minorHAnsi"/>
          <w:b/>
          <w:i/>
        </w:rPr>
      </w:pPr>
      <w:r w:rsidRPr="00AB4292">
        <w:rPr>
          <w:rFonts w:eastAsia="Calibri" w:cstheme="minorHAnsi"/>
          <w:b/>
          <w:i/>
        </w:rPr>
        <w:t xml:space="preserve">Insurance Coverage/Limits. </w:t>
      </w:r>
      <w:r w:rsidRPr="00AB4292">
        <w:rPr>
          <w:rFonts w:eastAsia="Calibri" w:cstheme="minorHAnsi"/>
        </w:rPr>
        <w:t>The Contractor shall, at its own expense, obtain and maintain in full force and effect during the term of this Agreement, the following insurance with limits not less than those described below, or as required by law, whichever is greater (limits may be provided through a combination of primary and umbrella/excess policies):</w:t>
      </w:r>
    </w:p>
    <w:p w14:paraId="1AA89AE3"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rPr>
      </w:pPr>
      <w:r w:rsidRPr="00AB4292">
        <w:rPr>
          <w:rFonts w:eastAsia="Calibri" w:cstheme="minorHAnsi"/>
          <w:b/>
        </w:rPr>
        <w:t>Commercial General Liability Insurance</w:t>
      </w:r>
      <w:r w:rsidRPr="00AB4292">
        <w:rPr>
          <w:rFonts w:eastAsia="Calibri" w:cstheme="minorHAnsi"/>
        </w:rPr>
        <w:t xml:space="preserve"> (“CGL”) covering the liability of the Contractor for bodily injury, property damage, and personal/advertising injury arising from all work and operations under this Agreement.  The limits under such policy shall not be less than the following:</w:t>
      </w:r>
    </w:p>
    <w:p w14:paraId="514AA7B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lastRenderedPageBreak/>
        <w:t>Each Occurrence Limit – $1,000,000</w:t>
      </w:r>
    </w:p>
    <w:p w14:paraId="3810181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General Aggregate Limit – $2,000,000</w:t>
      </w:r>
    </w:p>
    <w:p w14:paraId="5C797F6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Limit – $2,000,000</w:t>
      </w:r>
    </w:p>
    <w:p w14:paraId="3C186F3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Personal Advertising Injury Limit – $1,000,000</w:t>
      </w:r>
    </w:p>
    <w:p w14:paraId="106FC663" w14:textId="1AD92DAC"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Damage to Rented Premises Limit – $50,000</w:t>
      </w:r>
    </w:p>
    <w:p w14:paraId="2B1A6DED" w14:textId="77777777" w:rsidR="001D4A5C" w:rsidRPr="00AB4292" w:rsidRDefault="001D4A5C" w:rsidP="001D4A5C">
      <w:pPr>
        <w:widowControl w:val="0"/>
        <w:numPr>
          <w:ilvl w:val="0"/>
          <w:numId w:val="11"/>
        </w:numPr>
        <w:overflowPunct w:val="0"/>
        <w:autoSpaceDE w:val="0"/>
        <w:autoSpaceDN w:val="0"/>
        <w:adjustRightInd w:val="0"/>
        <w:spacing w:before="60" w:after="0" w:line="240" w:lineRule="auto"/>
        <w:jc w:val="both"/>
        <w:rPr>
          <w:rFonts w:eastAsia="Calibri" w:cstheme="minorHAnsi"/>
        </w:rPr>
      </w:pPr>
      <w:r w:rsidRPr="00AB4292">
        <w:rPr>
          <w:rFonts w:eastAsia="Calibri" w:cstheme="minorHAnsi"/>
        </w:rPr>
        <w:t>Medical Expenses Limit – $5,000</w:t>
      </w:r>
    </w:p>
    <w:p w14:paraId="2FF7EC26" w14:textId="77777777" w:rsidR="001D4A5C" w:rsidRPr="00AB4292" w:rsidRDefault="001D4A5C" w:rsidP="001D4A5C">
      <w:pPr>
        <w:widowControl w:val="0"/>
        <w:overflowPunct w:val="0"/>
        <w:autoSpaceDE w:val="0"/>
        <w:autoSpaceDN w:val="0"/>
        <w:adjustRightInd w:val="0"/>
        <w:spacing w:before="200" w:line="240" w:lineRule="auto"/>
        <w:ind w:left="1800" w:hanging="180"/>
        <w:jc w:val="both"/>
        <w:rPr>
          <w:rFonts w:eastAsia="Calibri" w:cstheme="minorHAnsi"/>
        </w:rPr>
      </w:pPr>
      <w:r w:rsidRPr="00AB4292">
        <w:rPr>
          <w:rFonts w:eastAsia="Calibri" w:cstheme="minorHAnsi"/>
        </w:rPr>
        <w:t>Coverage shall include, but not be limited to, the following:</w:t>
      </w:r>
    </w:p>
    <w:p w14:paraId="552B397B"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Premises liability;</w:t>
      </w:r>
    </w:p>
    <w:p w14:paraId="76490F0E"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Independent contractors;</w:t>
      </w:r>
    </w:p>
    <w:p w14:paraId="6BD37116"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Blanket contractual liability, including tort liability of another assumed in a contract;</w:t>
      </w:r>
    </w:p>
    <w:p w14:paraId="29A6538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Defense and/or indemnification obligations, including obligations assumed under this Agreement;</w:t>
      </w:r>
    </w:p>
    <w:p w14:paraId="6CDE2EBD"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Cross liability for additional insureds;</w:t>
      </w:r>
    </w:p>
    <w:p w14:paraId="22B3EF50"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Products/Completed Operations for a term of no less than three years commencing upon acceptance of the work;</w:t>
      </w:r>
    </w:p>
    <w:p w14:paraId="6BF0A43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Explosion, collapse, and underground hazards;</w:t>
      </w:r>
    </w:p>
    <w:p w14:paraId="09D85E6C"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Contractor means and methods; and</w:t>
      </w:r>
    </w:p>
    <w:p w14:paraId="4CAB0EB4" w14:textId="77777777" w:rsidR="001D4A5C" w:rsidRPr="00AB4292" w:rsidRDefault="001D4A5C" w:rsidP="001D4A5C">
      <w:pPr>
        <w:widowControl w:val="0"/>
        <w:numPr>
          <w:ilvl w:val="0"/>
          <w:numId w:val="12"/>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Liability resulting from Section 240 or Section 241 of the New York State Labor Law.</w:t>
      </w:r>
    </w:p>
    <w:p w14:paraId="595FF571" w14:textId="77777777" w:rsidR="001D4A5C" w:rsidRPr="00AB4292" w:rsidRDefault="001D4A5C" w:rsidP="001D4A5C">
      <w:pPr>
        <w:widowControl w:val="0"/>
        <w:overflowPunct w:val="0"/>
        <w:autoSpaceDE w:val="0"/>
        <w:autoSpaceDN w:val="0"/>
        <w:adjustRightInd w:val="0"/>
        <w:spacing w:before="200" w:line="240" w:lineRule="auto"/>
        <w:ind w:left="1814" w:hanging="187"/>
        <w:jc w:val="both"/>
        <w:rPr>
          <w:rFonts w:eastAsia="Calibri" w:cstheme="minorHAnsi"/>
        </w:rPr>
      </w:pPr>
      <w:r w:rsidRPr="00AB4292">
        <w:rPr>
          <w:rFonts w:eastAsia="Calibri" w:cstheme="minorHAnsi"/>
        </w:rPr>
        <w:t>The following ISO forms must be endorsed to the Policy:</w:t>
      </w:r>
    </w:p>
    <w:p w14:paraId="5157D906" w14:textId="77777777" w:rsidR="001D4A5C" w:rsidRPr="00AB4292" w:rsidRDefault="001D4A5C" w:rsidP="001D4A5C">
      <w:pPr>
        <w:widowControl w:val="0"/>
        <w:numPr>
          <w:ilvl w:val="4"/>
          <w:numId w:val="55"/>
        </w:numPr>
        <w:spacing w:before="120" w:after="120" w:line="240" w:lineRule="auto"/>
        <w:ind w:left="2520"/>
        <w:jc w:val="both"/>
        <w:rPr>
          <w:rFonts w:eastAsia="Calibri" w:cstheme="minorHAnsi"/>
        </w:rPr>
      </w:pPr>
      <w:r w:rsidRPr="00AB4292">
        <w:rPr>
          <w:rFonts w:eastAsia="Calibri" w:cstheme="minorHAnsi"/>
        </w:rPr>
        <w:t xml:space="preserve">CG 00 01 12 07 or an equivalent – Commercial General Liability Coverage Form; </w:t>
      </w:r>
    </w:p>
    <w:p w14:paraId="322DA761" w14:textId="77777777" w:rsidR="001D4A5C" w:rsidRPr="00AB4292" w:rsidRDefault="001D4A5C" w:rsidP="001D4A5C">
      <w:pPr>
        <w:spacing w:before="120" w:after="120" w:line="240" w:lineRule="auto"/>
        <w:ind w:left="2520"/>
        <w:jc w:val="both"/>
        <w:rPr>
          <w:rFonts w:eastAsia="Calibri" w:cstheme="minorHAnsi"/>
        </w:rPr>
      </w:pPr>
      <w:r w:rsidRPr="00AB4292">
        <w:rPr>
          <w:rFonts w:eastAsia="Calibri" w:cstheme="minorHAnsi"/>
        </w:rPr>
        <w:t>and</w:t>
      </w:r>
    </w:p>
    <w:p w14:paraId="1C7AF2CE" w14:textId="77777777" w:rsidR="001D4A5C" w:rsidRPr="00AB4292" w:rsidRDefault="001D4A5C" w:rsidP="001D4A5C">
      <w:pPr>
        <w:widowControl w:val="0"/>
        <w:numPr>
          <w:ilvl w:val="3"/>
          <w:numId w:val="55"/>
        </w:numPr>
        <w:spacing w:before="120" w:after="120" w:line="240" w:lineRule="auto"/>
        <w:ind w:left="2520"/>
        <w:jc w:val="both"/>
        <w:rPr>
          <w:rFonts w:eastAsia="Calibri" w:cstheme="minorHAnsi"/>
        </w:rPr>
      </w:pPr>
      <w:r w:rsidRPr="00AB4292">
        <w:rPr>
          <w:rFonts w:eastAsia="Calibri" w:cstheme="minorHAnsi"/>
        </w:rPr>
        <w:t>CG 20 10 11 85 or an equivalent – Additional Insured-Owner, Lessees or Contractors (Form B).</w:t>
      </w:r>
    </w:p>
    <w:p w14:paraId="33C1960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 xml:space="preserve">The CGL policy, and any umbrella/excess policies used to meet the “Each Occurrence Limit” specified above, must be endorsed to be primary with respect to the coverage afforded the Additional Insureds, and such policy/policies shall be primary to, and non-contributing with, any other insurance maintained by the State of New York and the Department or the City of New York Department of Finance. Any other insurance maintained by the State of New York, the Department and the City shall be excess of and shall not contribute with the Contractor’s or Subcontractor’s insurance, regardless of the “Other Insurance” clause contained in any party’s policy of insurance.  </w:t>
      </w:r>
    </w:p>
    <w:p w14:paraId="24A4CE61" w14:textId="77777777"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i/>
        </w:rPr>
      </w:pPr>
      <w:r w:rsidRPr="00AB4292">
        <w:rPr>
          <w:rFonts w:eastAsia="Calibri" w:cstheme="minorHAnsi"/>
          <w:b/>
          <w:u w:val="single"/>
        </w:rPr>
        <w:t>Comprehensive Business Automobile Liability Insurance</w:t>
      </w:r>
      <w:r w:rsidRPr="00AB4292">
        <w:rPr>
          <w:rFonts w:eastAsia="Calibri" w:cstheme="minorHAnsi"/>
          <w:b/>
        </w:rPr>
        <w:t xml:space="preserve"> (“Auto”) </w:t>
      </w:r>
      <w:r w:rsidRPr="00AB4292">
        <w:rPr>
          <w:rFonts w:eastAsia="Calibri" w:cstheme="minorHAnsi"/>
        </w:rPr>
        <w:t xml:space="preserve">covering liability arising out of any automobile used in connection with performance under this Agreement, including owned, leased, hired and non-owned automobiles bearing or, under the circumstances under which they are being used, required by the Motor Vehicles Laws of the State of New York to bear, license plates. Such policy shall have a </w:t>
      </w:r>
      <w:r w:rsidRPr="00AB4292">
        <w:rPr>
          <w:rFonts w:eastAsia="Calibri" w:cstheme="minorHAnsi"/>
        </w:rPr>
        <w:lastRenderedPageBreak/>
        <w:t xml:space="preserve">combined single limit for Bodily Injury and Property Damage of at least $2,000,000.00 each accident. The limits may be provided through a combination of primary and umbrella liability policies.  </w:t>
      </w:r>
    </w:p>
    <w:p w14:paraId="618E182F"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In the event that the Contractor does not own, lease or hire any automobiles used in connection with performance under this Agreement, the Contractor does not need to obtain Comprehensive Business Automobile Liability Insurance, but</w:t>
      </w:r>
      <w:r w:rsidRPr="00AB4292">
        <w:rPr>
          <w:rFonts w:eastAsia="Calibri" w:cstheme="minorHAnsi"/>
          <w:b/>
          <w:i/>
        </w:rPr>
        <w:t xml:space="preserve"> </w:t>
      </w:r>
      <w:r w:rsidRPr="00AB4292">
        <w:rPr>
          <w:rFonts w:eastAsia="Calibri" w:cstheme="minorHAnsi"/>
        </w:rPr>
        <w:t xml:space="preserve">must attest to the fact that the Contractor does not own, lease or hire any automobiles used in connection with performance under this Agreement on a form provided by the State. If, however, during the term of this Agreement, the Contractor acquires, leases or hires any automobiles that will be used in connection with performance under this Agreement, the Contractor must obtain Comprehensive Business Automobile Liability Insurance that meets all of the requirements of this section and provide proof of such coverage to the State within ten (10) days following the date the coverage is bound.  </w:t>
      </w:r>
    </w:p>
    <w:p w14:paraId="23429EB7" w14:textId="18B9E120" w:rsidR="001D4A5C" w:rsidRPr="00AB4292" w:rsidRDefault="001D4A5C" w:rsidP="001D4A5C">
      <w:pPr>
        <w:widowControl w:val="0"/>
        <w:numPr>
          <w:ilvl w:val="1"/>
          <w:numId w:val="54"/>
        </w:numPr>
        <w:tabs>
          <w:tab w:val="left" w:pos="1620"/>
        </w:tabs>
        <w:spacing w:before="200" w:after="0" w:line="240" w:lineRule="auto"/>
        <w:ind w:left="1627" w:right="101"/>
        <w:jc w:val="both"/>
        <w:rPr>
          <w:rFonts w:eastAsia="Calibri" w:cstheme="minorHAnsi"/>
          <w:b/>
          <w:u w:val="single"/>
        </w:rPr>
      </w:pPr>
      <w:r w:rsidRPr="00AB4292">
        <w:rPr>
          <w:rFonts w:eastAsia="Calibri" w:cstheme="minorHAnsi"/>
          <w:b/>
          <w:u w:val="single"/>
        </w:rPr>
        <w:t>Umbrella and Excess Liability</w:t>
      </w:r>
    </w:p>
    <w:p w14:paraId="4DCF8B93"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When the limits of the CGL, Auto and/or Employers Liability policies procured by the Contractor are insufficient to meet the limits specified, the Contractor shall procure and maintain additional limits via Commercial Umbrella and/or Excess Liability policies. The limits of these policies, in combination with those of the primary policies, may be used to satisfy the requirements; provided, however, that the total amount of insurance coverage is at least equal to the requirements set forth above. Such policies shall follow the same form as the primary. If Umbrella and/or Excess policies are procured to meet policy limits, the Contractor shall provide the State with a Schedule setting forth the insurance policies under the Umbrella and/or Excess policies.</w:t>
      </w:r>
    </w:p>
    <w:p w14:paraId="2E2A6FFA" w14:textId="77777777" w:rsidR="001D4A5C" w:rsidRPr="00AB4292" w:rsidRDefault="001D4A5C" w:rsidP="001D4A5C">
      <w:pPr>
        <w:widowControl w:val="0"/>
        <w:overflowPunct w:val="0"/>
        <w:autoSpaceDE w:val="0"/>
        <w:autoSpaceDN w:val="0"/>
        <w:adjustRightInd w:val="0"/>
        <w:spacing w:before="200" w:line="240" w:lineRule="auto"/>
        <w:ind w:left="1620"/>
        <w:jc w:val="both"/>
        <w:rPr>
          <w:rFonts w:eastAsia="Calibri" w:cstheme="minorHAnsi"/>
        </w:rPr>
      </w:pPr>
      <w:r w:rsidRPr="00AB4292">
        <w:rPr>
          <w:rFonts w:eastAsia="Calibri" w:cstheme="minorHAnsi"/>
        </w:rPr>
        <w:t>Any insurance maintained by the State of New York and/or DTF or any additional insured shall be considered excess of and shall not contribute with any other insurance procured and maintained by the Contractor including primary, umbrella and excess liability regardless of the other insurance clause contained in any party’s policies.</w:t>
      </w:r>
    </w:p>
    <w:p w14:paraId="2D16A10A" w14:textId="5965D2A3" w:rsidR="001D4A5C" w:rsidRPr="00AB4292" w:rsidRDefault="001D4A5C" w:rsidP="001D4A5C">
      <w:pPr>
        <w:widowControl w:val="0"/>
        <w:spacing w:before="240" w:line="240" w:lineRule="auto"/>
        <w:ind w:left="101"/>
        <w:jc w:val="both"/>
        <w:outlineLvl w:val="0"/>
        <w:rPr>
          <w:rFonts w:eastAsia="Calibri" w:cstheme="minorHAnsi"/>
          <w:b/>
          <w:bCs/>
          <w:u w:val="single"/>
        </w:rPr>
      </w:pPr>
      <w:bookmarkStart w:id="27" w:name="_Toc19196336"/>
      <w:r w:rsidRPr="00AB4292">
        <w:rPr>
          <w:rFonts w:eastAsia="Calibri" w:cstheme="minorHAnsi"/>
          <w:b/>
          <w:bCs/>
          <w:u w:val="single"/>
        </w:rPr>
        <w:t>ARTICLE XX</w:t>
      </w:r>
      <w:r w:rsidR="001575E8">
        <w:rPr>
          <w:rFonts w:eastAsia="Calibri" w:cstheme="minorHAnsi"/>
          <w:b/>
          <w:bCs/>
          <w:u w:val="single"/>
        </w:rPr>
        <w:t>I</w:t>
      </w:r>
      <w:r w:rsidRPr="00AB4292">
        <w:rPr>
          <w:rFonts w:eastAsia="Calibri" w:cstheme="minorHAnsi"/>
          <w:b/>
          <w:bCs/>
          <w:u w:val="single"/>
        </w:rPr>
        <w:t>II: GENERAL TERMS AND CONDITIONS</w:t>
      </w:r>
      <w:bookmarkEnd w:id="27"/>
    </w:p>
    <w:p w14:paraId="582CC09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Americans with Disabilities Act</w:t>
      </w:r>
    </w:p>
    <w:p w14:paraId="47E55764" w14:textId="77777777" w:rsidR="001D4A5C" w:rsidRPr="00AB4292" w:rsidRDefault="001D4A5C" w:rsidP="001D4A5C">
      <w:pPr>
        <w:tabs>
          <w:tab w:val="left" w:pos="1440"/>
        </w:tabs>
        <w:spacing w:before="120" w:line="240" w:lineRule="auto"/>
        <w:ind w:left="1080"/>
        <w:jc w:val="both"/>
        <w:rPr>
          <w:rFonts w:eastAsia="Times New Roman" w:cstheme="minorHAnsi"/>
          <w:b/>
          <w:bCs/>
        </w:rPr>
      </w:pPr>
      <w:r w:rsidRPr="00AB4292">
        <w:rPr>
          <w:rFonts w:eastAsia="Calibri" w:cstheme="minorHAnsi"/>
        </w:rPr>
        <w:t xml:space="preserve">The Contractor’s and Subcontractor’s operations sites must </w:t>
      </w:r>
      <w:proofErr w:type="gramStart"/>
      <w:r w:rsidRPr="00AB4292">
        <w:rPr>
          <w:rFonts w:eastAsia="Calibri" w:cstheme="minorHAnsi"/>
        </w:rPr>
        <w:t>be in compliance with</w:t>
      </w:r>
      <w:proofErr w:type="gramEnd"/>
      <w:r w:rsidRPr="00AB4292">
        <w:rPr>
          <w:rFonts w:eastAsia="Calibri" w:cstheme="minorHAnsi"/>
        </w:rPr>
        <w:t xml:space="preserve"> applicable building codes and the Americans with Disabilities Act.</w:t>
      </w:r>
    </w:p>
    <w:p w14:paraId="44567EC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b/>
          <w:bCs/>
        </w:rPr>
      </w:pPr>
      <w:r w:rsidRPr="00AB4292">
        <w:rPr>
          <w:rFonts w:eastAsia="Times New Roman" w:cstheme="minorHAnsi"/>
          <w:b/>
          <w:bCs/>
        </w:rPr>
        <w:t>Appendix</w:t>
      </w:r>
      <w:r w:rsidRPr="00AB4292">
        <w:rPr>
          <w:rFonts w:eastAsia="Times New Roman" w:cstheme="minorHAnsi"/>
          <w:b/>
          <w:bCs/>
          <w:spacing w:val="48"/>
        </w:rPr>
        <w:t xml:space="preserve"> </w:t>
      </w:r>
      <w:r w:rsidRPr="00AB4292">
        <w:rPr>
          <w:rFonts w:eastAsia="Times New Roman" w:cstheme="minorHAnsi"/>
          <w:b/>
          <w:bCs/>
        </w:rPr>
        <w:t>A</w:t>
      </w:r>
    </w:p>
    <w:p w14:paraId="454B78C1"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has read and agrees to </w:t>
      </w:r>
      <w:r w:rsidRPr="00AB4292">
        <w:rPr>
          <w:rFonts w:eastAsia="Calibri" w:cstheme="minorHAnsi"/>
          <w:b/>
        </w:rPr>
        <w:t>Appendix A (Standard Clauses For New York State Contracts</w:t>
      </w:r>
      <w:r w:rsidRPr="00AB4292">
        <w:rPr>
          <w:rFonts w:eastAsia="Calibri" w:cstheme="minorHAnsi"/>
        </w:rPr>
        <w:t>) which is incorporated as part of the Agreement without revision.</w:t>
      </w:r>
    </w:p>
    <w:p w14:paraId="7B646EB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Assignment</w:t>
      </w:r>
      <w:r w:rsidRPr="00AB4292">
        <w:rPr>
          <w:rFonts w:eastAsia="Times New Roman" w:cstheme="minorHAnsi"/>
          <w:b/>
          <w:bCs/>
          <w:spacing w:val="46"/>
        </w:rPr>
        <w:t xml:space="preserve"> </w:t>
      </w:r>
      <w:r w:rsidRPr="00AB4292">
        <w:rPr>
          <w:rFonts w:eastAsia="Times New Roman" w:cstheme="minorHAnsi"/>
          <w:b/>
          <w:bCs/>
        </w:rPr>
        <w:t>of</w:t>
      </w:r>
      <w:r w:rsidRPr="00AB4292">
        <w:rPr>
          <w:rFonts w:eastAsia="Times New Roman" w:cstheme="minorHAnsi"/>
          <w:b/>
          <w:bCs/>
          <w:spacing w:val="4"/>
        </w:rPr>
        <w:t xml:space="preserve"> </w:t>
      </w:r>
      <w:r w:rsidRPr="00AB4292">
        <w:rPr>
          <w:rFonts w:eastAsia="Times New Roman" w:cstheme="minorHAnsi"/>
          <w:b/>
          <w:bCs/>
        </w:rPr>
        <w:t>Rights</w:t>
      </w:r>
      <w:r w:rsidRPr="00AB4292">
        <w:rPr>
          <w:rFonts w:eastAsia="Times New Roman" w:cstheme="minorHAnsi"/>
          <w:b/>
          <w:bCs/>
          <w:spacing w:val="22"/>
        </w:rPr>
        <w:t xml:space="preserve"> </w:t>
      </w:r>
      <w:r w:rsidRPr="00AB4292">
        <w:rPr>
          <w:rFonts w:eastAsia="Times New Roman" w:cstheme="minorHAnsi"/>
          <w:b/>
          <w:bCs/>
        </w:rPr>
        <w:t>and</w:t>
      </w:r>
      <w:r w:rsidRPr="00AB4292">
        <w:rPr>
          <w:rFonts w:eastAsia="Times New Roman" w:cstheme="minorHAnsi"/>
          <w:b/>
          <w:bCs/>
          <w:spacing w:val="11"/>
        </w:rPr>
        <w:t xml:space="preserve"> </w:t>
      </w:r>
      <w:r w:rsidRPr="00AB4292">
        <w:rPr>
          <w:rFonts w:eastAsia="Times New Roman" w:cstheme="minorHAnsi"/>
          <w:b/>
          <w:bCs/>
        </w:rPr>
        <w:t>Duties</w:t>
      </w:r>
    </w:p>
    <w:p w14:paraId="56F90E5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 xml:space="preserve">The Contractor may not assign the Agreement except in accordance with Section 138 of the State Finance Law and </w:t>
      </w:r>
      <w:r w:rsidRPr="00AB4292">
        <w:rPr>
          <w:rFonts w:eastAsia="Calibri" w:cstheme="minorHAnsi"/>
          <w:b/>
        </w:rPr>
        <w:t>Appendix A</w:t>
      </w:r>
      <w:r w:rsidRPr="00AB4292">
        <w:rPr>
          <w:rFonts w:eastAsia="Calibri" w:cstheme="minorHAnsi"/>
        </w:rPr>
        <w:t>.  The State may assign this Agreement to any New York State agency provided that the assignee agrees in writing to be bound by the terms and conditions of this Agreement. The State agrees to provide the Contractor 30 days’ prior written notice of any such assignment.</w:t>
      </w:r>
    </w:p>
    <w:p w14:paraId="2BA81D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lastRenderedPageBreak/>
        <w:t>Authorized Representatives</w:t>
      </w:r>
    </w:p>
    <w:p w14:paraId="6B719E86"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following individuals are authorized representatives of the Parties and by signing documents do bind their respective party: </w:t>
      </w:r>
    </w:p>
    <w:p w14:paraId="00DB7557"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Department:</w:t>
      </w:r>
    </w:p>
    <w:p w14:paraId="7E314B6A"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Commissioner</w:t>
      </w:r>
    </w:p>
    <w:p w14:paraId="44272648"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Executive Deputy Commissioner</w:t>
      </w:r>
    </w:p>
    <w:p w14:paraId="2CF47871"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Chief Financial Officer</w:t>
      </w:r>
    </w:p>
    <w:p w14:paraId="39BD4A30" w14:textId="77777777" w:rsidR="001D4A5C" w:rsidRPr="00AB4292" w:rsidRDefault="001D4A5C" w:rsidP="001D4A5C">
      <w:pPr>
        <w:widowControl w:val="0"/>
        <w:numPr>
          <w:ilvl w:val="0"/>
          <w:numId w:val="11"/>
        </w:numPr>
        <w:overflowPunct w:val="0"/>
        <w:autoSpaceDE w:val="0"/>
        <w:autoSpaceDN w:val="0"/>
        <w:adjustRightInd w:val="0"/>
        <w:spacing w:before="60" w:after="60" w:line="240" w:lineRule="auto"/>
        <w:jc w:val="both"/>
        <w:rPr>
          <w:rFonts w:eastAsia="Calibri" w:cstheme="minorHAnsi"/>
        </w:rPr>
      </w:pPr>
      <w:r w:rsidRPr="00AB4292">
        <w:rPr>
          <w:rFonts w:eastAsia="Calibri" w:cstheme="minorHAnsi"/>
        </w:rPr>
        <w:t>Director, Procurement Services</w:t>
      </w:r>
    </w:p>
    <w:p w14:paraId="2DD3E3B0"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On behalf of the Contractor:</w:t>
      </w:r>
    </w:p>
    <w:p w14:paraId="34D29F05"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w:t>
      </w:r>
      <w:proofErr w:type="gramStart"/>
      <w:r w:rsidRPr="00AB4292">
        <w:rPr>
          <w:rFonts w:eastAsia="Times New Roman" w:cstheme="minorHAnsi"/>
        </w:rPr>
        <w:t>_[</w:t>
      </w:r>
      <w:proofErr w:type="gramEnd"/>
      <w:r w:rsidRPr="00AB4292">
        <w:rPr>
          <w:rFonts w:eastAsia="Times New Roman" w:cstheme="minorHAnsi"/>
          <w:u w:val="single"/>
        </w:rPr>
        <w:t>To be provided]</w:t>
      </w:r>
      <w:r w:rsidRPr="00AB4292">
        <w:rPr>
          <w:rFonts w:eastAsia="Times New Roman" w:cstheme="minorHAnsi"/>
        </w:rPr>
        <w:t>______</w:t>
      </w:r>
    </w:p>
    <w:p w14:paraId="0F2B529E"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0C0D3C09"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________________________</w:t>
      </w:r>
    </w:p>
    <w:p w14:paraId="72C4E76E"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Times New Roman" w:cstheme="minorHAnsi"/>
          <w:b/>
          <w:bCs/>
        </w:rPr>
        <w:t>Continuity</w:t>
      </w:r>
      <w:r w:rsidRPr="00AB4292">
        <w:rPr>
          <w:rFonts w:eastAsia="Times New Roman" w:cstheme="minorHAnsi"/>
          <w:b/>
          <w:bCs/>
          <w:spacing w:val="27"/>
        </w:rPr>
        <w:t xml:space="preserve"> </w:t>
      </w:r>
      <w:r w:rsidRPr="00AB4292">
        <w:rPr>
          <w:rFonts w:eastAsia="Times New Roman" w:cstheme="minorHAnsi"/>
          <w:b/>
          <w:bCs/>
        </w:rPr>
        <w:t>of</w:t>
      </w:r>
      <w:r w:rsidRPr="00AB4292">
        <w:rPr>
          <w:rFonts w:eastAsia="Times New Roman" w:cstheme="minorHAnsi"/>
          <w:b/>
          <w:bCs/>
          <w:spacing w:val="5"/>
        </w:rPr>
        <w:t xml:space="preserve"> </w:t>
      </w:r>
      <w:r w:rsidRPr="00AB4292">
        <w:rPr>
          <w:rFonts w:eastAsia="Times New Roman" w:cstheme="minorHAnsi"/>
          <w:b/>
          <w:bCs/>
        </w:rPr>
        <w:t>the</w:t>
      </w:r>
      <w:r w:rsidRPr="00AB4292">
        <w:rPr>
          <w:rFonts w:eastAsia="Times New Roman" w:cstheme="minorHAnsi"/>
          <w:b/>
          <w:bCs/>
          <w:spacing w:val="11"/>
        </w:rPr>
        <w:t xml:space="preserve"> </w:t>
      </w:r>
      <w:r w:rsidRPr="00AB4292">
        <w:rPr>
          <w:rFonts w:eastAsia="Times New Roman" w:cstheme="minorHAnsi"/>
          <w:b/>
          <w:bCs/>
        </w:rPr>
        <w:t>Agreement</w:t>
      </w:r>
    </w:p>
    <w:p w14:paraId="06EF4FB7"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terms and conditions of this Agreement shall remain in full force and effect for the term of this Agreement and the Contractor agrees to provide all Services for such term, regardless of any reorganizations, consolidations or mergers to which the Contractor is, or may become, a party.</w:t>
      </w:r>
    </w:p>
    <w:p w14:paraId="25D1D08F" w14:textId="5CE53F0E" w:rsidR="001D4A5C" w:rsidRPr="00AB4292" w:rsidRDefault="001D4A5C" w:rsidP="001D4A5C">
      <w:pPr>
        <w:tabs>
          <w:tab w:val="left" w:pos="1440"/>
        </w:tabs>
        <w:spacing w:before="200" w:line="240" w:lineRule="auto"/>
        <w:ind w:left="1080"/>
        <w:jc w:val="both"/>
        <w:rPr>
          <w:rFonts w:eastAsia="Calibri" w:cstheme="minorHAnsi"/>
        </w:rPr>
      </w:pPr>
      <w:r w:rsidRPr="003407ED">
        <w:rPr>
          <w:rFonts w:eastAsia="Times New Roman" w:cstheme="minorHAnsi"/>
        </w:rPr>
        <w:t xml:space="preserve">Notwithstanding the foregoing, </w:t>
      </w:r>
      <w:r w:rsidRPr="003407ED">
        <w:rPr>
          <w:rFonts w:eastAsia="Times New Roman" w:cstheme="minorHAnsi"/>
          <w:b/>
        </w:rPr>
        <w:t>Appendix A, Standard Clauses for NYS Contracts;</w:t>
      </w:r>
      <w:r w:rsidRPr="003407ED">
        <w:rPr>
          <w:rFonts w:eastAsia="Times New Roman" w:cstheme="minorHAnsi"/>
        </w:rPr>
        <w:t xml:space="preserve"> </w:t>
      </w:r>
      <w:r w:rsidRPr="003407ED">
        <w:rPr>
          <w:rFonts w:eastAsia="Times New Roman" w:cstheme="minorHAnsi"/>
          <w:b/>
        </w:rPr>
        <w:t>Article VII. Secrecy; Article X</w:t>
      </w:r>
      <w:r w:rsidR="001D697D" w:rsidRPr="003407ED">
        <w:rPr>
          <w:rFonts w:eastAsia="Times New Roman" w:cstheme="minorHAnsi"/>
          <w:b/>
        </w:rPr>
        <w:t>II</w:t>
      </w:r>
      <w:r w:rsidRPr="003407ED">
        <w:rPr>
          <w:rFonts w:eastAsia="Times New Roman" w:cstheme="minorHAnsi"/>
          <w:b/>
        </w:rPr>
        <w:t>. Indemnification and Limitation of Liability; and subsection H. of this Article XX</w:t>
      </w:r>
      <w:r w:rsidR="001D697D" w:rsidRPr="003407ED">
        <w:rPr>
          <w:rFonts w:eastAsia="Times New Roman" w:cstheme="minorHAnsi"/>
          <w:b/>
        </w:rPr>
        <w:t>III</w:t>
      </w:r>
      <w:r w:rsidRPr="003407ED">
        <w:rPr>
          <w:rFonts w:eastAsia="Times New Roman" w:cstheme="minorHAnsi"/>
          <w:b/>
        </w:rPr>
        <w:t>, General Terms and Conditions, Evidence and Litigation Support;</w:t>
      </w:r>
      <w:r w:rsidRPr="003407ED">
        <w:rPr>
          <w:rFonts w:eastAsia="Times New Roman" w:cstheme="minorHAnsi"/>
        </w:rPr>
        <w:t xml:space="preserve"> shall survive the expiration or termination of this Agreement.  Any insurance requirements set forth herein</w:t>
      </w:r>
      <w:r w:rsidRPr="00AB4292">
        <w:rPr>
          <w:rFonts w:eastAsia="Times New Roman" w:cstheme="minorHAnsi"/>
        </w:rPr>
        <w:t xml:space="preserve"> shall survive six months beyond the termination of this Agreement, or longer, as otherwise prescribed in </w:t>
      </w:r>
      <w:r w:rsidRPr="00AB4292">
        <w:rPr>
          <w:rFonts w:eastAsia="Times New Roman" w:cstheme="minorHAnsi"/>
          <w:b/>
        </w:rPr>
        <w:t>Article XX</w:t>
      </w:r>
      <w:r w:rsidR="001D697D">
        <w:rPr>
          <w:rFonts w:eastAsia="Times New Roman" w:cstheme="minorHAnsi"/>
          <w:b/>
        </w:rPr>
        <w:t>II</w:t>
      </w:r>
      <w:r w:rsidRPr="00AB4292">
        <w:rPr>
          <w:rFonts w:eastAsia="Times New Roman" w:cstheme="minorHAnsi"/>
          <w:b/>
        </w:rPr>
        <w:t>, Insurance</w:t>
      </w:r>
      <w:r w:rsidRPr="00AB4292">
        <w:rPr>
          <w:rFonts w:eastAsia="Times New Roman" w:cstheme="minorHAnsi"/>
        </w:rPr>
        <w:t xml:space="preserve"> of this Agreement.</w:t>
      </w:r>
      <w:r w:rsidRPr="00AB4292">
        <w:rPr>
          <w:rFonts w:eastAsia="Calibri" w:cstheme="minorHAnsi"/>
        </w:rPr>
        <w:t xml:space="preserve"> </w:t>
      </w:r>
    </w:p>
    <w:p w14:paraId="7D3AD6D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Cooperation with Department, State and/or Federal Investigations</w:t>
      </w:r>
    </w:p>
    <w:p w14:paraId="554FD3BC" w14:textId="0BCE7591"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Contractor must cooperate fully with any investigation conducted by the State or its designee acting on its behalf including</w:t>
      </w:r>
      <w:r w:rsidR="00C1011E" w:rsidRPr="00AB4292">
        <w:rPr>
          <w:rFonts w:eastAsia="Times New Roman" w:cstheme="minorHAnsi"/>
        </w:rPr>
        <w:t>,</w:t>
      </w:r>
      <w:r w:rsidRPr="00AB4292">
        <w:rPr>
          <w:rFonts w:eastAsia="Times New Roman" w:cstheme="minorHAnsi"/>
        </w:rPr>
        <w:t xml:space="preserve"> but not limited to, the Inspector General's Office, the DTF Office of Internal Affairs, the New York State Police or any local, state or federal law enforcement agency. If the State determines it necessary to investigate relative to a possible or actual (1) crime, or (2) breach of confidentiality or security, in either case related to the Services provided under this Agreement, Contractor and its Subcontractors shall cooperate fully with the State's efforts to investigate and identify the responsible individuals. Upon written notification from the State, Contractor and its Subcontractors shall make their employees and all relevant records, including personnel records and employee photographs, available to investigators. The Contractor must allow the State to interview Contractor's employees and/or agents on matters related to the Agreement during normal business hours. Contractor representatives may be disallowed from being present when the State determines (at its sole discretion) that such presence would present a potential conflict or impede an investigation or review. The Contractor shall provide immediate and unfettered access to the State to all records deemed necessary by the State for the conduct of an investigation. In the case of criminal investigations, an out of state Contractor or out of state Subcontractor </w:t>
      </w:r>
      <w:r w:rsidRPr="00AB4292">
        <w:rPr>
          <w:rFonts w:eastAsia="Times New Roman" w:cstheme="minorHAnsi"/>
        </w:rPr>
        <w:lastRenderedPageBreak/>
        <w:t>performing any of the Services, must accept a subpoena served upon one of its New York State branches/offices or the Secretary of State designated for this purpose. Additionally, the Contractor must refer, to the Department’s Office of Internal Affairs, any information indicating there is reasonable cause to believe that any of its employees or third-party servicers might have engaged in fraud or other criminal misconduct in the administration of the Agreement.</w:t>
      </w:r>
    </w:p>
    <w:p w14:paraId="727ABBF8"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Dual Employment Provision</w:t>
      </w:r>
    </w:p>
    <w:p w14:paraId="698A0FC7"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Times New Roman" w:cstheme="minorHAnsi"/>
        </w:rPr>
        <w:t>The</w:t>
      </w:r>
      <w:r w:rsidRPr="00AB4292">
        <w:rPr>
          <w:rFonts w:eastAsia="Calibri" w:cstheme="minorHAnsi"/>
        </w:rPr>
        <w:t xml:space="preserve"> Contractor shall implement and administer a "dual employment policy" under the Code of Ethics in Government Act.  The Contractor will not knowingly or recklessly employ a State employee in the provision of the Services under this Agreement.  Further, if the Contractor discovers that an employee is also an employee of the State, the Contractor shall immediately notify the Department and take appropriate action to remove such employee from the provision of Services under this Agreement. The Contractor agrees that all the Contractor’s personnel, whether permanent or temporary, involved in providing Services pursuant to this Agreement shall be required to sign a document at the time of employment attesting that they are not employed by the State. </w:t>
      </w:r>
    </w:p>
    <w:p w14:paraId="708C3AB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Evidence/Litigation Support</w:t>
      </w:r>
    </w:p>
    <w:p w14:paraId="4EB4FD6E"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During the term of this Agreement (including extensions and transition periods, if applicable) and for a reasonable time thereafter, the Contractor shall cooperate with any request by the Department to provide an affidavit  or equivalent document (and supporting testimony to the extent reasonably necessary) to establish the accuracy, trustworthiness, authenticity or admissibility, in any administrative or judicial proceeding involving the Department, of any systems and procedures utilized by the Contractor, and any records generated by the Contractor in connection with the Services provided under this Agreement, subject to any right of the Contractor to make a claim to the presiding officer in any administrative or judicial proceeding that such records are confidential and/or privileged.  The provisions of this section shall survive the termination or expiration of this Agreement.</w:t>
      </w:r>
    </w:p>
    <w:p w14:paraId="106B507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Extension of Use</w:t>
      </w:r>
    </w:p>
    <w:p w14:paraId="7FFB719F"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The terms and conditions of this Agreement may be extended to any other New York State agency, political subdivision, governmental jurisdiction or other authorized entity, through the use of a formally executed agreement between the Contractor and the state agency, political subdivision, governmental jurisdiction, or other authorized entity, subject to review and approval of the Office of the New York State Attorney General and the Office of the New York State Comptroller, if applicable.  New York State reserves the right to negotiate pricing discounts based on any increased volume generated by such extensions.</w:t>
      </w:r>
    </w:p>
    <w:p w14:paraId="6C42D306"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Funding</w:t>
      </w:r>
    </w:p>
    <w:p w14:paraId="5AA68D88"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 xml:space="preserve">In accordance with Section 41 of the State Finance Law, the State shall have no liability under this Agreement to the Contractor or to anyone else beyond funds appropriated and available for this Agreement.  Accordingly, this Agreement will be performed only </w:t>
      </w:r>
      <w:proofErr w:type="gramStart"/>
      <w:r w:rsidRPr="00AB4292">
        <w:rPr>
          <w:rFonts w:eastAsia="Times New Roman" w:cstheme="minorHAnsi"/>
        </w:rPr>
        <w:t>as long as</w:t>
      </w:r>
      <w:proofErr w:type="gramEnd"/>
      <w:r w:rsidRPr="00AB4292">
        <w:rPr>
          <w:rFonts w:eastAsia="Times New Roman" w:cstheme="minorHAnsi"/>
        </w:rPr>
        <w:t xml:space="preserve"> the New York State legislature appropriates funds and the Governor allocates such funds to the State.  Failure of New York State to enact a timely Budget may result in the State being unable to reimburse the Contractor for Services provided in the new fiscal year. All work approved and </w:t>
      </w:r>
      <w:r w:rsidRPr="00AB4292">
        <w:rPr>
          <w:rFonts w:eastAsia="Times New Roman" w:cstheme="minorHAnsi"/>
        </w:rPr>
        <w:lastRenderedPageBreak/>
        <w:t>accepted by the State will subsequently be reimbursed when the Budget has been signed into law.</w:t>
      </w:r>
    </w:p>
    <w:p w14:paraId="42907A1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Governing</w:t>
      </w:r>
      <w:r w:rsidRPr="00AB4292">
        <w:rPr>
          <w:rFonts w:eastAsia="Times New Roman" w:cstheme="minorHAnsi"/>
          <w:b/>
          <w:bCs/>
        </w:rPr>
        <w:t xml:space="preserve"> Law and Venue</w:t>
      </w:r>
    </w:p>
    <w:p w14:paraId="3BA89C79"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This Agreement shall be governed by and construed in accordance with the laws of the State of New York without giving effect to its principles of conflict of laws.</w:t>
      </w:r>
      <w:r w:rsidRPr="00AB4292">
        <w:rPr>
          <w:rFonts w:eastAsia="Times New Roman" w:cstheme="minorHAnsi"/>
        </w:rPr>
        <w:t xml:space="preserve"> Venue must be laid in a court of competent jurisdiction in New York in Albany County.</w:t>
      </w:r>
      <w:r w:rsidRPr="00AB4292">
        <w:rPr>
          <w:rFonts w:eastAsia="Calibri" w:cstheme="minorHAnsi"/>
        </w:rPr>
        <w:t xml:space="preserve"> </w:t>
      </w:r>
    </w:p>
    <w:p w14:paraId="4E8798CF"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Times New Roman" w:cstheme="minorHAnsi"/>
        </w:rPr>
      </w:pPr>
      <w:r w:rsidRPr="00AB4292">
        <w:rPr>
          <w:rFonts w:eastAsia="Calibri" w:cstheme="minorHAnsi"/>
          <w:b/>
        </w:rPr>
        <w:t>Independent</w:t>
      </w:r>
      <w:r w:rsidRPr="00AB4292">
        <w:rPr>
          <w:rFonts w:eastAsia="Times New Roman" w:cstheme="minorHAnsi"/>
          <w:b/>
          <w:bCs/>
        </w:rPr>
        <w:t xml:space="preserve"> Contractor</w:t>
      </w:r>
    </w:p>
    <w:p w14:paraId="42FE28A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Calibri" w:cstheme="minorHAnsi"/>
        </w:rPr>
        <w:t>The</w:t>
      </w:r>
      <w:r w:rsidRPr="00AB4292">
        <w:rPr>
          <w:rFonts w:eastAsia="Times New Roman" w:cstheme="minorHAnsi"/>
        </w:rPr>
        <w:t xml:space="preserve"> legal status of the Contractor, its agents, officers and employees under this Agreement is that of an independent Contractor and in no regard shall they be deemed employees of the Department, and are therefore not entitled to any of the benefits associated with such employment. The Contractor agrees, during the term of this Agreement to maintain at the Contractor's expense those benefits to which its employees would otherwise be entitled by law, including health benefits, and all necessary insurance, including workers’ compensation, disability and unemployment insurance, and to provide the State with certification of such insurance upon request. The Contractor remains responsible for all applicable federal, state and local taxes, and all FICA contributions.</w:t>
      </w:r>
    </w:p>
    <w:p w14:paraId="2B6A2DE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Mergers, Acquisitions or Consolidation</w:t>
      </w:r>
    </w:p>
    <w:p w14:paraId="23703A09" w14:textId="77777777" w:rsidR="001D4A5C" w:rsidRPr="00AB4292" w:rsidRDefault="001D4A5C" w:rsidP="001D4A5C">
      <w:pPr>
        <w:tabs>
          <w:tab w:val="left" w:pos="1440"/>
        </w:tabs>
        <w:spacing w:before="120" w:line="240" w:lineRule="auto"/>
        <w:ind w:left="1080"/>
        <w:jc w:val="both"/>
        <w:rPr>
          <w:rFonts w:eastAsia="Calibri" w:cstheme="minorHAnsi"/>
          <w:b/>
        </w:rPr>
      </w:pPr>
      <w:r w:rsidRPr="00AB4292">
        <w:rPr>
          <w:rFonts w:eastAsia="Calibri" w:cstheme="minorHAnsi"/>
        </w:rPr>
        <w:t xml:space="preserve">In the event of any merger, acquisition, or consolidation involving the Contractor which affects this Agreement, the Contractor agrees to transfer all responsibilities for the performance of this Agreement to the successor entity with the approval of the Department, which approval will not be unreasonably withheld.  </w:t>
      </w:r>
    </w:p>
    <w:p w14:paraId="236F1E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Notices</w:t>
      </w:r>
    </w:p>
    <w:p w14:paraId="78EFD793" w14:textId="77777777" w:rsidR="001D4A5C" w:rsidRPr="00AB4292" w:rsidRDefault="001D4A5C" w:rsidP="001D4A5C">
      <w:pPr>
        <w:tabs>
          <w:tab w:val="left" w:pos="1440"/>
        </w:tabs>
        <w:spacing w:before="120" w:line="240" w:lineRule="auto"/>
        <w:ind w:left="1080"/>
        <w:jc w:val="both"/>
        <w:rPr>
          <w:rFonts w:eastAsia="Times New Roman" w:cstheme="minorHAnsi"/>
          <w:b/>
        </w:rPr>
      </w:pPr>
      <w:r w:rsidRPr="00AB4292">
        <w:rPr>
          <w:rFonts w:eastAsia="Calibri" w:cstheme="minorHAnsi"/>
        </w:rPr>
        <w:t>All notices provided hereunder shall be in writing and transmitted either</w:t>
      </w:r>
      <w:r w:rsidRPr="00AB4292">
        <w:rPr>
          <w:rFonts w:eastAsia="Times New Roman" w:cstheme="minorHAnsi"/>
        </w:rPr>
        <w:t>:</w:t>
      </w:r>
    </w:p>
    <w:p w14:paraId="242E0C47" w14:textId="77777777" w:rsidR="001D4A5C" w:rsidRPr="00AB4292" w:rsidRDefault="001D4A5C" w:rsidP="001D4A5C">
      <w:pPr>
        <w:widowControl w:val="0"/>
        <w:numPr>
          <w:ilvl w:val="1"/>
          <w:numId w:val="56"/>
        </w:numPr>
        <w:tabs>
          <w:tab w:val="left" w:pos="1620"/>
        </w:tabs>
        <w:spacing w:before="200" w:after="0" w:line="240" w:lineRule="auto"/>
        <w:ind w:left="1620" w:right="101"/>
        <w:jc w:val="both"/>
        <w:rPr>
          <w:rFonts w:eastAsia="Times New Roman" w:cstheme="minorHAnsi"/>
        </w:rPr>
      </w:pPr>
      <w:r w:rsidRPr="00AB4292">
        <w:rPr>
          <w:rFonts w:eastAsia="Calibri" w:cstheme="minorHAnsi"/>
        </w:rPr>
        <w:t>Via certified or registered United States mail, return receipt requested</w:t>
      </w:r>
      <w:r w:rsidRPr="00AB4292">
        <w:rPr>
          <w:rFonts w:eastAsia="Times New Roman" w:cstheme="minorHAnsi"/>
        </w:rPr>
        <w:t>;</w:t>
      </w:r>
    </w:p>
    <w:p w14:paraId="1599CC99"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facsimile transmission;</w:t>
      </w:r>
    </w:p>
    <w:p w14:paraId="484AC40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personal delivery;</w:t>
      </w:r>
    </w:p>
    <w:p w14:paraId="774F0E17"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expedited delivery service; or</w:t>
      </w:r>
    </w:p>
    <w:p w14:paraId="2EDC887C" w14:textId="77777777" w:rsidR="001D4A5C" w:rsidRPr="00AB4292" w:rsidRDefault="001D4A5C" w:rsidP="001D4A5C">
      <w:pPr>
        <w:widowControl w:val="0"/>
        <w:numPr>
          <w:ilvl w:val="1"/>
          <w:numId w:val="56"/>
        </w:numPr>
        <w:tabs>
          <w:tab w:val="left" w:pos="1620"/>
        </w:tabs>
        <w:spacing w:before="200" w:after="0" w:line="240" w:lineRule="auto"/>
        <w:ind w:left="1627" w:right="101"/>
        <w:jc w:val="both"/>
        <w:rPr>
          <w:rFonts w:eastAsia="Calibri" w:cstheme="minorHAnsi"/>
        </w:rPr>
      </w:pPr>
      <w:r w:rsidRPr="00AB4292">
        <w:rPr>
          <w:rFonts w:eastAsia="Calibri" w:cstheme="minorHAnsi"/>
        </w:rPr>
        <w:t>By email.</w:t>
      </w:r>
    </w:p>
    <w:p w14:paraId="5D6CC7E6"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Unless otherwise provided herein, such notices shall be addressed to the individuals designated below or to others as the Parties may from time to time designate:</w:t>
      </w:r>
    </w:p>
    <w:p w14:paraId="313DAE01" w14:textId="77777777" w:rsidR="001D4A5C" w:rsidRPr="00AB4292" w:rsidRDefault="001D4A5C" w:rsidP="001D4A5C">
      <w:pPr>
        <w:tabs>
          <w:tab w:val="left" w:pos="1440"/>
        </w:tabs>
        <w:spacing w:before="200" w:after="120" w:line="240" w:lineRule="auto"/>
        <w:ind w:left="1080"/>
        <w:jc w:val="both"/>
        <w:rPr>
          <w:rFonts w:eastAsia="Times New Roman" w:cstheme="minorHAnsi"/>
        </w:rPr>
      </w:pPr>
      <w:r w:rsidRPr="00AB4292">
        <w:rPr>
          <w:rFonts w:eastAsia="Calibri" w:cstheme="minorHAnsi"/>
          <w:b/>
        </w:rPr>
        <w:t>Notices to the Department from the Contractor:</w:t>
      </w:r>
    </w:p>
    <w:p w14:paraId="264921F9" w14:textId="77777777" w:rsidR="001D4A5C" w:rsidRPr="00AB4292" w:rsidRDefault="001D4A5C" w:rsidP="001D4A5C">
      <w:pPr>
        <w:widowControl w:val="0"/>
        <w:kinsoku w:val="0"/>
        <w:overflowPunct w:val="0"/>
        <w:autoSpaceDE w:val="0"/>
        <w:autoSpaceDN w:val="0"/>
        <w:adjustRightInd w:val="0"/>
        <w:spacing w:before="120" w:after="0" w:line="240" w:lineRule="auto"/>
        <w:ind w:left="2520" w:hanging="360"/>
        <w:jc w:val="both"/>
        <w:rPr>
          <w:rFonts w:eastAsia="Calibri" w:cstheme="minorHAnsi"/>
        </w:rPr>
      </w:pPr>
      <w:r w:rsidRPr="00AB4292">
        <w:rPr>
          <w:rFonts w:eastAsia="Calibri" w:cstheme="minorHAnsi"/>
        </w:rPr>
        <w:t>Amber Alexander</w:t>
      </w:r>
    </w:p>
    <w:p w14:paraId="5EA91D7B"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Director, Procurement Services</w:t>
      </w:r>
    </w:p>
    <w:p w14:paraId="18DCD13A"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New York State Department of Taxation and Finance </w:t>
      </w:r>
    </w:p>
    <w:p w14:paraId="6A5353DE"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Office of Budget and Management Analysis</w:t>
      </w:r>
    </w:p>
    <w:p w14:paraId="19C55586"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W. A. Harriman State Office Building Campus</w:t>
      </w:r>
      <w:r w:rsidRPr="00AB4292" w:rsidDel="00A60B42">
        <w:rPr>
          <w:rFonts w:eastAsia="Calibri" w:cstheme="minorHAnsi"/>
        </w:rPr>
        <w:t xml:space="preserve"> </w:t>
      </w:r>
    </w:p>
    <w:p w14:paraId="426EC268"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Calibri" w:cstheme="minorHAnsi"/>
        </w:rPr>
      </w:pPr>
      <w:r w:rsidRPr="00AB4292">
        <w:rPr>
          <w:rFonts w:eastAsia="Calibri" w:cstheme="minorHAnsi"/>
        </w:rPr>
        <w:t xml:space="preserve">Albany, NY  12227 </w:t>
      </w:r>
    </w:p>
    <w:p w14:paraId="2E24E99F" w14:textId="77777777" w:rsidR="001D4A5C" w:rsidRPr="00AB4292" w:rsidRDefault="001D4A5C" w:rsidP="001D4A5C">
      <w:pPr>
        <w:widowControl w:val="0"/>
        <w:kinsoku w:val="0"/>
        <w:overflowPunct w:val="0"/>
        <w:autoSpaceDE w:val="0"/>
        <w:autoSpaceDN w:val="0"/>
        <w:adjustRightInd w:val="0"/>
        <w:spacing w:after="0" w:line="240" w:lineRule="auto"/>
        <w:ind w:left="2520" w:hanging="360"/>
        <w:jc w:val="both"/>
        <w:rPr>
          <w:rFonts w:eastAsia="Times New Roman" w:cstheme="minorHAnsi"/>
        </w:rPr>
      </w:pPr>
      <w:r w:rsidRPr="00AB4292">
        <w:rPr>
          <w:rFonts w:eastAsia="Calibri" w:cstheme="minorHAnsi"/>
        </w:rPr>
        <w:lastRenderedPageBreak/>
        <w:t>Ema</w:t>
      </w:r>
      <w:r w:rsidRPr="00AB4292">
        <w:rPr>
          <w:rFonts w:eastAsia="Times New Roman" w:cstheme="minorHAnsi"/>
        </w:rPr>
        <w:t xml:space="preserve">il: </w:t>
      </w:r>
      <w:r w:rsidRPr="00AB4292">
        <w:rPr>
          <w:rFonts w:eastAsia="Times New Roman" w:cstheme="minorHAnsi"/>
          <w:color w:val="0000FF"/>
          <w:u w:val="single"/>
        </w:rPr>
        <w:t>BFS.Contracts@tax.ny.gov</w:t>
      </w:r>
    </w:p>
    <w:p w14:paraId="59234A6F"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b/>
        </w:rPr>
        <w:t>Notices to the Contractor from the Department:</w:t>
      </w:r>
    </w:p>
    <w:p w14:paraId="39EB5DB7" w14:textId="77777777" w:rsidR="001D4A5C" w:rsidRPr="00AB4292" w:rsidRDefault="001D4A5C" w:rsidP="001D4A5C">
      <w:pPr>
        <w:widowControl w:val="0"/>
        <w:kinsoku w:val="0"/>
        <w:overflowPunct w:val="0"/>
        <w:autoSpaceDE w:val="0"/>
        <w:autoSpaceDN w:val="0"/>
        <w:adjustRightInd w:val="0"/>
        <w:spacing w:after="0" w:line="240" w:lineRule="auto"/>
        <w:ind w:left="1260" w:firstLine="900"/>
        <w:jc w:val="both"/>
        <w:rPr>
          <w:rFonts w:eastAsia="Times New Roman" w:cstheme="minorHAnsi"/>
        </w:rPr>
      </w:pPr>
      <w:r w:rsidRPr="00AB4292">
        <w:rPr>
          <w:rFonts w:eastAsia="Times New Roman" w:cstheme="minorHAnsi"/>
        </w:rPr>
        <w:t>____</w:t>
      </w:r>
      <w:proofErr w:type="gramStart"/>
      <w:r w:rsidRPr="00AB4292">
        <w:rPr>
          <w:rFonts w:eastAsia="Times New Roman" w:cstheme="minorHAnsi"/>
        </w:rPr>
        <w:t>_[</w:t>
      </w:r>
      <w:proofErr w:type="gramEnd"/>
      <w:r w:rsidRPr="00AB4292">
        <w:rPr>
          <w:rFonts w:eastAsia="Times New Roman" w:cstheme="minorHAnsi"/>
          <w:u w:val="single"/>
        </w:rPr>
        <w:t>To be provided]</w:t>
      </w:r>
      <w:r w:rsidRPr="00AB4292">
        <w:rPr>
          <w:rFonts w:eastAsia="Times New Roman" w:cstheme="minorHAnsi"/>
        </w:rPr>
        <w:t>______</w:t>
      </w:r>
    </w:p>
    <w:p w14:paraId="157703B5" w14:textId="77777777" w:rsidR="001D4A5C" w:rsidRPr="00AB4292" w:rsidRDefault="001D4A5C" w:rsidP="001D4A5C">
      <w:pPr>
        <w:widowControl w:val="0"/>
        <w:kinsoku w:val="0"/>
        <w:overflowPunct w:val="0"/>
        <w:autoSpaceDE w:val="0"/>
        <w:autoSpaceDN w:val="0"/>
        <w:adjustRightInd w:val="0"/>
        <w:spacing w:after="0" w:line="240" w:lineRule="auto"/>
        <w:ind w:left="1267" w:firstLine="900"/>
        <w:jc w:val="both"/>
        <w:rPr>
          <w:rFonts w:eastAsia="Times New Roman" w:cstheme="minorHAnsi"/>
        </w:rPr>
      </w:pPr>
      <w:r w:rsidRPr="00AB4292">
        <w:rPr>
          <w:rFonts w:eastAsia="Times New Roman" w:cstheme="minorHAnsi"/>
        </w:rPr>
        <w:t>________________________</w:t>
      </w:r>
    </w:p>
    <w:p w14:paraId="11D60282" w14:textId="77777777" w:rsidR="001D4A5C" w:rsidRPr="00AB4292" w:rsidRDefault="001D4A5C" w:rsidP="001D4A5C">
      <w:pPr>
        <w:widowControl w:val="0"/>
        <w:kinsoku w:val="0"/>
        <w:overflowPunct w:val="0"/>
        <w:autoSpaceDE w:val="0"/>
        <w:autoSpaceDN w:val="0"/>
        <w:adjustRightInd w:val="0"/>
        <w:spacing w:before="200" w:line="240" w:lineRule="auto"/>
        <w:ind w:left="1267" w:firstLine="907"/>
        <w:jc w:val="both"/>
        <w:rPr>
          <w:rFonts w:eastAsia="Times New Roman" w:cstheme="minorHAnsi"/>
        </w:rPr>
      </w:pPr>
      <w:r w:rsidRPr="00AB4292">
        <w:rPr>
          <w:rFonts w:eastAsia="Times New Roman" w:cstheme="minorHAnsi"/>
        </w:rPr>
        <w:t>________________________</w:t>
      </w:r>
    </w:p>
    <w:p w14:paraId="5A2B0134"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Any such notice shall be deemed to have been given either at the time of personal delivery or, in the case of expedited delivery service or certified or registered United States mail, as of the date of first attempted delivery at the address provided herein, or in the case of facsimile transmission or email, upon completed transmission.</w:t>
      </w:r>
    </w:p>
    <w:p w14:paraId="3EDA08C6" w14:textId="77777777" w:rsidR="001D4A5C" w:rsidRPr="00AB4292" w:rsidRDefault="001D4A5C" w:rsidP="001D4A5C">
      <w:pPr>
        <w:tabs>
          <w:tab w:val="left" w:pos="1440"/>
        </w:tabs>
        <w:spacing w:before="200" w:line="240" w:lineRule="auto"/>
        <w:ind w:left="1080"/>
        <w:jc w:val="both"/>
        <w:rPr>
          <w:rFonts w:eastAsia="Calibri" w:cstheme="minorHAnsi"/>
        </w:rPr>
      </w:pPr>
      <w:r w:rsidRPr="00AB4292">
        <w:rPr>
          <w:rFonts w:eastAsia="Calibri" w:cstheme="minorHAnsi"/>
        </w:rPr>
        <w:t>The Parties may, from time to time, specify any new or different address in the United States as the address for purpose of receiving notice under this Agreement by giving fifteen (15) days written notice. The Parties agree to mutually designate individuals as their respective representatives for the purposes of receiving notices under this Agreement.  Additional individuals may be designated in writing by the Parties for purposes of implementation and administration/billing, resolving issues and problems and/or for Dispute Resolution.</w:t>
      </w:r>
    </w:p>
    <w:p w14:paraId="4D8F6873"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Payment Records</w:t>
      </w:r>
    </w:p>
    <w:p w14:paraId="11A6D96C"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The Contractor must maintain adequate records as prescribed by the Department to substantiate all claims for payment and must make those records available in New York State for examination and copying.</w:t>
      </w:r>
    </w:p>
    <w:p w14:paraId="48EFCF50"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rPr>
      </w:pPr>
      <w:r w:rsidRPr="00AB4292">
        <w:rPr>
          <w:rFonts w:eastAsia="Calibri" w:cstheme="minorHAnsi"/>
          <w:b/>
        </w:rPr>
        <w:t>Pending Litigation</w:t>
      </w:r>
    </w:p>
    <w:p w14:paraId="32F10A0D"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The Contractor shall notify the Department of any pending litigation, regulatory action or commencement of legal or regulatory actions which may have a material adverse impact on the ability of the Contractor to perform Services under this Agreement.  Such notification shall be in </w:t>
      </w:r>
      <w:proofErr w:type="gramStart"/>
      <w:r w:rsidRPr="00AB4292">
        <w:rPr>
          <w:rFonts w:eastAsia="Calibri" w:cstheme="minorHAnsi"/>
        </w:rPr>
        <w:t>writing, and</w:t>
      </w:r>
      <w:proofErr w:type="gramEnd"/>
      <w:r w:rsidRPr="00AB4292">
        <w:rPr>
          <w:rFonts w:eastAsia="Calibri" w:cstheme="minorHAnsi"/>
        </w:rPr>
        <w:t xml:space="preserve"> directed to the Department’s Director of Procurement. </w:t>
      </w:r>
    </w:p>
    <w:p w14:paraId="641B7454"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Publicity</w:t>
      </w:r>
    </w:p>
    <w:p w14:paraId="0C4AB208" w14:textId="77777777" w:rsidR="001D4A5C" w:rsidRPr="00AB4292" w:rsidRDefault="001D4A5C" w:rsidP="001D4A5C">
      <w:pPr>
        <w:tabs>
          <w:tab w:val="left" w:pos="1440"/>
        </w:tabs>
        <w:spacing w:before="120" w:line="240" w:lineRule="auto"/>
        <w:ind w:left="1080"/>
        <w:jc w:val="both"/>
        <w:rPr>
          <w:rFonts w:eastAsia="Calibri" w:cstheme="minorHAnsi"/>
        </w:rPr>
      </w:pPr>
      <w:r w:rsidRPr="00AB4292">
        <w:rPr>
          <w:rFonts w:eastAsia="Calibri" w:cstheme="minorHAnsi"/>
        </w:rPr>
        <w:t xml:space="preserve">Neither the Contractor nor any of its officers, directors, employees, affiliates, agents or Subcontractors shall, at any time, during or after termination of this Agreement, make any statement to the press or issue any material for publication through any media of communication bearing on the Services performed or data collected under this Agreement without the prior written approval of the Department.  </w:t>
      </w:r>
    </w:p>
    <w:p w14:paraId="289C8585" w14:textId="77777777" w:rsidR="001D4A5C" w:rsidRPr="00AB4292" w:rsidRDefault="001D4A5C" w:rsidP="001D4A5C">
      <w:pPr>
        <w:tabs>
          <w:tab w:val="left" w:pos="1440"/>
        </w:tabs>
        <w:spacing w:before="200" w:line="240" w:lineRule="auto"/>
        <w:ind w:left="1080"/>
        <w:jc w:val="both"/>
        <w:rPr>
          <w:rFonts w:eastAsia="Calibri" w:cstheme="minorHAnsi"/>
          <w:b/>
        </w:rPr>
      </w:pPr>
      <w:r w:rsidRPr="00AB4292">
        <w:rPr>
          <w:rFonts w:eastAsia="Calibri" w:cstheme="minorHAnsi"/>
        </w:rPr>
        <w:t>Neither party grants the other the right to use any of its trademarks, trade names, logos, seals, or other designations, whether in any promotion, publication, or otherwise, without the other party's prior written consent.</w:t>
      </w:r>
    </w:p>
    <w:p w14:paraId="17BB0407"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Required Approvals</w:t>
      </w:r>
    </w:p>
    <w:p w14:paraId="7C9649AB"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This Agreement and any amendments will not be effective until approved by the Department, the Office of the New York State Attorney General, and the Office of the New York State Comptroller.</w:t>
      </w:r>
    </w:p>
    <w:p w14:paraId="2C95301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Severability</w:t>
      </w:r>
    </w:p>
    <w:p w14:paraId="7263A046" w14:textId="77777777"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lastRenderedPageBreak/>
        <w:t>If any term or provision of this Agreement shall be found to be illegal or unenforceable, then, notwithstanding such provision, the remainder of this Agreement shall remain in full force and effect, and such term or provision shall be deemed null and void.  In addition, if any provision of this Agreement, for any reason, is declared to be unenforceable, the Parties shall make a reasonable effort to substitute an enforceable provision that, to the maximum extent possible in accordance with applicable law, preserves the original intentions and economic positions of the Parties.</w:t>
      </w:r>
    </w:p>
    <w:p w14:paraId="7308922A"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Tax Liabilities</w:t>
      </w:r>
    </w:p>
    <w:p w14:paraId="2ADC5576" w14:textId="43FF053D" w:rsidR="001D4A5C" w:rsidRPr="00AB4292" w:rsidRDefault="001D4A5C" w:rsidP="001D4A5C">
      <w:pPr>
        <w:tabs>
          <w:tab w:val="left" w:pos="1440"/>
        </w:tabs>
        <w:spacing w:before="120" w:line="240" w:lineRule="auto"/>
        <w:ind w:left="1080"/>
        <w:jc w:val="both"/>
        <w:rPr>
          <w:rFonts w:eastAsia="Times New Roman" w:cstheme="minorHAnsi"/>
        </w:rPr>
      </w:pPr>
      <w:r w:rsidRPr="00AB4292">
        <w:rPr>
          <w:rFonts w:eastAsia="Times New Roman" w:cstheme="minorHAnsi"/>
        </w:rPr>
        <w:t>All outstanding tax liabilities due to the State of New York from the Contractor, or the Contractor's partners, agents and Subcontractors engaged in providing services under this Agreement, other than tax liabilities being contested by any such entity, must be satisfied prior to the execution of this Agreement, or a payment schedule arranged for their satisfaction.</w:t>
      </w:r>
    </w:p>
    <w:p w14:paraId="61C7619D"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rPr>
      </w:pPr>
      <w:r w:rsidRPr="00AB4292">
        <w:rPr>
          <w:rFonts w:eastAsia="Calibri" w:cstheme="minorHAnsi"/>
          <w:b/>
        </w:rPr>
        <w:t>Unauthorized Use of Information</w:t>
      </w:r>
    </w:p>
    <w:p w14:paraId="38F8A465" w14:textId="77777777" w:rsidR="001D4A5C" w:rsidRPr="00AB4292" w:rsidRDefault="001D4A5C" w:rsidP="001D4A5C">
      <w:pPr>
        <w:tabs>
          <w:tab w:val="left" w:pos="1440"/>
        </w:tabs>
        <w:spacing w:before="120" w:line="240" w:lineRule="auto"/>
        <w:ind w:left="1080"/>
        <w:jc w:val="both"/>
        <w:rPr>
          <w:rFonts w:eastAsia="Calibri" w:cstheme="minorHAnsi"/>
          <w:b/>
          <w:color w:val="000000"/>
        </w:rPr>
      </w:pPr>
      <w:r w:rsidRPr="00AB4292">
        <w:rPr>
          <w:rFonts w:eastAsia="Times New Roman" w:cstheme="minorHAnsi"/>
        </w:rPr>
        <w:t>The Contractor, its officers, employees, Subcontractors, or agents shall not use information, confidential or otherwise, obtained in the course of providing the Services to the State, to obtain benefits, financial or otherwise, for themselves or anyone else.  Neither can the Contractor or its officers, employees, Subcontractors, or agents use or disclose such information to cause embarrassment or injury to others.</w:t>
      </w:r>
      <w:r w:rsidRPr="00AB4292">
        <w:rPr>
          <w:rFonts w:eastAsia="Times New Roman" w:cstheme="minorHAnsi"/>
          <w:b/>
          <w:bCs/>
        </w:rPr>
        <w:t xml:space="preserve">  </w:t>
      </w:r>
    </w:p>
    <w:p w14:paraId="35C780CC" w14:textId="77777777" w:rsidR="001D4A5C" w:rsidRPr="00AB4292" w:rsidRDefault="001D4A5C" w:rsidP="001D4A5C">
      <w:pPr>
        <w:widowControl w:val="0"/>
        <w:numPr>
          <w:ilvl w:val="0"/>
          <w:numId w:val="57"/>
        </w:numPr>
        <w:tabs>
          <w:tab w:val="left" w:pos="1440"/>
        </w:tabs>
        <w:spacing w:before="200" w:after="0" w:line="240" w:lineRule="auto"/>
        <w:ind w:left="1080"/>
        <w:jc w:val="both"/>
        <w:rPr>
          <w:rFonts w:eastAsia="Calibri" w:cstheme="minorHAnsi"/>
          <w:b/>
          <w:color w:val="000000"/>
        </w:rPr>
      </w:pPr>
      <w:r w:rsidRPr="00AB4292">
        <w:rPr>
          <w:rFonts w:eastAsia="Calibri" w:cstheme="minorHAnsi"/>
          <w:b/>
        </w:rPr>
        <w:t>Waiver</w:t>
      </w:r>
      <w:r w:rsidRPr="00AB4292">
        <w:rPr>
          <w:rFonts w:eastAsia="Calibri" w:cstheme="minorHAnsi"/>
          <w:b/>
          <w:color w:val="000000"/>
        </w:rPr>
        <w:t xml:space="preserve"> of Breach</w:t>
      </w:r>
    </w:p>
    <w:p w14:paraId="41A4DE3D" w14:textId="1DA65CB9" w:rsidR="001D4A5C" w:rsidRPr="00AB4292" w:rsidRDefault="001D4A5C" w:rsidP="001D4A5C">
      <w:pPr>
        <w:tabs>
          <w:tab w:val="left" w:pos="1440"/>
        </w:tabs>
        <w:spacing w:before="120" w:line="240" w:lineRule="auto"/>
        <w:ind w:left="1080"/>
        <w:jc w:val="both"/>
        <w:rPr>
          <w:rFonts w:eastAsia="Calibri" w:cstheme="minorHAnsi"/>
          <w:color w:val="000000"/>
        </w:rPr>
      </w:pPr>
      <w:r w:rsidRPr="00AB4292">
        <w:rPr>
          <w:rFonts w:eastAsia="Calibri" w:cstheme="minorHAnsi"/>
          <w:color w:val="000000"/>
        </w:rPr>
        <w:t>No waiver of breach or failure to exercise any option, right, or privilege under the terms of this Agreement or any order on any occasion or occasions shall be construed to be a waiver of the same or any other option, right, or privilege on any other occasion.  All waivers must be in writing and a waiver of one provision does not constitute a waiver of any other provision.  The failure to act or a delay in acting shall not constitute a waiver of any right or remedy.</w:t>
      </w:r>
    </w:p>
    <w:p w14:paraId="123FEAD2" w14:textId="2E789882" w:rsidR="00F0194A" w:rsidRPr="00AB4292" w:rsidRDefault="00F0194A" w:rsidP="00F0194A">
      <w:pPr>
        <w:pStyle w:val="ListParagraph"/>
        <w:numPr>
          <w:ilvl w:val="0"/>
          <w:numId w:val="57"/>
        </w:numPr>
        <w:spacing w:before="120" w:line="240" w:lineRule="auto"/>
        <w:ind w:left="1080"/>
        <w:jc w:val="both"/>
        <w:rPr>
          <w:rFonts w:asciiTheme="minorHAnsi" w:hAnsiTheme="minorHAnsi" w:cstheme="minorHAnsi"/>
          <w:color w:val="000000"/>
        </w:rPr>
      </w:pPr>
      <w:r w:rsidRPr="00AB4292">
        <w:rPr>
          <w:rFonts w:asciiTheme="minorHAnsi" w:hAnsiTheme="minorHAnsi" w:cstheme="minorHAnsi"/>
          <w:b/>
          <w:color w:val="000000"/>
        </w:rPr>
        <w:t>Public Announcements</w:t>
      </w:r>
    </w:p>
    <w:p w14:paraId="5000337B" w14:textId="5E40371F" w:rsidR="00F0194A" w:rsidRPr="00AB4292" w:rsidRDefault="00F0194A" w:rsidP="00F0194A">
      <w:pPr>
        <w:pStyle w:val="ListParagraph"/>
        <w:ind w:left="1080"/>
        <w:jc w:val="both"/>
        <w:rPr>
          <w:rFonts w:asciiTheme="minorHAnsi" w:hAnsiTheme="minorHAnsi" w:cstheme="minorHAnsi"/>
          <w:color w:val="000000"/>
        </w:rPr>
      </w:pPr>
      <w:r w:rsidRPr="00AB4292">
        <w:rPr>
          <w:rFonts w:asciiTheme="minorHAnsi" w:hAnsiTheme="minorHAnsi" w:cstheme="minorHAnsi"/>
          <w:color w:val="000000"/>
        </w:rPr>
        <w:t>Public announcements or news releases relating to this IFB or the resulting Contract shall not be made by any Bidder or its agent without the prior approval of the Department.  All requests for public announcements should be directed to one of the designated contacts specified herein.  Such requests for approval shall not be considered until an executed Contract is in place.</w:t>
      </w:r>
    </w:p>
    <w:p w14:paraId="57ED2908" w14:textId="490CBF87" w:rsidR="00F0194A" w:rsidRPr="00AB4292" w:rsidRDefault="00F0194A" w:rsidP="00F605B6">
      <w:pPr>
        <w:pStyle w:val="ListParagraph"/>
        <w:numPr>
          <w:ilvl w:val="0"/>
          <w:numId w:val="57"/>
        </w:numPr>
        <w:spacing w:after="0"/>
        <w:ind w:left="1080" w:right="14"/>
        <w:jc w:val="both"/>
        <w:rPr>
          <w:rFonts w:asciiTheme="minorHAnsi" w:hAnsiTheme="minorHAnsi" w:cstheme="minorHAnsi"/>
          <w:b/>
        </w:rPr>
      </w:pPr>
      <w:r w:rsidRPr="00AB4292">
        <w:rPr>
          <w:rFonts w:asciiTheme="minorHAnsi" w:hAnsiTheme="minorHAnsi" w:cstheme="minorHAnsi"/>
          <w:b/>
        </w:rPr>
        <w:t xml:space="preserve">Request for Exemption </w:t>
      </w:r>
      <w:r w:rsidR="00F605B6" w:rsidRPr="00AB4292">
        <w:rPr>
          <w:rFonts w:asciiTheme="minorHAnsi" w:hAnsiTheme="minorHAnsi" w:cstheme="minorHAnsi"/>
          <w:b/>
        </w:rPr>
        <w:t>f</w:t>
      </w:r>
      <w:r w:rsidRPr="00AB4292">
        <w:rPr>
          <w:rFonts w:asciiTheme="minorHAnsi" w:hAnsiTheme="minorHAnsi" w:cstheme="minorHAnsi"/>
          <w:b/>
        </w:rPr>
        <w:t>rom Disclosure</w:t>
      </w:r>
    </w:p>
    <w:p w14:paraId="2B1BD1A4" w14:textId="696EBA47" w:rsidR="00F0194A" w:rsidRPr="00AB4292" w:rsidRDefault="00F0194A" w:rsidP="00F605B6">
      <w:pPr>
        <w:pStyle w:val="ListParagraph"/>
        <w:spacing w:before="120" w:after="0"/>
        <w:ind w:left="1080" w:right="14"/>
        <w:jc w:val="both"/>
        <w:rPr>
          <w:rFonts w:asciiTheme="minorHAnsi" w:hAnsiTheme="minorHAnsi" w:cstheme="minorHAnsi"/>
        </w:rPr>
      </w:pPr>
      <w:r w:rsidRPr="00AB4292">
        <w:rPr>
          <w:rFonts w:asciiTheme="minorHAnsi" w:hAnsiTheme="minorHAnsi" w:cstheme="minorHAnsi"/>
        </w:rPr>
        <w:t>The bids are presumptively available for public inspection.  If this would be unacceptable to Bidders, they should apply to the Department for trade secret protection of their bid.</w:t>
      </w:r>
    </w:p>
    <w:p w14:paraId="54A06838" w14:textId="77777777" w:rsidR="00F0194A" w:rsidRPr="00AB4292" w:rsidRDefault="00F0194A" w:rsidP="00F605B6">
      <w:pPr>
        <w:spacing w:before="200"/>
        <w:ind w:left="1080" w:right="14"/>
        <w:contextualSpacing/>
        <w:jc w:val="both"/>
        <w:rPr>
          <w:rFonts w:cstheme="minorHAnsi"/>
        </w:rPr>
      </w:pPr>
      <w:r w:rsidRPr="00AB4292">
        <w:rPr>
          <w:rFonts w:cstheme="minorHAnsi"/>
        </w:rPr>
        <w:t xml:space="preserve">In applying for trade secret protection, it would be unacceptable to indiscriminately categorize the entire proposal as such.  The Bidder should point out those sections of the proposal that are trade secrets and explain the </w:t>
      </w:r>
      <w:proofErr w:type="gramStart"/>
      <w:r w:rsidRPr="00AB4292">
        <w:rPr>
          <w:rFonts w:cstheme="minorHAnsi"/>
        </w:rPr>
        <w:t>reasons</w:t>
      </w:r>
      <w:proofErr w:type="gramEnd"/>
      <w:r w:rsidRPr="00AB4292">
        <w:rPr>
          <w:rFonts w:cstheme="minorHAnsi"/>
        </w:rPr>
        <w:t xml:space="preserve"> therefore.  The Bidder may wish to review with its legal counsel Restatement of Torts, Section 757, comment b, and the cases under the Federal Freedom of Information Act, 5 USC Section 522, as well as the Freedom of </w:t>
      </w:r>
      <w:r w:rsidRPr="00AB4292">
        <w:rPr>
          <w:rFonts w:cstheme="minorHAnsi"/>
        </w:rPr>
        <w:lastRenderedPageBreak/>
        <w:t>Information Law (FOIL).  The Department will review applications and grant trade secret protection, if appropriate.</w:t>
      </w:r>
    </w:p>
    <w:p w14:paraId="28CB0549" w14:textId="77777777" w:rsidR="00F0194A" w:rsidRPr="00AB4292" w:rsidRDefault="00F0194A" w:rsidP="00F605B6">
      <w:pPr>
        <w:ind w:left="1080" w:right="14"/>
        <w:contextualSpacing/>
        <w:jc w:val="both"/>
        <w:rPr>
          <w:rFonts w:cstheme="minorHAnsi"/>
          <w:sz w:val="16"/>
          <w:szCs w:val="16"/>
        </w:rPr>
      </w:pPr>
    </w:p>
    <w:p w14:paraId="0F968C4D" w14:textId="77777777" w:rsidR="00F0194A" w:rsidRPr="00AB4292" w:rsidRDefault="00F0194A" w:rsidP="00F605B6">
      <w:pPr>
        <w:ind w:left="1080" w:right="14"/>
        <w:contextualSpacing/>
        <w:jc w:val="both"/>
        <w:rPr>
          <w:rFonts w:cstheme="minorHAnsi"/>
        </w:rPr>
      </w:pPr>
      <w:r w:rsidRPr="00AB4292">
        <w:rPr>
          <w:rFonts w:cstheme="minorHAnsi"/>
        </w:rPr>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6DEDD905" w14:textId="77777777" w:rsidR="001D4A5C" w:rsidRPr="00AB4292" w:rsidRDefault="001D4A5C" w:rsidP="001D4A5C">
      <w:pPr>
        <w:widowControl w:val="0"/>
        <w:spacing w:after="0"/>
        <w:rPr>
          <w:rFonts w:eastAsia="Calibri" w:cstheme="minorHAnsi"/>
        </w:rPr>
      </w:pPr>
    </w:p>
    <w:p w14:paraId="58AB86DB" w14:textId="77777777" w:rsidR="001D4A5C" w:rsidRPr="00AB4292" w:rsidRDefault="001D4A5C" w:rsidP="001D4A5C">
      <w:pPr>
        <w:widowControl w:val="0"/>
        <w:spacing w:after="0"/>
        <w:jc w:val="center"/>
        <w:rPr>
          <w:rFonts w:eastAsia="Calibri" w:cstheme="minorHAnsi"/>
          <w:b/>
          <w:i/>
          <w:spacing w:val="-1"/>
        </w:rPr>
      </w:pPr>
      <w:r w:rsidRPr="00AB4292">
        <w:rPr>
          <w:rFonts w:eastAsia="Calibri" w:cstheme="minorHAnsi"/>
          <w:b/>
          <w:i/>
          <w:spacing w:val="-1"/>
        </w:rPr>
        <w:t>(Remainder of Page Intentionally Left Blank)</w:t>
      </w:r>
    </w:p>
    <w:p w14:paraId="7F55D134" w14:textId="06A47EA4" w:rsidR="001D4A5C" w:rsidRPr="00AB4292" w:rsidRDefault="001D4A5C" w:rsidP="00580CD1">
      <w:pPr>
        <w:widowControl w:val="0"/>
        <w:spacing w:after="0"/>
        <w:jc w:val="both"/>
        <w:rPr>
          <w:rFonts w:eastAsia="Calibri" w:cstheme="minorHAnsi"/>
        </w:rPr>
      </w:pPr>
      <w:r w:rsidRPr="00AB4292">
        <w:rPr>
          <w:rFonts w:eastAsia="Calibri" w:cstheme="minorHAnsi"/>
          <w:spacing w:val="-1"/>
        </w:rPr>
        <w:br w:type="page"/>
      </w:r>
      <w:r w:rsidRPr="00AB4292">
        <w:rPr>
          <w:rFonts w:eastAsia="Calibri" w:cstheme="minorHAnsi"/>
          <w:spacing w:val="-1"/>
        </w:rPr>
        <w:lastRenderedPageBreak/>
        <w:t>IN</w:t>
      </w:r>
      <w:r w:rsidRPr="00AB4292">
        <w:rPr>
          <w:rFonts w:eastAsia="Calibri" w:cstheme="minorHAnsi"/>
          <w:spacing w:val="32"/>
        </w:rPr>
        <w:t xml:space="preserve"> </w:t>
      </w:r>
      <w:r w:rsidRPr="00AB4292">
        <w:rPr>
          <w:rFonts w:eastAsia="Calibri" w:cstheme="minorHAnsi"/>
        </w:rPr>
        <w:t>WITNESS</w:t>
      </w:r>
      <w:r w:rsidRPr="00AB4292">
        <w:rPr>
          <w:rFonts w:eastAsia="Calibri" w:cstheme="minorHAnsi"/>
          <w:spacing w:val="42"/>
        </w:rPr>
        <w:t xml:space="preserve"> </w:t>
      </w:r>
      <w:r w:rsidRPr="00AB4292">
        <w:rPr>
          <w:rFonts w:eastAsia="Calibri" w:cstheme="minorHAnsi"/>
          <w:spacing w:val="-1"/>
        </w:rPr>
        <w:t>WHEREOF,</w:t>
      </w:r>
      <w:r w:rsidRPr="00AB4292">
        <w:rPr>
          <w:rFonts w:eastAsia="Calibri" w:cstheme="minorHAnsi"/>
          <w:spacing w:val="1"/>
        </w:rPr>
        <w:t xml:space="preserve"> </w:t>
      </w:r>
      <w:r w:rsidRPr="00AB4292">
        <w:rPr>
          <w:rFonts w:eastAsia="Calibri" w:cstheme="minorHAnsi"/>
          <w:spacing w:val="-1"/>
        </w:rPr>
        <w:t>the</w:t>
      </w:r>
      <w:r w:rsidRPr="00AB4292">
        <w:rPr>
          <w:rFonts w:eastAsia="Calibri" w:cstheme="minorHAnsi"/>
          <w:spacing w:val="25"/>
        </w:rPr>
        <w:t xml:space="preserve"> </w:t>
      </w:r>
      <w:r w:rsidRPr="00AB4292">
        <w:rPr>
          <w:rFonts w:eastAsia="Calibri" w:cstheme="minorHAnsi"/>
          <w:spacing w:val="-1"/>
        </w:rPr>
        <w:t>Parties</w:t>
      </w:r>
      <w:r w:rsidRPr="00AB4292">
        <w:rPr>
          <w:rFonts w:eastAsia="Calibri" w:cstheme="minorHAnsi"/>
          <w:spacing w:val="44"/>
        </w:rPr>
        <w:t xml:space="preserve"> </w:t>
      </w:r>
      <w:r w:rsidRPr="00AB4292">
        <w:rPr>
          <w:rFonts w:eastAsia="Calibri" w:cstheme="minorHAnsi"/>
        </w:rPr>
        <w:t>hereto</w:t>
      </w:r>
      <w:r w:rsidRPr="00AB4292">
        <w:rPr>
          <w:rFonts w:eastAsia="Calibri" w:cstheme="minorHAnsi"/>
          <w:spacing w:val="49"/>
        </w:rPr>
        <w:t xml:space="preserve"> </w:t>
      </w:r>
      <w:r w:rsidRPr="00AB4292">
        <w:rPr>
          <w:rFonts w:eastAsia="Calibri" w:cstheme="minorHAnsi"/>
          <w:spacing w:val="-1"/>
        </w:rPr>
        <w:t>have</w:t>
      </w:r>
      <w:r w:rsidRPr="00AB4292">
        <w:rPr>
          <w:rFonts w:eastAsia="Calibri" w:cstheme="minorHAnsi"/>
          <w:spacing w:val="44"/>
        </w:rPr>
        <w:t xml:space="preserve"> </w:t>
      </w:r>
      <w:r w:rsidRPr="00AB4292">
        <w:rPr>
          <w:rFonts w:eastAsia="Calibri" w:cstheme="minorHAnsi"/>
        </w:rPr>
        <w:t>executed</w:t>
      </w:r>
      <w:r w:rsidRPr="00AB4292">
        <w:rPr>
          <w:rFonts w:eastAsia="Calibri" w:cstheme="minorHAnsi"/>
          <w:spacing w:val="37"/>
        </w:rPr>
        <w:t xml:space="preserve"> </w:t>
      </w:r>
      <w:r w:rsidRPr="00AB4292">
        <w:rPr>
          <w:rFonts w:eastAsia="Calibri" w:cstheme="minorHAnsi"/>
        </w:rPr>
        <w:t>this</w:t>
      </w:r>
      <w:r w:rsidRPr="00AB4292">
        <w:rPr>
          <w:rFonts w:eastAsia="Calibri" w:cstheme="minorHAnsi"/>
          <w:spacing w:val="32"/>
        </w:rPr>
        <w:t xml:space="preserve"> </w:t>
      </w:r>
      <w:r w:rsidRPr="00AB4292">
        <w:rPr>
          <w:rFonts w:eastAsia="Calibri" w:cstheme="minorHAnsi"/>
        </w:rPr>
        <w:t>Agreement,</w:t>
      </w:r>
      <w:r w:rsidRPr="00AB4292">
        <w:rPr>
          <w:rFonts w:eastAsia="Calibri" w:cstheme="minorHAnsi"/>
          <w:spacing w:val="-4"/>
        </w:rPr>
        <w:t xml:space="preserve"> </w:t>
      </w:r>
      <w:r w:rsidRPr="00AB4292">
        <w:rPr>
          <w:rFonts w:eastAsia="Calibri" w:cstheme="minorHAnsi"/>
        </w:rPr>
        <w:t>effective</w:t>
      </w:r>
      <w:r w:rsidRPr="00AB4292">
        <w:rPr>
          <w:rFonts w:eastAsia="Calibri" w:cstheme="minorHAnsi"/>
          <w:spacing w:val="-6"/>
        </w:rPr>
        <w:t xml:space="preserve"> </w:t>
      </w:r>
      <w:r w:rsidRPr="00AB4292">
        <w:rPr>
          <w:rFonts w:eastAsia="Calibri" w:cstheme="minorHAnsi"/>
        </w:rPr>
        <w:t>upon</w:t>
      </w:r>
      <w:r w:rsidRPr="00AB4292">
        <w:rPr>
          <w:rFonts w:eastAsia="Calibri" w:cstheme="minorHAnsi"/>
          <w:spacing w:val="-4"/>
        </w:rPr>
        <w:t xml:space="preserve"> </w:t>
      </w:r>
      <w:r w:rsidRPr="00AB4292">
        <w:rPr>
          <w:rFonts w:eastAsia="Calibri" w:cstheme="minorHAnsi"/>
          <w:spacing w:val="-1"/>
        </w:rPr>
        <w:t>the</w:t>
      </w:r>
      <w:r w:rsidRPr="00AB4292">
        <w:rPr>
          <w:rFonts w:eastAsia="Calibri" w:cstheme="minorHAnsi"/>
          <w:spacing w:val="-4"/>
        </w:rPr>
        <w:t xml:space="preserve"> </w:t>
      </w:r>
      <w:r w:rsidRPr="00AB4292">
        <w:rPr>
          <w:rFonts w:eastAsia="Calibri" w:cstheme="minorHAnsi"/>
          <w:spacing w:val="-1"/>
        </w:rPr>
        <w:t>date</w:t>
      </w:r>
      <w:r w:rsidRPr="00AB4292">
        <w:rPr>
          <w:rFonts w:eastAsia="Calibri" w:cstheme="minorHAnsi"/>
          <w:spacing w:val="37"/>
          <w:w w:val="99"/>
        </w:rPr>
        <w:t xml:space="preserve"> </w:t>
      </w:r>
      <w:r w:rsidRPr="00AB4292">
        <w:rPr>
          <w:rFonts w:eastAsia="Calibri" w:cstheme="minorHAnsi"/>
        </w:rPr>
        <w:t>of</w:t>
      </w:r>
      <w:r w:rsidRPr="00AB4292">
        <w:rPr>
          <w:rFonts w:eastAsia="Calibri" w:cstheme="minorHAnsi"/>
          <w:spacing w:val="-7"/>
        </w:rPr>
        <w:t xml:space="preserve"> </w:t>
      </w:r>
      <w:r w:rsidRPr="00AB4292">
        <w:rPr>
          <w:rFonts w:eastAsia="Calibri" w:cstheme="minorHAnsi"/>
          <w:spacing w:val="-1"/>
        </w:rPr>
        <w:t>OSC</w:t>
      </w:r>
      <w:r w:rsidRPr="00AB4292">
        <w:rPr>
          <w:rFonts w:eastAsia="Calibri" w:cstheme="minorHAnsi"/>
          <w:spacing w:val="-7"/>
        </w:rPr>
        <w:t xml:space="preserve"> </w:t>
      </w:r>
      <w:r w:rsidRPr="00AB4292">
        <w:rPr>
          <w:rFonts w:eastAsia="Calibri" w:cstheme="minorHAnsi"/>
        </w:rPr>
        <w:t>approval</w:t>
      </w:r>
      <w:r w:rsidRPr="00AB4292">
        <w:rPr>
          <w:rFonts w:eastAsia="Calibri" w:cstheme="minorHAnsi"/>
          <w:spacing w:val="-6"/>
        </w:rPr>
        <w:t xml:space="preserve"> </w:t>
      </w:r>
      <w:r w:rsidRPr="00AB4292">
        <w:rPr>
          <w:rFonts w:eastAsia="Calibri" w:cstheme="minorHAnsi"/>
        </w:rPr>
        <w:t>as</w:t>
      </w:r>
      <w:r w:rsidRPr="00AB4292">
        <w:rPr>
          <w:rFonts w:eastAsia="Calibri" w:cstheme="minorHAnsi"/>
          <w:spacing w:val="-7"/>
        </w:rPr>
        <w:t xml:space="preserve"> </w:t>
      </w:r>
      <w:r w:rsidRPr="00AB4292">
        <w:rPr>
          <w:rFonts w:eastAsia="Calibri" w:cstheme="minorHAnsi"/>
          <w:spacing w:val="-1"/>
        </w:rPr>
        <w:t>indicated</w:t>
      </w:r>
      <w:r w:rsidRPr="00AB4292">
        <w:rPr>
          <w:rFonts w:eastAsia="Calibri" w:cstheme="minorHAnsi"/>
          <w:spacing w:val="-7"/>
        </w:rPr>
        <w:t xml:space="preserve"> </w:t>
      </w:r>
      <w:r w:rsidRPr="00AB4292">
        <w:rPr>
          <w:rFonts w:eastAsia="Calibri" w:cstheme="minorHAnsi"/>
        </w:rPr>
        <w:t>below.</w:t>
      </w:r>
      <w:r w:rsidR="00580CD1">
        <w:rPr>
          <w:rFonts w:eastAsia="Calibri" w:cstheme="minorHAnsi"/>
        </w:rPr>
        <w:t xml:space="preserve"> </w:t>
      </w:r>
      <w:r w:rsidR="00580CD1">
        <w:t>In addition to the acceptance of this Agreement, the DTF and Contractor signatures on this page also certify that originals of this signature page will be attached to all other originals of this Agreement.</w:t>
      </w:r>
    </w:p>
    <w:tbl>
      <w:tblPr>
        <w:tblStyle w:val="TableGrid"/>
        <w:tblW w:w="0" w:type="auto"/>
        <w:tblInd w:w="1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960"/>
        <w:gridCol w:w="1267"/>
        <w:gridCol w:w="3960"/>
      </w:tblGrid>
      <w:tr w:rsidR="001D4A5C" w:rsidRPr="00AB4292" w14:paraId="4602B83F" w14:textId="77777777" w:rsidTr="00955E07">
        <w:tc>
          <w:tcPr>
            <w:tcW w:w="3116" w:type="dxa"/>
            <w:tcBorders>
              <w:bottom w:val="single" w:sz="4" w:space="0" w:color="FFFFFF" w:themeColor="background1"/>
            </w:tcBorders>
            <w:vAlign w:val="bottom"/>
          </w:tcPr>
          <w:p w14:paraId="1A47AA29"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pacing w:val="-1"/>
                <w:sz w:val="22"/>
                <w:szCs w:val="22"/>
              </w:rPr>
              <w:t>[CONTRACTOR]</w:t>
            </w:r>
          </w:p>
        </w:tc>
        <w:tc>
          <w:tcPr>
            <w:tcW w:w="547" w:type="dxa"/>
          </w:tcPr>
          <w:p w14:paraId="4A579A85"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p>
        </w:tc>
        <w:tc>
          <w:tcPr>
            <w:tcW w:w="3117" w:type="dxa"/>
            <w:tcBorders>
              <w:bottom w:val="single" w:sz="4" w:space="0" w:color="FFFFFF" w:themeColor="background1"/>
            </w:tcBorders>
          </w:tcPr>
          <w:p w14:paraId="1DCFBFED" w14:textId="77777777" w:rsidR="001D4A5C" w:rsidRPr="00AB4292" w:rsidRDefault="001D4A5C" w:rsidP="00955E07">
            <w:pPr>
              <w:widowControl w:val="0"/>
              <w:spacing w:before="55" w:after="480"/>
              <w:ind w:right="270"/>
              <w:jc w:val="center"/>
              <w:rPr>
                <w:rFonts w:asciiTheme="minorHAnsi" w:hAnsiTheme="minorHAnsi" w:cstheme="minorHAnsi"/>
                <w:sz w:val="22"/>
                <w:szCs w:val="22"/>
              </w:rPr>
            </w:pPr>
            <w:r w:rsidRPr="00AB4292">
              <w:rPr>
                <w:rFonts w:asciiTheme="minorHAnsi" w:hAnsiTheme="minorHAnsi" w:cstheme="minorHAnsi"/>
                <w:b/>
                <w:bCs/>
                <w:sz w:val="22"/>
                <w:szCs w:val="22"/>
              </w:rPr>
              <w:t>New</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York</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State</w:t>
            </w:r>
            <w:r w:rsidRPr="00AB4292">
              <w:rPr>
                <w:rFonts w:asciiTheme="minorHAnsi" w:hAnsiTheme="minorHAnsi" w:cstheme="minorHAnsi"/>
                <w:b/>
                <w:bCs/>
                <w:spacing w:val="40"/>
                <w:sz w:val="22"/>
                <w:szCs w:val="22"/>
              </w:rPr>
              <w:t xml:space="preserve"> </w:t>
            </w:r>
            <w:r w:rsidRPr="00AB4292">
              <w:rPr>
                <w:rFonts w:asciiTheme="minorHAnsi" w:hAnsiTheme="minorHAnsi" w:cstheme="minorHAnsi"/>
                <w:b/>
                <w:bCs/>
                <w:spacing w:val="-1"/>
                <w:sz w:val="22"/>
                <w:szCs w:val="22"/>
              </w:rPr>
              <w:t>Department</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38"/>
                <w:sz w:val="22"/>
                <w:szCs w:val="22"/>
              </w:rPr>
              <w:t xml:space="preserve"> </w:t>
            </w:r>
            <w:r w:rsidRPr="00AB4292">
              <w:rPr>
                <w:rFonts w:asciiTheme="minorHAnsi" w:hAnsiTheme="minorHAnsi" w:cstheme="minorHAnsi"/>
                <w:b/>
                <w:bCs/>
                <w:spacing w:val="-1"/>
                <w:sz w:val="22"/>
                <w:szCs w:val="22"/>
              </w:rPr>
              <w:t>Taxation</w:t>
            </w:r>
            <w:r w:rsidRPr="00AB4292">
              <w:rPr>
                <w:rFonts w:asciiTheme="minorHAnsi" w:hAnsiTheme="minorHAnsi" w:cstheme="minorHAnsi"/>
                <w:b/>
                <w:bCs/>
                <w:spacing w:val="37"/>
                <w:sz w:val="22"/>
                <w:szCs w:val="22"/>
              </w:rPr>
              <w:t xml:space="preserve"> </w:t>
            </w:r>
            <w:r w:rsidRPr="00AB4292">
              <w:rPr>
                <w:rFonts w:asciiTheme="minorHAnsi" w:hAnsiTheme="minorHAnsi" w:cstheme="minorHAnsi"/>
                <w:b/>
                <w:bCs/>
                <w:sz w:val="22"/>
                <w:szCs w:val="22"/>
              </w:rPr>
              <w:t>and</w:t>
            </w:r>
            <w:r w:rsidRPr="00AB4292">
              <w:rPr>
                <w:rFonts w:asciiTheme="minorHAnsi" w:hAnsiTheme="minorHAnsi" w:cstheme="minorHAnsi"/>
                <w:b/>
                <w:bCs/>
                <w:spacing w:val="39"/>
                <w:w w:val="99"/>
                <w:sz w:val="22"/>
                <w:szCs w:val="22"/>
              </w:rPr>
              <w:t xml:space="preserve"> </w:t>
            </w:r>
            <w:r w:rsidRPr="00AB4292">
              <w:rPr>
                <w:rFonts w:asciiTheme="minorHAnsi" w:hAnsiTheme="minorHAnsi" w:cstheme="minorHAnsi"/>
                <w:b/>
                <w:bCs/>
                <w:spacing w:val="-1"/>
                <w:sz w:val="22"/>
                <w:szCs w:val="22"/>
              </w:rPr>
              <w:t>Finance</w:t>
            </w:r>
          </w:p>
        </w:tc>
      </w:tr>
      <w:tr w:rsidR="001D4A5C" w:rsidRPr="00AB4292" w14:paraId="7955ABB3" w14:textId="77777777" w:rsidTr="00955E07">
        <w:tc>
          <w:tcPr>
            <w:tcW w:w="3960" w:type="dxa"/>
            <w:tcBorders>
              <w:bottom w:val="single" w:sz="4" w:space="0" w:color="auto"/>
            </w:tcBorders>
          </w:tcPr>
          <w:p w14:paraId="716317DC" w14:textId="77777777" w:rsidR="001D4A5C" w:rsidRPr="00AB4292" w:rsidRDefault="001D4A5C" w:rsidP="00955E07">
            <w:pPr>
              <w:widowControl w:val="0"/>
              <w:spacing w:before="55"/>
              <w:ind w:right="270"/>
              <w:rPr>
                <w:rFonts w:asciiTheme="minorHAnsi" w:hAnsiTheme="minorHAnsi" w:cstheme="minorHAnsi"/>
              </w:rPr>
            </w:pPr>
          </w:p>
        </w:tc>
        <w:tc>
          <w:tcPr>
            <w:tcW w:w="1267" w:type="dxa"/>
          </w:tcPr>
          <w:p w14:paraId="01973E00" w14:textId="77777777" w:rsidR="001D4A5C" w:rsidRPr="00AB4292" w:rsidRDefault="001D4A5C" w:rsidP="00955E07">
            <w:pPr>
              <w:widowControl w:val="0"/>
              <w:spacing w:before="55"/>
              <w:ind w:right="270"/>
              <w:rPr>
                <w:rFonts w:asciiTheme="minorHAnsi" w:hAnsiTheme="minorHAnsi" w:cstheme="minorHAnsi"/>
              </w:rPr>
            </w:pPr>
          </w:p>
        </w:tc>
        <w:tc>
          <w:tcPr>
            <w:tcW w:w="3960" w:type="dxa"/>
            <w:tcBorders>
              <w:bottom w:val="single" w:sz="4" w:space="0" w:color="auto"/>
            </w:tcBorders>
          </w:tcPr>
          <w:p w14:paraId="223228D8" w14:textId="77777777" w:rsidR="001D4A5C" w:rsidRPr="00AB4292" w:rsidRDefault="001D4A5C" w:rsidP="00955E07">
            <w:pPr>
              <w:widowControl w:val="0"/>
              <w:spacing w:before="55"/>
              <w:ind w:right="270"/>
              <w:rPr>
                <w:rFonts w:asciiTheme="minorHAnsi" w:hAnsiTheme="minorHAnsi" w:cstheme="minorHAnsi"/>
              </w:rPr>
            </w:pPr>
          </w:p>
        </w:tc>
      </w:tr>
      <w:tr w:rsidR="001D4A5C" w:rsidRPr="00AB4292" w14:paraId="09FA73D6" w14:textId="77777777" w:rsidTr="00955E07">
        <w:tc>
          <w:tcPr>
            <w:tcW w:w="3960" w:type="dxa"/>
            <w:tcBorders>
              <w:top w:val="single" w:sz="4" w:space="0" w:color="auto"/>
              <w:bottom w:val="single" w:sz="4" w:space="0" w:color="FFFFFF" w:themeColor="background1"/>
            </w:tcBorders>
          </w:tcPr>
          <w:p w14:paraId="66A8F76F"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c>
          <w:tcPr>
            <w:tcW w:w="1267" w:type="dxa"/>
          </w:tcPr>
          <w:p w14:paraId="7B295A3A"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7C775B67"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Signature</w:t>
            </w:r>
          </w:p>
        </w:tc>
      </w:tr>
      <w:tr w:rsidR="001D4A5C" w:rsidRPr="00AB4292" w14:paraId="62FAD292" w14:textId="77777777" w:rsidTr="00955E07">
        <w:tc>
          <w:tcPr>
            <w:tcW w:w="3960" w:type="dxa"/>
            <w:tcBorders>
              <w:bottom w:val="single" w:sz="4" w:space="0" w:color="auto"/>
            </w:tcBorders>
          </w:tcPr>
          <w:p w14:paraId="683A7E21"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705AA55"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1F643966"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6C7FF874" w14:textId="77777777" w:rsidTr="00955E07">
        <w:tc>
          <w:tcPr>
            <w:tcW w:w="3960" w:type="dxa"/>
            <w:tcBorders>
              <w:top w:val="single" w:sz="4" w:space="0" w:color="auto"/>
              <w:bottom w:val="single" w:sz="4" w:space="0" w:color="FFFFFF" w:themeColor="background1"/>
            </w:tcBorders>
          </w:tcPr>
          <w:p w14:paraId="4B6D270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c>
          <w:tcPr>
            <w:tcW w:w="1267" w:type="dxa"/>
          </w:tcPr>
          <w:p w14:paraId="357FC270"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01531CAE"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Print Name</w:t>
            </w:r>
          </w:p>
        </w:tc>
      </w:tr>
      <w:tr w:rsidR="001D4A5C" w:rsidRPr="00AB4292" w14:paraId="207124DA" w14:textId="77777777" w:rsidTr="00955E07">
        <w:tc>
          <w:tcPr>
            <w:tcW w:w="3960" w:type="dxa"/>
            <w:tcBorders>
              <w:bottom w:val="single" w:sz="4" w:space="0" w:color="auto"/>
            </w:tcBorders>
          </w:tcPr>
          <w:p w14:paraId="046B71A8"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28F3EE42"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108249B"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27F85B7D" w14:textId="77777777" w:rsidTr="00955E07">
        <w:tc>
          <w:tcPr>
            <w:tcW w:w="3960" w:type="dxa"/>
            <w:tcBorders>
              <w:top w:val="single" w:sz="4" w:space="0" w:color="auto"/>
              <w:bottom w:val="single" w:sz="4" w:space="0" w:color="FFFFFF" w:themeColor="background1"/>
            </w:tcBorders>
          </w:tcPr>
          <w:p w14:paraId="2F9F912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c>
          <w:tcPr>
            <w:tcW w:w="1267" w:type="dxa"/>
          </w:tcPr>
          <w:p w14:paraId="1790ED86"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bottom w:val="single" w:sz="4" w:space="0" w:color="FFFFFF" w:themeColor="background1"/>
            </w:tcBorders>
          </w:tcPr>
          <w:p w14:paraId="2DF4EB6C"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Title</w:t>
            </w:r>
          </w:p>
        </w:tc>
      </w:tr>
      <w:tr w:rsidR="001D4A5C" w:rsidRPr="00AB4292" w14:paraId="2E567517" w14:textId="77777777" w:rsidTr="00955E07">
        <w:tc>
          <w:tcPr>
            <w:tcW w:w="3960" w:type="dxa"/>
            <w:tcBorders>
              <w:bottom w:val="single" w:sz="4" w:space="0" w:color="auto"/>
            </w:tcBorders>
          </w:tcPr>
          <w:p w14:paraId="7DDA884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1267" w:type="dxa"/>
          </w:tcPr>
          <w:p w14:paraId="43ABCD29"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c>
          <w:tcPr>
            <w:tcW w:w="3960" w:type="dxa"/>
            <w:tcBorders>
              <w:bottom w:val="single" w:sz="4" w:space="0" w:color="auto"/>
            </w:tcBorders>
          </w:tcPr>
          <w:p w14:paraId="30EA79FC" w14:textId="77777777" w:rsidR="001D4A5C" w:rsidRPr="00AB4292" w:rsidRDefault="001D4A5C" w:rsidP="00955E07">
            <w:pPr>
              <w:widowControl w:val="0"/>
              <w:spacing w:before="55"/>
              <w:ind w:right="270"/>
              <w:jc w:val="center"/>
              <w:rPr>
                <w:rFonts w:asciiTheme="minorHAnsi" w:hAnsiTheme="minorHAnsi" w:cstheme="minorHAnsi"/>
                <w:sz w:val="22"/>
                <w:szCs w:val="22"/>
              </w:rPr>
            </w:pPr>
          </w:p>
        </w:tc>
      </w:tr>
      <w:tr w:rsidR="001D4A5C" w:rsidRPr="00AB4292" w14:paraId="701EB53E" w14:textId="77777777" w:rsidTr="00955E07">
        <w:tc>
          <w:tcPr>
            <w:tcW w:w="3960" w:type="dxa"/>
            <w:tcBorders>
              <w:top w:val="single" w:sz="4" w:space="0" w:color="auto"/>
            </w:tcBorders>
          </w:tcPr>
          <w:p w14:paraId="45D6C434"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c>
          <w:tcPr>
            <w:tcW w:w="1267" w:type="dxa"/>
          </w:tcPr>
          <w:p w14:paraId="5B31D85B"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p>
        </w:tc>
        <w:tc>
          <w:tcPr>
            <w:tcW w:w="3960" w:type="dxa"/>
            <w:tcBorders>
              <w:top w:val="single" w:sz="4" w:space="0" w:color="auto"/>
            </w:tcBorders>
          </w:tcPr>
          <w:p w14:paraId="2245F041" w14:textId="77777777" w:rsidR="001D4A5C" w:rsidRPr="00AB4292" w:rsidRDefault="001D4A5C" w:rsidP="00955E07">
            <w:pPr>
              <w:widowControl w:val="0"/>
              <w:spacing w:before="55" w:after="320"/>
              <w:ind w:right="270"/>
              <w:jc w:val="center"/>
              <w:rPr>
                <w:rFonts w:asciiTheme="minorHAnsi" w:hAnsiTheme="minorHAnsi" w:cstheme="minorHAnsi"/>
                <w:sz w:val="22"/>
                <w:szCs w:val="22"/>
              </w:rPr>
            </w:pPr>
            <w:r w:rsidRPr="00AB4292">
              <w:rPr>
                <w:rFonts w:asciiTheme="minorHAnsi" w:hAnsiTheme="minorHAnsi" w:cstheme="minorHAnsi"/>
                <w:sz w:val="22"/>
                <w:szCs w:val="22"/>
              </w:rPr>
              <w:t>Date</w:t>
            </w:r>
          </w:p>
        </w:tc>
      </w:tr>
    </w:tbl>
    <w:p w14:paraId="651BFE3D" w14:textId="77777777" w:rsidR="001D4A5C" w:rsidRPr="00AB4292" w:rsidRDefault="001D4A5C" w:rsidP="001D4A5C">
      <w:pPr>
        <w:widowControl w:val="0"/>
        <w:spacing w:before="10" w:after="0"/>
        <w:rPr>
          <w:rFonts w:eastAsia="Calibri" w:cstheme="minorHAnsi"/>
        </w:rPr>
      </w:pPr>
    </w:p>
    <w:p w14:paraId="7DF54798" w14:textId="77777777" w:rsidR="001D4A5C" w:rsidRPr="00AB4292" w:rsidRDefault="001D4A5C" w:rsidP="001D4A5C">
      <w:pPr>
        <w:widowControl w:val="0"/>
        <w:spacing w:before="10" w:after="0"/>
        <w:rPr>
          <w:rFonts w:eastAsia="Calibri" w:cstheme="minorHAnsi"/>
        </w:rPr>
      </w:pPr>
    </w:p>
    <w:p w14:paraId="45C87F77" w14:textId="77777777" w:rsidR="001D4A5C" w:rsidRPr="00AB4292" w:rsidRDefault="001D4A5C" w:rsidP="001D4A5C">
      <w:pPr>
        <w:widowControl w:val="0"/>
        <w:spacing w:after="0"/>
        <w:ind w:left="120"/>
        <w:rPr>
          <w:rFonts w:eastAsia="Calibri" w:cstheme="minorHAnsi"/>
          <w:spacing w:val="22"/>
          <w:sz w:val="20"/>
          <w:szCs w:val="20"/>
        </w:rPr>
      </w:pPr>
      <w:r w:rsidRPr="00AB4292">
        <w:rPr>
          <w:rFonts w:eastAsia="Calibri" w:cstheme="minorHAnsi"/>
          <w:spacing w:val="-1"/>
          <w:sz w:val="20"/>
          <w:szCs w:val="20"/>
        </w:rPr>
        <w:t>CORPORATION</w:t>
      </w:r>
      <w:r w:rsidRPr="00AB4292">
        <w:rPr>
          <w:rFonts w:eastAsia="Calibri" w:cstheme="minorHAnsi"/>
          <w:spacing w:val="22"/>
          <w:sz w:val="20"/>
          <w:szCs w:val="20"/>
        </w:rPr>
        <w:t xml:space="preserve"> </w:t>
      </w:r>
    </w:p>
    <w:p w14:paraId="37CECBC7" w14:textId="77777777" w:rsidR="001D4A5C" w:rsidRPr="00AB4292" w:rsidRDefault="001D4A5C" w:rsidP="001D4A5C">
      <w:pPr>
        <w:widowControl w:val="0"/>
        <w:spacing w:after="0"/>
        <w:ind w:left="120"/>
        <w:rPr>
          <w:rFonts w:eastAsia="Calibri" w:cstheme="minorHAnsi"/>
          <w:spacing w:val="23"/>
          <w:sz w:val="20"/>
          <w:szCs w:val="20"/>
        </w:rPr>
      </w:pPr>
      <w:r w:rsidRPr="00AB4292">
        <w:rPr>
          <w:rFonts w:eastAsia="Calibri" w:cstheme="minorHAnsi"/>
          <w:spacing w:val="-1"/>
          <w:sz w:val="20"/>
          <w:szCs w:val="20"/>
        </w:rPr>
        <w:t>STATE</w:t>
      </w:r>
      <w:r w:rsidRPr="00AB4292">
        <w:rPr>
          <w:rFonts w:eastAsia="Calibri" w:cstheme="minorHAnsi"/>
          <w:sz w:val="20"/>
          <w:szCs w:val="20"/>
        </w:rPr>
        <w:t xml:space="preserve"> </w:t>
      </w:r>
      <w:r w:rsidRPr="00AB4292">
        <w:rPr>
          <w:rFonts w:eastAsia="Calibri" w:cstheme="minorHAnsi"/>
          <w:spacing w:val="-2"/>
          <w:sz w:val="20"/>
          <w:szCs w:val="20"/>
        </w:rPr>
        <w:t>OF:</w:t>
      </w:r>
      <w:r w:rsidRPr="00AB4292">
        <w:rPr>
          <w:rFonts w:eastAsia="Calibri" w:cstheme="minorHAnsi"/>
          <w:spacing w:val="23"/>
          <w:sz w:val="20"/>
          <w:szCs w:val="20"/>
        </w:rPr>
        <w:t xml:space="preserve"> </w:t>
      </w:r>
      <w:r w:rsidRPr="00AB4292">
        <w:rPr>
          <w:rFonts w:eastAsia="Calibri" w:cstheme="minorHAnsi"/>
          <w:spacing w:val="23"/>
          <w:sz w:val="20"/>
          <w:szCs w:val="20"/>
          <w:u w:val="single"/>
        </w:rPr>
        <w:t>___________________________</w:t>
      </w:r>
    </w:p>
    <w:p w14:paraId="136C5914" w14:textId="77777777" w:rsidR="001D4A5C" w:rsidRPr="00AB4292" w:rsidRDefault="001D4A5C" w:rsidP="001D4A5C">
      <w:pPr>
        <w:widowControl w:val="0"/>
        <w:spacing w:after="0"/>
        <w:ind w:left="120"/>
        <w:rPr>
          <w:rFonts w:eastAsia="Calibri" w:cstheme="minorHAnsi"/>
          <w:spacing w:val="-1"/>
          <w:sz w:val="20"/>
          <w:szCs w:val="20"/>
        </w:rPr>
      </w:pPr>
    </w:p>
    <w:p w14:paraId="3EA20831" w14:textId="77777777" w:rsidR="001D4A5C" w:rsidRPr="00AB4292" w:rsidRDefault="001D4A5C" w:rsidP="001D4A5C">
      <w:pPr>
        <w:widowControl w:val="0"/>
        <w:spacing w:after="0"/>
        <w:ind w:left="120"/>
        <w:rPr>
          <w:rFonts w:eastAsia="Calibri" w:cstheme="minorHAnsi"/>
          <w:sz w:val="20"/>
          <w:szCs w:val="20"/>
        </w:rPr>
      </w:pPr>
      <w:r w:rsidRPr="00AB4292">
        <w:rPr>
          <w:rFonts w:eastAsia="Calibri" w:cstheme="minorHAnsi"/>
          <w:spacing w:val="-1"/>
          <w:sz w:val="20"/>
          <w:szCs w:val="20"/>
        </w:rPr>
        <w:t xml:space="preserve">COUNTY </w:t>
      </w:r>
      <w:proofErr w:type="gramStart"/>
      <w:r w:rsidRPr="00AB4292">
        <w:rPr>
          <w:rFonts w:eastAsia="Calibri" w:cstheme="minorHAnsi"/>
          <w:spacing w:val="-1"/>
          <w:sz w:val="20"/>
          <w:szCs w:val="20"/>
        </w:rPr>
        <w:t>OF:_</w:t>
      </w:r>
      <w:proofErr w:type="gramEnd"/>
      <w:r w:rsidRPr="00AB4292">
        <w:rPr>
          <w:rFonts w:eastAsia="Calibri" w:cstheme="minorHAnsi"/>
          <w:spacing w:val="-1"/>
          <w:sz w:val="20"/>
          <w:szCs w:val="20"/>
        </w:rPr>
        <w:t>_______________________________</w:t>
      </w:r>
    </w:p>
    <w:p w14:paraId="692114EB" w14:textId="77777777" w:rsidR="001D4A5C" w:rsidRPr="00AB4292" w:rsidRDefault="001D4A5C" w:rsidP="001D4A5C">
      <w:pPr>
        <w:widowControl w:val="0"/>
        <w:tabs>
          <w:tab w:val="left" w:pos="1315"/>
          <w:tab w:val="left" w:pos="3949"/>
        </w:tabs>
        <w:spacing w:before="37" w:after="0"/>
        <w:ind w:left="120" w:right="98"/>
        <w:jc w:val="both"/>
        <w:rPr>
          <w:rFonts w:eastAsia="Calibri" w:cstheme="minorHAnsi"/>
          <w:spacing w:val="-1"/>
          <w:sz w:val="20"/>
          <w:szCs w:val="20"/>
        </w:rPr>
      </w:pPr>
    </w:p>
    <w:p w14:paraId="352C6266" w14:textId="6908D449" w:rsidR="001D4A5C" w:rsidRPr="00AB4292" w:rsidRDefault="001D4A5C" w:rsidP="001D4A5C">
      <w:pPr>
        <w:widowControl w:val="0"/>
        <w:tabs>
          <w:tab w:val="left" w:pos="1315"/>
          <w:tab w:val="left" w:pos="3949"/>
        </w:tabs>
        <w:spacing w:before="37" w:after="0"/>
        <w:ind w:left="115" w:right="101"/>
        <w:jc w:val="both"/>
        <w:rPr>
          <w:rFonts w:eastAsia="Calibri" w:cstheme="minorHAnsi"/>
          <w:sz w:val="20"/>
          <w:szCs w:val="20"/>
        </w:rPr>
      </w:pPr>
      <w:r w:rsidRPr="00AB4292">
        <w:rPr>
          <w:rFonts w:eastAsia="Calibri" w:cstheme="minorHAnsi"/>
          <w:spacing w:val="-1"/>
          <w:sz w:val="20"/>
          <w:szCs w:val="20"/>
        </w:rPr>
        <w:t>On this _________ day of __________, 20</w:t>
      </w:r>
      <w:r w:rsidR="00580CD1">
        <w:rPr>
          <w:rFonts w:eastAsia="Calibri" w:cstheme="minorHAnsi"/>
          <w:spacing w:val="-1"/>
          <w:sz w:val="20"/>
          <w:szCs w:val="20"/>
        </w:rPr>
        <w:t>___</w:t>
      </w:r>
      <w:r w:rsidRPr="00AB4292">
        <w:rPr>
          <w:rFonts w:eastAsia="Calibri" w:cstheme="minorHAnsi"/>
          <w:spacing w:val="-1"/>
          <w:sz w:val="20"/>
          <w:szCs w:val="20"/>
        </w:rPr>
        <w:t>_, before me personally came ________________, to me known and known to me to be the person who executed the above instrument, who, being duly sworn by me, did depose and state that he/she is a member of the corporation of  _______________________, and that he/she executed the foregoing instrument in the name of the corporation of _______________________, and that he had authority to sign same, and he did duly acknowledge to me that he executed the same as the act and deed of said corporation of _____________________________________, for the uses and purposes mentioned therein.</w:t>
      </w:r>
    </w:p>
    <w:p w14:paraId="02C7B388" w14:textId="77777777" w:rsidR="001D4A5C" w:rsidRPr="00AB4292" w:rsidRDefault="001D4A5C" w:rsidP="001D4A5C">
      <w:pPr>
        <w:widowControl w:val="0"/>
        <w:spacing w:after="0"/>
        <w:rPr>
          <w:rFonts w:eastAsia="Calibri" w:cstheme="minorHAnsi"/>
          <w:sz w:val="20"/>
          <w:szCs w:val="20"/>
        </w:rPr>
      </w:pPr>
    </w:p>
    <w:p w14:paraId="423F1F07" w14:textId="77777777" w:rsidR="001D4A5C" w:rsidRPr="00AB4292" w:rsidRDefault="001D4A5C" w:rsidP="001D4A5C">
      <w:pPr>
        <w:widowControl w:val="0"/>
        <w:spacing w:after="0"/>
        <w:rPr>
          <w:rFonts w:eastAsia="Calibri" w:cstheme="minorHAnsi"/>
          <w:sz w:val="20"/>
          <w:szCs w:val="20"/>
        </w:rPr>
      </w:pPr>
    </w:p>
    <w:p w14:paraId="0A963959" w14:textId="77777777" w:rsidR="001D4A5C" w:rsidRPr="00AB4292" w:rsidRDefault="001D4A5C" w:rsidP="001D4A5C">
      <w:pPr>
        <w:widowControl w:val="0"/>
        <w:spacing w:after="0"/>
        <w:ind w:left="112"/>
        <w:rPr>
          <w:rFonts w:eastAsia="Calibri" w:cstheme="minorHAnsi"/>
          <w:sz w:val="20"/>
          <w:szCs w:val="20"/>
        </w:rPr>
      </w:pPr>
      <w:r w:rsidRPr="00AB4292">
        <w:rPr>
          <w:rFonts w:eastAsia="Calibri" w:cstheme="minorHAnsi"/>
          <w:noProof/>
          <w:sz w:val="20"/>
          <w:szCs w:val="20"/>
        </w:rPr>
        <mc:AlternateContent>
          <mc:Choice Requires="wpg">
            <w:drawing>
              <wp:inline distT="0" distB="0" distL="0" distR="0" wp14:anchorId="259DED74" wp14:editId="36AB4373">
                <wp:extent cx="3067685" cy="9525"/>
                <wp:effectExtent l="4445" t="635" r="4445" b="8890"/>
                <wp:docPr id="3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685" cy="9525"/>
                          <a:chOff x="0" y="0"/>
                          <a:chExt cx="4831" cy="15"/>
                        </a:xfrm>
                      </wpg:grpSpPr>
                      <wpg:grpSp>
                        <wpg:cNvPr id="33" name="Group 9"/>
                        <wpg:cNvGrpSpPr>
                          <a:grpSpLocks/>
                        </wpg:cNvGrpSpPr>
                        <wpg:grpSpPr bwMode="auto">
                          <a:xfrm>
                            <a:off x="7" y="7"/>
                            <a:ext cx="4817" cy="2"/>
                            <a:chOff x="7" y="7"/>
                            <a:chExt cx="4817" cy="2"/>
                          </a:xfrm>
                        </wpg:grpSpPr>
                        <wps:wsp>
                          <wps:cNvPr id="34" name="Freeform 10"/>
                          <wps:cNvSpPr>
                            <a:spLocks/>
                          </wps:cNvSpPr>
                          <wps:spPr bwMode="auto">
                            <a:xfrm>
                              <a:off x="7" y="7"/>
                              <a:ext cx="4817" cy="2"/>
                            </a:xfrm>
                            <a:custGeom>
                              <a:avLst/>
                              <a:gdLst>
                                <a:gd name="T0" fmla="+- 0 7 7"/>
                                <a:gd name="T1" fmla="*/ T0 w 4817"/>
                                <a:gd name="T2" fmla="+- 0 4824 7"/>
                                <a:gd name="T3" fmla="*/ T2 w 4817"/>
                              </a:gdLst>
                              <a:ahLst/>
                              <a:cxnLst>
                                <a:cxn ang="0">
                                  <a:pos x="T1" y="0"/>
                                </a:cxn>
                                <a:cxn ang="0">
                                  <a:pos x="T3" y="0"/>
                                </a:cxn>
                              </a:cxnLst>
                              <a:rect l="0" t="0" r="r" b="b"/>
                              <a:pathLst>
                                <a:path w="4817">
                                  <a:moveTo>
                                    <a:pt x="0" y="0"/>
                                  </a:moveTo>
                                  <a:lnTo>
                                    <a:pt x="4817" y="0"/>
                                  </a:lnTo>
                                </a:path>
                              </a:pathLst>
                            </a:custGeom>
                            <a:noFill/>
                            <a:ln w="905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62C0F2" id="Group 8" o:spid="_x0000_s1026" style="width:241.55pt;height:.75pt;mso-position-horizontal-relative:char;mso-position-vertical-relative:line" coordsize="48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SzgAMAANMIAAAOAAAAZHJzL2Uyb0RvYy54bWy0Vllv4zYQfi/Q/0DwsYWjw/IlRAkWPoIC&#10;290A8f4AmqIOVCJVkracLfrfOyQlW3IQbJGiepCHmuHMfHP6/vFcV+jEpCoFT3Bw52PEOBVpyfME&#10;f9vvJkuMlCY8JZXgLMGvTOHHh59/um+bmIWiEFXKJAIlXMVtk+BC6yb2PEULVhN1JxrGgZkJWRMN&#10;R5l7qSQtaK8rL/T9udcKmTZSUKYUfN04Jn6w+rOMUf01yxTTqEow+KbtW9r3wby9h3sS55I0RUk7&#10;N8gHvKhJycHoRdWGaIKOsnyjqi6pFEpk+o6K2hNZVlJmMQCawL9B8yTFsbFY8rjNm0uYILQ3cfqw&#10;Wvrl9CxRmSZ4GmLESQ05smbR0sSmbfIYRJ5k89I8SwcQyM+C/qGA7d3yzTl3wujQ/i5SUEeOWtjY&#10;nDNZGxWAGp1tCl4vKWBnjSh8nPrzxXw5w4gCbzULZy5DtIA0vrlEi213LVpOA3cnsDc8Ejtr1sPO&#10;IwfHHi7IevDTMfjV/w1+gREAXDh0PfhoGcB3gzy8gT0SH8IeXXgXNfSWupaP+m/l81KQhtmqVKY2&#10;+ghGfQR3kjHTsCiw7dU2VqyvHzUsngHHiCmosR+WzSgU70TuEggS06PST0zYwiOnz0q7jk+BsuWc&#10;dkW/h+mQ1RU0/68T5KMF6nKTXwSgwJzALx7a+6hFNl2dul4LNNFAS7QMo7eKoNauisKBInA77x0j&#10;Re8rPfPOWaAQMYPVt/3UCGVaYg+O9Y0EGkDIAHtHFmzfyro7nQkJE/N2VkqMYFYeXEk2RBvPjAlD&#10;ojbBNg7mQy1ObC8sS980Kxi5cis+lHJVP/DKseGGMQBDxhHWqPF1kFAudmVV2RRU3Liy8mczGxsl&#10;qjI1TOONkvlhXUl0ImYL2MeAAWUjMZi2PLXKCkbSbUdrUlaOBvnKxhaqrguBqT875v9a+avtcruM&#10;JlE4304if7OZfNqto8l8Fyxmm+lmvd4EfxvXgiguyjRl3HjXr5wg+nc92S0/tywuS2eEYgR2Z5+3&#10;YL2xGzYWgKX/dbHuW9IMSxUfRPoK7SmF26Gw84EohPyOUQv7M8HqzyORDKPqNw4TZhVEkVm49hDN&#10;FiEc5JBzGHIIp6AqwRpDgRtyrd2SPjayzAuwFNi0cvEJtklWmi6G0d571R1gyFmq20EdDZsTqNFq&#10;Hp6t1PW/yMM/AAAA//8DAFBLAwQUAAYACAAAACEA6cRp69oAAAADAQAADwAAAGRycy9kb3ducmV2&#10;LnhtbEyPQUvDQBCF74L/YRnBm93EWikxm1KKeiqCrSDeptlpEpqdDdltkv57Ry96eTC8x3vf5KvJ&#10;tWqgPjSeDaSzBBRx6W3DlYGP/cvdElSIyBZbz2TgQgFWxfVVjpn1I7/TsIuVkhIOGRqoY+wyrUNZ&#10;k8Mw8x2xeEffO4xy9pW2PY5S7lp9nySP2mHDslBjR5uaytPu7Ay8jjiu5+nzsD0dN5ev/eLtc5uS&#10;Mbc30/oJVKQp/oXhB1/QoRCmgz+zDao1II/EXxXvYTlPQR0ktABd5Po/e/ENAAD//wMAUEsBAi0A&#10;FAAGAAgAAAAhALaDOJL+AAAA4QEAABMAAAAAAAAAAAAAAAAAAAAAAFtDb250ZW50X1R5cGVzXS54&#10;bWxQSwECLQAUAAYACAAAACEAOP0h/9YAAACUAQAACwAAAAAAAAAAAAAAAAAvAQAAX3JlbHMvLnJl&#10;bHNQSwECLQAUAAYACAAAACEAQBFEs4ADAADTCAAADgAAAAAAAAAAAAAAAAAuAgAAZHJzL2Uyb0Rv&#10;Yy54bWxQSwECLQAUAAYACAAAACEA6cRp69oAAAADAQAADwAAAAAAAAAAAAAAAADaBQAAZHJzL2Rv&#10;d25yZXYueG1sUEsFBgAAAAAEAAQA8wAAAOEGAAAAAA==&#10;">
                <v:group id="Group 9" o:spid="_x0000_s1027" style="position:absolute;left:7;top:7;width:4817;height:2" coordorigin="7,7"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 o:spid="_x0000_s1028" style="position:absolute;left:7;top:7;width:4817;height:2;visibility:visible;mso-wrap-style:square;v-text-anchor:top" coordsize="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aA6xwAAANsAAAAPAAAAZHJzL2Rvd25yZXYueG1sRI9BT8JA&#10;FITvJvyHzSPxJltR0BQWAhgSORgQJITbS/fZVrtvm+6T1n/vmph4nMzMN5npvHOVulATSs8GbgcJ&#10;KOLM25JzA2+H9c0jqCDIFivPZOCbAsxnvasppta3/EqXveQqQjikaKAQqVOtQ1aQwzDwNXH03n3j&#10;UKJscm0bbCPcVXqYJGPtsOS4UGBNq4Kyz/2XM/AxWo4fWnvabI9PL6vzcC2HnRNjrvvdYgJKqJP/&#10;8F/72Rq4u4ffL/EH6NkPAAAA//8DAFBLAQItABQABgAIAAAAIQDb4fbL7gAAAIUBAAATAAAAAAAA&#10;AAAAAAAAAAAAAABbQ29udGVudF9UeXBlc10ueG1sUEsBAi0AFAAGAAgAAAAhAFr0LFu/AAAAFQEA&#10;AAsAAAAAAAAAAAAAAAAAHwEAAF9yZWxzLy5yZWxzUEsBAi0AFAAGAAgAAAAhAFcZoDrHAAAA2wAA&#10;AA8AAAAAAAAAAAAAAAAABwIAAGRycy9kb3ducmV2LnhtbFBLBQYAAAAAAwADALcAAAD7AgAAAAA=&#10;" path="m,l4817,e" filled="f" strokeweight=".25153mm">
                    <v:path arrowok="t" o:connecttype="custom" o:connectlocs="0,0;4817,0" o:connectangles="0,0"/>
                  </v:shape>
                </v:group>
                <w10:anchorlock/>
              </v:group>
            </w:pict>
          </mc:Fallback>
        </mc:AlternateContent>
      </w:r>
    </w:p>
    <w:p w14:paraId="4022C1BB" w14:textId="77777777" w:rsidR="001D4A5C" w:rsidRPr="00AB4292" w:rsidRDefault="001D4A5C" w:rsidP="001D4A5C">
      <w:pPr>
        <w:widowControl w:val="0"/>
        <w:spacing w:before="43" w:after="0"/>
        <w:ind w:left="120" w:firstLine="1680"/>
        <w:rPr>
          <w:rFonts w:eastAsia="Calibri" w:cstheme="minorHAnsi"/>
        </w:rPr>
      </w:pPr>
      <w:r w:rsidRPr="00AB4292">
        <w:rPr>
          <w:rFonts w:eastAsia="Calibri" w:cstheme="minorHAnsi"/>
        </w:rPr>
        <w:t>Notary</w:t>
      </w:r>
      <w:r w:rsidRPr="00AB4292">
        <w:rPr>
          <w:rFonts w:eastAsia="Calibri" w:cstheme="minorHAnsi"/>
          <w:spacing w:val="-12"/>
        </w:rPr>
        <w:t xml:space="preserve"> </w:t>
      </w:r>
      <w:r w:rsidRPr="00AB4292">
        <w:rPr>
          <w:rFonts w:eastAsia="Calibri" w:cstheme="minorHAnsi"/>
        </w:rPr>
        <w:t>Public</w:t>
      </w:r>
    </w:p>
    <w:p w14:paraId="106EF7D5" w14:textId="77777777" w:rsidR="001D4A5C" w:rsidRPr="00AB4292" w:rsidRDefault="001D4A5C" w:rsidP="001D4A5C">
      <w:pPr>
        <w:widowControl w:val="0"/>
        <w:spacing w:before="120" w:after="0"/>
        <w:rPr>
          <w:rFonts w:eastAsia="Calibri" w:cstheme="minorHAnsi"/>
        </w:rPr>
      </w:pPr>
    </w:p>
    <w:p w14:paraId="08ECCFFF" w14:textId="77777777" w:rsidR="001D4A5C" w:rsidRPr="00AB4292" w:rsidRDefault="001D4A5C" w:rsidP="001D4A5C">
      <w:pPr>
        <w:widowControl w:val="0"/>
        <w:spacing w:after="0"/>
        <w:rPr>
          <w:rFonts w:eastAsia="Calibri" w:cstheme="minorHAnsi"/>
        </w:rPr>
      </w:pPr>
    </w:p>
    <w:tbl>
      <w:tblPr>
        <w:tblStyle w:val="TableGrid"/>
        <w:tblW w:w="9180" w:type="dxa"/>
        <w:tblInd w:w="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316"/>
        <w:gridCol w:w="547"/>
        <w:gridCol w:w="4317"/>
      </w:tblGrid>
      <w:tr w:rsidR="001D4A5C" w:rsidRPr="00AB4292" w14:paraId="7C046E29" w14:textId="77777777" w:rsidTr="00955E07">
        <w:tc>
          <w:tcPr>
            <w:tcW w:w="4320" w:type="dxa"/>
            <w:tcBorders>
              <w:bottom w:val="single" w:sz="4" w:space="0" w:color="auto"/>
            </w:tcBorders>
          </w:tcPr>
          <w:p w14:paraId="7FF4207B" w14:textId="77777777" w:rsidR="001D4A5C" w:rsidRPr="00AB4292" w:rsidRDefault="001D4A5C" w:rsidP="00955E07">
            <w:pPr>
              <w:widowControl w:val="0"/>
              <w:rPr>
                <w:rFonts w:asciiTheme="minorHAnsi" w:hAnsiTheme="minorHAnsi" w:cstheme="minorHAnsi"/>
                <w:sz w:val="22"/>
                <w:szCs w:val="22"/>
              </w:rPr>
            </w:pPr>
          </w:p>
        </w:tc>
        <w:tc>
          <w:tcPr>
            <w:tcW w:w="547" w:type="dxa"/>
          </w:tcPr>
          <w:p w14:paraId="538F0D63" w14:textId="77777777" w:rsidR="001D4A5C" w:rsidRPr="00AB4292" w:rsidRDefault="001D4A5C" w:rsidP="00955E07">
            <w:pPr>
              <w:widowControl w:val="0"/>
              <w:rPr>
                <w:rFonts w:asciiTheme="minorHAnsi" w:hAnsiTheme="minorHAnsi" w:cstheme="minorHAnsi"/>
                <w:sz w:val="22"/>
                <w:szCs w:val="22"/>
              </w:rPr>
            </w:pPr>
          </w:p>
        </w:tc>
        <w:tc>
          <w:tcPr>
            <w:tcW w:w="4320" w:type="dxa"/>
            <w:tcBorders>
              <w:bottom w:val="single" w:sz="4" w:space="0" w:color="auto"/>
            </w:tcBorders>
          </w:tcPr>
          <w:p w14:paraId="32016ECD" w14:textId="77777777" w:rsidR="001D4A5C" w:rsidRPr="00AB4292" w:rsidRDefault="001D4A5C" w:rsidP="00955E07">
            <w:pPr>
              <w:widowControl w:val="0"/>
              <w:rPr>
                <w:rFonts w:asciiTheme="minorHAnsi" w:hAnsiTheme="minorHAnsi" w:cstheme="minorHAnsi"/>
                <w:sz w:val="22"/>
                <w:szCs w:val="22"/>
              </w:rPr>
            </w:pPr>
          </w:p>
        </w:tc>
      </w:tr>
      <w:tr w:rsidR="001D4A5C" w:rsidRPr="00AB4292" w14:paraId="49E0961F" w14:textId="77777777" w:rsidTr="00955E07">
        <w:trPr>
          <w:trHeight w:val="377"/>
        </w:trPr>
        <w:tc>
          <w:tcPr>
            <w:tcW w:w="4320" w:type="dxa"/>
            <w:tcBorders>
              <w:top w:val="single" w:sz="4" w:space="0" w:color="auto"/>
            </w:tcBorders>
          </w:tcPr>
          <w:p w14:paraId="510303DE" w14:textId="77777777" w:rsidR="001D4A5C" w:rsidRPr="00AB4292" w:rsidRDefault="001D4A5C" w:rsidP="00955E07">
            <w:pPr>
              <w:widowControl w:val="0"/>
              <w:jc w:val="center"/>
              <w:rPr>
                <w:rFonts w:asciiTheme="minorHAnsi" w:hAnsiTheme="minorHAnsi" w:cstheme="minorHAnsi"/>
                <w:sz w:val="22"/>
                <w:szCs w:val="22"/>
              </w:rPr>
            </w:pPr>
            <w:r w:rsidRPr="00AB4292">
              <w:rPr>
                <w:rFonts w:asciiTheme="minorHAnsi" w:hAnsiTheme="minorHAnsi" w:cstheme="minorHAnsi"/>
                <w:b/>
                <w:bCs/>
                <w:sz w:val="22"/>
                <w:szCs w:val="22"/>
              </w:rPr>
              <w:t>Attorney</w:t>
            </w:r>
            <w:r w:rsidRPr="00AB4292">
              <w:rPr>
                <w:rFonts w:asciiTheme="minorHAnsi" w:hAnsiTheme="minorHAnsi" w:cstheme="minorHAnsi"/>
                <w:b/>
                <w:bCs/>
                <w:spacing w:val="-16"/>
                <w:sz w:val="22"/>
                <w:szCs w:val="22"/>
              </w:rPr>
              <w:t xml:space="preserve"> </w:t>
            </w:r>
            <w:r w:rsidRPr="00AB4292">
              <w:rPr>
                <w:rFonts w:asciiTheme="minorHAnsi" w:hAnsiTheme="minorHAnsi" w:cstheme="minorHAnsi"/>
                <w:b/>
                <w:bCs/>
                <w:spacing w:val="-1"/>
                <w:sz w:val="22"/>
                <w:szCs w:val="22"/>
              </w:rPr>
              <w:t>General</w:t>
            </w:r>
          </w:p>
        </w:tc>
        <w:tc>
          <w:tcPr>
            <w:tcW w:w="547" w:type="dxa"/>
          </w:tcPr>
          <w:p w14:paraId="7BB847EB" w14:textId="77777777" w:rsidR="001D4A5C" w:rsidRPr="00AB4292" w:rsidRDefault="001D4A5C" w:rsidP="00955E07">
            <w:pPr>
              <w:widowControl w:val="0"/>
              <w:rPr>
                <w:rFonts w:asciiTheme="minorHAnsi" w:hAnsiTheme="minorHAnsi" w:cstheme="minorHAnsi"/>
                <w:sz w:val="22"/>
                <w:szCs w:val="22"/>
              </w:rPr>
            </w:pPr>
          </w:p>
        </w:tc>
        <w:tc>
          <w:tcPr>
            <w:tcW w:w="4320" w:type="dxa"/>
            <w:tcBorders>
              <w:top w:val="single" w:sz="4" w:space="0" w:color="auto"/>
            </w:tcBorders>
          </w:tcPr>
          <w:p w14:paraId="67ABEE44" w14:textId="77777777" w:rsidR="001D4A5C" w:rsidRPr="00AB4292" w:rsidRDefault="001D4A5C" w:rsidP="00955E07">
            <w:pPr>
              <w:widowControl w:val="0"/>
              <w:tabs>
                <w:tab w:val="left" w:pos="5160"/>
              </w:tabs>
              <w:spacing w:before="4"/>
              <w:ind w:left="120"/>
              <w:jc w:val="center"/>
              <w:outlineLvl w:val="2"/>
              <w:rPr>
                <w:rFonts w:asciiTheme="minorHAnsi" w:hAnsiTheme="minorHAnsi" w:cstheme="minorHAnsi"/>
                <w:sz w:val="22"/>
                <w:szCs w:val="22"/>
              </w:rPr>
            </w:pPr>
            <w:bookmarkStart w:id="28" w:name="_Toc19196337"/>
            <w:r w:rsidRPr="00AB4292">
              <w:rPr>
                <w:rFonts w:asciiTheme="minorHAnsi" w:hAnsiTheme="minorHAnsi" w:cstheme="minorHAnsi"/>
                <w:b/>
                <w:bCs/>
                <w:spacing w:val="-1"/>
                <w:sz w:val="22"/>
                <w:szCs w:val="22"/>
              </w:rPr>
              <w:t>Office</w:t>
            </w:r>
            <w:r w:rsidRPr="00AB4292">
              <w:rPr>
                <w:rFonts w:asciiTheme="minorHAnsi" w:hAnsiTheme="minorHAnsi" w:cstheme="minorHAnsi"/>
                <w:b/>
                <w:bCs/>
                <w:spacing w:val="-7"/>
                <w:sz w:val="22"/>
                <w:szCs w:val="22"/>
              </w:rPr>
              <w:t xml:space="preserve"> </w:t>
            </w:r>
            <w:r w:rsidRPr="00AB4292">
              <w:rPr>
                <w:rFonts w:asciiTheme="minorHAnsi" w:hAnsiTheme="minorHAnsi" w:cstheme="minorHAnsi"/>
                <w:b/>
                <w:bCs/>
                <w:sz w:val="22"/>
                <w:szCs w:val="22"/>
              </w:rPr>
              <w:t>of</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the</w:t>
            </w:r>
            <w:r w:rsidRPr="00AB4292">
              <w:rPr>
                <w:rFonts w:asciiTheme="minorHAnsi" w:hAnsiTheme="minorHAnsi" w:cstheme="minorHAnsi"/>
                <w:b/>
                <w:bCs/>
                <w:spacing w:val="-6"/>
                <w:sz w:val="22"/>
                <w:szCs w:val="22"/>
              </w:rPr>
              <w:t xml:space="preserve"> </w:t>
            </w:r>
            <w:r w:rsidRPr="00AB4292">
              <w:rPr>
                <w:rFonts w:asciiTheme="minorHAnsi" w:hAnsiTheme="minorHAnsi" w:cstheme="minorHAnsi"/>
                <w:b/>
                <w:bCs/>
                <w:sz w:val="22"/>
                <w:szCs w:val="22"/>
              </w:rPr>
              <w:t>State</w:t>
            </w:r>
            <w:r w:rsidRPr="00AB4292">
              <w:rPr>
                <w:rFonts w:asciiTheme="minorHAnsi" w:hAnsiTheme="minorHAnsi" w:cstheme="minorHAnsi"/>
                <w:b/>
                <w:bCs/>
                <w:spacing w:val="-8"/>
                <w:sz w:val="22"/>
                <w:szCs w:val="22"/>
              </w:rPr>
              <w:t xml:space="preserve"> </w:t>
            </w:r>
            <w:r w:rsidRPr="00AB4292">
              <w:rPr>
                <w:rFonts w:asciiTheme="minorHAnsi" w:hAnsiTheme="minorHAnsi" w:cstheme="minorHAnsi"/>
                <w:b/>
                <w:bCs/>
                <w:sz w:val="22"/>
                <w:szCs w:val="22"/>
              </w:rPr>
              <w:t>Comptroller</w:t>
            </w:r>
            <w:bookmarkEnd w:id="28"/>
          </w:p>
        </w:tc>
      </w:tr>
    </w:tbl>
    <w:p w14:paraId="6EB9D85F" w14:textId="77777777" w:rsidR="004428EA" w:rsidRDefault="004428EA" w:rsidP="001D4A5C">
      <w:pPr>
        <w:rPr>
          <w:rFonts w:cstheme="minorHAnsi"/>
        </w:rPr>
        <w:sectPr w:rsidR="004428EA" w:rsidSect="00F16184">
          <w:headerReference w:type="default" r:id="rId11"/>
          <w:footerReference w:type="default" r:id="rId12"/>
          <w:pgSz w:w="12240" w:h="15840"/>
          <w:pgMar w:top="1440" w:right="1440" w:bottom="1440" w:left="1440" w:header="432" w:footer="360" w:gutter="0"/>
          <w:cols w:space="720"/>
          <w:docGrid w:linePitch="360"/>
        </w:sectPr>
      </w:pPr>
    </w:p>
    <w:p w14:paraId="663372D9" w14:textId="0B96B07B" w:rsidR="004428EA" w:rsidRPr="004428EA" w:rsidRDefault="002A56EB" w:rsidP="004428EA">
      <w:pPr>
        <w:widowControl w:val="0"/>
        <w:autoSpaceDE w:val="0"/>
        <w:autoSpaceDN w:val="0"/>
        <w:spacing w:before="130" w:after="0" w:line="240" w:lineRule="auto"/>
        <w:ind w:left="3000"/>
        <w:rPr>
          <w:rFonts w:ascii="Arial" w:eastAsia="Arial" w:hAnsi="Arial" w:cs="Arial"/>
          <w:sz w:val="14"/>
          <w:lang w:bidi="en-US"/>
        </w:rPr>
      </w:pPr>
      <w:r w:rsidRPr="004428EA">
        <w:rPr>
          <w:rFonts w:ascii="Arial" w:eastAsia="Arial" w:hAnsi="Arial" w:cs="Arial"/>
          <w:noProof/>
          <w:lang w:bidi="en-US"/>
        </w:rPr>
        <w:lastRenderedPageBreak/>
        <w:drawing>
          <wp:anchor distT="0" distB="0" distL="0" distR="0" simplePos="0" relativeHeight="251659264" behindDoc="0" locked="0" layoutInCell="1" allowOverlap="1" wp14:anchorId="4B56666B" wp14:editId="201E5D5C">
            <wp:simplePos x="0" y="0"/>
            <wp:positionH relativeFrom="page">
              <wp:posOffset>457200</wp:posOffset>
            </wp:positionH>
            <wp:positionV relativeFrom="paragraph">
              <wp:posOffset>-287959</wp:posOffset>
            </wp:positionV>
            <wp:extent cx="1007110" cy="609600"/>
            <wp:effectExtent l="0" t="0" r="25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007110" cy="609600"/>
                    </a:xfrm>
                    <a:prstGeom prst="rect">
                      <a:avLst/>
                    </a:prstGeom>
                  </pic:spPr>
                </pic:pic>
              </a:graphicData>
            </a:graphic>
          </wp:anchor>
        </w:drawing>
      </w:r>
    </w:p>
    <w:p w14:paraId="5EC9D88E" w14:textId="564756A4" w:rsidR="004428EA" w:rsidRPr="002A56EB" w:rsidRDefault="004428EA" w:rsidP="004428EA">
      <w:pPr>
        <w:widowControl w:val="0"/>
        <w:autoSpaceDE w:val="0"/>
        <w:autoSpaceDN w:val="0"/>
        <w:spacing w:before="43" w:after="0" w:line="232" w:lineRule="auto"/>
        <w:ind w:left="3000" w:right="18"/>
        <w:rPr>
          <w:rFonts w:ascii="Arial" w:eastAsia="Arial" w:hAnsi="Arial" w:cs="Arial"/>
          <w:b/>
          <w:sz w:val="24"/>
          <w:lang w:bidi="en-US"/>
        </w:rPr>
      </w:pPr>
      <w:r w:rsidRPr="002A56EB">
        <w:rPr>
          <w:rFonts w:ascii="Arial" w:eastAsia="Arial" w:hAnsi="Arial" w:cs="Arial"/>
          <w:b/>
          <w:color w:val="231F20"/>
          <w:spacing w:val="-10"/>
          <w:sz w:val="24"/>
          <w:lang w:bidi="en-US"/>
        </w:rPr>
        <w:t>Attachment 1</w:t>
      </w:r>
      <w:r w:rsidR="002A56EB">
        <w:rPr>
          <w:rFonts w:ascii="Arial" w:eastAsia="Arial" w:hAnsi="Arial" w:cs="Arial"/>
          <w:b/>
          <w:color w:val="231F20"/>
          <w:spacing w:val="-10"/>
          <w:sz w:val="24"/>
          <w:lang w:bidi="en-US"/>
        </w:rPr>
        <w:t>5</w:t>
      </w:r>
      <w:r w:rsidRPr="002A56EB">
        <w:rPr>
          <w:rFonts w:ascii="Arial" w:eastAsia="Arial" w:hAnsi="Arial" w:cs="Arial"/>
          <w:b/>
          <w:color w:val="231F20"/>
          <w:spacing w:val="-10"/>
          <w:sz w:val="24"/>
          <w:lang w:bidi="en-US"/>
        </w:rPr>
        <w:t xml:space="preserve"> - Tax </w:t>
      </w:r>
      <w:r w:rsidRPr="002A56EB">
        <w:rPr>
          <w:rFonts w:ascii="Arial" w:eastAsia="Arial" w:hAnsi="Arial" w:cs="Arial"/>
          <w:b/>
          <w:color w:val="231F20"/>
          <w:sz w:val="24"/>
          <w:lang w:bidi="en-US"/>
        </w:rPr>
        <w:t>Information Access and Non-Disclosure Agreement</w:t>
      </w:r>
    </w:p>
    <w:p w14:paraId="0085A4BE" w14:textId="19AFE2A6" w:rsidR="004428EA" w:rsidRPr="004428EA" w:rsidRDefault="004428EA" w:rsidP="004428EA">
      <w:pPr>
        <w:widowControl w:val="0"/>
        <w:autoSpaceDE w:val="0"/>
        <w:autoSpaceDN w:val="0"/>
        <w:spacing w:before="69" w:after="0" w:line="527" w:lineRule="exact"/>
        <w:ind w:right="118"/>
        <w:jc w:val="right"/>
        <w:rPr>
          <w:rFonts w:ascii="Arial" w:eastAsia="Arial" w:hAnsi="Arial" w:cs="Arial"/>
          <w:b/>
          <w:sz w:val="48"/>
          <w:lang w:bidi="en-US"/>
        </w:rPr>
      </w:pPr>
      <w:r w:rsidRPr="004428EA">
        <w:rPr>
          <w:rFonts w:ascii="Arial" w:eastAsia="Arial" w:hAnsi="Arial" w:cs="Arial"/>
          <w:b/>
          <w:color w:val="231F20"/>
          <w:sz w:val="48"/>
          <w:lang w:bidi="en-US"/>
        </w:rPr>
        <w:t>DTF-202</w:t>
      </w:r>
    </w:p>
    <w:p w14:paraId="220DC8BE" w14:textId="77777777" w:rsidR="004428EA" w:rsidRPr="004428EA" w:rsidRDefault="004428EA" w:rsidP="004428EA">
      <w:pPr>
        <w:widowControl w:val="0"/>
        <w:autoSpaceDE w:val="0"/>
        <w:autoSpaceDN w:val="0"/>
        <w:spacing w:after="0" w:line="182" w:lineRule="exact"/>
        <w:ind w:right="118"/>
        <w:jc w:val="right"/>
        <w:rPr>
          <w:rFonts w:ascii="Arial" w:eastAsia="Arial" w:hAnsi="Arial" w:cs="Arial"/>
          <w:sz w:val="18"/>
          <w:lang w:bidi="en-US"/>
        </w:rPr>
      </w:pPr>
      <w:r w:rsidRPr="004428EA">
        <w:rPr>
          <w:rFonts w:ascii="Arial" w:eastAsia="Arial" w:hAnsi="Arial" w:cs="Arial"/>
          <w:color w:val="231F20"/>
          <w:sz w:val="18"/>
          <w:lang w:bidi="en-US"/>
        </w:rPr>
        <w:t>(6/19)</w:t>
      </w:r>
    </w:p>
    <w:p w14:paraId="05DAF1F3" w14:textId="77777777" w:rsidR="004428EA" w:rsidRPr="004428EA" w:rsidRDefault="004428EA" w:rsidP="004428EA">
      <w:pPr>
        <w:widowControl w:val="0"/>
        <w:autoSpaceDE w:val="0"/>
        <w:autoSpaceDN w:val="0"/>
        <w:spacing w:after="0" w:line="182" w:lineRule="exact"/>
        <w:jc w:val="right"/>
        <w:rPr>
          <w:rFonts w:ascii="Arial" w:eastAsia="Arial" w:hAnsi="Arial" w:cs="Arial"/>
          <w:sz w:val="18"/>
          <w:lang w:bidi="en-US"/>
        </w:rPr>
        <w:sectPr w:rsidR="004428EA" w:rsidRPr="004428EA" w:rsidSect="004428EA">
          <w:pgSz w:w="12240" w:h="15840"/>
          <w:pgMar w:top="560" w:right="600" w:bottom="280" w:left="600" w:header="720" w:footer="720" w:gutter="0"/>
          <w:cols w:num="2" w:space="720" w:equalWidth="0">
            <w:col w:w="7799" w:space="1107"/>
            <w:col w:w="2134"/>
          </w:cols>
        </w:sectPr>
      </w:pPr>
    </w:p>
    <w:p w14:paraId="3E56FFF8" w14:textId="77777777" w:rsidR="004428EA" w:rsidRPr="004428EA" w:rsidRDefault="004428EA" w:rsidP="002A56EB">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Purpose of this form</w:t>
      </w:r>
    </w:p>
    <w:p w14:paraId="2AA69267" w14:textId="66D3574A" w:rsidR="004428EA" w:rsidRPr="004428EA" w:rsidRDefault="002A56EB" w:rsidP="004428EA">
      <w:pPr>
        <w:widowControl w:val="0"/>
        <w:autoSpaceDE w:val="0"/>
        <w:autoSpaceDN w:val="0"/>
        <w:spacing w:before="169" w:after="0" w:line="230" w:lineRule="auto"/>
        <w:ind w:left="120" w:right="505"/>
        <w:jc w:val="both"/>
        <w:rPr>
          <w:rFonts w:ascii="Arial" w:eastAsia="Arial" w:hAnsi="Arial" w:cs="Arial"/>
          <w:sz w:val="20"/>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0288" behindDoc="0" locked="0" layoutInCell="1" allowOverlap="1" wp14:anchorId="31DF5E23" wp14:editId="2361DE41">
                <wp:simplePos x="0" y="0"/>
                <wp:positionH relativeFrom="page">
                  <wp:posOffset>461010</wp:posOffset>
                </wp:positionH>
                <wp:positionV relativeFrom="paragraph">
                  <wp:posOffset>804545</wp:posOffset>
                </wp:positionV>
                <wp:extent cx="6851650" cy="461010"/>
                <wp:effectExtent l="0" t="0" r="25400" b="1524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0" cy="46101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58DB34" w14:textId="77777777" w:rsidR="003020DE" w:rsidRDefault="003020DE"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3020DE" w:rsidRDefault="003020DE" w:rsidP="004428EA">
                            <w:pPr>
                              <w:spacing w:line="246" w:lineRule="exact"/>
                              <w:ind w:left="1181" w:right="1181"/>
                              <w:jc w:val="center"/>
                              <w:rPr>
                                <w:b/>
                              </w:rPr>
                            </w:pPr>
                            <w:r>
                              <w:rPr>
                                <w:b/>
                                <w:color w:val="231F20"/>
                              </w:rPr>
                              <w:t>Violators are subject to penalties as noted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F5E23" id="_x0000_t202" coordsize="21600,21600" o:spt="202" path="m,l,21600r21600,l21600,xe">
                <v:stroke joinstyle="miter"/>
                <v:path gradientshapeok="t" o:connecttype="rect"/>
              </v:shapetype>
              <v:shape id="Text Box 10" o:spid="_x0000_s1026" type="#_x0000_t202" style="position:absolute;left:0;text-align:left;margin-left:36.3pt;margin-top:63.35pt;width:539.5pt;height:36.3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3HfJgIAADIEAAAOAAAAZHJzL2Uyb0RvYy54bWysU9tu2zAMfR+wfxD0vjhO1yAw4hRdsgwD&#10;ugvQ7gMYWbaFyaImKbGzrx8lx2m3vQ3zg0GR1OHhIbW+GzrNTtJ5habk+WzOmTQCK2Wakn972r9Z&#10;ceYDmAo0Glnys/T8bvP61bq3hVxgi7qSjhGI8UVvS96GYIss86KVHfgZWmkoWKPrINDRNVnloCf0&#10;TmeL+XyZ9egq61BI78m7G4N8k/DrWorwpa69DEyXnLiF9Hfpf4j/bLOGonFgWyUuNOAfWHSgDBW9&#10;Qu0gADs69RdUp4RDj3WYCewyrGslZOqBusnnf3Tz2IKVqRcSx9urTP7/wYrPp6+OqYpmR/IY6GhG&#10;T3II7B0OjFykT299QWmPlhLDQH7KTb16+4Diu2cGty2YRt47h30roSJ+ebyZvbg64vgIcug/YUV1&#10;4BgwAQ2166J4JAcjdCJyvs4mchHkXK5u8+UthQTF3i5zUiuVgGK6bZ0PHyR2LBoldzT7hA6nBx8i&#10;GyimlFjM4F5pneavDeupwg3Bx4hHraoYTAfXHLbasRPQBi1u8v1iqvtbWkTegW/HvBQad6tTgRZc&#10;q67kq3n8RneU6b2pUvkASo82UdTmoluUahQtDIeBEqOYB6zOpKDDcZHp4ZHRovvJWU9LXHL/4whO&#10;cqY/GppC3PjJcJNxmAwwgq6WPHA2mtswvoyjdappCXmcs8F7mlStkojPLC48aTGTtpdHFDf/5Tll&#10;PT/1zS8AAAD//wMAUEsDBBQABgAIAAAAIQABOUpN4AAAAAsBAAAPAAAAZHJzL2Rvd25yZXYueG1s&#10;TI/NTsMwEITvSLyDtUhcUOskiISGOBVCQuLAAQqHHt3Y+aH2OrLdJnl7tie47c6MZr+ttrM17Kx9&#10;GBwKSNcJMI2NUwN2Ar6/XlePwEKUqKRxqAUsOsC2vr6qZKnchJ/6vIsdoxIMpRTQxziWnIem11aG&#10;tRs1ktc6b2Wk1XdceTlRuTU8S5KcWzkgXejlqF963Rx3JytAZcvHshzfzTDtf9rC2/btTnIhbm/m&#10;5ydgUc/xLwwXfEKHmpgO7oQqMCOgyHJKkp7lBbBLIH1ISTrQtNncA68r/v+H+hcAAP//AwBQSwEC&#10;LQAUAAYACAAAACEAtoM4kv4AAADhAQAAEwAAAAAAAAAAAAAAAAAAAAAAW0NvbnRlbnRfVHlwZXNd&#10;LnhtbFBLAQItABQABgAIAAAAIQA4/SH/1gAAAJQBAAALAAAAAAAAAAAAAAAAAC8BAABfcmVscy8u&#10;cmVsc1BLAQItABQABgAIAAAAIQAEb3HfJgIAADIEAAAOAAAAAAAAAAAAAAAAAC4CAABkcnMvZTJv&#10;RG9jLnhtbFBLAQItABQABgAIAAAAIQABOUpN4AAAAAsBAAAPAAAAAAAAAAAAAAAAAIAEAABkcnMv&#10;ZG93bnJldi54bWxQSwUGAAAAAAQABADzAAAAjQUAAAAA&#10;" filled="f" strokecolor="#231f20" strokeweight=".5pt">
                <v:textbox inset="0,0,0,0">
                  <w:txbxContent>
                    <w:p w14:paraId="0658DB34" w14:textId="77777777" w:rsidR="003020DE" w:rsidRDefault="003020DE" w:rsidP="004428EA">
                      <w:pPr>
                        <w:spacing w:line="246" w:lineRule="exact"/>
                        <w:ind w:left="1181" w:right="1181"/>
                        <w:jc w:val="center"/>
                        <w:rPr>
                          <w:b/>
                        </w:rPr>
                      </w:pPr>
                      <w:r>
                        <w:rPr>
                          <w:b/>
                          <w:color w:val="231F20"/>
                        </w:rPr>
                        <w:t>It is a crime to access your own, a friend’s or a family member’s tax information.</w:t>
                      </w:r>
                    </w:p>
                    <w:p w14:paraId="19DE0B32" w14:textId="77777777" w:rsidR="003020DE" w:rsidRDefault="003020DE" w:rsidP="004428EA">
                      <w:pPr>
                        <w:spacing w:line="246" w:lineRule="exact"/>
                        <w:ind w:left="1181" w:right="1181"/>
                        <w:jc w:val="center"/>
                        <w:rPr>
                          <w:b/>
                        </w:rPr>
                      </w:pPr>
                      <w:r>
                        <w:rPr>
                          <w:b/>
                          <w:color w:val="231F20"/>
                        </w:rPr>
                        <w:t>Violators are subject to penalties as noted below.</w:t>
                      </w:r>
                    </w:p>
                  </w:txbxContent>
                </v:textbox>
                <w10:wrap type="topAndBottom" anchorx="page"/>
              </v:shape>
            </w:pict>
          </mc:Fallback>
        </mc:AlternateContent>
      </w:r>
      <w:r w:rsidR="004428EA" w:rsidRPr="004428EA">
        <w:rPr>
          <w:rFonts w:ascii="Arial" w:eastAsia="Arial" w:hAnsi="Arial" w:cs="Arial"/>
          <w:color w:val="231F20"/>
          <w:sz w:val="20"/>
          <w:szCs w:val="20"/>
          <w:lang w:bidi="en-US"/>
        </w:rPr>
        <w:t xml:space="preserve">This form legally binds those who sign it to comply with the secrecy provisions of the New </w:t>
      </w:r>
      <w:r w:rsidR="004428EA" w:rsidRPr="004428EA">
        <w:rPr>
          <w:rFonts w:ascii="Arial" w:eastAsia="Arial" w:hAnsi="Arial" w:cs="Arial"/>
          <w:color w:val="231F20"/>
          <w:spacing w:val="-6"/>
          <w:sz w:val="20"/>
          <w:szCs w:val="20"/>
          <w:lang w:bidi="en-US"/>
        </w:rPr>
        <w:t xml:space="preserve">York </w:t>
      </w:r>
      <w:r w:rsidR="004428EA" w:rsidRPr="004428EA">
        <w:rPr>
          <w:rFonts w:ascii="Arial" w:eastAsia="Arial" w:hAnsi="Arial" w:cs="Arial"/>
          <w:color w:val="231F20"/>
          <w:sz w:val="20"/>
          <w:szCs w:val="20"/>
          <w:lang w:bidi="en-US"/>
        </w:rPr>
        <w:t xml:space="preserve">State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 xml:space="preserve">Law and the Internal Revenue Code (IRC). Individuals who </w:t>
      </w:r>
      <w:proofErr w:type="gramStart"/>
      <w:r w:rsidR="004428EA" w:rsidRPr="004428EA">
        <w:rPr>
          <w:rFonts w:ascii="Arial" w:eastAsia="Arial" w:hAnsi="Arial" w:cs="Arial"/>
          <w:color w:val="231F20"/>
          <w:sz w:val="20"/>
          <w:szCs w:val="20"/>
          <w:lang w:bidi="en-US"/>
        </w:rPr>
        <w:t>come into contact with</w:t>
      </w:r>
      <w:proofErr w:type="gramEnd"/>
      <w:r w:rsidR="004428EA" w:rsidRPr="004428EA">
        <w:rPr>
          <w:rFonts w:ascii="Arial" w:eastAsia="Arial" w:hAnsi="Arial" w:cs="Arial"/>
          <w:color w:val="231F20"/>
          <w:sz w:val="20"/>
          <w:szCs w:val="20"/>
          <w:lang w:bidi="en-US"/>
        </w:rPr>
        <w:t xml:space="preserve">, or otherwise access state or federal income tax information, are subject to the secrecy provisions of the </w:t>
      </w:r>
      <w:r w:rsidR="004428EA" w:rsidRPr="004428EA">
        <w:rPr>
          <w:rFonts w:ascii="Arial" w:eastAsia="Arial" w:hAnsi="Arial" w:cs="Arial"/>
          <w:color w:val="231F20"/>
          <w:spacing w:val="-8"/>
          <w:sz w:val="20"/>
          <w:szCs w:val="20"/>
          <w:lang w:bidi="en-US"/>
        </w:rPr>
        <w:t xml:space="preserve">Tax </w:t>
      </w:r>
      <w:r w:rsidR="004428EA" w:rsidRPr="004428EA">
        <w:rPr>
          <w:rFonts w:ascii="Arial" w:eastAsia="Arial" w:hAnsi="Arial" w:cs="Arial"/>
          <w:color w:val="231F20"/>
          <w:sz w:val="20"/>
          <w:szCs w:val="20"/>
          <w:lang w:bidi="en-US"/>
        </w:rPr>
        <w:t>Law and the IRC and are subject to statutory penalties for violating those laws.</w:t>
      </w:r>
    </w:p>
    <w:p w14:paraId="0BDFBB7D" w14:textId="7D66ABA2" w:rsidR="004428EA" w:rsidRPr="004428EA" w:rsidRDefault="004428EA" w:rsidP="004428EA">
      <w:pPr>
        <w:widowControl w:val="0"/>
        <w:autoSpaceDE w:val="0"/>
        <w:autoSpaceDN w:val="0"/>
        <w:spacing w:before="7" w:after="0" w:line="240" w:lineRule="auto"/>
        <w:rPr>
          <w:rFonts w:ascii="Arial" w:eastAsia="Arial" w:hAnsi="Arial" w:cs="Arial"/>
          <w:b/>
          <w:bCs/>
          <w:sz w:val="24"/>
          <w:szCs w:val="24"/>
          <w:lang w:bidi="en-US"/>
        </w:rPr>
      </w:pPr>
      <w:r w:rsidRPr="004428EA">
        <w:rPr>
          <w:rFonts w:ascii="Arial" w:eastAsia="Arial" w:hAnsi="Arial" w:cs="Arial"/>
          <w:b/>
          <w:bCs/>
          <w:color w:val="231F20"/>
          <w:sz w:val="24"/>
          <w:szCs w:val="24"/>
          <w:lang w:bidi="en-US"/>
        </w:rPr>
        <w:t>Unauthorized disclosure</w:t>
      </w:r>
    </w:p>
    <w:p w14:paraId="21285EB6" w14:textId="77777777" w:rsidR="004428EA" w:rsidRPr="004428EA" w:rsidRDefault="004428EA" w:rsidP="004428EA">
      <w:pPr>
        <w:widowControl w:val="0"/>
        <w:autoSpaceDE w:val="0"/>
        <w:autoSpaceDN w:val="0"/>
        <w:spacing w:before="169" w:after="0" w:line="230" w:lineRule="auto"/>
        <w:ind w:left="120" w:right="763" w:hanging="1"/>
        <w:rPr>
          <w:rFonts w:ascii="Arial" w:eastAsia="Arial" w:hAnsi="Arial" w:cs="Arial"/>
          <w:sz w:val="20"/>
          <w:lang w:bidi="en-US"/>
        </w:rPr>
      </w:pPr>
      <w:r w:rsidRPr="004428EA">
        <w:rPr>
          <w:rFonts w:ascii="Arial" w:eastAsia="Arial" w:hAnsi="Arial" w:cs="Arial"/>
          <w:color w:val="231F20"/>
          <w:sz w:val="20"/>
          <w:lang w:bidi="en-US"/>
        </w:rPr>
        <w:t xml:space="preserve">Any unauthorized disclosure is a </w:t>
      </w:r>
      <w:r w:rsidRPr="004428EA">
        <w:rPr>
          <w:rFonts w:ascii="Arial" w:eastAsia="Arial" w:hAnsi="Arial" w:cs="Arial"/>
          <w:b/>
          <w:color w:val="231F20"/>
          <w:sz w:val="20"/>
          <w:lang w:bidi="en-US"/>
        </w:rPr>
        <w:t xml:space="preserve">crime </w:t>
      </w:r>
      <w:r w:rsidRPr="004428EA">
        <w:rPr>
          <w:rFonts w:ascii="Arial" w:eastAsia="Arial" w:hAnsi="Arial" w:cs="Arial"/>
          <w:color w:val="231F20"/>
          <w:sz w:val="20"/>
          <w:lang w:bidi="en-US"/>
        </w:rPr>
        <w:t xml:space="preserve">punishable by </w:t>
      </w:r>
      <w:r w:rsidRPr="004428EA">
        <w:rPr>
          <w:rFonts w:ascii="Arial" w:eastAsia="Arial" w:hAnsi="Arial" w:cs="Arial"/>
          <w:b/>
          <w:color w:val="231F20"/>
          <w:sz w:val="20"/>
          <w:lang w:bidi="en-US"/>
        </w:rPr>
        <w:t xml:space="preserve">fine </w:t>
      </w:r>
      <w:r w:rsidRPr="004428EA">
        <w:rPr>
          <w:rFonts w:ascii="Arial" w:eastAsia="Arial" w:hAnsi="Arial" w:cs="Arial"/>
          <w:color w:val="231F20"/>
          <w:sz w:val="20"/>
          <w:lang w:bidi="en-US"/>
        </w:rPr>
        <w:t xml:space="preserve">or </w:t>
      </w:r>
      <w:r w:rsidRPr="004428EA">
        <w:rPr>
          <w:rFonts w:ascii="Arial" w:eastAsia="Arial" w:hAnsi="Arial" w:cs="Arial"/>
          <w:b/>
          <w:color w:val="231F20"/>
          <w:sz w:val="20"/>
          <w:lang w:bidi="en-US"/>
        </w:rPr>
        <w:t>imprisonment</w:t>
      </w:r>
      <w:r w:rsidRPr="004428EA">
        <w:rPr>
          <w:rFonts w:ascii="Arial" w:eastAsia="Arial" w:hAnsi="Arial" w:cs="Arial"/>
          <w:color w:val="231F20"/>
          <w:sz w:val="20"/>
          <w:lang w:bidi="en-US"/>
        </w:rPr>
        <w:t xml:space="preserve">, or both. It is </w:t>
      </w:r>
      <w:r w:rsidRPr="004428EA">
        <w:rPr>
          <w:rFonts w:ascii="Arial" w:eastAsia="Arial" w:hAnsi="Arial" w:cs="Arial"/>
          <w:b/>
          <w:color w:val="231F20"/>
          <w:sz w:val="20"/>
          <w:lang w:bidi="en-US"/>
        </w:rPr>
        <w:t xml:space="preserve">unlawful </w:t>
      </w:r>
      <w:r w:rsidRPr="004428EA">
        <w:rPr>
          <w:rFonts w:ascii="Arial" w:eastAsia="Arial" w:hAnsi="Arial" w:cs="Arial"/>
          <w:color w:val="231F20"/>
          <w:sz w:val="20"/>
          <w:lang w:bidi="en-US"/>
        </w:rPr>
        <w:t>to intentionally disclose tax information such as:</w:t>
      </w:r>
    </w:p>
    <w:p w14:paraId="24C63DB7" w14:textId="77777777" w:rsidR="004428EA" w:rsidRPr="004428EA" w:rsidRDefault="004428EA" w:rsidP="004428EA">
      <w:pPr>
        <w:widowControl w:val="0"/>
        <w:numPr>
          <w:ilvl w:val="0"/>
          <w:numId w:val="62"/>
        </w:numPr>
        <w:tabs>
          <w:tab w:val="left" w:pos="301"/>
        </w:tabs>
        <w:autoSpaceDE w:val="0"/>
        <w:autoSpaceDN w:val="0"/>
        <w:spacing w:before="111" w:after="0" w:line="240" w:lineRule="auto"/>
        <w:rPr>
          <w:rFonts w:ascii="Arial" w:eastAsia="Arial" w:hAnsi="Arial" w:cs="Arial"/>
          <w:sz w:val="20"/>
          <w:lang w:bidi="en-US"/>
        </w:rPr>
      </w:pPr>
      <w:r w:rsidRPr="004428EA">
        <w:rPr>
          <w:rFonts w:ascii="Arial" w:eastAsia="Arial" w:hAnsi="Arial" w:cs="Arial"/>
          <w:color w:val="231F20"/>
          <w:sz w:val="20"/>
          <w:lang w:bidi="en-US"/>
        </w:rPr>
        <w:t>any information contained in a tax return, report, physical document, or computer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file;</w:t>
      </w:r>
    </w:p>
    <w:p w14:paraId="643A67E6"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confidential systems information including functional, technical, and detailed systems design and</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architecture;</w:t>
      </w:r>
    </w:p>
    <w:p w14:paraId="2FB0DB44"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automated analysis techniques, systems developed by the department, audit selection methodologies;</w:t>
      </w:r>
      <w:r w:rsidRPr="004428EA">
        <w:rPr>
          <w:rFonts w:ascii="Arial" w:eastAsia="Arial" w:hAnsi="Arial" w:cs="Arial"/>
          <w:color w:val="231F20"/>
          <w:spacing w:val="-13"/>
          <w:sz w:val="20"/>
          <w:lang w:bidi="en-US"/>
        </w:rPr>
        <w:t xml:space="preserve"> </w:t>
      </w:r>
      <w:r w:rsidRPr="004428EA">
        <w:rPr>
          <w:rFonts w:ascii="Arial" w:eastAsia="Arial" w:hAnsi="Arial" w:cs="Arial"/>
          <w:color w:val="231F20"/>
          <w:sz w:val="20"/>
          <w:lang w:bidi="en-US"/>
        </w:rPr>
        <w:t>and</w:t>
      </w:r>
    </w:p>
    <w:p w14:paraId="2ED88B1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vendor products such as software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packages.</w:t>
      </w:r>
    </w:p>
    <w:p w14:paraId="445C7421" w14:textId="77777777" w:rsidR="004428EA" w:rsidRPr="004428EA" w:rsidRDefault="004428EA" w:rsidP="004428EA">
      <w:pPr>
        <w:widowControl w:val="0"/>
        <w:autoSpaceDE w:val="0"/>
        <w:autoSpaceDN w:val="0"/>
        <w:spacing w:before="11" w:after="0" w:line="240" w:lineRule="auto"/>
        <w:rPr>
          <w:rFonts w:ascii="Arial" w:eastAsia="Arial" w:hAnsi="Arial" w:cs="Arial"/>
          <w:sz w:val="19"/>
          <w:szCs w:val="20"/>
          <w:lang w:bidi="en-US"/>
        </w:rPr>
      </w:pPr>
    </w:p>
    <w:p w14:paraId="29DFE51D" w14:textId="77777777" w:rsidR="004428EA" w:rsidRPr="004428EA" w:rsidRDefault="004428EA" w:rsidP="004428EA">
      <w:pPr>
        <w:widowControl w:val="0"/>
        <w:autoSpaceDE w:val="0"/>
        <w:autoSpaceDN w:val="0"/>
        <w:spacing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Unauthorized disclosure includes:</w:t>
      </w:r>
    </w:p>
    <w:p w14:paraId="0D655C2F" w14:textId="77777777" w:rsidR="004428EA" w:rsidRPr="004428EA" w:rsidRDefault="004428EA" w:rsidP="004428EA">
      <w:pPr>
        <w:widowControl w:val="0"/>
        <w:numPr>
          <w:ilvl w:val="0"/>
          <w:numId w:val="62"/>
        </w:numPr>
        <w:tabs>
          <w:tab w:val="left" w:pos="301"/>
        </w:tabs>
        <w:autoSpaceDE w:val="0"/>
        <w:autoSpaceDN w:val="0"/>
        <w:spacing w:before="110" w:after="0" w:line="225" w:lineRule="exact"/>
        <w:rPr>
          <w:rFonts w:ascii="Arial" w:eastAsia="Arial" w:hAnsi="Arial" w:cs="Arial"/>
          <w:sz w:val="20"/>
          <w:lang w:bidi="en-US"/>
        </w:rPr>
      </w:pPr>
      <w:r w:rsidRPr="004428EA">
        <w:rPr>
          <w:rFonts w:ascii="Arial" w:eastAsia="Arial" w:hAnsi="Arial" w:cs="Arial"/>
          <w:color w:val="231F20"/>
          <w:sz w:val="20"/>
          <w:lang w:bidi="en-US"/>
        </w:rPr>
        <w:t>divulging or making known in any manner the contents disclosed in any report or return required under the</w:t>
      </w:r>
      <w:r w:rsidRPr="004428EA">
        <w:rPr>
          <w:rFonts w:ascii="Arial" w:eastAsia="Arial" w:hAnsi="Arial" w:cs="Arial"/>
          <w:color w:val="231F20"/>
          <w:spacing w:val="-38"/>
          <w:sz w:val="20"/>
          <w:lang w:bidi="en-US"/>
        </w:rPr>
        <w:t xml:space="preserv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pacing w:val="-4"/>
          <w:sz w:val="20"/>
          <w:lang w:bidi="en-US"/>
        </w:rPr>
        <w:t>Law,</w:t>
      </w:r>
    </w:p>
    <w:p w14:paraId="048E37F7" w14:textId="77777777" w:rsidR="004428EA" w:rsidRPr="004428EA" w:rsidRDefault="004428EA" w:rsidP="004428EA">
      <w:pPr>
        <w:widowControl w:val="0"/>
        <w:autoSpaceDE w:val="0"/>
        <w:autoSpaceDN w:val="0"/>
        <w:spacing w:after="0" w:line="225" w:lineRule="exact"/>
        <w:ind w:left="281" w:right="8573"/>
        <w:jc w:val="center"/>
        <w:rPr>
          <w:rFonts w:ascii="Arial" w:eastAsia="Arial" w:hAnsi="Arial" w:cs="Arial"/>
          <w:sz w:val="20"/>
          <w:szCs w:val="20"/>
          <w:lang w:bidi="en-US"/>
        </w:rPr>
      </w:pPr>
      <w:r w:rsidRPr="004428EA">
        <w:rPr>
          <w:rFonts w:ascii="Arial" w:eastAsia="Arial" w:hAnsi="Arial" w:cs="Arial"/>
          <w:color w:val="231F20"/>
          <w:sz w:val="20"/>
          <w:szCs w:val="20"/>
          <w:lang w:bidi="en-US"/>
        </w:rPr>
        <w:t>including computer files;</w:t>
      </w:r>
    </w:p>
    <w:p w14:paraId="5F05BDBE"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the willful browsing or accessing of taxpayer information by a person not authorized to view it;</w:t>
      </w:r>
      <w:r w:rsidRPr="004428EA">
        <w:rPr>
          <w:rFonts w:ascii="Arial" w:eastAsia="Arial" w:hAnsi="Arial" w:cs="Arial"/>
          <w:color w:val="231F20"/>
          <w:spacing w:val="-17"/>
          <w:sz w:val="20"/>
          <w:lang w:bidi="en-US"/>
        </w:rPr>
        <w:t xml:space="preserve"> </w:t>
      </w:r>
      <w:r w:rsidRPr="004428EA">
        <w:rPr>
          <w:rFonts w:ascii="Arial" w:eastAsia="Arial" w:hAnsi="Arial" w:cs="Arial"/>
          <w:color w:val="231F20"/>
          <w:sz w:val="20"/>
          <w:lang w:bidi="en-US"/>
        </w:rPr>
        <w:t>and</w:t>
      </w:r>
    </w:p>
    <w:p w14:paraId="7A4D1902"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accessing or viewing taxpayer information without a legitimate business or work-related</w:t>
      </w:r>
      <w:r w:rsidRPr="004428EA">
        <w:rPr>
          <w:rFonts w:ascii="Arial" w:eastAsia="Arial" w:hAnsi="Arial" w:cs="Arial"/>
          <w:color w:val="231F20"/>
          <w:spacing w:val="-21"/>
          <w:sz w:val="20"/>
          <w:lang w:bidi="en-US"/>
        </w:rPr>
        <w:t xml:space="preserve"> </w:t>
      </w:r>
      <w:r w:rsidRPr="004428EA">
        <w:rPr>
          <w:rFonts w:ascii="Arial" w:eastAsia="Arial" w:hAnsi="Arial" w:cs="Arial"/>
          <w:color w:val="231F20"/>
          <w:sz w:val="20"/>
          <w:lang w:bidi="en-US"/>
        </w:rPr>
        <w:t>need.</w:t>
      </w:r>
    </w:p>
    <w:p w14:paraId="7AC54CA5" w14:textId="77777777" w:rsidR="004428EA" w:rsidRPr="004428EA" w:rsidRDefault="004428EA" w:rsidP="004428EA">
      <w:pPr>
        <w:widowControl w:val="0"/>
        <w:autoSpaceDE w:val="0"/>
        <w:autoSpaceDN w:val="0"/>
        <w:spacing w:before="193"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Violations</w:t>
      </w:r>
    </w:p>
    <w:p w14:paraId="7E1A5DEF" w14:textId="77777777" w:rsidR="004428EA" w:rsidRPr="004428EA" w:rsidRDefault="004428EA" w:rsidP="004428EA">
      <w:pPr>
        <w:widowControl w:val="0"/>
        <w:autoSpaceDE w:val="0"/>
        <w:autoSpaceDN w:val="0"/>
        <w:spacing w:before="169" w:after="0" w:line="230" w:lineRule="auto"/>
        <w:ind w:left="120" w:right="950"/>
        <w:rPr>
          <w:rFonts w:ascii="Arial" w:eastAsia="Arial" w:hAnsi="Arial" w:cs="Arial"/>
          <w:sz w:val="20"/>
          <w:szCs w:val="20"/>
          <w:lang w:bidi="en-US"/>
        </w:rPr>
      </w:pPr>
      <w:r w:rsidRPr="004428EA">
        <w:rPr>
          <w:rFonts w:ascii="Arial" w:eastAsia="Arial" w:hAnsi="Arial" w:cs="Arial"/>
          <w:b/>
          <w:color w:val="231F20"/>
          <w:sz w:val="20"/>
          <w:szCs w:val="20"/>
          <w:lang w:bidi="en-US"/>
        </w:rPr>
        <w:t xml:space="preserve">New York State Tax Law: </w:t>
      </w:r>
      <w:r w:rsidRPr="004428EA">
        <w:rPr>
          <w:rFonts w:ascii="Arial" w:eastAsia="Arial" w:hAnsi="Arial" w:cs="Arial"/>
          <w:color w:val="231F20"/>
          <w:sz w:val="20"/>
          <w:szCs w:val="20"/>
          <w:lang w:bidi="en-US"/>
        </w:rPr>
        <w:t>Any violation of the secrecy provisions of this agreement is punishable by a fine of up to $10,000, imprisonment up to one year, or both. Corporations may be subject to a fine of up to $20,000. State</w:t>
      </w:r>
    </w:p>
    <w:p w14:paraId="54928DBD" w14:textId="77777777" w:rsidR="004428EA" w:rsidRPr="004428EA" w:rsidRDefault="004428EA" w:rsidP="004428EA">
      <w:pPr>
        <w:widowControl w:val="0"/>
        <w:autoSpaceDE w:val="0"/>
        <w:autoSpaceDN w:val="0"/>
        <w:spacing w:after="0" w:line="230" w:lineRule="auto"/>
        <w:ind w:left="120" w:right="517"/>
        <w:rPr>
          <w:rFonts w:ascii="Arial" w:eastAsia="Arial" w:hAnsi="Arial" w:cs="Arial"/>
          <w:sz w:val="20"/>
          <w:szCs w:val="20"/>
          <w:lang w:bidi="en-US"/>
        </w:rPr>
      </w:pPr>
      <w:r w:rsidRPr="004428EA">
        <w:rPr>
          <w:rFonts w:ascii="Arial" w:eastAsia="Arial" w:hAnsi="Arial" w:cs="Arial"/>
          <w:color w:val="231F20"/>
          <w:sz w:val="20"/>
          <w:szCs w:val="20"/>
          <w:lang w:bidi="en-US"/>
        </w:rPr>
        <w:t>officers and employees making unlawful disclosures are also subject to dismissal from public office for a period of five years. [Tax Law § 1825]</w:t>
      </w:r>
    </w:p>
    <w:p w14:paraId="15546581" w14:textId="77777777" w:rsidR="004428EA" w:rsidRPr="004428EA" w:rsidRDefault="004428EA" w:rsidP="004428EA">
      <w:pPr>
        <w:widowControl w:val="0"/>
        <w:autoSpaceDE w:val="0"/>
        <w:autoSpaceDN w:val="0"/>
        <w:spacing w:before="169"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New York State Penal Law: </w:t>
      </w:r>
      <w:r w:rsidRPr="004428EA">
        <w:rPr>
          <w:rFonts w:ascii="Arial" w:eastAsia="Arial" w:hAnsi="Arial" w:cs="Arial"/>
          <w:color w:val="231F20"/>
          <w:sz w:val="20"/>
          <w:lang w:bidi="en-US"/>
        </w:rPr>
        <w:t>Any violation of Section 195.00 in relation to misconduct of public servants is punishable by</w:t>
      </w:r>
    </w:p>
    <w:p w14:paraId="61C6B12C" w14:textId="77777777" w:rsidR="004428EA" w:rsidRPr="004428EA" w:rsidRDefault="004428EA" w:rsidP="004428EA">
      <w:pPr>
        <w:widowControl w:val="0"/>
        <w:autoSpaceDE w:val="0"/>
        <w:autoSpaceDN w:val="0"/>
        <w:spacing w:after="0" w:line="225"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up to one year of imprisonment. Other New York State Penal Law violations may also apply.</w:t>
      </w:r>
    </w:p>
    <w:p w14:paraId="1E87BE60" w14:textId="77777777" w:rsidR="004428EA" w:rsidRPr="004428EA" w:rsidRDefault="004428EA" w:rsidP="004428EA">
      <w:pPr>
        <w:widowControl w:val="0"/>
        <w:autoSpaceDE w:val="0"/>
        <w:autoSpaceDN w:val="0"/>
        <w:spacing w:before="170" w:after="0" w:line="225" w:lineRule="exact"/>
        <w:ind w:left="120"/>
        <w:rPr>
          <w:rFonts w:ascii="Arial" w:eastAsia="Arial" w:hAnsi="Arial" w:cs="Arial"/>
          <w:sz w:val="20"/>
          <w:lang w:bidi="en-US"/>
        </w:rPr>
      </w:pPr>
      <w:r w:rsidRPr="004428EA">
        <w:rPr>
          <w:rFonts w:ascii="Arial" w:eastAsia="Arial" w:hAnsi="Arial" w:cs="Arial"/>
          <w:b/>
          <w:color w:val="231F20"/>
          <w:sz w:val="20"/>
          <w:lang w:bidi="en-US"/>
        </w:rPr>
        <w:t xml:space="preserve">Internal Revenue Code: </w:t>
      </w:r>
      <w:r w:rsidRPr="004428EA">
        <w:rPr>
          <w:rFonts w:ascii="Arial" w:eastAsia="Arial" w:hAnsi="Arial" w:cs="Arial"/>
          <w:color w:val="231F20"/>
          <w:sz w:val="20"/>
          <w:lang w:bidi="en-US"/>
        </w:rPr>
        <w:t>Any violation of the secrecy provisions of this agreement is punishable by a fine of up to</w:t>
      </w:r>
    </w:p>
    <w:p w14:paraId="589F3719" w14:textId="77777777" w:rsidR="004428EA" w:rsidRPr="004428EA" w:rsidRDefault="004428EA" w:rsidP="004428EA">
      <w:pPr>
        <w:widowControl w:val="0"/>
        <w:autoSpaceDE w:val="0"/>
        <w:autoSpaceDN w:val="0"/>
        <w:spacing w:after="0" w:line="220" w:lineRule="exact"/>
        <w:ind w:left="120"/>
        <w:rPr>
          <w:rFonts w:ascii="Arial" w:eastAsia="Arial" w:hAnsi="Arial" w:cs="Arial"/>
          <w:sz w:val="20"/>
          <w:szCs w:val="20"/>
          <w:lang w:bidi="en-US"/>
        </w:rPr>
      </w:pPr>
      <w:r w:rsidRPr="004428EA">
        <w:rPr>
          <w:rFonts w:ascii="Arial" w:eastAsia="Arial" w:hAnsi="Arial" w:cs="Arial"/>
          <w:color w:val="231F20"/>
          <w:sz w:val="20"/>
          <w:szCs w:val="20"/>
          <w:lang w:bidi="en-US"/>
        </w:rPr>
        <w:t>$1,000 for each access or unauthorized disclosure, imprisonment of up to one year, or both, together with the costs of</w:t>
      </w:r>
    </w:p>
    <w:p w14:paraId="6F11AC32" w14:textId="77777777" w:rsidR="004428EA" w:rsidRPr="004428EA" w:rsidRDefault="004428EA" w:rsidP="004428EA">
      <w:pPr>
        <w:widowControl w:val="0"/>
        <w:autoSpaceDE w:val="0"/>
        <w:autoSpaceDN w:val="0"/>
        <w:spacing w:after="0" w:line="225" w:lineRule="exact"/>
        <w:ind w:left="115"/>
        <w:rPr>
          <w:rFonts w:ascii="Arial" w:eastAsia="Arial" w:hAnsi="Arial" w:cs="Arial"/>
          <w:sz w:val="20"/>
          <w:szCs w:val="20"/>
          <w:lang w:bidi="en-US"/>
        </w:rPr>
      </w:pPr>
      <w:r w:rsidRPr="004428EA">
        <w:rPr>
          <w:rFonts w:ascii="Arial" w:eastAsia="Arial" w:hAnsi="Arial" w:cs="Arial"/>
          <w:color w:val="231F20"/>
          <w:sz w:val="20"/>
          <w:szCs w:val="20"/>
          <w:lang w:bidi="en-US"/>
        </w:rPr>
        <w:t>prosecution. [IRC §§ 6103, 7213, and 7213A]</w:t>
      </w:r>
    </w:p>
    <w:p w14:paraId="0F08F1E6" w14:textId="77777777" w:rsidR="004428EA" w:rsidRPr="004428EA" w:rsidRDefault="004428EA" w:rsidP="004428EA">
      <w:pPr>
        <w:widowControl w:val="0"/>
        <w:autoSpaceDE w:val="0"/>
        <w:autoSpaceDN w:val="0"/>
        <w:spacing w:before="120" w:after="0" w:line="240" w:lineRule="auto"/>
        <w:ind w:left="115"/>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 xml:space="preserve">Who must </w:t>
      </w:r>
      <w:proofErr w:type="gramStart"/>
      <w:r w:rsidRPr="004428EA">
        <w:rPr>
          <w:rFonts w:ascii="Arial" w:eastAsia="Arial" w:hAnsi="Arial" w:cs="Arial"/>
          <w:b/>
          <w:bCs/>
          <w:color w:val="231F20"/>
          <w:sz w:val="24"/>
          <w:szCs w:val="24"/>
          <w:lang w:bidi="en-US"/>
        </w:rPr>
        <w:t>sign</w:t>
      </w:r>
      <w:proofErr w:type="gramEnd"/>
    </w:p>
    <w:p w14:paraId="6534C0A5"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This form must be signed by:</w:t>
      </w:r>
    </w:p>
    <w:p w14:paraId="33CF6DB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All officers and agents of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Department.</w:t>
      </w:r>
    </w:p>
    <w:p w14:paraId="37B08495"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contractor or subcontractor hired by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including their designated</w:t>
      </w:r>
      <w:r w:rsidRPr="004428EA">
        <w:rPr>
          <w:rFonts w:ascii="Arial" w:eastAsia="Arial" w:hAnsi="Arial" w:cs="Arial"/>
          <w:color w:val="231F20"/>
          <w:spacing w:val="-14"/>
          <w:sz w:val="20"/>
          <w:lang w:bidi="en-US"/>
        </w:rPr>
        <w:t xml:space="preserve"> </w:t>
      </w:r>
      <w:r w:rsidRPr="004428EA">
        <w:rPr>
          <w:rFonts w:ascii="Arial" w:eastAsia="Arial" w:hAnsi="Arial" w:cs="Arial"/>
          <w:color w:val="231F20"/>
          <w:sz w:val="20"/>
          <w:lang w:bidi="en-US"/>
        </w:rPr>
        <w:t>employees.</w:t>
      </w:r>
    </w:p>
    <w:p w14:paraId="09DB1B14"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Any bank or other </w:t>
      </w:r>
      <w:r w:rsidRPr="004428EA">
        <w:rPr>
          <w:rFonts w:ascii="Arial" w:eastAsia="Arial" w:hAnsi="Arial" w:cs="Arial"/>
          <w:color w:val="231F20"/>
          <w:spacing w:val="-3"/>
          <w:sz w:val="20"/>
          <w:lang w:bidi="en-US"/>
        </w:rPr>
        <w:t xml:space="preserve">depository, </w:t>
      </w:r>
      <w:r w:rsidRPr="004428EA">
        <w:rPr>
          <w:rFonts w:ascii="Arial" w:eastAsia="Arial" w:hAnsi="Arial" w:cs="Arial"/>
          <w:color w:val="231F20"/>
          <w:sz w:val="20"/>
          <w:lang w:bidi="en-US"/>
        </w:rPr>
        <w:t xml:space="preserve">its officers or employees, that may receive a return or report required under the </w:t>
      </w:r>
      <w:r w:rsidRPr="004428EA">
        <w:rPr>
          <w:rFonts w:ascii="Arial" w:eastAsia="Arial" w:hAnsi="Arial" w:cs="Arial"/>
          <w:color w:val="231F20"/>
          <w:spacing w:val="-8"/>
          <w:sz w:val="20"/>
          <w:lang w:bidi="en-US"/>
        </w:rPr>
        <w:t>Tax</w:t>
      </w:r>
      <w:r w:rsidRPr="004428EA">
        <w:rPr>
          <w:rFonts w:ascii="Arial" w:eastAsia="Arial" w:hAnsi="Arial" w:cs="Arial"/>
          <w:color w:val="231F20"/>
          <w:spacing w:val="-16"/>
          <w:sz w:val="20"/>
          <w:lang w:bidi="en-US"/>
        </w:rPr>
        <w:t xml:space="preserve"> </w:t>
      </w:r>
      <w:r w:rsidRPr="004428EA">
        <w:rPr>
          <w:rFonts w:ascii="Arial" w:eastAsia="Arial" w:hAnsi="Arial" w:cs="Arial"/>
          <w:color w:val="231F20"/>
          <w:spacing w:val="-4"/>
          <w:sz w:val="20"/>
          <w:lang w:bidi="en-US"/>
        </w:rPr>
        <w:t>Law.</w:t>
      </w:r>
    </w:p>
    <w:p w14:paraId="35AA84AA"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436"/>
        <w:rPr>
          <w:rFonts w:ascii="Arial" w:eastAsia="Arial" w:hAnsi="Arial" w:cs="Arial"/>
          <w:sz w:val="20"/>
          <w:lang w:bidi="en-US"/>
        </w:rPr>
      </w:pPr>
      <w:r w:rsidRPr="004428EA">
        <w:rPr>
          <w:rFonts w:ascii="Arial" w:eastAsia="Arial" w:hAnsi="Arial" w:cs="Arial"/>
          <w:color w:val="231F20"/>
          <w:sz w:val="20"/>
          <w:lang w:bidi="en-US"/>
        </w:rPr>
        <w:t>Any</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person</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permitted</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by</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law</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inspect</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return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including</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employees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of</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other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NYS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agencies,</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who may have access to a return or</w:t>
      </w:r>
      <w:r w:rsidRPr="004428EA">
        <w:rPr>
          <w:rFonts w:ascii="Arial" w:eastAsia="Arial" w:hAnsi="Arial" w:cs="Arial"/>
          <w:color w:val="231F20"/>
          <w:spacing w:val="-5"/>
          <w:sz w:val="20"/>
          <w:lang w:bidi="en-US"/>
        </w:rPr>
        <w:t xml:space="preserve"> </w:t>
      </w:r>
      <w:r w:rsidRPr="004428EA">
        <w:rPr>
          <w:rFonts w:ascii="Arial" w:eastAsia="Arial" w:hAnsi="Arial" w:cs="Arial"/>
          <w:color w:val="231F20"/>
          <w:sz w:val="20"/>
          <w:lang w:bidi="en-US"/>
        </w:rPr>
        <w:t>report.</w:t>
      </w:r>
    </w:p>
    <w:p w14:paraId="69B042A6" w14:textId="77777777" w:rsidR="004428EA" w:rsidRPr="004428EA" w:rsidRDefault="004428EA" w:rsidP="004428EA">
      <w:pPr>
        <w:widowControl w:val="0"/>
        <w:numPr>
          <w:ilvl w:val="0"/>
          <w:numId w:val="62"/>
        </w:numPr>
        <w:tabs>
          <w:tab w:val="left" w:pos="300"/>
        </w:tabs>
        <w:autoSpaceDE w:val="0"/>
        <w:autoSpaceDN w:val="0"/>
        <w:spacing w:before="151" w:after="0" w:line="227" w:lineRule="exact"/>
        <w:rPr>
          <w:rFonts w:ascii="Arial" w:eastAsia="Arial" w:hAnsi="Arial" w:cs="Arial"/>
          <w:sz w:val="20"/>
          <w:lang w:bidi="en-US"/>
        </w:rPr>
      </w:pPr>
      <w:r w:rsidRPr="004428EA">
        <w:rPr>
          <w:rFonts w:ascii="Arial" w:eastAsia="Arial" w:hAnsi="Arial" w:cs="Arial"/>
          <w:color w:val="231F20"/>
          <w:sz w:val="20"/>
          <w:lang w:bidi="en-US"/>
        </w:rPr>
        <w:t xml:space="preserve">Unescorted visitors to any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building or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premises.</w:t>
      </w:r>
    </w:p>
    <w:p w14:paraId="29F9D2CB" w14:textId="77777777" w:rsidR="004428EA" w:rsidRPr="004428EA" w:rsidRDefault="004428EA" w:rsidP="004428EA">
      <w:pPr>
        <w:widowControl w:val="0"/>
        <w:tabs>
          <w:tab w:val="left" w:pos="8824"/>
        </w:tabs>
        <w:autoSpaceDE w:val="0"/>
        <w:autoSpaceDN w:val="0"/>
        <w:spacing w:after="0" w:line="319" w:lineRule="exact"/>
        <w:ind w:left="4741"/>
        <w:rPr>
          <w:rFonts w:ascii="Arial" w:eastAsia="Arial" w:hAnsi="Arial" w:cs="Arial"/>
          <w:b/>
          <w:i/>
          <w:sz w:val="28"/>
          <w:lang w:bidi="en-US"/>
        </w:rPr>
      </w:pPr>
      <w:r w:rsidRPr="004428EA">
        <w:rPr>
          <w:rFonts w:ascii="Arial" w:eastAsia="Arial" w:hAnsi="Arial" w:cs="Arial"/>
          <w:i/>
          <w:color w:val="231F20"/>
          <w:sz w:val="16"/>
          <w:lang w:bidi="en-US"/>
        </w:rPr>
        <w:t>(</w:t>
      </w:r>
      <w:proofErr w:type="gramStart"/>
      <w:r w:rsidRPr="004428EA">
        <w:rPr>
          <w:rFonts w:ascii="Arial" w:eastAsia="Arial" w:hAnsi="Arial" w:cs="Arial"/>
          <w:i/>
          <w:color w:val="231F20"/>
          <w:sz w:val="16"/>
          <w:lang w:bidi="en-US"/>
        </w:rPr>
        <w:t>continued on</w:t>
      </w:r>
      <w:proofErr w:type="gramEnd"/>
      <w:r w:rsidRPr="004428EA">
        <w:rPr>
          <w:rFonts w:ascii="Arial" w:eastAsia="Arial" w:hAnsi="Arial" w:cs="Arial"/>
          <w:i/>
          <w:color w:val="231F20"/>
          <w:spacing w:val="-6"/>
          <w:sz w:val="16"/>
          <w:lang w:bidi="en-US"/>
        </w:rPr>
        <w:t xml:space="preserve"> </w:t>
      </w:r>
      <w:r w:rsidRPr="004428EA">
        <w:rPr>
          <w:rFonts w:ascii="Arial" w:eastAsia="Arial" w:hAnsi="Arial" w:cs="Arial"/>
          <w:i/>
          <w:color w:val="231F20"/>
          <w:sz w:val="16"/>
          <w:lang w:bidi="en-US"/>
        </w:rPr>
        <w:t>page</w:t>
      </w:r>
      <w:r w:rsidRPr="004428EA">
        <w:rPr>
          <w:rFonts w:ascii="Arial" w:eastAsia="Arial" w:hAnsi="Arial" w:cs="Arial"/>
          <w:i/>
          <w:color w:val="231F20"/>
          <w:spacing w:val="-4"/>
          <w:sz w:val="16"/>
          <w:lang w:bidi="en-US"/>
        </w:rPr>
        <w:t xml:space="preserve"> </w:t>
      </w:r>
      <w:r w:rsidRPr="004428EA">
        <w:rPr>
          <w:rFonts w:ascii="Arial" w:eastAsia="Arial" w:hAnsi="Arial" w:cs="Arial"/>
          <w:i/>
          <w:color w:val="231F20"/>
          <w:sz w:val="16"/>
          <w:lang w:bidi="en-US"/>
        </w:rPr>
        <w:t>2)</w:t>
      </w:r>
      <w:r w:rsidRPr="004428EA">
        <w:rPr>
          <w:rFonts w:ascii="Arial" w:eastAsia="Arial" w:hAnsi="Arial" w:cs="Arial"/>
          <w:i/>
          <w:color w:val="231F20"/>
          <w:sz w:val="16"/>
          <w:lang w:bidi="en-US"/>
        </w:rPr>
        <w:tab/>
      </w:r>
      <w:hyperlink r:id="rId14">
        <w:r w:rsidRPr="004428EA">
          <w:rPr>
            <w:rFonts w:ascii="Arial" w:eastAsia="Arial" w:hAnsi="Arial" w:cs="Arial"/>
            <w:b/>
            <w:i/>
            <w:color w:val="231F20"/>
            <w:sz w:val="28"/>
            <w:lang w:bidi="en-US"/>
          </w:rPr>
          <w:t>www.tax.ny.gov</w:t>
        </w:r>
      </w:hyperlink>
    </w:p>
    <w:p w14:paraId="70186C37" w14:textId="77777777" w:rsidR="004428EA" w:rsidRPr="004428EA" w:rsidRDefault="004428EA" w:rsidP="004428EA">
      <w:pPr>
        <w:widowControl w:val="0"/>
        <w:autoSpaceDE w:val="0"/>
        <w:autoSpaceDN w:val="0"/>
        <w:spacing w:after="0" w:line="319" w:lineRule="exact"/>
        <w:rPr>
          <w:rFonts w:ascii="Arial" w:eastAsia="Arial" w:hAnsi="Arial" w:cs="Arial"/>
          <w:sz w:val="28"/>
          <w:lang w:bidi="en-US"/>
        </w:rPr>
        <w:sectPr w:rsidR="004428EA" w:rsidRPr="004428EA">
          <w:type w:val="continuous"/>
          <w:pgSz w:w="12240" w:h="15840"/>
          <w:pgMar w:top="560" w:right="600" w:bottom="280" w:left="600" w:header="720" w:footer="720" w:gutter="0"/>
          <w:cols w:space="720"/>
        </w:sectPr>
      </w:pPr>
    </w:p>
    <w:p w14:paraId="73FC7C34" w14:textId="77777777" w:rsidR="004428EA" w:rsidRPr="004428EA" w:rsidRDefault="004428EA" w:rsidP="004428EA">
      <w:pPr>
        <w:widowControl w:val="0"/>
        <w:autoSpaceDE w:val="0"/>
        <w:autoSpaceDN w:val="0"/>
        <w:spacing w:before="71" w:after="0" w:line="240" w:lineRule="auto"/>
        <w:ind w:left="120"/>
        <w:rPr>
          <w:rFonts w:ascii="Arial" w:eastAsia="Arial" w:hAnsi="Arial" w:cs="Arial"/>
          <w:sz w:val="18"/>
          <w:lang w:bidi="en-US"/>
        </w:rPr>
      </w:pPr>
      <w:r w:rsidRPr="004428EA">
        <w:rPr>
          <w:rFonts w:ascii="Arial" w:eastAsia="Arial" w:hAnsi="Arial" w:cs="Arial"/>
          <w:b/>
          <w:color w:val="231F20"/>
          <w:sz w:val="18"/>
          <w:lang w:bidi="en-US"/>
        </w:rPr>
        <w:lastRenderedPageBreak/>
        <w:t xml:space="preserve">Page 2 </w:t>
      </w:r>
      <w:r w:rsidRPr="004428EA">
        <w:rPr>
          <w:rFonts w:ascii="Arial" w:eastAsia="Arial" w:hAnsi="Arial" w:cs="Arial"/>
          <w:color w:val="231F20"/>
          <w:sz w:val="18"/>
          <w:lang w:bidi="en-US"/>
        </w:rPr>
        <w:t xml:space="preserve">of 2 </w:t>
      </w:r>
      <w:r w:rsidRPr="004428EA">
        <w:rPr>
          <w:rFonts w:ascii="Arial" w:eastAsia="Arial" w:hAnsi="Arial" w:cs="Arial"/>
          <w:b/>
          <w:color w:val="231F20"/>
          <w:sz w:val="18"/>
          <w:lang w:bidi="en-US"/>
        </w:rPr>
        <w:t xml:space="preserve">DTF-202 </w:t>
      </w:r>
      <w:r w:rsidRPr="004428EA">
        <w:rPr>
          <w:rFonts w:ascii="Arial" w:eastAsia="Arial" w:hAnsi="Arial" w:cs="Arial"/>
          <w:color w:val="231F20"/>
          <w:sz w:val="18"/>
          <w:lang w:bidi="en-US"/>
        </w:rPr>
        <w:t>(6/19)</w:t>
      </w:r>
    </w:p>
    <w:p w14:paraId="3835CB68"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77E97FA4"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We will not process this form and may revoke your access if:</w:t>
      </w:r>
    </w:p>
    <w:p w14:paraId="53D2B954" w14:textId="77777777" w:rsidR="004428EA" w:rsidRPr="004428EA" w:rsidRDefault="004428EA" w:rsidP="004428EA">
      <w:pPr>
        <w:widowControl w:val="0"/>
        <w:numPr>
          <w:ilvl w:val="0"/>
          <w:numId w:val="62"/>
        </w:numPr>
        <w:tabs>
          <w:tab w:val="left" w:pos="300"/>
        </w:tabs>
        <w:autoSpaceDE w:val="0"/>
        <w:autoSpaceDN w:val="0"/>
        <w:spacing w:before="162"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leave </w:t>
      </w:r>
      <w:r w:rsidRPr="004428EA">
        <w:rPr>
          <w:rFonts w:ascii="Arial" w:eastAsia="Arial" w:hAnsi="Arial" w:cs="Arial"/>
          <w:b/>
          <w:color w:val="231F20"/>
          <w:sz w:val="20"/>
          <w:lang w:bidi="en-US"/>
        </w:rPr>
        <w:t xml:space="preserve">any </w:t>
      </w:r>
      <w:r w:rsidRPr="004428EA">
        <w:rPr>
          <w:rFonts w:ascii="Arial" w:eastAsia="Arial" w:hAnsi="Arial" w:cs="Arial"/>
          <w:color w:val="231F20"/>
          <w:sz w:val="20"/>
          <w:lang w:bidi="en-US"/>
        </w:rPr>
        <w:t xml:space="preserve">fields </w:t>
      </w:r>
      <w:r w:rsidRPr="004428EA">
        <w:rPr>
          <w:rFonts w:ascii="Arial" w:eastAsia="Arial" w:hAnsi="Arial" w:cs="Arial"/>
          <w:b/>
          <w:color w:val="231F20"/>
          <w:sz w:val="20"/>
          <w:lang w:bidi="en-US"/>
        </w:rPr>
        <w:t>incomplete or</w:t>
      </w:r>
      <w:r w:rsidRPr="004428EA">
        <w:rPr>
          <w:rFonts w:ascii="Arial" w:eastAsia="Arial" w:hAnsi="Arial" w:cs="Arial"/>
          <w:b/>
          <w:color w:val="231F20"/>
          <w:spacing w:val="-1"/>
          <w:sz w:val="20"/>
          <w:lang w:bidi="en-US"/>
        </w:rPr>
        <w:t xml:space="preserve"> </w:t>
      </w:r>
      <w:r w:rsidRPr="004428EA">
        <w:rPr>
          <w:rFonts w:ascii="Arial" w:eastAsia="Arial" w:hAnsi="Arial" w:cs="Arial"/>
          <w:b/>
          <w:color w:val="231F20"/>
          <w:sz w:val="20"/>
          <w:lang w:bidi="en-US"/>
        </w:rPr>
        <w:t>blank</w:t>
      </w:r>
      <w:r w:rsidRPr="004428EA">
        <w:rPr>
          <w:rFonts w:ascii="Arial" w:eastAsia="Arial" w:hAnsi="Arial" w:cs="Arial"/>
          <w:color w:val="231F20"/>
          <w:sz w:val="20"/>
          <w:lang w:bidi="en-US"/>
        </w:rPr>
        <w:t>;</w:t>
      </w:r>
    </w:p>
    <w:p w14:paraId="561CBAEF"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any of your entries are</w:t>
      </w:r>
      <w:r w:rsidRPr="004428EA">
        <w:rPr>
          <w:rFonts w:ascii="Arial" w:eastAsia="Arial" w:hAnsi="Arial" w:cs="Arial"/>
          <w:color w:val="231F20"/>
          <w:spacing w:val="-5"/>
          <w:sz w:val="20"/>
          <w:lang w:bidi="en-US"/>
        </w:rPr>
        <w:t xml:space="preserve"> </w:t>
      </w:r>
      <w:r w:rsidRPr="004428EA">
        <w:rPr>
          <w:rFonts w:ascii="Arial" w:eastAsia="Arial" w:hAnsi="Arial" w:cs="Arial"/>
          <w:b/>
          <w:color w:val="231F20"/>
          <w:sz w:val="20"/>
          <w:lang w:bidi="en-US"/>
        </w:rPr>
        <w:t>illegible</w:t>
      </w:r>
      <w:r w:rsidRPr="004428EA">
        <w:rPr>
          <w:rFonts w:ascii="Arial" w:eastAsia="Arial" w:hAnsi="Arial" w:cs="Arial"/>
          <w:color w:val="231F20"/>
          <w:sz w:val="20"/>
          <w:lang w:bidi="en-US"/>
        </w:rPr>
        <w:t>;</w:t>
      </w:r>
    </w:p>
    <w:p w14:paraId="273C407D"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 do not </w:t>
      </w:r>
      <w:r w:rsidRPr="004428EA">
        <w:rPr>
          <w:rFonts w:ascii="Arial" w:eastAsia="Arial" w:hAnsi="Arial" w:cs="Arial"/>
          <w:b/>
          <w:color w:val="231F20"/>
          <w:sz w:val="20"/>
          <w:lang w:bidi="en-US"/>
        </w:rPr>
        <w:t xml:space="preserve">sign and date </w:t>
      </w:r>
      <w:r w:rsidRPr="004428EA">
        <w:rPr>
          <w:rFonts w:ascii="Arial" w:eastAsia="Arial" w:hAnsi="Arial" w:cs="Arial"/>
          <w:color w:val="231F20"/>
          <w:sz w:val="20"/>
          <w:lang w:bidi="en-US"/>
        </w:rPr>
        <w:t>where</w:t>
      </w:r>
      <w:r w:rsidRPr="004428EA">
        <w:rPr>
          <w:rFonts w:ascii="Arial" w:eastAsia="Arial" w:hAnsi="Arial" w:cs="Arial"/>
          <w:color w:val="231F20"/>
          <w:spacing w:val="-6"/>
          <w:sz w:val="20"/>
          <w:lang w:bidi="en-US"/>
        </w:rPr>
        <w:t xml:space="preserve"> </w:t>
      </w:r>
      <w:r w:rsidRPr="004428EA">
        <w:rPr>
          <w:rFonts w:ascii="Arial" w:eastAsia="Arial" w:hAnsi="Arial" w:cs="Arial"/>
          <w:color w:val="231F20"/>
          <w:sz w:val="20"/>
          <w:lang w:bidi="en-US"/>
        </w:rPr>
        <w:t>indicated;</w:t>
      </w:r>
    </w:p>
    <w:p w14:paraId="4D82B0D5"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your signature is </w:t>
      </w:r>
      <w:r w:rsidRPr="004428EA">
        <w:rPr>
          <w:rFonts w:ascii="Arial" w:eastAsia="Arial" w:hAnsi="Arial" w:cs="Arial"/>
          <w:b/>
          <w:color w:val="231F20"/>
          <w:sz w:val="20"/>
          <w:lang w:bidi="en-US"/>
        </w:rPr>
        <w:t xml:space="preserve">not </w:t>
      </w:r>
      <w:r w:rsidRPr="004428EA">
        <w:rPr>
          <w:rFonts w:ascii="Arial" w:eastAsia="Arial" w:hAnsi="Arial" w:cs="Arial"/>
          <w:color w:val="231F20"/>
          <w:sz w:val="20"/>
          <w:lang w:bidi="en-US"/>
        </w:rPr>
        <w:t>original;</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or</w:t>
      </w:r>
    </w:p>
    <w:p w14:paraId="29C6C8C7" w14:textId="77777777" w:rsidR="004428EA" w:rsidRPr="004428EA" w:rsidRDefault="004428EA" w:rsidP="004428EA">
      <w:pPr>
        <w:widowControl w:val="0"/>
        <w:numPr>
          <w:ilvl w:val="0"/>
          <w:numId w:val="62"/>
        </w:numPr>
        <w:tabs>
          <w:tab w:val="left" w:pos="301"/>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z w:val="20"/>
          <w:lang w:bidi="en-US"/>
        </w:rPr>
        <w:t xml:space="preserve">the </w:t>
      </w:r>
      <w:r w:rsidRPr="004428EA">
        <w:rPr>
          <w:rFonts w:ascii="Arial" w:eastAsia="Arial" w:hAnsi="Arial" w:cs="Arial"/>
          <w:b/>
          <w:color w:val="231F20"/>
          <w:sz w:val="20"/>
          <w:lang w:bidi="en-US"/>
        </w:rPr>
        <w:t xml:space="preserve">home address </w:t>
      </w:r>
      <w:r w:rsidRPr="004428EA">
        <w:rPr>
          <w:rFonts w:ascii="Arial" w:eastAsia="Arial" w:hAnsi="Arial" w:cs="Arial"/>
          <w:color w:val="231F20"/>
          <w:sz w:val="20"/>
          <w:lang w:bidi="en-US"/>
        </w:rPr>
        <w:t>you entered is not your place of</w:t>
      </w:r>
      <w:r w:rsidRPr="004428EA">
        <w:rPr>
          <w:rFonts w:ascii="Arial" w:eastAsia="Arial" w:hAnsi="Arial" w:cs="Arial"/>
          <w:color w:val="231F20"/>
          <w:spacing w:val="-8"/>
          <w:sz w:val="20"/>
          <w:lang w:bidi="en-US"/>
        </w:rPr>
        <w:t xml:space="preserve"> </w:t>
      </w:r>
      <w:r w:rsidRPr="004428EA">
        <w:rPr>
          <w:rFonts w:ascii="Arial" w:eastAsia="Arial" w:hAnsi="Arial" w:cs="Arial"/>
          <w:color w:val="231F20"/>
          <w:sz w:val="20"/>
          <w:lang w:bidi="en-US"/>
        </w:rPr>
        <w:t>residence.</w:t>
      </w:r>
    </w:p>
    <w:p w14:paraId="4A113543" w14:textId="77777777" w:rsidR="004428EA" w:rsidRPr="004428EA" w:rsidRDefault="004428EA" w:rsidP="004428EA">
      <w:pPr>
        <w:widowControl w:val="0"/>
        <w:autoSpaceDE w:val="0"/>
        <w:autoSpaceDN w:val="0"/>
        <w:spacing w:before="2" w:after="0" w:line="240" w:lineRule="auto"/>
        <w:rPr>
          <w:rFonts w:ascii="Arial" w:eastAsia="Arial" w:hAnsi="Arial" w:cs="Arial"/>
          <w:sz w:val="27"/>
          <w:szCs w:val="20"/>
          <w:lang w:bidi="en-US"/>
        </w:rPr>
      </w:pPr>
    </w:p>
    <w:p w14:paraId="1135234F" w14:textId="77777777" w:rsidR="004428EA" w:rsidRPr="004428EA" w:rsidRDefault="004428EA" w:rsidP="004428EA">
      <w:pPr>
        <w:widowControl w:val="0"/>
        <w:autoSpaceDE w:val="0"/>
        <w:autoSpaceDN w:val="0"/>
        <w:spacing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Certifications</w:t>
      </w:r>
    </w:p>
    <w:p w14:paraId="3E984A9E"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By signing below, you certify the following:</w:t>
      </w:r>
    </w:p>
    <w:p w14:paraId="73735CB9" w14:textId="77777777" w:rsidR="004428EA" w:rsidRPr="004428EA" w:rsidRDefault="004428EA" w:rsidP="004428EA">
      <w:pPr>
        <w:widowControl w:val="0"/>
        <w:numPr>
          <w:ilvl w:val="0"/>
          <w:numId w:val="62"/>
        </w:numPr>
        <w:tabs>
          <w:tab w:val="left" w:pos="300"/>
        </w:tabs>
        <w:autoSpaceDE w:val="0"/>
        <w:autoSpaceDN w:val="0"/>
        <w:spacing w:before="117" w:after="0" w:line="230" w:lineRule="auto"/>
        <w:ind w:right="138"/>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 xml:space="preserve">have read the contents of this </w:t>
      </w:r>
      <w:r w:rsidRPr="004428EA">
        <w:rPr>
          <w:rFonts w:ascii="Arial" w:eastAsia="Arial" w:hAnsi="Arial" w:cs="Arial"/>
          <w:i/>
          <w:color w:val="231F20"/>
          <w:spacing w:val="-7"/>
          <w:sz w:val="20"/>
          <w:lang w:bidi="en-US"/>
        </w:rPr>
        <w:t xml:space="preserve">Tax </w:t>
      </w:r>
      <w:r w:rsidRPr="004428EA">
        <w:rPr>
          <w:rFonts w:ascii="Arial" w:eastAsia="Arial" w:hAnsi="Arial" w:cs="Arial"/>
          <w:i/>
          <w:color w:val="231F20"/>
          <w:sz w:val="20"/>
          <w:lang w:bidi="en-US"/>
        </w:rPr>
        <w:t>Information Access and Non-Disclosure Agreement</w:t>
      </w:r>
      <w:r w:rsidRPr="004428EA">
        <w:rPr>
          <w:rFonts w:ascii="Arial" w:eastAsia="Arial" w:hAnsi="Arial" w:cs="Arial"/>
          <w:color w:val="231F20"/>
          <w:sz w:val="20"/>
          <w:lang w:bidi="en-US"/>
        </w:rPr>
        <w:t xml:space="preserve">, understand the </w:t>
      </w:r>
      <w:r w:rsidRPr="004428EA">
        <w:rPr>
          <w:rFonts w:ascii="Arial" w:eastAsia="Arial" w:hAnsi="Arial" w:cs="Arial"/>
          <w:color w:val="231F20"/>
          <w:spacing w:val="-9"/>
          <w:sz w:val="20"/>
          <w:lang w:bidi="en-US"/>
        </w:rPr>
        <w:t xml:space="preserve">Tax </w:t>
      </w:r>
      <w:r w:rsidRPr="004428EA">
        <w:rPr>
          <w:rFonts w:ascii="Arial" w:eastAsia="Arial" w:hAnsi="Arial" w:cs="Arial"/>
          <w:color w:val="231F20"/>
          <w:sz w:val="20"/>
          <w:lang w:bidi="en-US"/>
        </w:rPr>
        <w:t xml:space="preserve">Department secrecy provisions, and will adhere to these provisions even after your relationship with the </w:t>
      </w:r>
      <w:r w:rsidRPr="004428EA">
        <w:rPr>
          <w:rFonts w:ascii="Arial" w:eastAsia="Arial" w:hAnsi="Arial" w:cs="Arial"/>
          <w:color w:val="231F20"/>
          <w:spacing w:val="-8"/>
          <w:sz w:val="20"/>
          <w:lang w:bidi="en-US"/>
        </w:rPr>
        <w:t xml:space="preserve">Tax </w:t>
      </w:r>
      <w:r w:rsidRPr="004428EA">
        <w:rPr>
          <w:rFonts w:ascii="Arial" w:eastAsia="Arial" w:hAnsi="Arial" w:cs="Arial"/>
          <w:color w:val="231F20"/>
          <w:sz w:val="20"/>
          <w:lang w:bidi="en-US"/>
        </w:rPr>
        <w:t>Department ends.</w:t>
      </w:r>
    </w:p>
    <w:p w14:paraId="2BB9106E"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6"/>
          <w:sz w:val="20"/>
          <w:lang w:bidi="en-US"/>
        </w:rPr>
        <w:t>Your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access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pacing w:val="-7"/>
          <w:sz w:val="20"/>
          <w:lang w:bidi="en-US"/>
        </w:rPr>
        <w:t xml:space="preserve"> </w:t>
      </w:r>
      <w:r w:rsidRPr="004428EA">
        <w:rPr>
          <w:rFonts w:ascii="Arial" w:eastAsia="Arial" w:hAnsi="Arial" w:cs="Arial"/>
          <w:color w:val="231F20"/>
          <w:spacing w:val="-8"/>
          <w:sz w:val="20"/>
          <w:lang w:bidi="en-US"/>
        </w:rPr>
        <w:t>Tax</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Department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information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is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proper</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purpose</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and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does</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not</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constitute</w:t>
      </w:r>
      <w:r w:rsidRPr="004428EA">
        <w:rPr>
          <w:rFonts w:ascii="Arial" w:eastAsia="Arial" w:hAnsi="Arial" w:cs="Arial"/>
          <w:color w:val="231F20"/>
          <w:spacing w:val="-3"/>
          <w:sz w:val="20"/>
          <w:lang w:bidi="en-US"/>
        </w:rPr>
        <w:t xml:space="preserve"> </w:t>
      </w:r>
      <w:r w:rsidRPr="004428EA">
        <w:rPr>
          <w:rFonts w:ascii="Arial" w:eastAsia="Arial" w:hAnsi="Arial" w:cs="Arial"/>
          <w:color w:val="231F20"/>
          <w:sz w:val="20"/>
          <w:lang w:bidi="en-US"/>
        </w:rPr>
        <w:t>an</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unauthorized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disclosure.</w:t>
      </w:r>
    </w:p>
    <w:p w14:paraId="75B82319" w14:textId="77777777" w:rsidR="004428EA" w:rsidRPr="004428EA" w:rsidRDefault="004428EA" w:rsidP="004428EA">
      <w:pPr>
        <w:widowControl w:val="0"/>
        <w:numPr>
          <w:ilvl w:val="0"/>
          <w:numId w:val="62"/>
        </w:numPr>
        <w:tabs>
          <w:tab w:val="left" w:pos="300"/>
        </w:tabs>
        <w:autoSpaceDE w:val="0"/>
        <w:autoSpaceDN w:val="0"/>
        <w:spacing w:before="110" w:after="0" w:line="240" w:lineRule="auto"/>
        <w:rPr>
          <w:rFonts w:ascii="Arial" w:eastAsia="Arial" w:hAnsi="Arial" w:cs="Arial"/>
          <w:sz w:val="20"/>
          <w:lang w:bidi="en-US"/>
        </w:rPr>
      </w:pPr>
      <w:r w:rsidRPr="004428EA">
        <w:rPr>
          <w:rFonts w:ascii="Arial" w:eastAsia="Arial" w:hAnsi="Arial" w:cs="Arial"/>
          <w:color w:val="231F20"/>
          <w:spacing w:val="-7"/>
          <w:sz w:val="20"/>
          <w:lang w:bidi="en-US"/>
        </w:rPr>
        <w:t xml:space="preserve">You </w:t>
      </w:r>
      <w:r w:rsidRPr="004428EA">
        <w:rPr>
          <w:rFonts w:ascii="Arial" w:eastAsia="Arial" w:hAnsi="Arial" w:cs="Arial"/>
          <w:color w:val="231F20"/>
          <w:sz w:val="20"/>
          <w:lang w:bidi="en-US"/>
        </w:rPr>
        <w:t>have read this document and understand its</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contents.</w:t>
      </w:r>
    </w:p>
    <w:p w14:paraId="34277FCD"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6A5EAFEA"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4D8F990C" w14:textId="42CF882E" w:rsidR="004428EA" w:rsidRPr="004428EA" w:rsidRDefault="004428EA" w:rsidP="004428EA">
      <w:pPr>
        <w:widowControl w:val="0"/>
        <w:autoSpaceDE w:val="0"/>
        <w:autoSpaceDN w:val="0"/>
        <w:spacing w:before="3" w:after="0" w:line="240" w:lineRule="auto"/>
        <w:rPr>
          <w:rFonts w:ascii="Arial" w:eastAsia="Arial" w:hAnsi="Arial" w:cs="Arial"/>
          <w:sz w:val="21"/>
          <w:szCs w:val="20"/>
          <w:lang w:bidi="en-US"/>
        </w:rPr>
      </w:pPr>
      <w:r w:rsidRPr="004428EA">
        <w:rPr>
          <w:rFonts w:ascii="Arial" w:eastAsia="Arial" w:hAnsi="Arial" w:cs="Arial"/>
          <w:noProof/>
          <w:sz w:val="20"/>
          <w:szCs w:val="20"/>
          <w:lang w:bidi="en-US"/>
        </w:rPr>
        <mc:AlternateContent>
          <mc:Choice Requires="wps">
            <w:drawing>
              <wp:anchor distT="0" distB="0" distL="0" distR="0" simplePos="0" relativeHeight="251661312" behindDoc="0" locked="0" layoutInCell="1" allowOverlap="1" wp14:anchorId="612B296C" wp14:editId="27DC204A">
                <wp:simplePos x="0" y="0"/>
                <wp:positionH relativeFrom="page">
                  <wp:posOffset>1069975</wp:posOffset>
                </wp:positionH>
                <wp:positionV relativeFrom="paragraph">
                  <wp:posOffset>182880</wp:posOffset>
                </wp:positionV>
                <wp:extent cx="5632450" cy="374650"/>
                <wp:effectExtent l="12700" t="11430" r="12700" b="1397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374650"/>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604491" w14:textId="77777777" w:rsidR="003020DE" w:rsidRDefault="003020DE" w:rsidP="004428EA">
                            <w:pPr>
                              <w:spacing w:before="163"/>
                              <w:ind w:left="226"/>
                              <w:rPr>
                                <w:b/>
                              </w:rPr>
                            </w:pPr>
                            <w:r>
                              <w:rPr>
                                <w:b/>
                                <w:color w:val="231F20"/>
                              </w:rPr>
                              <w:t>Access to tax information and Tax Department systems is subject to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B296C" id="Text Box 9" o:spid="_x0000_s1027" type="#_x0000_t202" style="position:absolute;margin-left:84.25pt;margin-top:14.4pt;width:443.5pt;height:2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oouKQIAADcEAAAOAAAAZHJzL2Uyb0RvYy54bWysU9tu2zAMfR+wfxD0vjiXNmuNOEWXLMOA&#10;7gK0+wBZlmNhkqhJSuzs60dJcdptb8P8YFAkdUieQ63uBq3IUTgvwVR0NplSIgyHRpp9Rb897d7c&#10;UOIDMw1TYERFT8LTu/XrV6velmIOHahGOIIgxpe9rWgXgi2LwvNOaOYnYIXBYAtOs4BHty8ax3pE&#10;16qYT6fLogfXWAdceI/ebQ7SdcJvW8HDl7b1IhBVUewtpL9L/zr+i/WKlXvHbCf5uQ32D11oJg0W&#10;vUBtWWDk4ORfUFpyBx7aMOGgC2hbyUWaAaeZTf+Y5rFjVqRZkBxvLzT5/wfLPx+/OiKbit5SYphG&#10;iZ7EEMg7GMhtZKe3vsSkR4tpYUA3qpwm9fYB+HdPDGw6Zvbi3jnoO8Ea7G4WbxYvrmYcH0Hq/hM0&#10;WIYdAiSgoXU6UodkEERHlU4XZWIrHJ3Xy8X86hpDHGOLt1dLtGMJVo63rfPhgwBNolFRh8ondHZ8&#10;8CGnjimxmIGdVAr9rFSG9BVdLhAyHj0o2cRgOrh9vVGOHBnuz3wx283Hur+lReQt813OS6G8WVoG&#10;XG8ldUVvpvHL7kjTe9Ok8oFJlW2cRpkzb5GqTFoY6iEJlEiNnNbQnJBIB3mb8fWh0YH7SUmPm1xR&#10;/+PAnKBEfTQoRlz70XCjUY8GMxyvVjRQks1NyM/jYJ3cd4ic5TZwj4K1MnH53MW5XdzOpMb5JcX1&#10;f3lOWc/vff0LAAD//wMAUEsDBBQABgAIAAAAIQAjQhUC3wAAAAoBAAAPAAAAZHJzL2Rvd25yZXYu&#10;eG1sTI9LT8MwEITvSPwHa5G4IOoQKa2VxqkQEhIHDlA4cNzGzqP1I7LdJvn3bE9wnNlPszPVbraG&#10;XXSIg3cSnlYZMO0arwbXSfj+en0UwGJCp9B4pyUsOsKuvr2psFR+cp/6sk8doxAXS5TQpzSWnMem&#10;1xbjyo/a0a31wWIiGTquAk4Ubg3Ps2zNLQ6OPvQ46pdeN6f92UpQ+fKxLKd3M0w/x3YTbPv2gFzK&#10;+7v5eQss6Tn9wXCtT9Whpk4Hf3YqMkN6LQpCJeSCJlyBrCjIOUgQGwG8rvj/CfUvAAAA//8DAFBL&#10;AQItABQABgAIAAAAIQC2gziS/gAAAOEBAAATAAAAAAAAAAAAAAAAAAAAAABbQ29udGVudF9UeXBl&#10;c10ueG1sUEsBAi0AFAAGAAgAAAAhADj9If/WAAAAlAEAAAsAAAAAAAAAAAAAAAAALwEAAF9yZWxz&#10;Ly5yZWxzUEsBAi0AFAAGAAgAAAAhAKHSii4pAgAANwQAAA4AAAAAAAAAAAAAAAAALgIAAGRycy9l&#10;Mm9Eb2MueG1sUEsBAi0AFAAGAAgAAAAhACNCFQLfAAAACgEAAA8AAAAAAAAAAAAAAAAAgwQAAGRy&#10;cy9kb3ducmV2LnhtbFBLBQYAAAAABAAEAPMAAACPBQAAAAA=&#10;" filled="f" strokecolor="#231f20" strokeweight=".5pt">
                <v:textbox inset="0,0,0,0">
                  <w:txbxContent>
                    <w:p w14:paraId="76604491" w14:textId="77777777" w:rsidR="003020DE" w:rsidRDefault="003020DE" w:rsidP="004428EA">
                      <w:pPr>
                        <w:spacing w:before="163"/>
                        <w:ind w:left="226"/>
                        <w:rPr>
                          <w:b/>
                        </w:rPr>
                      </w:pPr>
                      <w:r>
                        <w:rPr>
                          <w:b/>
                          <w:color w:val="231F20"/>
                        </w:rPr>
                        <w:t>Access to tax information and Tax Department systems is subject to monitoring.</w:t>
                      </w:r>
                    </w:p>
                  </w:txbxContent>
                </v:textbox>
                <w10:wrap type="topAndBottom" anchorx="page"/>
              </v:shape>
            </w:pict>
          </mc:Fallback>
        </mc:AlternateContent>
      </w:r>
    </w:p>
    <w:p w14:paraId="18EF3090" w14:textId="77777777" w:rsidR="004428EA" w:rsidRPr="004428EA" w:rsidRDefault="004428EA" w:rsidP="004428EA">
      <w:pPr>
        <w:widowControl w:val="0"/>
        <w:autoSpaceDE w:val="0"/>
        <w:autoSpaceDN w:val="0"/>
        <w:spacing w:after="0" w:line="240" w:lineRule="auto"/>
        <w:rPr>
          <w:rFonts w:ascii="Arial" w:eastAsia="Arial" w:hAnsi="Arial" w:cs="Arial"/>
          <w:sz w:val="20"/>
          <w:szCs w:val="20"/>
          <w:lang w:bidi="en-US"/>
        </w:rPr>
      </w:pPr>
    </w:p>
    <w:p w14:paraId="2B26B791" w14:textId="77777777" w:rsidR="004428EA" w:rsidRPr="004428EA" w:rsidRDefault="004428EA" w:rsidP="004428EA">
      <w:pPr>
        <w:widowControl w:val="0"/>
        <w:autoSpaceDE w:val="0"/>
        <w:autoSpaceDN w:val="0"/>
        <w:spacing w:before="2" w:after="0" w:line="240" w:lineRule="auto"/>
        <w:rPr>
          <w:rFonts w:ascii="Arial" w:eastAsia="Arial" w:hAnsi="Arial" w:cs="Arial"/>
          <w:sz w:val="19"/>
          <w:szCs w:val="20"/>
          <w:lang w:bidi="en-US"/>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680"/>
        <w:gridCol w:w="840"/>
        <w:gridCol w:w="2040"/>
        <w:gridCol w:w="1800"/>
        <w:gridCol w:w="1430"/>
      </w:tblGrid>
      <w:tr w:rsidR="004428EA" w:rsidRPr="004428EA" w14:paraId="29401A82" w14:textId="77777777" w:rsidTr="009D751F">
        <w:trPr>
          <w:trHeight w:val="470"/>
        </w:trPr>
        <w:tc>
          <w:tcPr>
            <w:tcW w:w="4680" w:type="dxa"/>
          </w:tcPr>
          <w:p w14:paraId="075CF272"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signature</w:t>
            </w:r>
          </w:p>
        </w:tc>
        <w:tc>
          <w:tcPr>
            <w:tcW w:w="4680" w:type="dxa"/>
            <w:gridSpan w:val="3"/>
          </w:tcPr>
          <w:p w14:paraId="13CDBECE"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Printed name and title of individual</w:t>
            </w:r>
          </w:p>
        </w:tc>
        <w:tc>
          <w:tcPr>
            <w:tcW w:w="1430" w:type="dxa"/>
          </w:tcPr>
          <w:p w14:paraId="571DB1F0"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Date signed</w:t>
            </w:r>
          </w:p>
        </w:tc>
      </w:tr>
      <w:tr w:rsidR="004428EA" w:rsidRPr="004428EA" w14:paraId="34A59035" w14:textId="77777777" w:rsidTr="009D751F">
        <w:trPr>
          <w:trHeight w:val="470"/>
        </w:trPr>
        <w:tc>
          <w:tcPr>
            <w:tcW w:w="7560" w:type="dxa"/>
            <w:gridSpan w:val="3"/>
          </w:tcPr>
          <w:p w14:paraId="1B45AA4C" w14:textId="77777777" w:rsidR="004428EA" w:rsidRPr="004428EA" w:rsidRDefault="004428EA" w:rsidP="004428EA">
            <w:pPr>
              <w:widowControl w:val="0"/>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Individual’s email address</w:t>
            </w:r>
          </w:p>
        </w:tc>
        <w:tc>
          <w:tcPr>
            <w:tcW w:w="3230" w:type="dxa"/>
            <w:gridSpan w:val="2"/>
          </w:tcPr>
          <w:p w14:paraId="5AA2DA82" w14:textId="77777777" w:rsidR="004428EA" w:rsidRPr="004428EA" w:rsidRDefault="004428EA" w:rsidP="004428EA">
            <w:pPr>
              <w:widowControl w:val="0"/>
              <w:autoSpaceDE w:val="0"/>
              <w:autoSpaceDN w:val="0"/>
              <w:spacing w:after="0" w:line="240" w:lineRule="auto"/>
              <w:ind w:left="75"/>
              <w:rPr>
                <w:rFonts w:ascii="Arial" w:eastAsia="Arial" w:hAnsi="Arial" w:cs="Arial"/>
                <w:sz w:val="16"/>
                <w:lang w:bidi="en-US"/>
              </w:rPr>
            </w:pPr>
            <w:r w:rsidRPr="004428EA">
              <w:rPr>
                <w:rFonts w:ascii="Arial" w:eastAsia="Arial" w:hAnsi="Arial" w:cs="Arial"/>
                <w:color w:val="231F20"/>
                <w:sz w:val="16"/>
                <w:lang w:bidi="en-US"/>
              </w:rPr>
              <w:t>Individual’s phone number</w:t>
            </w:r>
          </w:p>
        </w:tc>
      </w:tr>
      <w:tr w:rsidR="004428EA" w:rsidRPr="004428EA" w14:paraId="08C09CE3" w14:textId="77777777" w:rsidTr="009D751F">
        <w:trPr>
          <w:trHeight w:val="470"/>
        </w:trPr>
        <w:tc>
          <w:tcPr>
            <w:tcW w:w="10790" w:type="dxa"/>
            <w:gridSpan w:val="5"/>
          </w:tcPr>
          <w:p w14:paraId="4E9A1912"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5"/>
              <w:rPr>
                <w:rFonts w:ascii="Arial" w:eastAsia="Arial" w:hAnsi="Arial" w:cs="Arial"/>
                <w:sz w:val="16"/>
                <w:lang w:bidi="en-US"/>
              </w:rPr>
            </w:pPr>
            <w:r w:rsidRPr="004428EA">
              <w:rPr>
                <w:rFonts w:ascii="Arial" w:eastAsia="Arial" w:hAnsi="Arial" w:cs="Arial"/>
                <w:color w:val="231F20"/>
                <w:sz w:val="16"/>
                <w:lang w:bidi="en-US"/>
              </w:rPr>
              <w:t xml:space="preserve">Individual’s home address </w:t>
            </w:r>
            <w:r w:rsidRPr="004428EA">
              <w:rPr>
                <w:rFonts w:ascii="Arial" w:eastAsia="Arial" w:hAnsi="Arial" w:cs="Arial"/>
                <w:i/>
                <w:color w:val="231F20"/>
                <w:sz w:val="14"/>
                <w:lang w:bidi="en-US"/>
              </w:rPr>
              <w:t>(house number</w:t>
            </w:r>
            <w:r w:rsidRPr="004428EA">
              <w:rPr>
                <w:rFonts w:ascii="Arial" w:eastAsia="Arial" w:hAnsi="Arial" w:cs="Arial"/>
                <w:i/>
                <w:color w:val="231F20"/>
                <w:spacing w:val="-18"/>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r w:rsidR="004428EA" w:rsidRPr="004428EA" w14:paraId="60160D98" w14:textId="77777777" w:rsidTr="009D751F">
        <w:trPr>
          <w:trHeight w:val="470"/>
        </w:trPr>
        <w:tc>
          <w:tcPr>
            <w:tcW w:w="10790" w:type="dxa"/>
            <w:gridSpan w:val="5"/>
          </w:tcPr>
          <w:p w14:paraId="604F5FAB"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Printed name of employer</w:t>
            </w:r>
          </w:p>
        </w:tc>
      </w:tr>
      <w:tr w:rsidR="004428EA" w:rsidRPr="004428EA" w14:paraId="472AE96B" w14:textId="77777777" w:rsidTr="009D751F">
        <w:trPr>
          <w:trHeight w:val="470"/>
        </w:trPr>
        <w:tc>
          <w:tcPr>
            <w:tcW w:w="5520" w:type="dxa"/>
            <w:gridSpan w:val="2"/>
          </w:tcPr>
          <w:p w14:paraId="49145E54"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name</w:t>
            </w:r>
          </w:p>
        </w:tc>
        <w:tc>
          <w:tcPr>
            <w:tcW w:w="5270" w:type="dxa"/>
            <w:gridSpan w:val="3"/>
          </w:tcPr>
          <w:p w14:paraId="2D739BC0" w14:textId="77777777" w:rsidR="004428EA" w:rsidRPr="004428EA" w:rsidRDefault="004428EA" w:rsidP="004428EA">
            <w:pPr>
              <w:widowControl w:val="0"/>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Supervisor’s title</w:t>
            </w:r>
          </w:p>
        </w:tc>
      </w:tr>
      <w:tr w:rsidR="004428EA" w:rsidRPr="004428EA" w14:paraId="255DD1FB" w14:textId="77777777" w:rsidTr="009D751F">
        <w:trPr>
          <w:trHeight w:val="470"/>
        </w:trPr>
        <w:tc>
          <w:tcPr>
            <w:tcW w:w="10790" w:type="dxa"/>
            <w:gridSpan w:val="5"/>
          </w:tcPr>
          <w:p w14:paraId="54499173" w14:textId="77777777" w:rsidR="004428EA" w:rsidRPr="004428EA" w:rsidRDefault="004428EA" w:rsidP="004428EA">
            <w:pPr>
              <w:widowControl w:val="0"/>
              <w:tabs>
                <w:tab w:val="left" w:pos="5814"/>
                <w:tab w:val="left" w:pos="8634"/>
                <w:tab w:val="left" w:pos="9594"/>
              </w:tabs>
              <w:autoSpaceDE w:val="0"/>
              <w:autoSpaceDN w:val="0"/>
              <w:spacing w:after="0" w:line="240" w:lineRule="auto"/>
              <w:ind w:left="54"/>
              <w:rPr>
                <w:rFonts w:ascii="Arial" w:eastAsia="Arial" w:hAnsi="Arial" w:cs="Arial"/>
                <w:sz w:val="16"/>
                <w:lang w:bidi="en-US"/>
              </w:rPr>
            </w:pPr>
            <w:r w:rsidRPr="004428EA">
              <w:rPr>
                <w:rFonts w:ascii="Arial" w:eastAsia="Arial" w:hAnsi="Arial" w:cs="Arial"/>
                <w:color w:val="231F20"/>
                <w:sz w:val="16"/>
                <w:lang w:bidi="en-US"/>
              </w:rPr>
              <w:t xml:space="preserve">Employer’s business address </w:t>
            </w:r>
            <w:r w:rsidRPr="004428EA">
              <w:rPr>
                <w:rFonts w:ascii="Arial" w:eastAsia="Arial" w:hAnsi="Arial" w:cs="Arial"/>
                <w:i/>
                <w:color w:val="231F20"/>
                <w:sz w:val="14"/>
                <w:lang w:bidi="en-US"/>
              </w:rPr>
              <w:t>(number</w:t>
            </w:r>
            <w:r w:rsidRPr="004428EA">
              <w:rPr>
                <w:rFonts w:ascii="Arial" w:eastAsia="Arial" w:hAnsi="Arial" w:cs="Arial"/>
                <w:i/>
                <w:color w:val="231F20"/>
                <w:spacing w:val="-12"/>
                <w:sz w:val="14"/>
                <w:lang w:bidi="en-US"/>
              </w:rPr>
              <w:t xml:space="preserve"> </w:t>
            </w:r>
            <w:r w:rsidRPr="004428EA">
              <w:rPr>
                <w:rFonts w:ascii="Arial" w:eastAsia="Arial" w:hAnsi="Arial" w:cs="Arial"/>
                <w:i/>
                <w:color w:val="231F20"/>
                <w:sz w:val="14"/>
                <w:lang w:bidi="en-US"/>
              </w:rPr>
              <w:t>and</w:t>
            </w:r>
            <w:r w:rsidRPr="004428EA">
              <w:rPr>
                <w:rFonts w:ascii="Arial" w:eastAsia="Arial" w:hAnsi="Arial" w:cs="Arial"/>
                <w:i/>
                <w:color w:val="231F20"/>
                <w:spacing w:val="-4"/>
                <w:sz w:val="14"/>
                <w:lang w:bidi="en-US"/>
              </w:rPr>
              <w:t xml:space="preserve"> </w:t>
            </w:r>
            <w:r w:rsidRPr="004428EA">
              <w:rPr>
                <w:rFonts w:ascii="Arial" w:eastAsia="Arial" w:hAnsi="Arial" w:cs="Arial"/>
                <w:i/>
                <w:color w:val="231F20"/>
                <w:sz w:val="14"/>
                <w:lang w:bidi="en-US"/>
              </w:rPr>
              <w:t>street)</w:t>
            </w:r>
            <w:r w:rsidRPr="004428EA">
              <w:rPr>
                <w:rFonts w:ascii="Arial" w:eastAsia="Arial" w:hAnsi="Arial" w:cs="Arial"/>
                <w:i/>
                <w:color w:val="231F20"/>
                <w:sz w:val="14"/>
                <w:lang w:bidi="en-US"/>
              </w:rPr>
              <w:tab/>
            </w:r>
            <w:r w:rsidRPr="004428EA">
              <w:rPr>
                <w:rFonts w:ascii="Arial" w:eastAsia="Arial" w:hAnsi="Arial" w:cs="Arial"/>
                <w:color w:val="231F20"/>
                <w:sz w:val="16"/>
                <w:lang w:bidi="en-US"/>
              </w:rPr>
              <w:t>City</w:t>
            </w:r>
            <w:r w:rsidRPr="004428EA">
              <w:rPr>
                <w:rFonts w:ascii="Arial" w:eastAsia="Arial" w:hAnsi="Arial" w:cs="Arial"/>
                <w:color w:val="231F20"/>
                <w:sz w:val="16"/>
                <w:lang w:bidi="en-US"/>
              </w:rPr>
              <w:tab/>
              <w:t>State</w:t>
            </w:r>
            <w:r w:rsidRPr="004428EA">
              <w:rPr>
                <w:rFonts w:ascii="Arial" w:eastAsia="Arial" w:hAnsi="Arial" w:cs="Arial"/>
                <w:color w:val="231F20"/>
                <w:sz w:val="16"/>
                <w:lang w:bidi="en-US"/>
              </w:rPr>
              <w:tab/>
              <w:t>ZIP</w:t>
            </w:r>
            <w:r w:rsidRPr="004428EA">
              <w:rPr>
                <w:rFonts w:ascii="Arial" w:eastAsia="Arial" w:hAnsi="Arial" w:cs="Arial"/>
                <w:color w:val="231F20"/>
                <w:spacing w:val="-3"/>
                <w:sz w:val="16"/>
                <w:lang w:bidi="en-US"/>
              </w:rPr>
              <w:t xml:space="preserve"> </w:t>
            </w:r>
            <w:r w:rsidRPr="004428EA">
              <w:rPr>
                <w:rFonts w:ascii="Arial" w:eastAsia="Arial" w:hAnsi="Arial" w:cs="Arial"/>
                <w:color w:val="231F20"/>
                <w:sz w:val="16"/>
                <w:lang w:bidi="en-US"/>
              </w:rPr>
              <w:t>code</w:t>
            </w:r>
          </w:p>
        </w:tc>
      </w:tr>
    </w:tbl>
    <w:p w14:paraId="7D65CC83" w14:textId="1A9B5F0B" w:rsidR="004428EA" w:rsidRPr="004428EA" w:rsidRDefault="004428EA" w:rsidP="002A56EB">
      <w:pPr>
        <w:widowControl w:val="0"/>
        <w:autoSpaceDE w:val="0"/>
        <w:autoSpaceDN w:val="0"/>
        <w:spacing w:before="240" w:after="0" w:line="240" w:lineRule="auto"/>
        <w:ind w:left="2969"/>
        <w:rPr>
          <w:rFonts w:ascii="Arial" w:eastAsia="Arial" w:hAnsi="Arial" w:cs="Arial"/>
          <w:b/>
          <w:sz w:val="20"/>
          <w:lang w:bidi="en-US"/>
        </w:rPr>
      </w:pPr>
      <w:r w:rsidRPr="004428EA">
        <w:rPr>
          <w:rFonts w:ascii="Arial" w:eastAsia="Arial" w:hAnsi="Arial" w:cs="Arial"/>
          <w:b/>
          <w:color w:val="231F20"/>
          <w:sz w:val="20"/>
          <w:lang w:bidi="en-US"/>
        </w:rPr>
        <w:t>Properly complete all fields and sign where indicated.</w:t>
      </w:r>
    </w:p>
    <w:p w14:paraId="4563B241" w14:textId="77777777" w:rsidR="004428EA" w:rsidRPr="004428EA" w:rsidRDefault="004428EA" w:rsidP="004428EA">
      <w:pPr>
        <w:widowControl w:val="0"/>
        <w:autoSpaceDE w:val="0"/>
        <w:autoSpaceDN w:val="0"/>
        <w:spacing w:before="8" w:after="0" w:line="240" w:lineRule="auto"/>
        <w:rPr>
          <w:rFonts w:ascii="Arial" w:eastAsia="Arial" w:hAnsi="Arial" w:cs="Arial"/>
          <w:b/>
          <w:sz w:val="21"/>
          <w:szCs w:val="20"/>
          <w:lang w:bidi="en-US"/>
        </w:rPr>
      </w:pPr>
    </w:p>
    <w:p w14:paraId="1CBA3A69" w14:textId="77777777" w:rsidR="004428EA" w:rsidRPr="004428EA" w:rsidRDefault="004428EA" w:rsidP="004428EA">
      <w:pPr>
        <w:widowControl w:val="0"/>
        <w:tabs>
          <w:tab w:val="left" w:pos="3039"/>
        </w:tabs>
        <w:autoSpaceDE w:val="0"/>
        <w:autoSpaceDN w:val="0"/>
        <w:spacing w:before="1" w:after="0" w:line="224" w:lineRule="exact"/>
        <w:ind w:left="119"/>
        <w:rPr>
          <w:rFonts w:ascii="Arial" w:eastAsia="Arial" w:hAnsi="Arial" w:cs="Arial"/>
          <w:b/>
          <w:sz w:val="18"/>
          <w:lang w:bidi="en-US"/>
        </w:rPr>
      </w:pPr>
      <w:r w:rsidRPr="004428EA">
        <w:rPr>
          <w:rFonts w:ascii="Arial" w:eastAsia="Arial" w:hAnsi="Arial" w:cs="Arial"/>
          <w:color w:val="231F20"/>
          <w:sz w:val="20"/>
          <w:lang w:bidi="en-US"/>
        </w:rPr>
        <w:t>Return this completed</w:t>
      </w:r>
      <w:r w:rsidRPr="004428EA">
        <w:rPr>
          <w:rFonts w:ascii="Arial" w:eastAsia="Arial" w:hAnsi="Arial" w:cs="Arial"/>
          <w:color w:val="231F20"/>
          <w:spacing w:val="-4"/>
          <w:sz w:val="20"/>
          <w:lang w:bidi="en-US"/>
        </w:rPr>
        <w:t xml:space="preserve"> </w:t>
      </w:r>
      <w:r w:rsidRPr="004428EA">
        <w:rPr>
          <w:rFonts w:ascii="Arial" w:eastAsia="Arial" w:hAnsi="Arial" w:cs="Arial"/>
          <w:color w:val="231F20"/>
          <w:sz w:val="20"/>
          <w:lang w:bidi="en-US"/>
        </w:rPr>
        <w:t>form</w:t>
      </w:r>
      <w:r w:rsidRPr="004428EA">
        <w:rPr>
          <w:rFonts w:ascii="Arial" w:eastAsia="Arial" w:hAnsi="Arial" w:cs="Arial"/>
          <w:color w:val="231F20"/>
          <w:spacing w:val="-1"/>
          <w:sz w:val="20"/>
          <w:lang w:bidi="en-US"/>
        </w:rPr>
        <w:t xml:space="preserve"> </w:t>
      </w:r>
      <w:r w:rsidRPr="004428EA">
        <w:rPr>
          <w:rFonts w:ascii="Arial" w:eastAsia="Arial" w:hAnsi="Arial" w:cs="Arial"/>
          <w:color w:val="231F20"/>
          <w:sz w:val="20"/>
          <w:lang w:bidi="en-US"/>
        </w:rPr>
        <w:t>to:</w:t>
      </w:r>
      <w:r w:rsidRPr="004428EA">
        <w:rPr>
          <w:rFonts w:ascii="Arial" w:eastAsia="Arial" w:hAnsi="Arial" w:cs="Arial"/>
          <w:color w:val="231F20"/>
          <w:sz w:val="20"/>
          <w:lang w:bidi="en-US"/>
        </w:rPr>
        <w:tab/>
      </w:r>
      <w:r w:rsidRPr="004428EA">
        <w:rPr>
          <w:rFonts w:ascii="Arial" w:eastAsia="Arial" w:hAnsi="Arial" w:cs="Arial"/>
          <w:b/>
          <w:color w:val="231F20"/>
          <w:sz w:val="18"/>
          <w:lang w:bidi="en-US"/>
        </w:rPr>
        <w:t xml:space="preserve">NYS </w:t>
      </w:r>
      <w:r w:rsidRPr="004428EA">
        <w:rPr>
          <w:rFonts w:ascii="Arial" w:eastAsia="Arial" w:hAnsi="Arial" w:cs="Arial"/>
          <w:b/>
          <w:color w:val="231F20"/>
          <w:spacing w:val="-5"/>
          <w:sz w:val="18"/>
          <w:lang w:bidi="en-US"/>
        </w:rPr>
        <w:t>TAX</w:t>
      </w:r>
      <w:r w:rsidRPr="004428EA">
        <w:rPr>
          <w:rFonts w:ascii="Arial" w:eastAsia="Arial" w:hAnsi="Arial" w:cs="Arial"/>
          <w:b/>
          <w:color w:val="231F20"/>
          <w:spacing w:val="2"/>
          <w:sz w:val="18"/>
          <w:lang w:bidi="en-US"/>
        </w:rPr>
        <w:t xml:space="preserve"> </w:t>
      </w:r>
      <w:r w:rsidRPr="004428EA">
        <w:rPr>
          <w:rFonts w:ascii="Arial" w:eastAsia="Arial" w:hAnsi="Arial" w:cs="Arial"/>
          <w:b/>
          <w:color w:val="231F20"/>
          <w:spacing w:val="-3"/>
          <w:sz w:val="18"/>
          <w:lang w:bidi="en-US"/>
        </w:rPr>
        <w:t>DEPARTMENT</w:t>
      </w:r>
    </w:p>
    <w:p w14:paraId="2F5F9CF8" w14:textId="77777777" w:rsidR="004428EA" w:rsidRPr="004428EA" w:rsidRDefault="004428EA" w:rsidP="004428EA">
      <w:pPr>
        <w:widowControl w:val="0"/>
        <w:autoSpaceDE w:val="0"/>
        <w:autoSpaceDN w:val="0"/>
        <w:spacing w:after="0" w:line="232" w:lineRule="auto"/>
        <w:ind w:left="3040" w:right="5100"/>
        <w:rPr>
          <w:rFonts w:ascii="Arial" w:eastAsia="Arial" w:hAnsi="Arial" w:cs="Arial"/>
          <w:b/>
          <w:sz w:val="18"/>
          <w:lang w:bidi="en-US"/>
        </w:rPr>
      </w:pPr>
      <w:r w:rsidRPr="004428EA">
        <w:rPr>
          <w:rFonts w:ascii="Arial" w:eastAsia="Arial" w:hAnsi="Arial" w:cs="Arial"/>
          <w:b/>
          <w:color w:val="231F20"/>
          <w:sz w:val="18"/>
          <w:lang w:bidi="en-US"/>
        </w:rPr>
        <w:t>OFFICE OF INTERNAL AFFAIRS W A HARRIMAN CAMPUS ALBANY NY 12227-0811</w:t>
      </w:r>
    </w:p>
    <w:p w14:paraId="0215B33C" w14:textId="77777777" w:rsidR="004428EA" w:rsidRPr="004428EA" w:rsidRDefault="004428EA" w:rsidP="004428EA">
      <w:pPr>
        <w:widowControl w:val="0"/>
        <w:autoSpaceDE w:val="0"/>
        <w:autoSpaceDN w:val="0"/>
        <w:spacing w:before="113" w:after="0" w:line="240" w:lineRule="auto"/>
        <w:ind w:left="120"/>
        <w:rPr>
          <w:rFonts w:ascii="Arial" w:eastAsia="Arial" w:hAnsi="Arial" w:cs="Arial"/>
          <w:i/>
          <w:sz w:val="20"/>
          <w:lang w:bidi="en-US"/>
        </w:rPr>
      </w:pPr>
      <w:r w:rsidRPr="004428EA">
        <w:rPr>
          <w:rFonts w:ascii="Arial" w:eastAsia="Arial" w:hAnsi="Arial" w:cs="Arial"/>
          <w:color w:val="231F20"/>
          <w:sz w:val="20"/>
          <w:lang w:bidi="en-US"/>
        </w:rPr>
        <w:t xml:space="preserve">If not using U.S. Mail, see Publication 55, </w:t>
      </w:r>
      <w:r w:rsidRPr="004428EA">
        <w:rPr>
          <w:rFonts w:ascii="Arial" w:eastAsia="Arial" w:hAnsi="Arial" w:cs="Arial"/>
          <w:i/>
          <w:color w:val="231F20"/>
          <w:sz w:val="20"/>
          <w:lang w:bidi="en-US"/>
        </w:rPr>
        <w:t>Designated Private Delivery Services.</w:t>
      </w:r>
    </w:p>
    <w:p w14:paraId="1589AFCF" w14:textId="77777777" w:rsidR="004428EA" w:rsidRPr="004428EA" w:rsidRDefault="004428EA" w:rsidP="004428EA">
      <w:pPr>
        <w:widowControl w:val="0"/>
        <w:autoSpaceDE w:val="0"/>
        <w:autoSpaceDN w:val="0"/>
        <w:spacing w:before="192" w:after="0" w:line="240" w:lineRule="auto"/>
        <w:ind w:left="120"/>
        <w:outlineLvl w:val="0"/>
        <w:rPr>
          <w:rFonts w:ascii="Arial" w:eastAsia="Arial" w:hAnsi="Arial" w:cs="Arial"/>
          <w:b/>
          <w:bCs/>
          <w:sz w:val="24"/>
          <w:szCs w:val="24"/>
          <w:lang w:bidi="en-US"/>
        </w:rPr>
      </w:pPr>
      <w:r w:rsidRPr="004428EA">
        <w:rPr>
          <w:rFonts w:ascii="Arial" w:eastAsia="Arial" w:hAnsi="Arial" w:cs="Arial"/>
          <w:b/>
          <w:bCs/>
          <w:color w:val="231F20"/>
          <w:sz w:val="24"/>
          <w:szCs w:val="24"/>
          <w:lang w:bidi="en-US"/>
        </w:rPr>
        <w:t>Questions?</w:t>
      </w:r>
    </w:p>
    <w:p w14:paraId="5E2A55B7" w14:textId="77777777" w:rsidR="004428EA" w:rsidRPr="004428EA" w:rsidRDefault="004428EA" w:rsidP="004428EA">
      <w:pPr>
        <w:widowControl w:val="0"/>
        <w:autoSpaceDE w:val="0"/>
        <w:autoSpaceDN w:val="0"/>
        <w:spacing w:before="162" w:after="0" w:line="240" w:lineRule="auto"/>
        <w:ind w:left="120"/>
        <w:rPr>
          <w:rFonts w:ascii="Arial" w:eastAsia="Arial" w:hAnsi="Arial" w:cs="Arial"/>
          <w:sz w:val="20"/>
          <w:szCs w:val="20"/>
          <w:lang w:bidi="en-US"/>
        </w:rPr>
      </w:pPr>
      <w:r w:rsidRPr="004428EA">
        <w:rPr>
          <w:rFonts w:ascii="Arial" w:eastAsia="Arial" w:hAnsi="Arial" w:cs="Arial"/>
          <w:color w:val="231F20"/>
          <w:sz w:val="20"/>
          <w:szCs w:val="20"/>
          <w:lang w:bidi="en-US"/>
        </w:rPr>
        <w:t>Call us at 518-530-4391.</w:t>
      </w:r>
    </w:p>
    <w:p w14:paraId="27D0CD31" w14:textId="77777777" w:rsidR="004428EA" w:rsidRPr="004428EA" w:rsidRDefault="004428EA" w:rsidP="004428EA">
      <w:pPr>
        <w:widowControl w:val="0"/>
        <w:autoSpaceDE w:val="0"/>
        <w:autoSpaceDN w:val="0"/>
        <w:spacing w:before="10" w:after="0" w:line="240" w:lineRule="auto"/>
        <w:rPr>
          <w:rFonts w:ascii="Arial" w:eastAsia="Arial" w:hAnsi="Arial" w:cs="Arial"/>
          <w:sz w:val="23"/>
          <w:szCs w:val="20"/>
          <w:lang w:bidi="en-US"/>
        </w:rPr>
      </w:pPr>
    </w:p>
    <w:p w14:paraId="105C9896" w14:textId="77777777" w:rsidR="004428EA" w:rsidRPr="004428EA" w:rsidRDefault="003020DE" w:rsidP="002A56EB">
      <w:pPr>
        <w:widowControl w:val="0"/>
        <w:autoSpaceDE w:val="0"/>
        <w:autoSpaceDN w:val="0"/>
        <w:spacing w:after="0" w:line="240" w:lineRule="auto"/>
        <w:ind w:right="117"/>
        <w:jc w:val="right"/>
        <w:rPr>
          <w:rFonts w:ascii="Arial" w:eastAsia="Arial" w:hAnsi="Arial" w:cs="Arial"/>
          <w:b/>
          <w:i/>
          <w:sz w:val="28"/>
          <w:lang w:bidi="en-US"/>
        </w:rPr>
      </w:pPr>
      <w:hyperlink r:id="rId15">
        <w:r w:rsidR="004428EA" w:rsidRPr="004428EA">
          <w:rPr>
            <w:rFonts w:ascii="Arial" w:eastAsia="Arial" w:hAnsi="Arial" w:cs="Arial"/>
            <w:b/>
            <w:i/>
            <w:color w:val="231F20"/>
            <w:sz w:val="28"/>
            <w:lang w:bidi="en-US"/>
          </w:rPr>
          <w:t>www.tax.ny.gov</w:t>
        </w:r>
      </w:hyperlink>
    </w:p>
    <w:p w14:paraId="18617A91" w14:textId="77777777" w:rsidR="004428EA" w:rsidRDefault="004428EA" w:rsidP="004428EA">
      <w:pPr>
        <w:ind w:left="270"/>
        <w:rPr>
          <w:rFonts w:cstheme="minorHAnsi"/>
        </w:rPr>
        <w:sectPr w:rsidR="004428EA">
          <w:pgSz w:w="12240" w:h="15840"/>
          <w:pgMar w:top="620" w:right="600" w:bottom="280" w:left="600" w:header="720" w:footer="720" w:gutter="0"/>
          <w:cols w:space="720"/>
        </w:sectPr>
      </w:pPr>
    </w:p>
    <w:p w14:paraId="3AA3D3ED" w14:textId="140609F4" w:rsidR="00FF2FDB" w:rsidRPr="00FF2FDB" w:rsidRDefault="00FF2FDB" w:rsidP="00FF2FDB">
      <w:pPr>
        <w:jc w:val="both"/>
        <w:rPr>
          <w:rFonts w:ascii="Calibri" w:eastAsia="Calibri" w:hAnsi="Calibri" w:cs="Calibri"/>
        </w:rPr>
      </w:pPr>
    </w:p>
    <w:sectPr w:rsidR="00FF2FDB" w:rsidRPr="00FF2FDB" w:rsidSect="00FF2FDB">
      <w:pgSz w:w="12240" w:h="15840"/>
      <w:pgMar w:top="62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5A2F2" w14:textId="77777777" w:rsidR="003020DE" w:rsidRDefault="003020DE" w:rsidP="0084516B">
      <w:pPr>
        <w:spacing w:after="0" w:line="240" w:lineRule="auto"/>
      </w:pPr>
      <w:r>
        <w:separator/>
      </w:r>
    </w:p>
  </w:endnote>
  <w:endnote w:type="continuationSeparator" w:id="0">
    <w:p w14:paraId="73DD7EE4" w14:textId="77777777" w:rsidR="003020DE" w:rsidRDefault="003020DE" w:rsidP="00845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29369"/>
      <w:docPartObj>
        <w:docPartGallery w:val="Page Numbers (Bottom of Page)"/>
        <w:docPartUnique/>
      </w:docPartObj>
    </w:sdtPr>
    <w:sdtContent>
      <w:sdt>
        <w:sdtPr>
          <w:id w:val="-1769616900"/>
          <w:docPartObj>
            <w:docPartGallery w:val="Page Numbers (Top of Page)"/>
            <w:docPartUnique/>
          </w:docPartObj>
        </w:sdtPr>
        <w:sdtContent>
          <w:p w14:paraId="01627BED" w14:textId="353A1855" w:rsidR="003020DE" w:rsidRDefault="003020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4EB4DC" w14:textId="77777777" w:rsidR="003020DE" w:rsidRDefault="003020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42C0B" w14:textId="77777777" w:rsidR="003020DE" w:rsidRDefault="003020DE" w:rsidP="0084516B">
      <w:pPr>
        <w:spacing w:after="0" w:line="240" w:lineRule="auto"/>
      </w:pPr>
      <w:r>
        <w:separator/>
      </w:r>
    </w:p>
  </w:footnote>
  <w:footnote w:type="continuationSeparator" w:id="0">
    <w:p w14:paraId="135A0AA8" w14:textId="77777777" w:rsidR="003020DE" w:rsidRDefault="003020DE" w:rsidP="008451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69BD0" w14:textId="4316F8AC" w:rsidR="003020DE" w:rsidRPr="00F16184" w:rsidRDefault="003020DE" w:rsidP="00F16184">
    <w:pPr>
      <w:pStyle w:val="Header"/>
      <w:jc w:val="center"/>
    </w:pPr>
    <w:r w:rsidRPr="00F16184">
      <w:t>Contract C400XXX between</w:t>
    </w:r>
  </w:p>
  <w:p w14:paraId="634EC822" w14:textId="29CECDCB" w:rsidR="003020DE" w:rsidRPr="00F16184" w:rsidRDefault="003020DE" w:rsidP="00F16184">
    <w:pPr>
      <w:pStyle w:val="Header"/>
      <w:jc w:val="center"/>
    </w:pPr>
    <w:r w:rsidRPr="00F16184">
      <w:t>New York State Department of Taxation and Finance and</w:t>
    </w:r>
  </w:p>
  <w:p w14:paraId="7DB9A721" w14:textId="2E797A61" w:rsidR="003020DE" w:rsidRPr="00F16184" w:rsidRDefault="003020DE" w:rsidP="00F16184">
    <w:pPr>
      <w:pStyle w:val="Header"/>
      <w:jc w:val="center"/>
    </w:pPr>
    <w:r w:rsidRPr="00F16184">
      <w:t>&lt;Insert Vendor Name&gt;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ED0B05"/>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36117"/>
    <w:multiLevelType w:val="hybridMultilevel"/>
    <w:tmpl w:val="F4E48E2A"/>
    <w:lvl w:ilvl="0" w:tplc="5B7653AA">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1252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CF30A77"/>
    <w:multiLevelType w:val="hybridMultilevel"/>
    <w:tmpl w:val="FA10CC36"/>
    <w:lvl w:ilvl="0" w:tplc="D5A0F4B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22DC6"/>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9" w15:restartNumberingAfterBreak="0">
    <w:nsid w:val="10511637"/>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517F3E"/>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5702299"/>
    <w:multiLevelType w:val="hybridMultilevel"/>
    <w:tmpl w:val="C1F8C7F0"/>
    <w:lvl w:ilvl="0" w:tplc="BD12DBE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168EA"/>
    <w:multiLevelType w:val="multilevel"/>
    <w:tmpl w:val="4920D528"/>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01152"/>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AE6FD5"/>
    <w:multiLevelType w:val="hybridMultilevel"/>
    <w:tmpl w:val="4BA086D4"/>
    <w:lvl w:ilvl="0" w:tplc="098C7C9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D42529"/>
    <w:multiLevelType w:val="hybridMultilevel"/>
    <w:tmpl w:val="4B02E89E"/>
    <w:lvl w:ilvl="0" w:tplc="7E16A34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EF543A"/>
    <w:multiLevelType w:val="hybridMultilevel"/>
    <w:tmpl w:val="1614726C"/>
    <w:lvl w:ilvl="0" w:tplc="1A7A2C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64A8E"/>
    <w:multiLevelType w:val="hybridMultilevel"/>
    <w:tmpl w:val="B416398A"/>
    <w:lvl w:ilvl="0" w:tplc="B1FC7C5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9" w15:restartNumberingAfterBreak="0">
    <w:nsid w:val="292C385F"/>
    <w:multiLevelType w:val="hybridMultilevel"/>
    <w:tmpl w:val="1162606E"/>
    <w:lvl w:ilvl="0" w:tplc="CB0C06C6">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2E700A"/>
    <w:multiLevelType w:val="hybridMultilevel"/>
    <w:tmpl w:val="ECB80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62D20"/>
    <w:multiLevelType w:val="hybridMultilevel"/>
    <w:tmpl w:val="9A7AE75C"/>
    <w:lvl w:ilvl="0" w:tplc="371813AC">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CB7903"/>
    <w:multiLevelType w:val="hybridMultilevel"/>
    <w:tmpl w:val="8E8CFAD8"/>
    <w:lvl w:ilvl="0" w:tplc="B510D0E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5E6AD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4FA269A"/>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7E0AE4"/>
    <w:multiLevelType w:val="hybridMultilevel"/>
    <w:tmpl w:val="4AB4625E"/>
    <w:styleLink w:val="Bullets1"/>
    <w:lvl w:ilvl="0" w:tplc="37D427E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724479"/>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C6706AB"/>
    <w:multiLevelType w:val="hybridMultilevel"/>
    <w:tmpl w:val="1FF417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305135"/>
    <w:multiLevelType w:val="hybridMultilevel"/>
    <w:tmpl w:val="5516B598"/>
    <w:lvl w:ilvl="0" w:tplc="2ABCF40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01215"/>
    <w:multiLevelType w:val="hybridMultilevel"/>
    <w:tmpl w:val="EBBAD32A"/>
    <w:lvl w:ilvl="0" w:tplc="733C3F2E">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E0491"/>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629430C"/>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123B35"/>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72F2AB6"/>
    <w:multiLevelType w:val="hybridMultilevel"/>
    <w:tmpl w:val="F496D2EA"/>
    <w:lvl w:ilvl="0" w:tplc="D4A43EE2">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5"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DC6D64"/>
    <w:multiLevelType w:val="multilevel"/>
    <w:tmpl w:val="6122F44A"/>
    <w:lvl w:ilvl="0">
      <w:start w:val="1"/>
      <w:numFmt w:val="decimal"/>
      <w:lvlText w:val="%1)"/>
      <w:lvlJc w:val="left"/>
      <w:pPr>
        <w:ind w:left="360" w:hanging="360"/>
      </w:pPr>
      <w:rPr>
        <w:rFonts w:hint="default"/>
        <w:b/>
        <w:bCs/>
        <w:w w:val="99"/>
        <w:sz w:val="22"/>
        <w:szCs w:val="22"/>
      </w:rPr>
    </w:lvl>
    <w:lvl w:ilvl="1">
      <w:start w:val="1"/>
      <w:numFmt w:val="upperLetter"/>
      <w:lvlText w:val="%2."/>
      <w:lvlJc w:val="left"/>
      <w:pPr>
        <w:ind w:left="720" w:hanging="360"/>
      </w:pPr>
      <w:rPr>
        <w:rFonts w:hint="default"/>
        <w:b/>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C672F1"/>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DB2B8A"/>
    <w:multiLevelType w:val="hybridMultilevel"/>
    <w:tmpl w:val="02E0BB20"/>
    <w:lvl w:ilvl="0" w:tplc="3DECED4E">
      <w:numFmt w:val="bullet"/>
      <w:lvlText w:val="•"/>
      <w:lvlJc w:val="left"/>
      <w:pPr>
        <w:ind w:left="300" w:hanging="180"/>
      </w:pPr>
      <w:rPr>
        <w:rFonts w:ascii="Arial" w:eastAsia="Arial" w:hAnsi="Arial" w:cs="Arial" w:hint="default"/>
        <w:color w:val="231F20"/>
        <w:spacing w:val="-2"/>
        <w:w w:val="100"/>
        <w:sz w:val="20"/>
        <w:szCs w:val="20"/>
        <w:lang w:val="en-US" w:eastAsia="en-US" w:bidi="en-US"/>
      </w:rPr>
    </w:lvl>
    <w:lvl w:ilvl="1" w:tplc="4CBA1558">
      <w:numFmt w:val="bullet"/>
      <w:lvlText w:val="•"/>
      <w:lvlJc w:val="left"/>
      <w:pPr>
        <w:ind w:left="1374" w:hanging="180"/>
      </w:pPr>
      <w:rPr>
        <w:rFonts w:hint="default"/>
        <w:lang w:val="en-US" w:eastAsia="en-US" w:bidi="en-US"/>
      </w:rPr>
    </w:lvl>
    <w:lvl w:ilvl="2" w:tplc="184C9CAA">
      <w:numFmt w:val="bullet"/>
      <w:lvlText w:val="•"/>
      <w:lvlJc w:val="left"/>
      <w:pPr>
        <w:ind w:left="2448" w:hanging="180"/>
      </w:pPr>
      <w:rPr>
        <w:rFonts w:hint="default"/>
        <w:lang w:val="en-US" w:eastAsia="en-US" w:bidi="en-US"/>
      </w:rPr>
    </w:lvl>
    <w:lvl w:ilvl="3" w:tplc="9404D8A2">
      <w:numFmt w:val="bullet"/>
      <w:lvlText w:val="•"/>
      <w:lvlJc w:val="left"/>
      <w:pPr>
        <w:ind w:left="3522" w:hanging="180"/>
      </w:pPr>
      <w:rPr>
        <w:rFonts w:hint="default"/>
        <w:lang w:val="en-US" w:eastAsia="en-US" w:bidi="en-US"/>
      </w:rPr>
    </w:lvl>
    <w:lvl w:ilvl="4" w:tplc="401868B8">
      <w:numFmt w:val="bullet"/>
      <w:lvlText w:val="•"/>
      <w:lvlJc w:val="left"/>
      <w:pPr>
        <w:ind w:left="4596" w:hanging="180"/>
      </w:pPr>
      <w:rPr>
        <w:rFonts w:hint="default"/>
        <w:lang w:val="en-US" w:eastAsia="en-US" w:bidi="en-US"/>
      </w:rPr>
    </w:lvl>
    <w:lvl w:ilvl="5" w:tplc="E4CC1E82">
      <w:numFmt w:val="bullet"/>
      <w:lvlText w:val="•"/>
      <w:lvlJc w:val="left"/>
      <w:pPr>
        <w:ind w:left="5670" w:hanging="180"/>
      </w:pPr>
      <w:rPr>
        <w:rFonts w:hint="default"/>
        <w:lang w:val="en-US" w:eastAsia="en-US" w:bidi="en-US"/>
      </w:rPr>
    </w:lvl>
    <w:lvl w:ilvl="6" w:tplc="A6988E0C">
      <w:numFmt w:val="bullet"/>
      <w:lvlText w:val="•"/>
      <w:lvlJc w:val="left"/>
      <w:pPr>
        <w:ind w:left="6744" w:hanging="180"/>
      </w:pPr>
      <w:rPr>
        <w:rFonts w:hint="default"/>
        <w:lang w:val="en-US" w:eastAsia="en-US" w:bidi="en-US"/>
      </w:rPr>
    </w:lvl>
    <w:lvl w:ilvl="7" w:tplc="D34A6256">
      <w:numFmt w:val="bullet"/>
      <w:lvlText w:val="•"/>
      <w:lvlJc w:val="left"/>
      <w:pPr>
        <w:ind w:left="7818" w:hanging="180"/>
      </w:pPr>
      <w:rPr>
        <w:rFonts w:hint="default"/>
        <w:lang w:val="en-US" w:eastAsia="en-US" w:bidi="en-US"/>
      </w:rPr>
    </w:lvl>
    <w:lvl w:ilvl="8" w:tplc="D0EEB4B6">
      <w:numFmt w:val="bullet"/>
      <w:lvlText w:val="•"/>
      <w:lvlJc w:val="left"/>
      <w:pPr>
        <w:ind w:left="8892" w:hanging="180"/>
      </w:pPr>
      <w:rPr>
        <w:rFonts w:hint="default"/>
        <w:lang w:val="en-US" w:eastAsia="en-US" w:bidi="en-US"/>
      </w:rPr>
    </w:lvl>
  </w:abstractNum>
  <w:abstractNum w:abstractNumId="39" w15:restartNumberingAfterBreak="0">
    <w:nsid w:val="4E8A4D1F"/>
    <w:multiLevelType w:val="hybridMultilevel"/>
    <w:tmpl w:val="ECE818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4F3271EA"/>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0422C0F"/>
    <w:multiLevelType w:val="hybridMultilevel"/>
    <w:tmpl w:val="E4A8AB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15:restartNumberingAfterBreak="0">
    <w:nsid w:val="513D5419"/>
    <w:multiLevelType w:val="hybridMultilevel"/>
    <w:tmpl w:val="5BA8A70C"/>
    <w:styleLink w:val="Bullets11"/>
    <w:lvl w:ilvl="0" w:tplc="13CE23C6">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60D6ED6"/>
    <w:multiLevelType w:val="hybridMultilevel"/>
    <w:tmpl w:val="2DC8CAE6"/>
    <w:lvl w:ilvl="0" w:tplc="7C8C99BE">
      <w:start w:val="1"/>
      <w:numFmt w:val="upperLetter"/>
      <w:lvlText w:val="%1."/>
      <w:lvlJc w:val="left"/>
      <w:pPr>
        <w:ind w:left="1080" w:hanging="360"/>
      </w:pPr>
      <w:rPr>
        <w:rFonts w:hint="default"/>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19103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9B65A66"/>
    <w:multiLevelType w:val="multilevel"/>
    <w:tmpl w:val="4920D528"/>
    <w:lvl w:ilvl="0">
      <w:start w:val="1"/>
      <w:numFmt w:val="decimal"/>
      <w:lvlText w:val="%1)"/>
      <w:lvlJc w:val="left"/>
      <w:pPr>
        <w:ind w:left="4770" w:hanging="360"/>
      </w:pPr>
      <w:rPr>
        <w:rFonts w:hint="default"/>
        <w:b/>
        <w:bCs/>
        <w:w w:val="99"/>
        <w:sz w:val="22"/>
        <w:szCs w:val="22"/>
      </w:rPr>
    </w:lvl>
    <w:lvl w:ilvl="1">
      <w:start w:val="1"/>
      <w:numFmt w:val="decimal"/>
      <w:lvlText w:val="%2."/>
      <w:lvlJc w:val="left"/>
      <w:pPr>
        <w:ind w:left="5130" w:hanging="360"/>
      </w:pPr>
      <w:rPr>
        <w:rFonts w:hint="default"/>
        <w:w w:val="99"/>
        <w:sz w:val="22"/>
        <w:szCs w:val="22"/>
      </w:rPr>
    </w:lvl>
    <w:lvl w:ilvl="2">
      <w:start w:val="1"/>
      <w:numFmt w:val="lowerRoman"/>
      <w:lvlText w:val="%3)"/>
      <w:lvlJc w:val="left"/>
      <w:pPr>
        <w:ind w:left="5490" w:hanging="360"/>
      </w:pPr>
      <w:rPr>
        <w:rFonts w:hint="default"/>
        <w:w w:val="99"/>
        <w:sz w:val="22"/>
        <w:szCs w:val="22"/>
      </w:rPr>
    </w:lvl>
    <w:lvl w:ilvl="3">
      <w:start w:val="1"/>
      <w:numFmt w:val="decimal"/>
      <w:lvlText w:val="(%4)"/>
      <w:lvlJc w:val="left"/>
      <w:pPr>
        <w:ind w:left="5850" w:hanging="360"/>
      </w:pPr>
      <w:rPr>
        <w:rFonts w:hint="default"/>
      </w:rPr>
    </w:lvl>
    <w:lvl w:ilvl="4">
      <w:start w:val="1"/>
      <w:numFmt w:val="lowerLetter"/>
      <w:lvlText w:val="(%5)"/>
      <w:lvlJc w:val="left"/>
      <w:pPr>
        <w:ind w:left="6210" w:hanging="360"/>
      </w:pPr>
      <w:rPr>
        <w:rFonts w:hint="default"/>
      </w:rPr>
    </w:lvl>
    <w:lvl w:ilvl="5">
      <w:start w:val="1"/>
      <w:numFmt w:val="lowerRoman"/>
      <w:lvlText w:val="(%6)"/>
      <w:lvlJc w:val="left"/>
      <w:pPr>
        <w:ind w:left="6570" w:hanging="360"/>
      </w:pPr>
      <w:rPr>
        <w:rFonts w:hint="default"/>
      </w:rPr>
    </w:lvl>
    <w:lvl w:ilvl="6">
      <w:start w:val="1"/>
      <w:numFmt w:val="decimal"/>
      <w:lvlText w:val="%7."/>
      <w:lvlJc w:val="left"/>
      <w:pPr>
        <w:ind w:left="6930" w:hanging="360"/>
      </w:pPr>
      <w:rPr>
        <w:rFonts w:hint="default"/>
      </w:rPr>
    </w:lvl>
    <w:lvl w:ilvl="7">
      <w:start w:val="1"/>
      <w:numFmt w:val="lowerLetter"/>
      <w:lvlText w:val="%8."/>
      <w:lvlJc w:val="left"/>
      <w:pPr>
        <w:ind w:left="7290" w:hanging="360"/>
      </w:pPr>
      <w:rPr>
        <w:rFonts w:hint="default"/>
      </w:rPr>
    </w:lvl>
    <w:lvl w:ilvl="8">
      <w:start w:val="1"/>
      <w:numFmt w:val="lowerRoman"/>
      <w:lvlText w:val="%9."/>
      <w:lvlJc w:val="left"/>
      <w:pPr>
        <w:ind w:left="7650" w:hanging="360"/>
      </w:pPr>
      <w:rPr>
        <w:rFonts w:hint="default"/>
      </w:rPr>
    </w:lvl>
  </w:abstractNum>
  <w:abstractNum w:abstractNumId="46" w15:restartNumberingAfterBreak="0">
    <w:nsid w:val="5ACF7E4C"/>
    <w:multiLevelType w:val="hybridMultilevel"/>
    <w:tmpl w:val="600620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C881BB4"/>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D030185"/>
    <w:multiLevelType w:val="hybridMultilevel"/>
    <w:tmpl w:val="F1BE9098"/>
    <w:lvl w:ilvl="0" w:tplc="9B466DCA">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B82444"/>
    <w:multiLevelType w:val="hybridMultilevel"/>
    <w:tmpl w:val="B2B68C16"/>
    <w:lvl w:ilvl="0" w:tplc="A312540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A241C7"/>
    <w:multiLevelType w:val="multilevel"/>
    <w:tmpl w:val="0409001D"/>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EE247E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F5739D"/>
    <w:multiLevelType w:val="multilevel"/>
    <w:tmpl w:val="0409001D"/>
    <w:styleLink w:val="Style1"/>
    <w:lvl w:ilvl="0">
      <w:start w:val="1"/>
      <w:numFmt w:val="upperRoman"/>
      <w:lvlText w:val="%1"/>
      <w:lvlJc w:val="left"/>
      <w:pPr>
        <w:ind w:left="360" w:hanging="360"/>
      </w:pPr>
      <w:rPr>
        <w:rFonts w:ascii="Arial" w:hAnsi="Arial" w:hint="default"/>
        <w:sz w:val="22"/>
      </w:rPr>
    </w:lvl>
    <w:lvl w:ilvl="1">
      <w:start w:val="1"/>
      <w:numFmt w:val="upperLetter"/>
      <w:lvlText w:val="%2)"/>
      <w:lvlJc w:val="left"/>
      <w:pPr>
        <w:ind w:left="720" w:hanging="360"/>
      </w:pPr>
      <w:rPr>
        <w:rFonts w:ascii="Arial" w:hAnsi="Arial"/>
        <w:sz w:val="22"/>
      </w:rPr>
    </w:lvl>
    <w:lvl w:ilvl="2">
      <w:start w:val="1"/>
      <w:numFmt w:val="decimal"/>
      <w:lvlText w:val="%3)"/>
      <w:lvlJc w:val="left"/>
      <w:pPr>
        <w:ind w:left="1080" w:hanging="360"/>
      </w:pPr>
    </w:lvl>
    <w:lvl w:ilvl="3">
      <w:start w:val="1"/>
      <w:numFmt w:val="lowerLetter"/>
      <w:lvlText w:val="(%4)"/>
      <w:lvlJc w:val="left"/>
      <w:pPr>
        <w:ind w:left="1440" w:hanging="360"/>
      </w:pPr>
      <w:rPr>
        <w:rFonts w:ascii="Arial" w:hAnsi="Arial"/>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0FC6660"/>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4AC7830"/>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75D39CF"/>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F30733"/>
    <w:multiLevelType w:val="hybridMultilevel"/>
    <w:tmpl w:val="CBF28C54"/>
    <w:lvl w:ilvl="0" w:tplc="04C65CE2">
      <w:start w:val="1"/>
      <w:numFmt w:val="upp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7" w15:restartNumberingAfterBreak="0">
    <w:nsid w:val="692C14CF"/>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BA726BA"/>
    <w:multiLevelType w:val="multilevel"/>
    <w:tmpl w:val="A588BFA2"/>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b w:val="0"/>
        <w:i w:val="0"/>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DD72537"/>
    <w:multiLevelType w:val="hybridMultilevel"/>
    <w:tmpl w:val="E4182E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1BF750E"/>
    <w:multiLevelType w:val="hybridMultilevel"/>
    <w:tmpl w:val="6C6CCE1C"/>
    <w:lvl w:ilvl="0" w:tplc="37D427E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62" w15:restartNumberingAfterBreak="0">
    <w:nsid w:val="784E1EC3"/>
    <w:multiLevelType w:val="hybridMultilevel"/>
    <w:tmpl w:val="05E208A0"/>
    <w:lvl w:ilvl="0" w:tplc="4680F1F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B19456D"/>
    <w:multiLevelType w:val="multilevel"/>
    <w:tmpl w:val="E4C63494"/>
    <w:lvl w:ilvl="0">
      <w:start w:val="1"/>
      <w:numFmt w:val="decimal"/>
      <w:lvlText w:val="%1)"/>
      <w:lvlJc w:val="left"/>
      <w:pPr>
        <w:ind w:left="360" w:hanging="360"/>
      </w:pPr>
      <w:rPr>
        <w:rFonts w:hint="default"/>
        <w:b/>
        <w:bCs/>
        <w:w w:val="99"/>
        <w:sz w:val="22"/>
        <w:szCs w:val="22"/>
      </w:rPr>
    </w:lvl>
    <w:lvl w:ilvl="1">
      <w:start w:val="1"/>
      <w:numFmt w:val="decimal"/>
      <w:lvlText w:val="%2."/>
      <w:lvlJc w:val="left"/>
      <w:pPr>
        <w:ind w:left="720" w:hanging="360"/>
      </w:pPr>
      <w:rPr>
        <w:rFonts w:hint="default"/>
        <w:w w:val="99"/>
        <w:sz w:val="22"/>
        <w:szCs w:val="22"/>
      </w:rPr>
    </w:lvl>
    <w:lvl w:ilvl="2">
      <w:start w:val="1"/>
      <w:numFmt w:val="lowerRoman"/>
      <w:lvlText w:val="%3)"/>
      <w:lvlJc w:val="left"/>
      <w:pPr>
        <w:ind w:left="1080" w:hanging="360"/>
      </w:pPr>
      <w:rPr>
        <w:rFonts w:hint="default"/>
        <w:w w:val="99"/>
        <w:sz w:val="22"/>
        <w:szCs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D654DFB"/>
    <w:multiLevelType w:val="hybridMultilevel"/>
    <w:tmpl w:val="78DCFEC2"/>
    <w:lvl w:ilvl="0" w:tplc="FBCC5EFE">
      <w:start w:val="1"/>
      <w:numFmt w:val="upperLetter"/>
      <w:lvlText w:val="%1."/>
      <w:lvlJc w:val="left"/>
      <w:pPr>
        <w:ind w:left="108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EC5003"/>
    <w:multiLevelType w:val="hybridMultilevel"/>
    <w:tmpl w:val="02D62564"/>
    <w:lvl w:ilvl="0" w:tplc="DA7C6DF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
  </w:num>
  <w:num w:numId="3">
    <w:abstractNumId w:val="0"/>
  </w:num>
  <w:num w:numId="4">
    <w:abstractNumId w:val="18"/>
  </w:num>
  <w:num w:numId="5">
    <w:abstractNumId w:val="5"/>
  </w:num>
  <w:num w:numId="6">
    <w:abstractNumId w:val="35"/>
  </w:num>
  <w:num w:numId="7">
    <w:abstractNumId w:val="8"/>
  </w:num>
  <w:num w:numId="8">
    <w:abstractNumId w:val="61"/>
  </w:num>
  <w:num w:numId="9">
    <w:abstractNumId w:val="34"/>
  </w:num>
  <w:num w:numId="10">
    <w:abstractNumId w:val="25"/>
  </w:num>
  <w:num w:numId="11">
    <w:abstractNumId w:val="41"/>
  </w:num>
  <w:num w:numId="12">
    <w:abstractNumId w:val="39"/>
  </w:num>
  <w:num w:numId="13">
    <w:abstractNumId w:val="45"/>
  </w:num>
  <w:num w:numId="14">
    <w:abstractNumId w:val="22"/>
  </w:num>
  <w:num w:numId="15">
    <w:abstractNumId w:val="64"/>
  </w:num>
  <w:num w:numId="16">
    <w:abstractNumId w:val="52"/>
  </w:num>
  <w:num w:numId="17">
    <w:abstractNumId w:val="40"/>
  </w:num>
  <w:num w:numId="18">
    <w:abstractNumId w:val="6"/>
  </w:num>
  <w:num w:numId="19">
    <w:abstractNumId w:val="51"/>
  </w:num>
  <w:num w:numId="20">
    <w:abstractNumId w:val="12"/>
  </w:num>
  <w:num w:numId="21">
    <w:abstractNumId w:val="13"/>
  </w:num>
  <w:num w:numId="22">
    <w:abstractNumId w:val="21"/>
  </w:num>
  <w:num w:numId="23">
    <w:abstractNumId w:val="7"/>
  </w:num>
  <w:num w:numId="24">
    <w:abstractNumId w:val="33"/>
  </w:num>
  <w:num w:numId="25">
    <w:abstractNumId w:val="29"/>
  </w:num>
  <w:num w:numId="26">
    <w:abstractNumId w:val="28"/>
  </w:num>
  <w:num w:numId="27">
    <w:abstractNumId w:val="31"/>
  </w:num>
  <w:num w:numId="28">
    <w:abstractNumId w:val="43"/>
  </w:num>
  <w:num w:numId="29">
    <w:abstractNumId w:val="37"/>
  </w:num>
  <w:num w:numId="30">
    <w:abstractNumId w:val="2"/>
  </w:num>
  <w:num w:numId="31">
    <w:abstractNumId w:val="9"/>
  </w:num>
  <w:num w:numId="32">
    <w:abstractNumId w:val="47"/>
  </w:num>
  <w:num w:numId="33">
    <w:abstractNumId w:val="10"/>
  </w:num>
  <w:num w:numId="34">
    <w:abstractNumId w:val="3"/>
  </w:num>
  <w:num w:numId="35">
    <w:abstractNumId w:val="17"/>
  </w:num>
  <w:num w:numId="36">
    <w:abstractNumId w:val="57"/>
  </w:num>
  <w:num w:numId="37">
    <w:abstractNumId w:val="19"/>
  </w:num>
  <w:num w:numId="38">
    <w:abstractNumId w:val="32"/>
  </w:num>
  <w:num w:numId="39">
    <w:abstractNumId w:val="15"/>
  </w:num>
  <w:num w:numId="40">
    <w:abstractNumId w:val="48"/>
  </w:num>
  <w:num w:numId="41">
    <w:abstractNumId w:val="36"/>
  </w:num>
  <w:num w:numId="42">
    <w:abstractNumId w:val="14"/>
  </w:num>
  <w:num w:numId="43">
    <w:abstractNumId w:val="23"/>
  </w:num>
  <w:num w:numId="44">
    <w:abstractNumId w:val="50"/>
  </w:num>
  <w:num w:numId="45">
    <w:abstractNumId w:val="54"/>
  </w:num>
  <w:num w:numId="46">
    <w:abstractNumId w:val="30"/>
  </w:num>
  <w:num w:numId="47">
    <w:abstractNumId w:val="16"/>
  </w:num>
  <w:num w:numId="48">
    <w:abstractNumId w:val="44"/>
  </w:num>
  <w:num w:numId="49">
    <w:abstractNumId w:val="63"/>
  </w:num>
  <w:num w:numId="50">
    <w:abstractNumId w:val="49"/>
  </w:num>
  <w:num w:numId="51">
    <w:abstractNumId w:val="11"/>
  </w:num>
  <w:num w:numId="52">
    <w:abstractNumId w:val="65"/>
  </w:num>
  <w:num w:numId="53">
    <w:abstractNumId w:val="58"/>
  </w:num>
  <w:num w:numId="54">
    <w:abstractNumId w:val="53"/>
  </w:num>
  <w:num w:numId="55">
    <w:abstractNumId w:val="24"/>
  </w:num>
  <w:num w:numId="56">
    <w:abstractNumId w:val="26"/>
  </w:num>
  <w:num w:numId="57">
    <w:abstractNumId w:val="62"/>
  </w:num>
  <w:num w:numId="58">
    <w:abstractNumId w:val="1"/>
  </w:num>
  <w:num w:numId="59">
    <w:abstractNumId w:val="55"/>
  </w:num>
  <w:num w:numId="60">
    <w:abstractNumId w:val="60"/>
  </w:num>
  <w:num w:numId="61">
    <w:abstractNumId w:val="56"/>
  </w:num>
  <w:num w:numId="62">
    <w:abstractNumId w:val="38"/>
  </w:num>
  <w:num w:numId="63">
    <w:abstractNumId w:val="20"/>
  </w:num>
  <w:num w:numId="64">
    <w:abstractNumId w:val="27"/>
  </w:num>
  <w:num w:numId="65">
    <w:abstractNumId w:val="46"/>
  </w:num>
  <w:num w:numId="66">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5C"/>
    <w:rsid w:val="00005394"/>
    <w:rsid w:val="00073F84"/>
    <w:rsid w:val="000D0DF9"/>
    <w:rsid w:val="000F3FC5"/>
    <w:rsid w:val="00145AD0"/>
    <w:rsid w:val="00146379"/>
    <w:rsid w:val="00150224"/>
    <w:rsid w:val="001575E8"/>
    <w:rsid w:val="00184EA4"/>
    <w:rsid w:val="001D4A5C"/>
    <w:rsid w:val="001D50FF"/>
    <w:rsid w:val="001D5C3B"/>
    <w:rsid w:val="001D697D"/>
    <w:rsid w:val="001D7ED0"/>
    <w:rsid w:val="001F2537"/>
    <w:rsid w:val="002113C3"/>
    <w:rsid w:val="00236C7D"/>
    <w:rsid w:val="00241D20"/>
    <w:rsid w:val="00250D03"/>
    <w:rsid w:val="00251382"/>
    <w:rsid w:val="002A56EB"/>
    <w:rsid w:val="002B6076"/>
    <w:rsid w:val="002D716C"/>
    <w:rsid w:val="002E5EFB"/>
    <w:rsid w:val="00301D31"/>
    <w:rsid w:val="003020DE"/>
    <w:rsid w:val="003051B0"/>
    <w:rsid w:val="003149F0"/>
    <w:rsid w:val="003407ED"/>
    <w:rsid w:val="00341BD4"/>
    <w:rsid w:val="00344968"/>
    <w:rsid w:val="00360922"/>
    <w:rsid w:val="00372E21"/>
    <w:rsid w:val="00380E1B"/>
    <w:rsid w:val="003821C4"/>
    <w:rsid w:val="003C141B"/>
    <w:rsid w:val="00400C9E"/>
    <w:rsid w:val="00405919"/>
    <w:rsid w:val="00422559"/>
    <w:rsid w:val="00433C85"/>
    <w:rsid w:val="004428EA"/>
    <w:rsid w:val="00470335"/>
    <w:rsid w:val="00481721"/>
    <w:rsid w:val="00493C9A"/>
    <w:rsid w:val="00580CD1"/>
    <w:rsid w:val="00585CA1"/>
    <w:rsid w:val="00592C88"/>
    <w:rsid w:val="005E26D5"/>
    <w:rsid w:val="00615106"/>
    <w:rsid w:val="00660871"/>
    <w:rsid w:val="00683E4D"/>
    <w:rsid w:val="006C16E7"/>
    <w:rsid w:val="006E4D85"/>
    <w:rsid w:val="00727074"/>
    <w:rsid w:val="00743CC3"/>
    <w:rsid w:val="00773777"/>
    <w:rsid w:val="00775281"/>
    <w:rsid w:val="007879CB"/>
    <w:rsid w:val="007D7C95"/>
    <w:rsid w:val="00825CDF"/>
    <w:rsid w:val="008370DB"/>
    <w:rsid w:val="0084516B"/>
    <w:rsid w:val="00882DA6"/>
    <w:rsid w:val="008E6AA5"/>
    <w:rsid w:val="00915457"/>
    <w:rsid w:val="00932E3B"/>
    <w:rsid w:val="0094038E"/>
    <w:rsid w:val="0094234C"/>
    <w:rsid w:val="00946AA4"/>
    <w:rsid w:val="00955E07"/>
    <w:rsid w:val="009903DD"/>
    <w:rsid w:val="00993A66"/>
    <w:rsid w:val="009A3403"/>
    <w:rsid w:val="009A49C7"/>
    <w:rsid w:val="009C0D41"/>
    <w:rsid w:val="009D751F"/>
    <w:rsid w:val="00A12115"/>
    <w:rsid w:val="00A25EAC"/>
    <w:rsid w:val="00A32F05"/>
    <w:rsid w:val="00A45C52"/>
    <w:rsid w:val="00A461AE"/>
    <w:rsid w:val="00AB11B2"/>
    <w:rsid w:val="00AB4292"/>
    <w:rsid w:val="00AB4C8C"/>
    <w:rsid w:val="00AB5169"/>
    <w:rsid w:val="00AB60D8"/>
    <w:rsid w:val="00B169EB"/>
    <w:rsid w:val="00B31984"/>
    <w:rsid w:val="00BE1D54"/>
    <w:rsid w:val="00C1011E"/>
    <w:rsid w:val="00C35723"/>
    <w:rsid w:val="00C56126"/>
    <w:rsid w:val="00CB2859"/>
    <w:rsid w:val="00D030E5"/>
    <w:rsid w:val="00D24AFB"/>
    <w:rsid w:val="00D7452C"/>
    <w:rsid w:val="00D834B0"/>
    <w:rsid w:val="00DA3AC2"/>
    <w:rsid w:val="00DB7DD4"/>
    <w:rsid w:val="00DF6CB1"/>
    <w:rsid w:val="00E07A82"/>
    <w:rsid w:val="00E22BEF"/>
    <w:rsid w:val="00E375F9"/>
    <w:rsid w:val="00E412B3"/>
    <w:rsid w:val="00EE0F79"/>
    <w:rsid w:val="00F0194A"/>
    <w:rsid w:val="00F02C20"/>
    <w:rsid w:val="00F15413"/>
    <w:rsid w:val="00F16184"/>
    <w:rsid w:val="00F37101"/>
    <w:rsid w:val="00F60191"/>
    <w:rsid w:val="00F605B6"/>
    <w:rsid w:val="00FB65DD"/>
    <w:rsid w:val="00FC28AA"/>
    <w:rsid w:val="00FF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DAC7D"/>
  <w15:chartTrackingRefBased/>
  <w15:docId w15:val="{DB5A4606-9890-4D91-9441-4ABE2B26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A5C"/>
  </w:style>
  <w:style w:type="paragraph" w:styleId="Heading1">
    <w:name w:val="heading 1"/>
    <w:aliases w:val="h1,new page/chapter,Heading 1 (NN),subhead 1,H1,1 ghost,g,Part"/>
    <w:basedOn w:val="Normal"/>
    <w:next w:val="Normal"/>
    <w:link w:val="Heading1Char"/>
    <w:uiPriority w:val="1"/>
    <w:qFormat/>
    <w:rsid w:val="001D4A5C"/>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1"/>
    <w:unhideWhenUsed/>
    <w:qFormat/>
    <w:rsid w:val="001D4A5C"/>
    <w:pPr>
      <w:keepNext/>
      <w:spacing w:before="240" w:after="60"/>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1"/>
    <w:unhideWhenUsed/>
    <w:qFormat/>
    <w:rsid w:val="001D4A5C"/>
    <w:pPr>
      <w:keepNext/>
      <w:spacing w:before="240" w:after="60"/>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1D4A5C"/>
    <w:pPr>
      <w:keepNext/>
      <w:tabs>
        <w:tab w:val="num" w:pos="864"/>
      </w:tabs>
      <w:spacing w:after="0" w:line="240" w:lineRule="auto"/>
      <w:ind w:left="864" w:hanging="864"/>
      <w:outlineLvl w:val="3"/>
    </w:pPr>
    <w:rPr>
      <w:rFonts w:ascii="Times New Roman" w:eastAsia="Times New Roman" w:hAnsi="Times New Roman" w:cs="Times New Roman"/>
      <w:b/>
      <w:bCs/>
      <w:sz w:val="24"/>
      <w:szCs w:val="24"/>
      <w:u w:val="single"/>
      <w:lang w:val="x-none" w:eastAsia="x-none"/>
    </w:rPr>
  </w:style>
  <w:style w:type="paragraph" w:styleId="Heading5">
    <w:name w:val="heading 5"/>
    <w:basedOn w:val="Normal"/>
    <w:next w:val="Normal"/>
    <w:link w:val="Heading5Char"/>
    <w:uiPriority w:val="9"/>
    <w:qFormat/>
    <w:rsid w:val="001D4A5C"/>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1D4A5C"/>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1D4A5C"/>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1D4A5C"/>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1D4A5C"/>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ew page/chapter Char,Heading 1 (NN) Char,subhead 1 Char,H1 Char,1 ghost Char,g Char,Part Char"/>
    <w:basedOn w:val="DefaultParagraphFont"/>
    <w:link w:val="Heading1"/>
    <w:uiPriority w:val="1"/>
    <w:rsid w:val="001D4A5C"/>
    <w:rPr>
      <w:rFonts w:ascii="Cambria" w:eastAsia="Times New Roman" w:hAnsi="Cambria" w:cs="Times New Roman"/>
      <w:b/>
      <w:bCs/>
      <w:kern w:val="32"/>
      <w:sz w:val="32"/>
      <w:szCs w:val="32"/>
      <w:lang w:val="x-none" w:eastAsia="x-none"/>
    </w:rPr>
  </w:style>
  <w:style w:type="character" w:customStyle="1" w:styleId="Heading2Char">
    <w:name w:val="Heading 2 Char"/>
    <w:aliases w:val="Char Char"/>
    <w:basedOn w:val="DefaultParagraphFont"/>
    <w:link w:val="Heading2"/>
    <w:uiPriority w:val="1"/>
    <w:rsid w:val="001D4A5C"/>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1"/>
    <w:rsid w:val="001D4A5C"/>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D4A5C"/>
    <w:rPr>
      <w:rFonts w:ascii="Times New Roman" w:eastAsia="Times New Roman" w:hAnsi="Times New Roman" w:cs="Times New Roman"/>
      <w:b/>
      <w:bCs/>
      <w:sz w:val="24"/>
      <w:szCs w:val="24"/>
      <w:u w:val="single"/>
      <w:lang w:val="x-none" w:eastAsia="x-none"/>
    </w:rPr>
  </w:style>
  <w:style w:type="character" w:customStyle="1" w:styleId="Heading5Char">
    <w:name w:val="Heading 5 Char"/>
    <w:basedOn w:val="DefaultParagraphFont"/>
    <w:link w:val="Heading5"/>
    <w:uiPriority w:val="9"/>
    <w:rsid w:val="001D4A5C"/>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1D4A5C"/>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1D4A5C"/>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1D4A5C"/>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1D4A5C"/>
    <w:rPr>
      <w:rFonts w:ascii="Arial" w:eastAsia="Times New Roman" w:hAnsi="Arial" w:cs="Times New Roman"/>
      <w:lang w:val="x-none" w:eastAsia="x-none"/>
    </w:rPr>
  </w:style>
  <w:style w:type="paragraph" w:styleId="BalloonText">
    <w:name w:val="Balloon Text"/>
    <w:basedOn w:val="Normal"/>
    <w:link w:val="BalloonTextChar"/>
    <w:uiPriority w:val="99"/>
    <w:semiHidden/>
    <w:unhideWhenUsed/>
    <w:rsid w:val="001D4A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A5C"/>
    <w:rPr>
      <w:rFonts w:ascii="Tahoma" w:hAnsi="Tahoma" w:cs="Tahoma"/>
      <w:sz w:val="16"/>
      <w:szCs w:val="16"/>
    </w:rPr>
  </w:style>
  <w:style w:type="paragraph" w:styleId="Header">
    <w:name w:val="header"/>
    <w:aliases w:val="Alt Header"/>
    <w:basedOn w:val="Normal"/>
    <w:link w:val="HeaderChar"/>
    <w:unhideWhenUsed/>
    <w:rsid w:val="001D4A5C"/>
    <w:pPr>
      <w:tabs>
        <w:tab w:val="center" w:pos="4680"/>
        <w:tab w:val="right" w:pos="9360"/>
      </w:tabs>
      <w:spacing w:after="0" w:line="240" w:lineRule="auto"/>
    </w:pPr>
  </w:style>
  <w:style w:type="character" w:customStyle="1" w:styleId="HeaderChar">
    <w:name w:val="Header Char"/>
    <w:aliases w:val="Alt Header Char"/>
    <w:basedOn w:val="DefaultParagraphFont"/>
    <w:link w:val="Header"/>
    <w:rsid w:val="001D4A5C"/>
  </w:style>
  <w:style w:type="paragraph" w:styleId="Footer">
    <w:name w:val="footer"/>
    <w:basedOn w:val="Normal"/>
    <w:link w:val="FooterChar"/>
    <w:uiPriority w:val="99"/>
    <w:unhideWhenUsed/>
    <w:rsid w:val="001D4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A5C"/>
  </w:style>
  <w:style w:type="paragraph" w:styleId="ListParagraph">
    <w:name w:val="List Paragraph"/>
    <w:basedOn w:val="Normal"/>
    <w:uiPriority w:val="34"/>
    <w:qFormat/>
    <w:rsid w:val="001D4A5C"/>
    <w:pPr>
      <w:ind w:left="720"/>
    </w:pPr>
    <w:rPr>
      <w:rFonts w:ascii="Calibri" w:eastAsia="Calibri" w:hAnsi="Calibri" w:cs="Times New Roman"/>
    </w:rPr>
  </w:style>
  <w:style w:type="paragraph" w:styleId="BodyText3">
    <w:name w:val="Body Text 3"/>
    <w:basedOn w:val="Normal"/>
    <w:link w:val="BodyText3Char"/>
    <w:uiPriority w:val="99"/>
    <w:semiHidden/>
    <w:unhideWhenUsed/>
    <w:rsid w:val="001D4A5C"/>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1D4A5C"/>
    <w:rPr>
      <w:rFonts w:ascii="Calibri" w:eastAsia="Calibri" w:hAnsi="Calibri" w:cs="Times New Roman"/>
      <w:sz w:val="16"/>
      <w:szCs w:val="16"/>
      <w:lang w:val="x-none" w:eastAsia="x-none"/>
    </w:rPr>
  </w:style>
  <w:style w:type="numbering" w:customStyle="1" w:styleId="NoList1">
    <w:name w:val="No List1"/>
    <w:next w:val="NoList"/>
    <w:uiPriority w:val="99"/>
    <w:semiHidden/>
    <w:unhideWhenUsed/>
    <w:rsid w:val="001D4A5C"/>
  </w:style>
  <w:style w:type="table" w:styleId="TableGrid">
    <w:name w:val="Table Grid"/>
    <w:basedOn w:val="TableNormal"/>
    <w:uiPriority w:val="59"/>
    <w:rsid w:val="001D4A5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D4A5C"/>
    <w:rPr>
      <w:color w:val="0000FF"/>
      <w:u w:val="single"/>
    </w:rPr>
  </w:style>
  <w:style w:type="character" w:styleId="FollowedHyperlink">
    <w:name w:val="FollowedHyperlink"/>
    <w:uiPriority w:val="99"/>
    <w:semiHidden/>
    <w:unhideWhenUsed/>
    <w:rsid w:val="001D4A5C"/>
    <w:rPr>
      <w:color w:val="800080"/>
      <w:u w:val="single"/>
    </w:rPr>
  </w:style>
  <w:style w:type="paragraph" w:customStyle="1" w:styleId="Level1">
    <w:name w:val="Level 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1D4A5C"/>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1D4A5C"/>
    <w:rPr>
      <w:rFonts w:ascii="Arial" w:eastAsia="Times New Roman" w:hAnsi="Arial" w:cs="Arial"/>
      <w:color w:val="000000"/>
      <w:sz w:val="24"/>
      <w:szCs w:val="24"/>
    </w:rPr>
  </w:style>
  <w:style w:type="paragraph" w:customStyle="1" w:styleId="TableText">
    <w:name w:val="Table Text"/>
    <w:basedOn w:val="Normal"/>
    <w:link w:val="TableTextChar"/>
    <w:uiPriority w:val="99"/>
    <w:rsid w:val="001D4A5C"/>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1D4A5C"/>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1D4A5C"/>
    <w:rPr>
      <w:rFonts w:ascii="Times New Roman" w:eastAsia="Times New Roman" w:hAnsi="Times New Roman" w:cs="Times New Roman"/>
      <w:sz w:val="24"/>
      <w:szCs w:val="24"/>
      <w:lang w:val="x-none" w:eastAsia="x-none"/>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1D4A5C"/>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cs="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1D4A5C"/>
    <w:rPr>
      <w:rFonts w:ascii="Times New Roman" w:eastAsia="Times New Roman" w:hAnsi="Times New Roman" w:cs="Times New Roman"/>
      <w:sz w:val="24"/>
      <w:szCs w:val="20"/>
      <w:lang w:val="x-none" w:eastAsia="x-none"/>
    </w:rPr>
  </w:style>
  <w:style w:type="paragraph" w:customStyle="1" w:styleId="Level11">
    <w:name w:val="Level 11"/>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1D4A5C"/>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1D4A5C"/>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1D4A5C"/>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1D4A5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1D4A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1D4A5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1D4A5C"/>
    <w:pPr>
      <w:spacing w:line="253" w:lineRule="atLeast"/>
    </w:pPr>
    <w:rPr>
      <w:rFonts w:cs="Times New Roman"/>
    </w:rPr>
  </w:style>
  <w:style w:type="character" w:customStyle="1" w:styleId="CM2Char">
    <w:name w:val="CM2 Char"/>
    <w:basedOn w:val="DefaultChar"/>
    <w:link w:val="CM2"/>
    <w:rsid w:val="001D4A5C"/>
    <w:rPr>
      <w:rFonts w:ascii="Arial" w:eastAsia="Times New Roman" w:hAnsi="Arial" w:cs="Times New Roman"/>
      <w:color w:val="000000"/>
      <w:sz w:val="24"/>
      <w:szCs w:val="24"/>
    </w:rPr>
  </w:style>
  <w:style w:type="paragraph" w:customStyle="1" w:styleId="CM14">
    <w:name w:val="CM14"/>
    <w:basedOn w:val="Default"/>
    <w:next w:val="Default"/>
    <w:rsid w:val="001D4A5C"/>
    <w:pPr>
      <w:spacing w:after="380"/>
    </w:pPr>
    <w:rPr>
      <w:rFonts w:cs="Times New Roman"/>
      <w:color w:val="auto"/>
    </w:rPr>
  </w:style>
  <w:style w:type="paragraph" w:customStyle="1" w:styleId="t1">
    <w:name w:val="t1"/>
    <w:basedOn w:val="Normal"/>
    <w:rsid w:val="001D4A5C"/>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1D4A5C"/>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1D4A5C"/>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1D4A5C"/>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1D4A5C"/>
  </w:style>
  <w:style w:type="paragraph" w:styleId="BodyText2">
    <w:name w:val="Body Text 2"/>
    <w:basedOn w:val="Normal"/>
    <w:link w:val="BodyText2Char"/>
    <w:rsid w:val="001D4A5C"/>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1D4A5C"/>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1D4A5C"/>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1D4A5C"/>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1D4A5C"/>
    <w:rPr>
      <w:rFonts w:ascii="Arial" w:eastAsia="Times New Roman" w:hAnsi="Arial" w:cs="Times New Roman"/>
      <w:b/>
      <w:bCs/>
      <w:sz w:val="24"/>
      <w:szCs w:val="24"/>
      <w:lang w:val="x-none" w:eastAsia="x-none"/>
    </w:rPr>
  </w:style>
  <w:style w:type="character" w:styleId="Strong">
    <w:name w:val="Strong"/>
    <w:uiPriority w:val="22"/>
    <w:qFormat/>
    <w:rsid w:val="001D4A5C"/>
    <w:rPr>
      <w:b/>
      <w:bCs/>
    </w:rPr>
  </w:style>
  <w:style w:type="paragraph" w:customStyle="1" w:styleId="QuickI">
    <w:name w:val="Quick I."/>
    <w:basedOn w:val="Normal"/>
    <w:rsid w:val="001D4A5C"/>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1D4A5C"/>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1D4A5C"/>
    <w:rPr>
      <w:rFonts w:ascii="Arial" w:eastAsia="Times New Roman" w:hAnsi="Arial" w:cs="Times New Roman"/>
      <w:b/>
      <w:bCs/>
      <w:lang w:val="x-none" w:eastAsia="x-none"/>
    </w:rPr>
  </w:style>
  <w:style w:type="paragraph" w:styleId="Caption">
    <w:name w:val="caption"/>
    <w:aliases w:val="HUD Caption"/>
    <w:basedOn w:val="Normal"/>
    <w:next w:val="Normal"/>
    <w:qFormat/>
    <w:rsid w:val="001D4A5C"/>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1D4A5C"/>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1D4A5C"/>
    <w:pPr>
      <w:tabs>
        <w:tab w:val="right" w:leader="dot" w:pos="9350"/>
      </w:tabs>
      <w:ind w:left="990" w:hanging="990"/>
    </w:pPr>
    <w:rPr>
      <w:rFonts w:ascii="Calibri" w:eastAsia="Calibri" w:hAnsi="Calibri" w:cs="Times New Roman"/>
    </w:rPr>
  </w:style>
  <w:style w:type="paragraph" w:styleId="TOC2">
    <w:name w:val="toc 2"/>
    <w:basedOn w:val="Normal"/>
    <w:next w:val="Normal"/>
    <w:autoRedefine/>
    <w:uiPriority w:val="39"/>
    <w:unhideWhenUsed/>
    <w:rsid w:val="001D4A5C"/>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1D4A5C"/>
    <w:rPr>
      <w:sz w:val="16"/>
      <w:szCs w:val="16"/>
    </w:rPr>
  </w:style>
  <w:style w:type="paragraph" w:styleId="CommentText">
    <w:name w:val="annotation text"/>
    <w:basedOn w:val="Normal"/>
    <w:link w:val="CommentTextChar"/>
    <w:uiPriority w:val="99"/>
    <w:unhideWhenUsed/>
    <w:rsid w:val="001D4A5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D4A5C"/>
    <w:rPr>
      <w:rFonts w:ascii="Calibri" w:eastAsia="Calibri" w:hAnsi="Calibri" w:cs="Times New Roman"/>
      <w:sz w:val="20"/>
      <w:szCs w:val="20"/>
    </w:rPr>
  </w:style>
  <w:style w:type="paragraph" w:styleId="PlainText">
    <w:name w:val="Plain Text"/>
    <w:basedOn w:val="Normal"/>
    <w:link w:val="PlainTextChar"/>
    <w:uiPriority w:val="99"/>
    <w:unhideWhenUsed/>
    <w:rsid w:val="001D4A5C"/>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1D4A5C"/>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1D4A5C"/>
    <w:rPr>
      <w:rFonts w:ascii="Arial" w:hAnsi="Arial" w:cs="Arial"/>
    </w:rPr>
  </w:style>
  <w:style w:type="paragraph" w:customStyle="1" w:styleId="StyleHeading3Arial10ptNounderline">
    <w:name w:val="Style Heading 3 + Arial 10 pt No underline"/>
    <w:basedOn w:val="Normal"/>
    <w:link w:val="StyleHeading3Arial10ptNounderlineChar"/>
    <w:rsid w:val="001D4A5C"/>
    <w:pPr>
      <w:keepNext/>
      <w:spacing w:after="0" w:line="240" w:lineRule="auto"/>
      <w:jc w:val="both"/>
    </w:pPr>
    <w:rPr>
      <w:rFonts w:ascii="Arial" w:hAnsi="Arial" w:cs="Arial"/>
    </w:rPr>
  </w:style>
  <w:style w:type="character" w:customStyle="1" w:styleId="st">
    <w:name w:val="st"/>
    <w:rsid w:val="001D4A5C"/>
  </w:style>
  <w:style w:type="character" w:customStyle="1" w:styleId="style81">
    <w:name w:val="style81"/>
    <w:rsid w:val="001D4A5C"/>
    <w:rPr>
      <w:sz w:val="20"/>
      <w:szCs w:val="20"/>
    </w:rPr>
  </w:style>
  <w:style w:type="paragraph" w:customStyle="1" w:styleId="Level3">
    <w:name w:val="Level 3"/>
    <w:basedOn w:val="Normal"/>
    <w:rsid w:val="001D4A5C"/>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D4A5C"/>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1D4A5C"/>
    <w:rPr>
      <w:rFonts w:ascii="Calibri" w:eastAsia="Calibri" w:hAnsi="Calibri" w:cs="Times New Roman"/>
      <w:b/>
      <w:bCs/>
      <w:sz w:val="20"/>
      <w:szCs w:val="20"/>
      <w:lang w:val="x-none" w:eastAsia="x-none"/>
    </w:rPr>
  </w:style>
  <w:style w:type="character" w:customStyle="1" w:styleId="hcp3">
    <w:name w:val="hcp3"/>
    <w:rsid w:val="001D4A5C"/>
    <w:rPr>
      <w:rFonts w:ascii="Georgia" w:hAnsi="Georgia" w:hint="default"/>
      <w:sz w:val="22"/>
      <w:szCs w:val="22"/>
    </w:rPr>
  </w:style>
  <w:style w:type="paragraph" w:customStyle="1" w:styleId="numbered">
    <w:name w:val="numbered"/>
    <w:basedOn w:val="Normal"/>
    <w:rsid w:val="001D4A5C"/>
    <w:pPr>
      <w:spacing w:before="100" w:beforeAutospacing="1" w:after="100" w:afterAutospacing="1"/>
    </w:pPr>
    <w:rPr>
      <w:rFonts w:ascii="Calibri" w:eastAsia="Times New Roman" w:hAnsi="Calibri" w:cs="Times New Roman"/>
    </w:rPr>
  </w:style>
  <w:style w:type="character" w:customStyle="1" w:styleId="hcp9">
    <w:name w:val="hcp9"/>
    <w:rsid w:val="001D4A5C"/>
    <w:rPr>
      <w:rFonts w:ascii="Georgia" w:hAnsi="Georgia" w:hint="default"/>
      <w:b w:val="0"/>
      <w:bCs w:val="0"/>
      <w:sz w:val="22"/>
      <w:szCs w:val="22"/>
    </w:rPr>
  </w:style>
  <w:style w:type="paragraph" w:customStyle="1" w:styleId="bluediamond">
    <w:name w:val="bluediamond"/>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1D4A5C"/>
    <w:rPr>
      <w:rFonts w:ascii="Georgia" w:hAnsi="Georgia" w:hint="default"/>
      <w:sz w:val="22"/>
      <w:szCs w:val="22"/>
    </w:rPr>
  </w:style>
  <w:style w:type="character" w:customStyle="1" w:styleId="hcp4">
    <w:name w:val="hcp4"/>
    <w:rsid w:val="001D4A5C"/>
    <w:rPr>
      <w:i/>
      <w:iCs/>
    </w:rPr>
  </w:style>
  <w:style w:type="paragraph" w:customStyle="1" w:styleId="leftnormal">
    <w:name w:val="leftnormal"/>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1D4A5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D4A5C"/>
    <w:pPr>
      <w:spacing w:after="0" w:line="240" w:lineRule="auto"/>
    </w:pPr>
    <w:rPr>
      <w:rFonts w:ascii="Calibri" w:eastAsia="Calibri" w:hAnsi="Calibri" w:cs="Times New Roman"/>
    </w:rPr>
  </w:style>
  <w:style w:type="paragraph" w:customStyle="1" w:styleId="CM115">
    <w:name w:val="CM115"/>
    <w:basedOn w:val="Default"/>
    <w:next w:val="Default"/>
    <w:uiPriority w:val="99"/>
    <w:rsid w:val="001D4A5C"/>
    <w:pPr>
      <w:widowControl/>
    </w:pPr>
    <w:rPr>
      <w:rFonts w:eastAsia="Calibri"/>
      <w:color w:val="auto"/>
    </w:rPr>
  </w:style>
  <w:style w:type="paragraph" w:customStyle="1" w:styleId="CM5">
    <w:name w:val="CM5"/>
    <w:basedOn w:val="Default"/>
    <w:next w:val="Default"/>
    <w:uiPriority w:val="99"/>
    <w:rsid w:val="001D4A5C"/>
    <w:pPr>
      <w:widowControl/>
      <w:spacing w:line="276" w:lineRule="atLeast"/>
    </w:pPr>
    <w:rPr>
      <w:rFonts w:eastAsia="Calibri"/>
      <w:color w:val="auto"/>
    </w:rPr>
  </w:style>
  <w:style w:type="paragraph" w:customStyle="1" w:styleId="Subheading1">
    <w:name w:val="Subheading 1"/>
    <w:basedOn w:val="Normal"/>
    <w:rsid w:val="001D4A5C"/>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1D4A5C"/>
    <w:pPr>
      <w:widowControl w:val="0"/>
      <w:numPr>
        <w:numId w:val="3"/>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1D4A5C"/>
    <w:pPr>
      <w:numPr>
        <w:numId w:val="4"/>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1D4A5C"/>
    <w:pPr>
      <w:numPr>
        <w:numId w:val="5"/>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1D4A5C"/>
    <w:pPr>
      <w:widowControl/>
      <w:numPr>
        <w:numId w:val="6"/>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1D4A5C"/>
    <w:rPr>
      <w:rFonts w:ascii="Times New Roman" w:eastAsia="Times New Roman" w:hAnsi="Times New Roman" w:cs="Times New Roman"/>
      <w:szCs w:val="20"/>
    </w:rPr>
  </w:style>
  <w:style w:type="paragraph" w:styleId="NormalIndent">
    <w:name w:val="Normal Indent"/>
    <w:basedOn w:val="Normal"/>
    <w:rsid w:val="001D4A5C"/>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1D4A5C"/>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1D4A5C"/>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1D4A5C"/>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1D4A5C"/>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1D4A5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D4A5C"/>
    <w:rPr>
      <w:rFonts w:ascii="Times New Roman" w:eastAsia="Times New Roman" w:hAnsi="Times New Roman" w:cs="Times New Roman"/>
      <w:sz w:val="20"/>
      <w:szCs w:val="20"/>
    </w:rPr>
  </w:style>
  <w:style w:type="paragraph" w:customStyle="1" w:styleId="MyHeading2">
    <w:name w:val="MyHeading2"/>
    <w:basedOn w:val="Heading2"/>
    <w:next w:val="Normal"/>
    <w:rsid w:val="001D4A5C"/>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1D4A5C"/>
    <w:pPr>
      <w:numPr>
        <w:numId w:val="7"/>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1D4A5C"/>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1D4A5C"/>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1D4A5C"/>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1D4A5C"/>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1D4A5C"/>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1D4A5C"/>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1D4A5C"/>
    <w:pPr>
      <w:spacing w:after="100"/>
      <w:ind w:left="1760"/>
    </w:pPr>
    <w:rPr>
      <w:rFonts w:ascii="Calibri" w:eastAsia="Times New Roman" w:hAnsi="Calibri" w:cs="Times New Roman"/>
    </w:rPr>
  </w:style>
  <w:style w:type="character" w:customStyle="1" w:styleId="it1">
    <w:name w:val="it1"/>
    <w:rsid w:val="001D4A5C"/>
    <w:rPr>
      <w:i/>
      <w:iCs/>
    </w:rPr>
  </w:style>
  <w:style w:type="paragraph" w:customStyle="1" w:styleId="bullet10">
    <w:name w:val="bullet 1"/>
    <w:basedOn w:val="Normal"/>
    <w:link w:val="bullet1Char0"/>
    <w:uiPriority w:val="99"/>
    <w:rsid w:val="001D4A5C"/>
    <w:pPr>
      <w:numPr>
        <w:numId w:val="8"/>
      </w:numPr>
      <w:spacing w:after="120" w:line="240" w:lineRule="auto"/>
    </w:pPr>
    <w:rPr>
      <w:rFonts w:ascii="Arial" w:eastAsia="Times New Roman" w:hAnsi="Arial" w:cs="Times New Roman"/>
    </w:rPr>
  </w:style>
  <w:style w:type="paragraph" w:customStyle="1" w:styleId="bullet2">
    <w:name w:val="bullet 2"/>
    <w:basedOn w:val="Normal"/>
    <w:uiPriority w:val="99"/>
    <w:rsid w:val="001D4A5C"/>
    <w:pPr>
      <w:numPr>
        <w:ilvl w:val="2"/>
        <w:numId w:val="8"/>
      </w:numPr>
      <w:spacing w:after="120" w:line="240" w:lineRule="auto"/>
    </w:pPr>
    <w:rPr>
      <w:rFonts w:ascii="Arial" w:eastAsia="Times New Roman" w:hAnsi="Arial" w:cs="Arial"/>
    </w:rPr>
  </w:style>
  <w:style w:type="paragraph" w:customStyle="1" w:styleId="bullet3">
    <w:name w:val="bullet 3"/>
    <w:basedOn w:val="Normal"/>
    <w:uiPriority w:val="99"/>
    <w:rsid w:val="001D4A5C"/>
    <w:pPr>
      <w:numPr>
        <w:ilvl w:val="4"/>
        <w:numId w:val="8"/>
      </w:numPr>
      <w:spacing w:after="120" w:line="240" w:lineRule="auto"/>
    </w:pPr>
    <w:rPr>
      <w:rFonts w:ascii="Arial" w:eastAsia="Times New Roman" w:hAnsi="Arial" w:cs="Arial"/>
    </w:rPr>
  </w:style>
  <w:style w:type="paragraph" w:customStyle="1" w:styleId="bulletindent1">
    <w:name w:val="bullet indent 1"/>
    <w:basedOn w:val="Normal"/>
    <w:uiPriority w:val="99"/>
    <w:rsid w:val="001D4A5C"/>
    <w:pPr>
      <w:numPr>
        <w:ilvl w:val="1"/>
        <w:numId w:val="8"/>
      </w:numPr>
      <w:spacing w:after="120" w:line="240" w:lineRule="auto"/>
    </w:pPr>
    <w:rPr>
      <w:rFonts w:ascii="Arial" w:eastAsia="Times New Roman" w:hAnsi="Arial" w:cs="Arial"/>
    </w:rPr>
  </w:style>
  <w:style w:type="paragraph" w:customStyle="1" w:styleId="bullet4">
    <w:name w:val="bullet 4"/>
    <w:basedOn w:val="Normal"/>
    <w:uiPriority w:val="99"/>
    <w:rsid w:val="001D4A5C"/>
    <w:pPr>
      <w:numPr>
        <w:ilvl w:val="6"/>
        <w:numId w:val="8"/>
      </w:numPr>
      <w:spacing w:after="120" w:line="240" w:lineRule="auto"/>
    </w:pPr>
    <w:rPr>
      <w:rFonts w:ascii="Arial" w:eastAsia="Times New Roman" w:hAnsi="Arial" w:cs="Arial"/>
    </w:rPr>
  </w:style>
  <w:style w:type="paragraph" w:customStyle="1" w:styleId="bulletindent2">
    <w:name w:val="bullet indent 2"/>
    <w:basedOn w:val="bullet2"/>
    <w:uiPriority w:val="99"/>
    <w:rsid w:val="001D4A5C"/>
    <w:pPr>
      <w:numPr>
        <w:ilvl w:val="3"/>
      </w:numPr>
    </w:pPr>
  </w:style>
  <w:style w:type="paragraph" w:customStyle="1" w:styleId="bulletindent3">
    <w:name w:val="bullet indent 3"/>
    <w:basedOn w:val="bullet3"/>
    <w:uiPriority w:val="99"/>
    <w:rsid w:val="001D4A5C"/>
    <w:pPr>
      <w:numPr>
        <w:ilvl w:val="5"/>
      </w:numPr>
    </w:pPr>
  </w:style>
  <w:style w:type="paragraph" w:customStyle="1" w:styleId="bulletindent4">
    <w:name w:val="bullet indent 4"/>
    <w:basedOn w:val="bullet4"/>
    <w:uiPriority w:val="99"/>
    <w:rsid w:val="001D4A5C"/>
    <w:pPr>
      <w:numPr>
        <w:ilvl w:val="7"/>
      </w:numPr>
    </w:pPr>
  </w:style>
  <w:style w:type="paragraph" w:customStyle="1" w:styleId="bullet5">
    <w:name w:val="bullet 5"/>
    <w:basedOn w:val="Normal"/>
    <w:uiPriority w:val="99"/>
    <w:rsid w:val="001D4A5C"/>
    <w:pPr>
      <w:numPr>
        <w:ilvl w:val="8"/>
        <w:numId w:val="8"/>
      </w:numPr>
      <w:spacing w:after="120" w:line="240" w:lineRule="auto"/>
    </w:pPr>
    <w:rPr>
      <w:rFonts w:ascii="Arial" w:eastAsia="Times New Roman" w:hAnsi="Arial" w:cs="Arial"/>
    </w:rPr>
  </w:style>
  <w:style w:type="numbering" w:customStyle="1" w:styleId="Bullets">
    <w:name w:val="Bullets"/>
    <w:basedOn w:val="NoList"/>
    <w:rsid w:val="001D4A5C"/>
    <w:pPr>
      <w:numPr>
        <w:numId w:val="8"/>
      </w:numPr>
    </w:pPr>
  </w:style>
  <w:style w:type="character" w:customStyle="1" w:styleId="bullet1Char0">
    <w:name w:val="bullet 1 Char"/>
    <w:link w:val="bullet10"/>
    <w:uiPriority w:val="99"/>
    <w:rsid w:val="001D4A5C"/>
    <w:rPr>
      <w:rFonts w:ascii="Arial" w:eastAsia="Times New Roman" w:hAnsi="Arial" w:cs="Times New Roman"/>
    </w:rPr>
  </w:style>
  <w:style w:type="paragraph" w:customStyle="1" w:styleId="TableNumberedList">
    <w:name w:val="Table Numbered List"/>
    <w:basedOn w:val="Normal"/>
    <w:next w:val="Normal"/>
    <w:link w:val="TableNumberedListChar"/>
    <w:rsid w:val="001D4A5C"/>
    <w:pPr>
      <w:keepNext/>
      <w:numPr>
        <w:numId w:val="9"/>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1D4A5C"/>
    <w:rPr>
      <w:rFonts w:ascii="Arial" w:eastAsia="MS Mincho" w:hAnsi="Arial" w:cs="Times New Roman"/>
      <w:b/>
      <w:sz w:val="20"/>
      <w:szCs w:val="24"/>
    </w:rPr>
  </w:style>
  <w:style w:type="character" w:customStyle="1" w:styleId="TableTextChar">
    <w:name w:val="Table Text Char"/>
    <w:link w:val="TableText"/>
    <w:uiPriority w:val="99"/>
    <w:locked/>
    <w:rsid w:val="001D4A5C"/>
    <w:rPr>
      <w:rFonts w:ascii="Arial" w:eastAsia="Times New Roman" w:hAnsi="Arial" w:cs="Times New Roman"/>
      <w:sz w:val="20"/>
      <w:szCs w:val="20"/>
    </w:rPr>
  </w:style>
  <w:style w:type="paragraph" w:customStyle="1" w:styleId="TableHeading">
    <w:name w:val="Table Heading"/>
    <w:basedOn w:val="Normal"/>
    <w:link w:val="TableHeadingChar"/>
    <w:uiPriority w:val="99"/>
    <w:rsid w:val="001D4A5C"/>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1D4A5C"/>
    <w:rPr>
      <w:rFonts w:ascii="Arial" w:eastAsia="Times New Roman" w:hAnsi="Arial" w:cs="Times New Roman"/>
      <w:b/>
      <w:sz w:val="20"/>
      <w:szCs w:val="24"/>
    </w:rPr>
  </w:style>
  <w:style w:type="character" w:styleId="Emphasis">
    <w:name w:val="Emphasis"/>
    <w:uiPriority w:val="20"/>
    <w:qFormat/>
    <w:rsid w:val="001D4A5C"/>
    <w:rPr>
      <w:b/>
      <w:bCs/>
      <w:i w:val="0"/>
      <w:iCs w:val="0"/>
    </w:rPr>
  </w:style>
  <w:style w:type="paragraph" w:customStyle="1" w:styleId="Heading1New">
    <w:name w:val="Heading 1 (New)"/>
    <w:basedOn w:val="Heading1"/>
    <w:link w:val="Heading1NewChar"/>
    <w:rsid w:val="001D4A5C"/>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1D4A5C"/>
    <w:rPr>
      <w:rFonts w:ascii="Barclays" w:eastAsia="Times New Roman" w:hAnsi="Barclays" w:cs="Arial"/>
      <w:b/>
      <w:bCs/>
      <w:kern w:val="32"/>
      <w:sz w:val="20"/>
      <w:szCs w:val="32"/>
      <w:lang w:val="en-GB"/>
    </w:rPr>
  </w:style>
  <w:style w:type="paragraph" w:styleId="Revision">
    <w:name w:val="Revision"/>
    <w:hidden/>
    <w:uiPriority w:val="99"/>
    <w:semiHidden/>
    <w:rsid w:val="001D4A5C"/>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D4A5C"/>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1D4A5C"/>
    <w:rPr>
      <w:vertAlign w:val="superscript"/>
    </w:rPr>
  </w:style>
  <w:style w:type="numbering" w:customStyle="1" w:styleId="NoList2">
    <w:name w:val="No List2"/>
    <w:next w:val="NoList"/>
    <w:uiPriority w:val="99"/>
    <w:semiHidden/>
    <w:unhideWhenUsed/>
    <w:rsid w:val="001D4A5C"/>
  </w:style>
  <w:style w:type="numbering" w:customStyle="1" w:styleId="Bullets1">
    <w:name w:val="Bullets1"/>
    <w:basedOn w:val="NoList"/>
    <w:rsid w:val="001D4A5C"/>
    <w:pPr>
      <w:numPr>
        <w:numId w:val="10"/>
      </w:numPr>
    </w:pPr>
  </w:style>
  <w:style w:type="paragraph" w:styleId="z-TopofForm">
    <w:name w:val="HTML Top of Form"/>
    <w:basedOn w:val="Normal"/>
    <w:next w:val="Normal"/>
    <w:link w:val="z-TopofFormChar"/>
    <w:hidden/>
    <w:rsid w:val="001D4A5C"/>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1D4A5C"/>
    <w:rPr>
      <w:rFonts w:ascii="Arial" w:eastAsia="Times New Roman" w:hAnsi="Arial" w:cs="Times New Roman"/>
      <w:vanish/>
      <w:sz w:val="16"/>
      <w:szCs w:val="16"/>
      <w:lang w:val="x-none" w:eastAsia="x-none"/>
    </w:rPr>
  </w:style>
  <w:style w:type="paragraph" w:styleId="HTMLPreformatted">
    <w:name w:val="HTML Preformatted"/>
    <w:basedOn w:val="Normal"/>
    <w:link w:val="HTMLPreformattedChar"/>
    <w:rsid w:val="001D4A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1D4A5C"/>
    <w:rPr>
      <w:rFonts w:ascii="Courier New" w:eastAsia="Times New Roman" w:hAnsi="Courier New" w:cs="Times New Roman"/>
      <w:sz w:val="20"/>
      <w:szCs w:val="20"/>
      <w:lang w:val="x-none" w:eastAsia="x-none"/>
    </w:rPr>
  </w:style>
  <w:style w:type="paragraph" w:styleId="TOCHeading">
    <w:name w:val="TOC Heading"/>
    <w:basedOn w:val="Heading1"/>
    <w:next w:val="Normal"/>
    <w:uiPriority w:val="39"/>
    <w:unhideWhenUsed/>
    <w:qFormat/>
    <w:rsid w:val="001D4A5C"/>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customStyle="1" w:styleId="CM29">
    <w:name w:val="CM29"/>
    <w:basedOn w:val="Normal"/>
    <w:next w:val="Normal"/>
    <w:uiPriority w:val="99"/>
    <w:rsid w:val="001D4A5C"/>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NoList3">
    <w:name w:val="No List3"/>
    <w:next w:val="NoList"/>
    <w:uiPriority w:val="99"/>
    <w:semiHidden/>
    <w:unhideWhenUsed/>
    <w:rsid w:val="001D4A5C"/>
  </w:style>
  <w:style w:type="numbering" w:customStyle="1" w:styleId="Bullets11">
    <w:name w:val="Bullets11"/>
    <w:basedOn w:val="NoList"/>
    <w:rsid w:val="001D4A5C"/>
    <w:pPr>
      <w:numPr>
        <w:numId w:val="1"/>
      </w:numPr>
    </w:pPr>
  </w:style>
  <w:style w:type="numbering" w:customStyle="1" w:styleId="Style1">
    <w:name w:val="Style1"/>
    <w:uiPriority w:val="99"/>
    <w:rsid w:val="001D4A5C"/>
    <w:pPr>
      <w:numPr>
        <w:numId w:val="16"/>
      </w:numPr>
    </w:pPr>
  </w:style>
  <w:style w:type="table" w:customStyle="1" w:styleId="TableGrid1">
    <w:name w:val="Table Grid1"/>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4A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53596">
      <w:bodyDiv w:val="1"/>
      <w:marLeft w:val="0"/>
      <w:marRight w:val="0"/>
      <w:marTop w:val="0"/>
      <w:marBottom w:val="0"/>
      <w:divBdr>
        <w:top w:val="none" w:sz="0" w:space="0" w:color="auto"/>
        <w:left w:val="none" w:sz="0" w:space="0" w:color="auto"/>
        <w:bottom w:val="none" w:sz="0" w:space="0" w:color="auto"/>
        <w:right w:val="none" w:sz="0" w:space="0" w:color="auto"/>
      </w:divBdr>
    </w:div>
    <w:div w:id="707071638">
      <w:bodyDiv w:val="1"/>
      <w:marLeft w:val="0"/>
      <w:marRight w:val="0"/>
      <w:marTop w:val="0"/>
      <w:marBottom w:val="0"/>
      <w:divBdr>
        <w:top w:val="none" w:sz="0" w:space="0" w:color="auto"/>
        <w:left w:val="none" w:sz="0" w:space="0" w:color="auto"/>
        <w:bottom w:val="none" w:sz="0" w:space="0" w:color="auto"/>
        <w:right w:val="none" w:sz="0" w:space="0" w:color="auto"/>
      </w:divBdr>
    </w:div>
    <w:div w:id="82466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sfs.ny.gov"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supplier.sfs.ny.gov/psp/fscm/SUPPLIE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tax.ny.gov/" TargetMode="External"/><Relationship Id="rId10" Type="http://schemas.openxmlformats.org/officeDocument/2006/relationships/hyperlink" Target="https://www.tax.ny.gov/about/procure" TargetMode="External"/><Relationship Id="rId4" Type="http://schemas.openxmlformats.org/officeDocument/2006/relationships/webSettings" Target="webSettings.xml"/><Relationship Id="rId9" Type="http://schemas.openxmlformats.org/officeDocument/2006/relationships/hyperlink" Target="mailto:accountspayable@ogs.ny.gov" TargetMode="External"/><Relationship Id="rId14" Type="http://schemas.openxmlformats.org/officeDocument/2006/relationships/hyperlink" Target="http://www.tax.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13244</Words>
  <Characters>75495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Earl M (TAX)</dc:creator>
  <cp:keywords/>
  <dc:description/>
  <cp:lastModifiedBy>Lansburg, Gabrielle (TAX)</cp:lastModifiedBy>
  <cp:revision>2</cp:revision>
  <dcterms:created xsi:type="dcterms:W3CDTF">2021-03-18T17:08:00Z</dcterms:created>
  <dcterms:modified xsi:type="dcterms:W3CDTF">2021-03-18T17:08:00Z</dcterms:modified>
</cp:coreProperties>
</file>