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2987"/>
        <w:gridCol w:w="3792"/>
      </w:tblGrid>
      <w:tr w:rsidR="00507181" w:rsidRPr="009813E5" w14:paraId="3FF9CC43" w14:textId="77777777" w:rsidTr="00352E1A">
        <w:trPr>
          <w:trHeight w:val="1080"/>
          <w:jc w:val="center"/>
        </w:trPr>
        <w:tc>
          <w:tcPr>
            <w:tcW w:w="11221" w:type="dxa"/>
            <w:gridSpan w:val="3"/>
          </w:tcPr>
          <w:p w14:paraId="3FF9CC41" w14:textId="77777777" w:rsidR="00183E6E" w:rsidRPr="009813E5" w:rsidRDefault="00183E6E" w:rsidP="000772D4">
            <w:pPr>
              <w:ind w:left="733"/>
              <w:rPr>
                <w:rFonts w:ascii="Arial" w:hAnsi="Arial" w:cs="Arial"/>
                <w:i/>
              </w:rPr>
            </w:pPr>
            <w:bookmarkStart w:id="0" w:name="_GoBack"/>
            <w:bookmarkEnd w:id="0"/>
            <w:r w:rsidRPr="009813E5">
              <w:rPr>
                <w:rFonts w:ascii="Arial" w:hAnsi="Arial" w:cs="Arial"/>
                <w:i/>
                <w:noProof/>
              </w:rPr>
              <w:drawing>
                <wp:inline distT="0" distB="0" distL="0" distR="0" wp14:anchorId="3FF9CC52" wp14:editId="3FF9CC53">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3FF9CC42" w14:textId="77777777" w:rsidR="000772D4" w:rsidRPr="009813E5" w:rsidRDefault="000772D4" w:rsidP="000772D4">
            <w:pPr>
              <w:ind w:left="45"/>
              <w:rPr>
                <w:rFonts w:ascii="Arial" w:hAnsi="Arial" w:cs="Arial"/>
                <w:i/>
              </w:rPr>
            </w:pPr>
          </w:p>
        </w:tc>
      </w:tr>
      <w:tr w:rsidR="004E21EB" w:rsidRPr="009813E5" w14:paraId="3FF9CC4A" w14:textId="77777777" w:rsidTr="00352E1A">
        <w:trPr>
          <w:trHeight w:val="585"/>
          <w:jc w:val="center"/>
        </w:trPr>
        <w:tc>
          <w:tcPr>
            <w:tcW w:w="4442" w:type="dxa"/>
            <w:vAlign w:val="center"/>
          </w:tcPr>
          <w:p w14:paraId="3FF9CC45" w14:textId="77777777" w:rsidR="000772D4" w:rsidRPr="009813E5" w:rsidRDefault="000772D4" w:rsidP="00352E1A">
            <w:pPr>
              <w:spacing w:before="160"/>
              <w:ind w:left="733"/>
              <w:rPr>
                <w:rFonts w:ascii="Arial" w:hAnsi="Arial" w:cs="Arial"/>
                <w:b/>
                <w:caps/>
                <w:noProof/>
              </w:rPr>
            </w:pPr>
            <w:r w:rsidRPr="009813E5">
              <w:rPr>
                <w:rFonts w:ascii="Arial" w:hAnsi="Arial" w:cs="Arial"/>
                <w:b/>
                <w:color w:val="007681"/>
              </w:rPr>
              <w:t>BUREAU OF FISCAL SERVICES</w:t>
            </w:r>
            <w:r w:rsidRPr="009813E5">
              <w:rPr>
                <w:rFonts w:ascii="Arial" w:hAnsi="Arial" w:cs="Arial"/>
                <w:b/>
                <w:caps/>
                <w:noProof/>
              </w:rPr>
              <w:t xml:space="preserve"> </w:t>
            </w:r>
          </w:p>
          <w:p w14:paraId="2D6415B2" w14:textId="77777777" w:rsidR="00507181" w:rsidRPr="009813E5" w:rsidRDefault="00660279" w:rsidP="00352E1A">
            <w:pPr>
              <w:spacing w:before="60"/>
              <w:ind w:left="734"/>
              <w:rPr>
                <w:rFonts w:ascii="Arial" w:hAnsi="Arial" w:cs="Arial"/>
                <w:b/>
                <w:caps/>
                <w:noProof/>
              </w:rPr>
            </w:pPr>
            <w:r w:rsidRPr="009813E5">
              <w:rPr>
                <w:rFonts w:ascii="Arial" w:hAnsi="Arial" w:cs="Arial"/>
                <w:b/>
                <w:caps/>
                <w:noProof/>
              </w:rPr>
              <w:t>Procurement Unit</w:t>
            </w:r>
          </w:p>
          <w:p w14:paraId="3FF9CC47" w14:textId="26DF65EE" w:rsidR="00546CD7" w:rsidRPr="009813E5" w:rsidRDefault="00546CD7" w:rsidP="00BB5F3F">
            <w:pPr>
              <w:spacing w:before="60"/>
              <w:rPr>
                <w:rFonts w:ascii="Arial" w:hAnsi="Arial" w:cs="Arial"/>
                <w:b/>
                <w:caps/>
                <w:noProof/>
              </w:rPr>
            </w:pPr>
          </w:p>
        </w:tc>
        <w:tc>
          <w:tcPr>
            <w:tcW w:w="2987" w:type="dxa"/>
            <w:vAlign w:val="center"/>
          </w:tcPr>
          <w:p w14:paraId="3FF9CC48" w14:textId="77777777" w:rsidR="00B033C0" w:rsidRPr="009813E5" w:rsidRDefault="00B033C0" w:rsidP="00F4150F">
            <w:pPr>
              <w:ind w:left="250"/>
              <w:rPr>
                <w:rFonts w:ascii="Arial" w:hAnsi="Arial" w:cs="Arial"/>
                <w:noProof/>
              </w:rPr>
            </w:pPr>
          </w:p>
        </w:tc>
        <w:tc>
          <w:tcPr>
            <w:tcW w:w="3792" w:type="dxa"/>
            <w:vAlign w:val="center"/>
          </w:tcPr>
          <w:p w14:paraId="3FF9CC49" w14:textId="77777777" w:rsidR="00B033C0" w:rsidRPr="009813E5" w:rsidRDefault="00B033C0" w:rsidP="00F4150F">
            <w:pPr>
              <w:ind w:left="593"/>
              <w:rPr>
                <w:rFonts w:ascii="Arial" w:hAnsi="Arial" w:cs="Arial"/>
                <w:caps/>
                <w:noProof/>
              </w:rPr>
            </w:pPr>
          </w:p>
        </w:tc>
      </w:tr>
    </w:tbl>
    <w:p w14:paraId="58AFBB62" w14:textId="2B58D618" w:rsidR="006027F6" w:rsidRDefault="006027F6" w:rsidP="00CD4DBE">
      <w:pPr>
        <w:jc w:val="center"/>
        <w:rPr>
          <w:rFonts w:ascii="Arial" w:hAnsi="Arial" w:cs="Arial"/>
          <w:b/>
        </w:rPr>
      </w:pPr>
      <w:r w:rsidRPr="009813E5">
        <w:rPr>
          <w:rFonts w:ascii="Arial" w:hAnsi="Arial" w:cs="Arial"/>
          <w:b/>
        </w:rPr>
        <w:t xml:space="preserve">Request for Information (RFI) </w:t>
      </w:r>
      <w:r w:rsidR="00194BBD">
        <w:rPr>
          <w:rFonts w:ascii="Arial" w:hAnsi="Arial" w:cs="Arial"/>
          <w:b/>
        </w:rPr>
        <w:t>19-</w:t>
      </w:r>
      <w:r w:rsidR="004773E9">
        <w:rPr>
          <w:rFonts w:ascii="Arial" w:hAnsi="Arial" w:cs="Arial"/>
          <w:b/>
        </w:rPr>
        <w:t>603</w:t>
      </w:r>
    </w:p>
    <w:p w14:paraId="68B48AA5" w14:textId="56C01CE9" w:rsidR="006027F6" w:rsidRPr="009813E5" w:rsidRDefault="0005196E" w:rsidP="00CD4DBE">
      <w:pPr>
        <w:jc w:val="center"/>
        <w:rPr>
          <w:rFonts w:ascii="Arial" w:hAnsi="Arial" w:cs="Arial"/>
          <w:b/>
        </w:rPr>
      </w:pPr>
      <w:r>
        <w:rPr>
          <w:rFonts w:ascii="Arial" w:hAnsi="Arial" w:cs="Arial"/>
          <w:b/>
        </w:rPr>
        <w:t>Print Shop Workflow Solution Software and Professional Services</w:t>
      </w:r>
    </w:p>
    <w:p w14:paraId="3EC7F2F6" w14:textId="44E3CAC1" w:rsidR="00FA4AB3" w:rsidRPr="006D7B59" w:rsidRDefault="00165937" w:rsidP="006D7B59">
      <w:pPr>
        <w:jc w:val="both"/>
        <w:rPr>
          <w:rFonts w:ascii="Arial" w:hAnsi="Arial" w:cs="Arial"/>
        </w:rPr>
      </w:pPr>
      <w:r w:rsidRPr="006D7B59">
        <w:rPr>
          <w:rFonts w:ascii="Arial" w:hAnsi="Arial" w:cs="Arial"/>
        </w:rPr>
        <w:t>The New York State Department of Taxation and Finance (the “Department”</w:t>
      </w:r>
      <w:r w:rsidR="00997804" w:rsidRPr="006D7B59">
        <w:rPr>
          <w:rFonts w:ascii="Arial" w:hAnsi="Arial" w:cs="Arial"/>
        </w:rPr>
        <w:t xml:space="preserve"> or “DTF”</w:t>
      </w:r>
      <w:r w:rsidRPr="006D7B59">
        <w:rPr>
          <w:rFonts w:ascii="Arial" w:hAnsi="Arial" w:cs="Arial"/>
        </w:rPr>
        <w:t xml:space="preserve">) is requesting </w:t>
      </w:r>
      <w:r w:rsidR="00FA4AB3" w:rsidRPr="006D7B59">
        <w:rPr>
          <w:rFonts w:ascii="Arial" w:hAnsi="Arial" w:cs="Arial"/>
        </w:rPr>
        <w:t xml:space="preserve">qualified vendors to supply information which may be used when considering a program or solution that can </w:t>
      </w:r>
      <w:r w:rsidR="00AB43D7">
        <w:rPr>
          <w:rFonts w:ascii="Arial" w:hAnsi="Arial" w:cs="Arial"/>
        </w:rPr>
        <w:t>provide a workflow solution that will allow work to be tracked from the print request to the job completion.</w:t>
      </w:r>
    </w:p>
    <w:p w14:paraId="17C0AD6C" w14:textId="0DAE01A8" w:rsidR="00FA4AB3" w:rsidRPr="006D7B59" w:rsidRDefault="00FA4AB3" w:rsidP="006D7B59">
      <w:pPr>
        <w:jc w:val="both"/>
        <w:rPr>
          <w:rFonts w:ascii="Arial" w:hAnsi="Arial" w:cs="Arial"/>
        </w:rPr>
      </w:pPr>
      <w:r w:rsidRPr="006D7B59">
        <w:rPr>
          <w:rFonts w:ascii="Arial" w:hAnsi="Arial" w:cs="Arial"/>
        </w:rPr>
        <w:t xml:space="preserve">This is a request for information only. This RFI is issued solely for information and planning purposes – it does not constitute a </w:t>
      </w:r>
      <w:r w:rsidR="00AB43D7">
        <w:rPr>
          <w:rFonts w:ascii="Arial" w:hAnsi="Arial" w:cs="Arial"/>
        </w:rPr>
        <w:t xml:space="preserve">Competitive Bid </w:t>
      </w:r>
      <w:r w:rsidRPr="006D7B59">
        <w:rPr>
          <w:rFonts w:ascii="Arial" w:hAnsi="Arial" w:cs="Arial"/>
        </w:rPr>
        <w:t>or a promise to issue a</w:t>
      </w:r>
      <w:r w:rsidR="00AB43D7">
        <w:rPr>
          <w:rFonts w:ascii="Arial" w:hAnsi="Arial" w:cs="Arial"/>
        </w:rPr>
        <w:t xml:space="preserve"> Competitive Bid</w:t>
      </w:r>
      <w:r w:rsidRPr="006D7B59">
        <w:rPr>
          <w:rFonts w:ascii="Arial" w:hAnsi="Arial" w:cs="Arial"/>
        </w:rPr>
        <w:t xml:space="preserve"> </w:t>
      </w:r>
      <w:r w:rsidR="00AB43D7">
        <w:rPr>
          <w:rFonts w:ascii="Arial" w:hAnsi="Arial" w:cs="Arial"/>
        </w:rPr>
        <w:t>i</w:t>
      </w:r>
      <w:r w:rsidRPr="006D7B59">
        <w:rPr>
          <w:rFonts w:ascii="Arial" w:hAnsi="Arial" w:cs="Arial"/>
        </w:rPr>
        <w:t xml:space="preserve">n the future. </w:t>
      </w:r>
      <w:r w:rsidR="00F774AE">
        <w:rPr>
          <w:rFonts w:ascii="Arial" w:hAnsi="Arial" w:cs="Arial"/>
        </w:rPr>
        <w:t xml:space="preserve">Responders are </w:t>
      </w:r>
      <w:r w:rsidRPr="006D7B59">
        <w:rPr>
          <w:rFonts w:ascii="Arial" w:hAnsi="Arial" w:cs="Arial"/>
        </w:rPr>
        <w:t>advised that the Department will not pay for any information or administrative costs incurred in response to this RFI. All costs associated with responding to this RFI will be solely at the respond</w:t>
      </w:r>
      <w:r w:rsidR="00F774AE">
        <w:rPr>
          <w:rFonts w:ascii="Arial" w:hAnsi="Arial" w:cs="Arial"/>
        </w:rPr>
        <w:t>er</w:t>
      </w:r>
      <w:r w:rsidRPr="006D7B59">
        <w:rPr>
          <w:rFonts w:ascii="Arial" w:hAnsi="Arial" w:cs="Arial"/>
        </w:rPr>
        <w:t xml:space="preserve">s’ expense. Not responding to this RFI does not preclude participation in any future </w:t>
      </w:r>
      <w:r w:rsidR="00AB43D7">
        <w:rPr>
          <w:rFonts w:ascii="Arial" w:hAnsi="Arial" w:cs="Arial"/>
        </w:rPr>
        <w:t>Competitive Bid</w:t>
      </w:r>
      <w:r w:rsidRPr="006D7B59">
        <w:rPr>
          <w:rFonts w:ascii="Arial" w:hAnsi="Arial" w:cs="Arial"/>
        </w:rPr>
        <w:t>, if issued.</w:t>
      </w:r>
    </w:p>
    <w:p w14:paraId="17567F88" w14:textId="33939E78" w:rsidR="00FA4AB3" w:rsidRPr="006D7B59" w:rsidRDefault="00BC47C9" w:rsidP="006D7B59">
      <w:pPr>
        <w:jc w:val="both"/>
        <w:rPr>
          <w:rFonts w:ascii="Arial" w:hAnsi="Arial" w:cs="Arial"/>
          <w:b/>
          <w:u w:val="single"/>
        </w:rPr>
      </w:pPr>
      <w:r>
        <w:rPr>
          <w:rFonts w:ascii="Arial" w:hAnsi="Arial" w:cs="Arial"/>
          <w:b/>
          <w:u w:val="single"/>
        </w:rPr>
        <w:t xml:space="preserve">I. </w:t>
      </w:r>
      <w:r w:rsidR="00FA4AB3" w:rsidRPr="006D7B59">
        <w:rPr>
          <w:rFonts w:ascii="Arial" w:hAnsi="Arial" w:cs="Arial"/>
          <w:b/>
          <w:u w:val="single"/>
        </w:rPr>
        <w:t>Timeline</w:t>
      </w:r>
    </w:p>
    <w:tbl>
      <w:tblPr>
        <w:tblStyle w:val="TableGrid"/>
        <w:tblW w:w="0" w:type="auto"/>
        <w:tblLook w:val="04A0" w:firstRow="1" w:lastRow="0" w:firstColumn="1" w:lastColumn="0" w:noHBand="0" w:noVBand="1"/>
      </w:tblPr>
      <w:tblGrid>
        <w:gridCol w:w="4682"/>
        <w:gridCol w:w="4668"/>
      </w:tblGrid>
      <w:tr w:rsidR="00FA4AB3" w:rsidRPr="006D7B59" w14:paraId="506CDB29" w14:textId="77777777" w:rsidTr="00A85390">
        <w:trPr>
          <w:trHeight w:val="432"/>
        </w:trPr>
        <w:tc>
          <w:tcPr>
            <w:tcW w:w="4682" w:type="dxa"/>
            <w:vAlign w:val="center"/>
          </w:tcPr>
          <w:p w14:paraId="6C673C27" w14:textId="77777777" w:rsidR="00FA4AB3" w:rsidRPr="006D7B59" w:rsidRDefault="00FA4AB3" w:rsidP="00CD4DBE">
            <w:pPr>
              <w:spacing w:line="276" w:lineRule="auto"/>
              <w:jc w:val="center"/>
              <w:rPr>
                <w:rFonts w:ascii="Arial" w:hAnsi="Arial" w:cs="Arial"/>
                <w:b/>
              </w:rPr>
            </w:pPr>
            <w:r w:rsidRPr="006D7B59">
              <w:rPr>
                <w:rFonts w:ascii="Arial" w:hAnsi="Arial" w:cs="Arial"/>
                <w:b/>
              </w:rPr>
              <w:t>Event</w:t>
            </w:r>
          </w:p>
        </w:tc>
        <w:tc>
          <w:tcPr>
            <w:tcW w:w="4668" w:type="dxa"/>
            <w:vAlign w:val="center"/>
          </w:tcPr>
          <w:p w14:paraId="4F7B8367" w14:textId="77777777" w:rsidR="00FA4AB3" w:rsidRPr="006D7B59" w:rsidRDefault="00FA4AB3" w:rsidP="00CD4DBE">
            <w:pPr>
              <w:spacing w:line="276" w:lineRule="auto"/>
              <w:jc w:val="center"/>
              <w:rPr>
                <w:rFonts w:ascii="Arial" w:hAnsi="Arial" w:cs="Arial"/>
                <w:b/>
              </w:rPr>
            </w:pPr>
            <w:r w:rsidRPr="006D7B59">
              <w:rPr>
                <w:rFonts w:ascii="Arial" w:hAnsi="Arial" w:cs="Arial"/>
                <w:b/>
              </w:rPr>
              <w:t>Date</w:t>
            </w:r>
          </w:p>
        </w:tc>
      </w:tr>
      <w:tr w:rsidR="00FA4AB3" w:rsidRPr="006D7B59" w14:paraId="05A1DF2E" w14:textId="77777777" w:rsidTr="00A85390">
        <w:trPr>
          <w:trHeight w:val="432"/>
        </w:trPr>
        <w:tc>
          <w:tcPr>
            <w:tcW w:w="4682" w:type="dxa"/>
            <w:vAlign w:val="center"/>
          </w:tcPr>
          <w:p w14:paraId="7B209E70" w14:textId="77777777" w:rsidR="00FA4AB3" w:rsidRPr="006D7B59" w:rsidRDefault="00FA4AB3" w:rsidP="006D7B59">
            <w:pPr>
              <w:spacing w:line="276" w:lineRule="auto"/>
              <w:jc w:val="both"/>
              <w:rPr>
                <w:rFonts w:ascii="Arial" w:hAnsi="Arial" w:cs="Arial"/>
              </w:rPr>
            </w:pPr>
            <w:r w:rsidRPr="006D7B59">
              <w:rPr>
                <w:rFonts w:ascii="Arial" w:hAnsi="Arial" w:cs="Arial"/>
              </w:rPr>
              <w:t>Issuance of RFI</w:t>
            </w:r>
          </w:p>
        </w:tc>
        <w:tc>
          <w:tcPr>
            <w:tcW w:w="4668" w:type="dxa"/>
            <w:vAlign w:val="center"/>
          </w:tcPr>
          <w:p w14:paraId="2D6B3A21" w14:textId="4FB4CCDD" w:rsidR="00FA4AB3" w:rsidRPr="006D7B59" w:rsidRDefault="001C2BA1" w:rsidP="006D7B59">
            <w:pPr>
              <w:spacing w:line="276" w:lineRule="auto"/>
              <w:jc w:val="both"/>
              <w:rPr>
                <w:rFonts w:ascii="Arial" w:hAnsi="Arial" w:cs="Arial"/>
              </w:rPr>
            </w:pPr>
            <w:r>
              <w:rPr>
                <w:rFonts w:ascii="Arial" w:hAnsi="Arial" w:cs="Arial"/>
              </w:rPr>
              <w:t>March 30</w:t>
            </w:r>
            <w:r w:rsidR="00FA4AB3" w:rsidRPr="006D7B59">
              <w:rPr>
                <w:rFonts w:ascii="Arial" w:hAnsi="Arial" w:cs="Arial"/>
              </w:rPr>
              <w:t>, 2020</w:t>
            </w:r>
          </w:p>
        </w:tc>
      </w:tr>
      <w:tr w:rsidR="00FA4AB3" w:rsidRPr="006D7B59" w14:paraId="68BDD463" w14:textId="77777777" w:rsidTr="00A85390">
        <w:trPr>
          <w:trHeight w:val="432"/>
        </w:trPr>
        <w:tc>
          <w:tcPr>
            <w:tcW w:w="4682" w:type="dxa"/>
            <w:vAlign w:val="center"/>
          </w:tcPr>
          <w:p w14:paraId="2DFB9D5C" w14:textId="77777777" w:rsidR="00FA4AB3" w:rsidRPr="006D7B59" w:rsidRDefault="00FA4AB3" w:rsidP="006D7B59">
            <w:pPr>
              <w:spacing w:line="276" w:lineRule="auto"/>
              <w:jc w:val="both"/>
              <w:rPr>
                <w:rFonts w:ascii="Arial" w:hAnsi="Arial" w:cs="Arial"/>
              </w:rPr>
            </w:pPr>
            <w:r w:rsidRPr="006D7B59">
              <w:rPr>
                <w:rFonts w:ascii="Arial" w:hAnsi="Arial" w:cs="Arial"/>
              </w:rPr>
              <w:t>Deadline for Submission of Vendor Questions</w:t>
            </w:r>
          </w:p>
        </w:tc>
        <w:tc>
          <w:tcPr>
            <w:tcW w:w="4668" w:type="dxa"/>
            <w:vAlign w:val="center"/>
          </w:tcPr>
          <w:p w14:paraId="28D0AE5C" w14:textId="6AE1E8CE" w:rsidR="00FA4AB3" w:rsidRPr="006D7B59" w:rsidRDefault="00DC6ED9" w:rsidP="006D7B59">
            <w:pPr>
              <w:spacing w:line="276" w:lineRule="auto"/>
              <w:jc w:val="both"/>
              <w:rPr>
                <w:rFonts w:ascii="Arial" w:hAnsi="Arial" w:cs="Arial"/>
              </w:rPr>
            </w:pPr>
            <w:r>
              <w:rPr>
                <w:rFonts w:ascii="Arial" w:hAnsi="Arial" w:cs="Arial"/>
              </w:rPr>
              <w:t>April 6</w:t>
            </w:r>
            <w:r w:rsidR="00FA4AB3" w:rsidRPr="006D7B59">
              <w:rPr>
                <w:rFonts w:ascii="Arial" w:hAnsi="Arial" w:cs="Arial"/>
              </w:rPr>
              <w:t>, 20</w:t>
            </w:r>
            <w:r w:rsidR="00A85390" w:rsidRPr="006D7B59">
              <w:rPr>
                <w:rFonts w:ascii="Arial" w:hAnsi="Arial" w:cs="Arial"/>
              </w:rPr>
              <w:t>20</w:t>
            </w:r>
          </w:p>
        </w:tc>
      </w:tr>
      <w:tr w:rsidR="00A85390" w:rsidRPr="006D7B59" w14:paraId="137774BB" w14:textId="77777777" w:rsidTr="00A85390">
        <w:trPr>
          <w:trHeight w:val="432"/>
        </w:trPr>
        <w:tc>
          <w:tcPr>
            <w:tcW w:w="4682" w:type="dxa"/>
            <w:vAlign w:val="center"/>
          </w:tcPr>
          <w:p w14:paraId="5589D96B" w14:textId="77777777" w:rsidR="00A85390" w:rsidRPr="006D7B59" w:rsidRDefault="00A85390" w:rsidP="006D7B59">
            <w:pPr>
              <w:spacing w:line="276" w:lineRule="auto"/>
              <w:jc w:val="both"/>
              <w:rPr>
                <w:rFonts w:ascii="Arial" w:hAnsi="Arial" w:cs="Arial"/>
              </w:rPr>
            </w:pPr>
            <w:r w:rsidRPr="006D7B59">
              <w:rPr>
                <w:rFonts w:ascii="Arial" w:hAnsi="Arial" w:cs="Arial"/>
              </w:rPr>
              <w:t>Department’s Response to Vendor Questions</w:t>
            </w:r>
          </w:p>
        </w:tc>
        <w:tc>
          <w:tcPr>
            <w:tcW w:w="4668" w:type="dxa"/>
            <w:vAlign w:val="center"/>
          </w:tcPr>
          <w:p w14:paraId="2466B697" w14:textId="052CEA1E" w:rsidR="00A85390" w:rsidRPr="006D7B59" w:rsidRDefault="00DC6ED9" w:rsidP="006D7B59">
            <w:pPr>
              <w:spacing w:line="276" w:lineRule="auto"/>
              <w:jc w:val="both"/>
              <w:rPr>
                <w:rFonts w:ascii="Arial" w:hAnsi="Arial" w:cs="Arial"/>
              </w:rPr>
            </w:pPr>
            <w:r>
              <w:rPr>
                <w:rFonts w:ascii="Arial" w:hAnsi="Arial" w:cs="Arial"/>
              </w:rPr>
              <w:t>April 9</w:t>
            </w:r>
            <w:r w:rsidR="00A85390" w:rsidRPr="006D7B59">
              <w:rPr>
                <w:rFonts w:ascii="Arial" w:hAnsi="Arial" w:cs="Arial"/>
              </w:rPr>
              <w:t>, 2020</w:t>
            </w:r>
          </w:p>
        </w:tc>
      </w:tr>
      <w:tr w:rsidR="00A85390" w:rsidRPr="006D7B59" w14:paraId="2A6DE5C0" w14:textId="77777777" w:rsidTr="00A85390">
        <w:trPr>
          <w:trHeight w:val="432"/>
        </w:trPr>
        <w:tc>
          <w:tcPr>
            <w:tcW w:w="4682" w:type="dxa"/>
            <w:vAlign w:val="center"/>
          </w:tcPr>
          <w:p w14:paraId="68C5F469" w14:textId="77777777" w:rsidR="00A85390" w:rsidRPr="006D7B59" w:rsidRDefault="00A85390" w:rsidP="006D7B59">
            <w:pPr>
              <w:spacing w:line="276" w:lineRule="auto"/>
              <w:jc w:val="both"/>
              <w:rPr>
                <w:rFonts w:ascii="Arial" w:hAnsi="Arial" w:cs="Arial"/>
              </w:rPr>
            </w:pPr>
            <w:r w:rsidRPr="006D7B59">
              <w:rPr>
                <w:rFonts w:ascii="Arial" w:hAnsi="Arial" w:cs="Arial"/>
              </w:rPr>
              <w:t>Vendor Response Due</w:t>
            </w:r>
          </w:p>
        </w:tc>
        <w:tc>
          <w:tcPr>
            <w:tcW w:w="4668" w:type="dxa"/>
            <w:vAlign w:val="center"/>
          </w:tcPr>
          <w:p w14:paraId="0D3E4F1E" w14:textId="4191D667" w:rsidR="00A85390" w:rsidRPr="006D7B59" w:rsidRDefault="00DC6ED9" w:rsidP="006D7B59">
            <w:pPr>
              <w:spacing w:line="276" w:lineRule="auto"/>
              <w:jc w:val="both"/>
              <w:rPr>
                <w:rFonts w:ascii="Arial" w:hAnsi="Arial" w:cs="Arial"/>
              </w:rPr>
            </w:pPr>
            <w:r>
              <w:rPr>
                <w:rFonts w:ascii="Arial" w:hAnsi="Arial" w:cs="Arial"/>
              </w:rPr>
              <w:t>April 15</w:t>
            </w:r>
            <w:r w:rsidR="00A85390" w:rsidRPr="006D7B59">
              <w:rPr>
                <w:rFonts w:ascii="Arial" w:hAnsi="Arial" w:cs="Arial"/>
              </w:rPr>
              <w:t>, 2020</w:t>
            </w:r>
          </w:p>
        </w:tc>
      </w:tr>
    </w:tbl>
    <w:p w14:paraId="5513C4E6" w14:textId="77777777" w:rsidR="00FA4AB3" w:rsidRPr="006D7B59" w:rsidRDefault="00FA4AB3" w:rsidP="006D7B59">
      <w:pPr>
        <w:jc w:val="both"/>
        <w:rPr>
          <w:rFonts w:ascii="Arial" w:hAnsi="Arial" w:cs="Arial"/>
        </w:rPr>
      </w:pPr>
    </w:p>
    <w:p w14:paraId="3D1E4EBE" w14:textId="1EE0E296" w:rsidR="0089146A" w:rsidRPr="006D7B59" w:rsidRDefault="00BC47C9" w:rsidP="00F5245F">
      <w:pPr>
        <w:jc w:val="both"/>
        <w:rPr>
          <w:rFonts w:ascii="Arial" w:hAnsi="Arial" w:cs="Arial"/>
          <w:b/>
          <w:u w:val="single"/>
        </w:rPr>
      </w:pPr>
      <w:r>
        <w:rPr>
          <w:rFonts w:ascii="Arial" w:hAnsi="Arial" w:cs="Arial"/>
          <w:b/>
          <w:u w:val="single"/>
        </w:rPr>
        <w:t xml:space="preserve">II. </w:t>
      </w:r>
      <w:r w:rsidR="0089146A" w:rsidRPr="006D7B59">
        <w:rPr>
          <w:rFonts w:ascii="Arial" w:hAnsi="Arial" w:cs="Arial"/>
          <w:b/>
          <w:u w:val="single"/>
        </w:rPr>
        <w:t>RFI Questions and Responses</w:t>
      </w:r>
    </w:p>
    <w:p w14:paraId="4EBFAE8E" w14:textId="17807BD3" w:rsidR="0089146A" w:rsidRPr="006D7B59" w:rsidRDefault="0089146A" w:rsidP="00F5245F">
      <w:pPr>
        <w:jc w:val="both"/>
        <w:rPr>
          <w:rFonts w:ascii="Arial" w:hAnsi="Arial" w:cs="Arial"/>
        </w:rPr>
      </w:pPr>
      <w:r w:rsidRPr="006D7B59">
        <w:rPr>
          <w:rFonts w:ascii="Arial" w:hAnsi="Arial" w:cs="Arial"/>
        </w:rPr>
        <w:t xml:space="preserve">The vendor community will have one opportunity to submit written questions regarding this RFI. All questions regarding this RFI should be submitted via email (preferred), fax or mail and should be received by the date specified in the timeline. Questions received after this date may not be responded to. </w:t>
      </w:r>
    </w:p>
    <w:p w14:paraId="20A6FF54" w14:textId="5EC2A598" w:rsidR="0089146A" w:rsidRPr="006D7B59" w:rsidRDefault="0089146A" w:rsidP="006D7B59">
      <w:pPr>
        <w:jc w:val="both"/>
        <w:rPr>
          <w:rFonts w:ascii="Arial" w:hAnsi="Arial" w:cs="Arial"/>
        </w:rPr>
      </w:pPr>
      <w:r w:rsidRPr="006D7B59">
        <w:rPr>
          <w:rFonts w:ascii="Arial" w:hAnsi="Arial" w:cs="Arial"/>
        </w:rPr>
        <w:t xml:space="preserve">The Department will provide a written response to all questions received by the date specified in the timeline. Responses to </w:t>
      </w:r>
      <w:r w:rsidR="003B70A3">
        <w:rPr>
          <w:rFonts w:ascii="Arial" w:hAnsi="Arial" w:cs="Arial"/>
        </w:rPr>
        <w:t>v</w:t>
      </w:r>
      <w:r w:rsidRPr="006D7B59">
        <w:rPr>
          <w:rFonts w:ascii="Arial" w:hAnsi="Arial" w:cs="Arial"/>
        </w:rPr>
        <w:t xml:space="preserve">endor questions will be posted on the Department’s </w:t>
      </w:r>
      <w:r w:rsidR="003B70A3">
        <w:rPr>
          <w:rFonts w:ascii="Arial" w:hAnsi="Arial" w:cs="Arial"/>
        </w:rPr>
        <w:t>p</w:t>
      </w:r>
      <w:r w:rsidRPr="006D7B59">
        <w:rPr>
          <w:rFonts w:ascii="Arial" w:hAnsi="Arial" w:cs="Arial"/>
        </w:rPr>
        <w:t xml:space="preserve">rocurement website at: </w:t>
      </w:r>
      <w:hyperlink r:id="rId12" w:history="1">
        <w:r w:rsidRPr="006D7B59">
          <w:rPr>
            <w:rStyle w:val="Hyperlink"/>
            <w:rFonts w:ascii="Arial" w:hAnsi="Arial" w:cs="Arial"/>
          </w:rPr>
          <w:t>http://www.tax.ny.gov/about/procure/</w:t>
        </w:r>
      </w:hyperlink>
      <w:r w:rsidR="003B70A3">
        <w:rPr>
          <w:rFonts w:ascii="Arial" w:hAnsi="Arial" w:cs="Arial"/>
        </w:rPr>
        <w:t>.</w:t>
      </w:r>
    </w:p>
    <w:p w14:paraId="34ED9EB8" w14:textId="3E7AB42B" w:rsidR="009C3077" w:rsidRPr="006D7B59" w:rsidRDefault="00BC47C9" w:rsidP="006D7B59">
      <w:pPr>
        <w:jc w:val="both"/>
        <w:rPr>
          <w:rFonts w:ascii="Arial" w:hAnsi="Arial" w:cs="Arial"/>
          <w:b/>
          <w:bCs/>
          <w:color w:val="000000"/>
          <w:u w:val="single"/>
        </w:rPr>
      </w:pPr>
      <w:r>
        <w:rPr>
          <w:rFonts w:ascii="Arial" w:hAnsi="Arial" w:cs="Arial"/>
          <w:b/>
          <w:bCs/>
          <w:color w:val="000000"/>
          <w:u w:val="single"/>
        </w:rPr>
        <w:t xml:space="preserve">III. </w:t>
      </w:r>
      <w:r w:rsidR="009C3077">
        <w:rPr>
          <w:rFonts w:ascii="Arial" w:hAnsi="Arial" w:cs="Arial"/>
          <w:b/>
          <w:bCs/>
          <w:color w:val="000000"/>
          <w:u w:val="single"/>
        </w:rPr>
        <w:t>Overview</w:t>
      </w:r>
    </w:p>
    <w:p w14:paraId="4087CAD8" w14:textId="6A9D5C7A" w:rsidR="009C3077" w:rsidRDefault="00A85390" w:rsidP="0005196E">
      <w:pPr>
        <w:jc w:val="both"/>
        <w:rPr>
          <w:rFonts w:ascii="Arial" w:hAnsi="Arial" w:cs="Arial"/>
        </w:rPr>
      </w:pPr>
      <w:r w:rsidRPr="006D7B59">
        <w:rPr>
          <w:rFonts w:ascii="Arial" w:hAnsi="Arial" w:cs="Arial"/>
        </w:rPr>
        <w:t xml:space="preserve">The New York State Department of Taxation and Finance collects tax revenue and provides associated services in support of New York State government operations. </w:t>
      </w:r>
      <w:r w:rsidR="00D255BF">
        <w:rPr>
          <w:rFonts w:ascii="Arial" w:hAnsi="Arial" w:cs="Arial"/>
        </w:rPr>
        <w:t xml:space="preserve">The </w:t>
      </w:r>
      <w:r w:rsidR="00E60A06">
        <w:rPr>
          <w:rFonts w:ascii="Arial" w:hAnsi="Arial" w:cs="Arial"/>
        </w:rPr>
        <w:t>p</w:t>
      </w:r>
      <w:r w:rsidR="00D255BF">
        <w:rPr>
          <w:rFonts w:ascii="Arial" w:hAnsi="Arial" w:cs="Arial"/>
        </w:rPr>
        <w:t xml:space="preserve">rint </w:t>
      </w:r>
      <w:r w:rsidR="00E60A06">
        <w:rPr>
          <w:rFonts w:ascii="Arial" w:hAnsi="Arial" w:cs="Arial"/>
        </w:rPr>
        <w:t>s</w:t>
      </w:r>
      <w:r w:rsidR="00D255BF">
        <w:rPr>
          <w:rFonts w:ascii="Arial" w:hAnsi="Arial" w:cs="Arial"/>
        </w:rPr>
        <w:t xml:space="preserve">hop located at the Department’s Green </w:t>
      </w:r>
      <w:r w:rsidR="009C3077">
        <w:rPr>
          <w:rFonts w:ascii="Arial" w:hAnsi="Arial" w:cs="Arial"/>
        </w:rPr>
        <w:t xml:space="preserve">Island facility </w:t>
      </w:r>
      <w:r w:rsidR="00D255BF">
        <w:rPr>
          <w:rFonts w:ascii="Arial" w:hAnsi="Arial" w:cs="Arial"/>
        </w:rPr>
        <w:t xml:space="preserve">is </w:t>
      </w:r>
      <w:r w:rsidR="00D255BF" w:rsidRPr="00D255BF">
        <w:rPr>
          <w:rFonts w:ascii="Arial" w:hAnsi="Arial" w:cs="Arial"/>
        </w:rPr>
        <w:t xml:space="preserve">the largest and most cost-efficient government print </w:t>
      </w:r>
      <w:r w:rsidR="00D255BF" w:rsidRPr="00D255BF">
        <w:rPr>
          <w:rFonts w:ascii="Arial" w:hAnsi="Arial" w:cs="Arial"/>
        </w:rPr>
        <w:lastRenderedPageBreak/>
        <w:t xml:space="preserve">shop in New York State for forms production. Averaging an output of almost 90 million images each year, the </w:t>
      </w:r>
      <w:r w:rsidR="00E60A06">
        <w:rPr>
          <w:rFonts w:ascii="Arial" w:hAnsi="Arial" w:cs="Arial"/>
        </w:rPr>
        <w:t>p</w:t>
      </w:r>
      <w:r w:rsidR="00D255BF" w:rsidRPr="00D255BF">
        <w:rPr>
          <w:rFonts w:ascii="Arial" w:hAnsi="Arial" w:cs="Arial"/>
        </w:rPr>
        <w:t xml:space="preserve">rint </w:t>
      </w:r>
      <w:r w:rsidR="00E60A06">
        <w:rPr>
          <w:rFonts w:ascii="Arial" w:hAnsi="Arial" w:cs="Arial"/>
        </w:rPr>
        <w:t>s</w:t>
      </w:r>
      <w:r w:rsidR="00D255BF" w:rsidRPr="00D255BF">
        <w:rPr>
          <w:rFonts w:ascii="Arial" w:hAnsi="Arial" w:cs="Arial"/>
        </w:rPr>
        <w:t>hop includes</w:t>
      </w:r>
      <w:r w:rsidR="009C3077">
        <w:rPr>
          <w:rFonts w:ascii="Arial" w:hAnsi="Arial" w:cs="Arial"/>
        </w:rPr>
        <w:t>:</w:t>
      </w:r>
      <w:r w:rsidR="00D255BF" w:rsidRPr="00D255BF">
        <w:rPr>
          <w:rFonts w:ascii="Arial" w:hAnsi="Arial" w:cs="Arial"/>
        </w:rPr>
        <w:t xml:space="preserve"> </w:t>
      </w:r>
    </w:p>
    <w:p w14:paraId="6ECDE5F4" w14:textId="77777777" w:rsidR="009C3077" w:rsidRDefault="00D255BF" w:rsidP="009C3077">
      <w:pPr>
        <w:pStyle w:val="ListParagraph"/>
        <w:numPr>
          <w:ilvl w:val="0"/>
          <w:numId w:val="11"/>
        </w:numPr>
        <w:jc w:val="both"/>
        <w:rPr>
          <w:rFonts w:ascii="Arial" w:hAnsi="Arial" w:cs="Arial"/>
        </w:rPr>
      </w:pPr>
      <w:r w:rsidRPr="009C3077">
        <w:rPr>
          <w:rFonts w:ascii="Arial" w:hAnsi="Arial" w:cs="Arial"/>
        </w:rPr>
        <w:t xml:space="preserve">a state-of-the-art digital computerized pre-press unit, </w:t>
      </w:r>
    </w:p>
    <w:p w14:paraId="31E408D7" w14:textId="77777777" w:rsidR="009C3077" w:rsidRDefault="00D255BF" w:rsidP="009C3077">
      <w:pPr>
        <w:pStyle w:val="ListParagraph"/>
        <w:numPr>
          <w:ilvl w:val="0"/>
          <w:numId w:val="11"/>
        </w:numPr>
        <w:jc w:val="both"/>
        <w:rPr>
          <w:rFonts w:ascii="Arial" w:hAnsi="Arial" w:cs="Arial"/>
        </w:rPr>
      </w:pPr>
      <w:r w:rsidRPr="009C3077">
        <w:rPr>
          <w:rFonts w:ascii="Arial" w:hAnsi="Arial" w:cs="Arial"/>
        </w:rPr>
        <w:t xml:space="preserve">offset and digital print shops, and </w:t>
      </w:r>
    </w:p>
    <w:p w14:paraId="24A1BD49" w14:textId="77777777" w:rsidR="009C3077" w:rsidRDefault="00D255BF" w:rsidP="009C3077">
      <w:pPr>
        <w:pStyle w:val="ListParagraph"/>
        <w:numPr>
          <w:ilvl w:val="0"/>
          <w:numId w:val="11"/>
        </w:numPr>
        <w:jc w:val="both"/>
        <w:rPr>
          <w:rFonts w:ascii="Arial" w:hAnsi="Arial" w:cs="Arial"/>
        </w:rPr>
      </w:pPr>
      <w:r w:rsidRPr="009C3077">
        <w:rPr>
          <w:rFonts w:ascii="Arial" w:hAnsi="Arial" w:cs="Arial"/>
        </w:rPr>
        <w:t xml:space="preserve">a full finishing and bindery unit. </w:t>
      </w:r>
    </w:p>
    <w:p w14:paraId="389F040D" w14:textId="1433DC93" w:rsidR="007C2A10" w:rsidRPr="009C3077" w:rsidRDefault="00D255BF" w:rsidP="009C3077">
      <w:pPr>
        <w:jc w:val="both"/>
        <w:rPr>
          <w:rFonts w:ascii="Arial" w:hAnsi="Arial" w:cs="Arial"/>
        </w:rPr>
      </w:pPr>
      <w:r w:rsidRPr="009C3077">
        <w:rPr>
          <w:rFonts w:ascii="Arial" w:hAnsi="Arial" w:cs="Arial"/>
        </w:rPr>
        <w:t>These operations produce 100% of the Department’s printing needs, including regular, adjusted, current, previous, and prior year refund checks, as well as special project checks such as STAR and Real Property refunds.</w:t>
      </w:r>
    </w:p>
    <w:p w14:paraId="134E8B54" w14:textId="2148B47B" w:rsidR="00BC47C9" w:rsidRPr="004872B6" w:rsidRDefault="00BC47C9" w:rsidP="00BC47C9">
      <w:pPr>
        <w:ind w:firstLine="360"/>
        <w:jc w:val="both"/>
        <w:rPr>
          <w:rFonts w:ascii="Arial" w:eastAsia="Times New Roman" w:hAnsi="Arial" w:cs="Arial"/>
          <w:b/>
          <w:bCs/>
          <w:color w:val="000000"/>
        </w:rPr>
      </w:pPr>
      <w:r w:rsidRPr="004872B6">
        <w:rPr>
          <w:rFonts w:ascii="Arial" w:eastAsia="Times New Roman" w:hAnsi="Arial" w:cs="Arial"/>
          <w:b/>
          <w:bCs/>
          <w:color w:val="000000"/>
        </w:rPr>
        <w:t>A. Offset Print Shop</w:t>
      </w:r>
    </w:p>
    <w:p w14:paraId="6DF17829" w14:textId="1432C95B" w:rsidR="00D17388" w:rsidRDefault="00D255BF" w:rsidP="00BC47C9">
      <w:pPr>
        <w:ind w:left="360"/>
        <w:jc w:val="both"/>
        <w:rPr>
          <w:rFonts w:ascii="Arial" w:eastAsia="Times New Roman" w:hAnsi="Arial" w:cs="Arial"/>
          <w:color w:val="000000"/>
        </w:rPr>
      </w:pPr>
      <w:r w:rsidRPr="00D255BF">
        <w:rPr>
          <w:rFonts w:ascii="Arial" w:eastAsia="Times New Roman" w:hAnsi="Arial" w:cs="Arial"/>
          <w:color w:val="000000"/>
        </w:rPr>
        <w:t xml:space="preserve">The offset print shop offers commercial-quality printing with a wide array of production choices. Approximately half of the 90 million images printed in the operation are produced in </w:t>
      </w:r>
      <w:r>
        <w:rPr>
          <w:rFonts w:ascii="Arial" w:eastAsia="Times New Roman" w:hAnsi="Arial" w:cs="Arial"/>
          <w:color w:val="000000"/>
        </w:rPr>
        <w:t>the Department’s</w:t>
      </w:r>
      <w:r w:rsidRPr="00D255BF">
        <w:rPr>
          <w:rFonts w:ascii="Arial" w:eastAsia="Times New Roman" w:hAnsi="Arial" w:cs="Arial"/>
          <w:color w:val="000000"/>
        </w:rPr>
        <w:t xml:space="preserve"> offset </w:t>
      </w:r>
      <w:r w:rsidR="00BC47C9">
        <w:rPr>
          <w:rFonts w:ascii="Arial" w:eastAsia="Times New Roman" w:hAnsi="Arial" w:cs="Arial"/>
          <w:color w:val="000000"/>
        </w:rPr>
        <w:t xml:space="preserve">print </w:t>
      </w:r>
      <w:r w:rsidRPr="00D255BF">
        <w:rPr>
          <w:rFonts w:ascii="Arial" w:eastAsia="Times New Roman" w:hAnsi="Arial" w:cs="Arial"/>
          <w:color w:val="000000"/>
        </w:rPr>
        <w:t xml:space="preserve">shop. </w:t>
      </w:r>
      <w:r w:rsidR="00D17388">
        <w:rPr>
          <w:rFonts w:ascii="Arial" w:eastAsia="Times New Roman" w:hAnsi="Arial" w:cs="Arial"/>
          <w:color w:val="000000"/>
        </w:rPr>
        <w:t xml:space="preserve">This includes the use of the following </w:t>
      </w:r>
      <w:r w:rsidR="0067543E">
        <w:rPr>
          <w:rFonts w:ascii="Arial" w:eastAsia="Times New Roman" w:hAnsi="Arial" w:cs="Arial"/>
          <w:color w:val="000000"/>
        </w:rPr>
        <w:t>types of presses:</w:t>
      </w:r>
    </w:p>
    <w:p w14:paraId="5AE02ECD" w14:textId="4D1A8C3B" w:rsidR="00D17388" w:rsidRPr="0067543E" w:rsidRDefault="00D255BF" w:rsidP="00F5245F">
      <w:pPr>
        <w:pStyle w:val="ListParagraph"/>
        <w:numPr>
          <w:ilvl w:val="0"/>
          <w:numId w:val="12"/>
        </w:numPr>
        <w:contextualSpacing w:val="0"/>
        <w:jc w:val="both"/>
        <w:rPr>
          <w:rFonts w:ascii="Arial" w:eastAsia="Times New Roman" w:hAnsi="Arial" w:cs="Arial"/>
          <w:color w:val="000000"/>
        </w:rPr>
      </w:pPr>
      <w:r w:rsidRPr="00F5245F">
        <w:rPr>
          <w:rFonts w:ascii="Arial" w:eastAsia="Times New Roman" w:hAnsi="Arial" w:cs="Arial"/>
          <w:color w:val="000000"/>
        </w:rPr>
        <w:t xml:space="preserve">Color King Press </w:t>
      </w:r>
      <w:r w:rsidR="00D17388" w:rsidRPr="0067543E">
        <w:rPr>
          <w:rFonts w:ascii="Arial" w:eastAsia="Times New Roman" w:hAnsi="Arial" w:cs="Arial"/>
          <w:color w:val="000000"/>
        </w:rPr>
        <w:t xml:space="preserve">- </w:t>
      </w:r>
      <w:r w:rsidRPr="00F5245F">
        <w:rPr>
          <w:rFonts w:ascii="Arial" w:eastAsia="Times New Roman" w:hAnsi="Arial" w:cs="Arial"/>
          <w:color w:val="000000"/>
        </w:rPr>
        <w:t>produce</w:t>
      </w:r>
      <w:r w:rsidR="00D17388">
        <w:rPr>
          <w:rFonts w:ascii="Arial" w:eastAsia="Times New Roman" w:hAnsi="Arial" w:cs="Arial"/>
          <w:color w:val="000000"/>
        </w:rPr>
        <w:t>s</w:t>
      </w:r>
      <w:r w:rsidRPr="00F5245F">
        <w:rPr>
          <w:rFonts w:ascii="Arial" w:eastAsia="Times New Roman" w:hAnsi="Arial" w:cs="Arial"/>
          <w:color w:val="000000"/>
        </w:rPr>
        <w:t xml:space="preserve"> high volumes of booklets </w:t>
      </w:r>
      <w:r w:rsidR="00D17388" w:rsidRPr="0067543E">
        <w:rPr>
          <w:rFonts w:ascii="Arial" w:eastAsia="Times New Roman" w:hAnsi="Arial" w:cs="Arial"/>
          <w:color w:val="000000"/>
        </w:rPr>
        <w:t>allow</w:t>
      </w:r>
      <w:r w:rsidR="00D17388">
        <w:rPr>
          <w:rFonts w:ascii="Arial" w:eastAsia="Times New Roman" w:hAnsi="Arial" w:cs="Arial"/>
          <w:color w:val="000000"/>
        </w:rPr>
        <w:t>ing</w:t>
      </w:r>
      <w:r w:rsidRPr="00F5245F">
        <w:rPr>
          <w:rFonts w:ascii="Arial" w:eastAsia="Times New Roman" w:hAnsi="Arial" w:cs="Arial"/>
          <w:color w:val="000000"/>
        </w:rPr>
        <w:t xml:space="preserve"> DTF to complete the print-to-mail function under one roof and maintain quality control and scheduling deadlines. This press produces 20,000 booklets of 8 to 32-page signatures/layouts per hour. This press produced approximately 150,000 booklets consisting of two 32-page signatures/layouts each</w:t>
      </w:r>
      <w:r w:rsidR="00D17388">
        <w:rPr>
          <w:rFonts w:ascii="Arial" w:eastAsia="Times New Roman" w:hAnsi="Arial" w:cs="Arial"/>
          <w:color w:val="000000"/>
        </w:rPr>
        <w:t>,</w:t>
      </w:r>
      <w:r w:rsidRPr="00F5245F">
        <w:rPr>
          <w:rFonts w:ascii="Arial" w:eastAsia="Times New Roman" w:hAnsi="Arial" w:cs="Arial"/>
          <w:color w:val="000000"/>
        </w:rPr>
        <w:t xml:space="preserve"> total</w:t>
      </w:r>
      <w:r w:rsidR="00D17388">
        <w:rPr>
          <w:rFonts w:ascii="Arial" w:eastAsia="Times New Roman" w:hAnsi="Arial" w:cs="Arial"/>
          <w:color w:val="000000"/>
        </w:rPr>
        <w:t>ing</w:t>
      </w:r>
      <w:r w:rsidRPr="00F5245F">
        <w:rPr>
          <w:rFonts w:ascii="Arial" w:eastAsia="Times New Roman" w:hAnsi="Arial" w:cs="Arial"/>
          <w:color w:val="000000"/>
        </w:rPr>
        <w:t xml:space="preserve"> over 10.8 million pages. </w:t>
      </w:r>
    </w:p>
    <w:p w14:paraId="224D774F" w14:textId="5E18BD6F" w:rsidR="00D17388" w:rsidRPr="00D17388" w:rsidRDefault="00D255BF" w:rsidP="00F5245F">
      <w:pPr>
        <w:pStyle w:val="ListParagraph"/>
        <w:numPr>
          <w:ilvl w:val="0"/>
          <w:numId w:val="12"/>
        </w:numPr>
        <w:contextualSpacing w:val="0"/>
        <w:jc w:val="both"/>
        <w:rPr>
          <w:rFonts w:ascii="Arial" w:eastAsia="Times New Roman" w:hAnsi="Arial" w:cs="Arial"/>
          <w:color w:val="000000"/>
        </w:rPr>
      </w:pPr>
      <w:r w:rsidRPr="00F5245F">
        <w:rPr>
          <w:rFonts w:ascii="Arial" w:eastAsia="Times New Roman" w:hAnsi="Arial" w:cs="Arial"/>
          <w:color w:val="000000"/>
        </w:rPr>
        <w:t xml:space="preserve">Didde </w:t>
      </w:r>
      <w:r w:rsidR="00D17388" w:rsidRPr="0067543E">
        <w:rPr>
          <w:rFonts w:ascii="Arial" w:eastAsia="Times New Roman" w:hAnsi="Arial" w:cs="Arial"/>
          <w:color w:val="000000"/>
        </w:rPr>
        <w:t>W</w:t>
      </w:r>
      <w:r w:rsidR="00D17388" w:rsidRPr="00F5245F">
        <w:rPr>
          <w:rFonts w:ascii="Arial" w:eastAsia="Times New Roman" w:hAnsi="Arial" w:cs="Arial"/>
          <w:color w:val="000000"/>
        </w:rPr>
        <w:t>eb</w:t>
      </w:r>
      <w:r w:rsidRPr="00F5245F">
        <w:rPr>
          <w:rFonts w:ascii="Arial" w:eastAsia="Times New Roman" w:hAnsi="Arial" w:cs="Arial"/>
          <w:color w:val="000000"/>
        </w:rPr>
        <w:t>-to-</w:t>
      </w:r>
      <w:r w:rsidR="00D17388" w:rsidRPr="0067543E">
        <w:rPr>
          <w:rFonts w:ascii="Arial" w:eastAsia="Times New Roman" w:hAnsi="Arial" w:cs="Arial"/>
          <w:color w:val="000000"/>
        </w:rPr>
        <w:t>S</w:t>
      </w:r>
      <w:r w:rsidR="00D17388" w:rsidRPr="00F5245F">
        <w:rPr>
          <w:rFonts w:ascii="Arial" w:eastAsia="Times New Roman" w:hAnsi="Arial" w:cs="Arial"/>
          <w:color w:val="000000"/>
        </w:rPr>
        <w:t xml:space="preserve">heet </w:t>
      </w:r>
      <w:r w:rsidR="00D17388" w:rsidRPr="0067543E">
        <w:rPr>
          <w:rFonts w:ascii="Arial" w:eastAsia="Times New Roman" w:hAnsi="Arial" w:cs="Arial"/>
          <w:color w:val="000000"/>
        </w:rPr>
        <w:t>P</w:t>
      </w:r>
      <w:r w:rsidR="00D17388" w:rsidRPr="00F5245F">
        <w:rPr>
          <w:rFonts w:ascii="Arial" w:eastAsia="Times New Roman" w:hAnsi="Arial" w:cs="Arial"/>
          <w:color w:val="000000"/>
        </w:rPr>
        <w:t xml:space="preserve">resses </w:t>
      </w:r>
      <w:r w:rsidR="00D17388" w:rsidRPr="0067543E">
        <w:rPr>
          <w:rFonts w:ascii="Arial" w:eastAsia="Times New Roman" w:hAnsi="Arial" w:cs="Arial"/>
          <w:color w:val="000000"/>
        </w:rPr>
        <w:t xml:space="preserve">- </w:t>
      </w:r>
      <w:r w:rsidRPr="00F5245F">
        <w:rPr>
          <w:rFonts w:ascii="Arial" w:eastAsia="Times New Roman" w:hAnsi="Arial" w:cs="Arial"/>
          <w:color w:val="000000"/>
        </w:rPr>
        <w:t>produce</w:t>
      </w:r>
      <w:r w:rsidR="00D17388" w:rsidRPr="0067543E">
        <w:rPr>
          <w:rFonts w:ascii="Arial" w:eastAsia="Times New Roman" w:hAnsi="Arial" w:cs="Arial"/>
          <w:color w:val="000000"/>
        </w:rPr>
        <w:t>s</w:t>
      </w:r>
      <w:r w:rsidRPr="00F5245F">
        <w:rPr>
          <w:rFonts w:ascii="Arial" w:eastAsia="Times New Roman" w:hAnsi="Arial" w:cs="Arial"/>
          <w:color w:val="000000"/>
        </w:rPr>
        <w:t xml:space="preserve"> quality 2-color, 2-sided output with inline finishing. </w:t>
      </w:r>
      <w:r w:rsidR="00D17388" w:rsidRPr="0067543E">
        <w:rPr>
          <w:rFonts w:ascii="Arial" w:eastAsia="Times New Roman" w:hAnsi="Arial" w:cs="Arial"/>
          <w:color w:val="000000"/>
        </w:rPr>
        <w:t xml:space="preserve"> DTF currently utilizes three of these presses.</w:t>
      </w:r>
    </w:p>
    <w:p w14:paraId="053D4670" w14:textId="048CEDEF" w:rsidR="00D17388" w:rsidRPr="0067543E" w:rsidRDefault="00D255BF" w:rsidP="00F5245F">
      <w:pPr>
        <w:pStyle w:val="ListParagraph"/>
        <w:numPr>
          <w:ilvl w:val="0"/>
          <w:numId w:val="12"/>
        </w:numPr>
        <w:contextualSpacing w:val="0"/>
        <w:jc w:val="both"/>
        <w:rPr>
          <w:rFonts w:ascii="Arial" w:eastAsia="Times New Roman" w:hAnsi="Arial" w:cs="Arial"/>
          <w:color w:val="000000"/>
        </w:rPr>
      </w:pPr>
      <w:r w:rsidRPr="00F5245F">
        <w:rPr>
          <w:rFonts w:ascii="Arial" w:eastAsia="Times New Roman" w:hAnsi="Arial" w:cs="Arial"/>
          <w:color w:val="000000"/>
        </w:rPr>
        <w:t xml:space="preserve">Omni </w:t>
      </w:r>
      <w:r w:rsidR="00D17388" w:rsidRPr="0067543E">
        <w:rPr>
          <w:rFonts w:ascii="Arial" w:eastAsia="Times New Roman" w:hAnsi="Arial" w:cs="Arial"/>
          <w:color w:val="000000"/>
        </w:rPr>
        <w:t>S</w:t>
      </w:r>
      <w:r w:rsidR="00D17388" w:rsidRPr="00F5245F">
        <w:rPr>
          <w:rFonts w:ascii="Arial" w:eastAsia="Times New Roman" w:hAnsi="Arial" w:cs="Arial"/>
          <w:color w:val="000000"/>
        </w:rPr>
        <w:t>heet</w:t>
      </w:r>
      <w:r w:rsidRPr="00F5245F">
        <w:rPr>
          <w:rFonts w:ascii="Arial" w:eastAsia="Times New Roman" w:hAnsi="Arial" w:cs="Arial"/>
          <w:color w:val="000000"/>
        </w:rPr>
        <w:t>-</w:t>
      </w:r>
      <w:r w:rsidR="00D17388" w:rsidRPr="0067543E">
        <w:rPr>
          <w:rFonts w:ascii="Arial" w:eastAsia="Times New Roman" w:hAnsi="Arial" w:cs="Arial"/>
          <w:color w:val="000000"/>
        </w:rPr>
        <w:t>F</w:t>
      </w:r>
      <w:r w:rsidR="00D17388" w:rsidRPr="00F5245F">
        <w:rPr>
          <w:rFonts w:ascii="Arial" w:eastAsia="Times New Roman" w:hAnsi="Arial" w:cs="Arial"/>
          <w:color w:val="000000"/>
        </w:rPr>
        <w:t xml:space="preserve">ed </w:t>
      </w:r>
      <w:r w:rsidR="00D17388" w:rsidRPr="0067543E">
        <w:rPr>
          <w:rFonts w:ascii="Arial" w:eastAsia="Times New Roman" w:hAnsi="Arial" w:cs="Arial"/>
          <w:color w:val="000000"/>
        </w:rPr>
        <w:t>P</w:t>
      </w:r>
      <w:r w:rsidR="00D17388" w:rsidRPr="00F5245F">
        <w:rPr>
          <w:rFonts w:ascii="Arial" w:eastAsia="Times New Roman" w:hAnsi="Arial" w:cs="Arial"/>
          <w:color w:val="000000"/>
        </w:rPr>
        <w:t xml:space="preserve">ress </w:t>
      </w:r>
      <w:r w:rsidR="00D17388" w:rsidRPr="0067543E">
        <w:rPr>
          <w:rFonts w:ascii="Arial" w:eastAsia="Times New Roman" w:hAnsi="Arial" w:cs="Arial"/>
          <w:color w:val="000000"/>
        </w:rPr>
        <w:t xml:space="preserve">- </w:t>
      </w:r>
      <w:r w:rsidRPr="00F5245F">
        <w:rPr>
          <w:rFonts w:ascii="Arial" w:eastAsia="Times New Roman" w:hAnsi="Arial" w:cs="Arial"/>
          <w:color w:val="000000"/>
        </w:rPr>
        <w:t>produce</w:t>
      </w:r>
      <w:r w:rsidR="00D17388" w:rsidRPr="0067543E">
        <w:rPr>
          <w:rFonts w:ascii="Arial" w:eastAsia="Times New Roman" w:hAnsi="Arial" w:cs="Arial"/>
          <w:color w:val="000000"/>
        </w:rPr>
        <w:t>s</w:t>
      </w:r>
      <w:r w:rsidRPr="00F5245F">
        <w:rPr>
          <w:rFonts w:ascii="Arial" w:eastAsia="Times New Roman" w:hAnsi="Arial" w:cs="Arial"/>
          <w:color w:val="000000"/>
        </w:rPr>
        <w:t xml:space="preserve"> larger size documents; 2-color, 2-sided output used for specialty printing including posters, booklet covers, envelopes, carbonless sets, etc. </w:t>
      </w:r>
      <w:r w:rsidR="00D17388" w:rsidRPr="00F5245F">
        <w:rPr>
          <w:rFonts w:ascii="Arial" w:eastAsia="Times New Roman" w:hAnsi="Arial" w:cs="Arial"/>
        </w:rPr>
        <w:t>DTF currently utilizes one of these presses.</w:t>
      </w:r>
    </w:p>
    <w:p w14:paraId="4E627079" w14:textId="7527AAD4" w:rsidR="00D255BF" w:rsidRPr="00F5245F" w:rsidRDefault="00D17388" w:rsidP="00F5245F">
      <w:pPr>
        <w:pStyle w:val="ListParagraph"/>
        <w:numPr>
          <w:ilvl w:val="0"/>
          <w:numId w:val="12"/>
        </w:numPr>
        <w:contextualSpacing w:val="0"/>
        <w:jc w:val="both"/>
        <w:rPr>
          <w:rFonts w:ascii="Arial" w:eastAsia="Times New Roman" w:hAnsi="Arial" w:cs="Arial"/>
          <w:color w:val="000000"/>
        </w:rPr>
      </w:pPr>
      <w:r w:rsidRPr="0067543E">
        <w:rPr>
          <w:rFonts w:ascii="Arial" w:eastAsia="Times New Roman" w:hAnsi="Arial" w:cs="Arial"/>
          <w:color w:val="000000"/>
        </w:rPr>
        <w:t>S</w:t>
      </w:r>
      <w:r w:rsidR="00D255BF" w:rsidRPr="00F5245F">
        <w:rPr>
          <w:rFonts w:ascii="Arial" w:eastAsia="Times New Roman" w:hAnsi="Arial" w:cs="Arial"/>
          <w:color w:val="000000"/>
        </w:rPr>
        <w:t xml:space="preserve">maller sheet-fed offset presses </w:t>
      </w:r>
      <w:r w:rsidRPr="0067543E">
        <w:rPr>
          <w:rFonts w:ascii="Arial" w:eastAsia="Times New Roman" w:hAnsi="Arial" w:cs="Arial"/>
          <w:color w:val="000000"/>
        </w:rPr>
        <w:t>-</w:t>
      </w:r>
      <w:r>
        <w:rPr>
          <w:rFonts w:ascii="Arial" w:eastAsia="Times New Roman" w:hAnsi="Arial" w:cs="Arial"/>
          <w:color w:val="000000"/>
        </w:rPr>
        <w:t xml:space="preserve"> produces</w:t>
      </w:r>
      <w:r w:rsidRPr="00F5245F">
        <w:rPr>
          <w:rFonts w:ascii="Arial" w:eastAsia="Times New Roman" w:hAnsi="Arial" w:cs="Arial"/>
          <w:color w:val="000000"/>
        </w:rPr>
        <w:t xml:space="preserve"> </w:t>
      </w:r>
      <w:r w:rsidR="00D255BF" w:rsidRPr="00F5245F">
        <w:rPr>
          <w:rFonts w:ascii="Arial" w:eastAsia="Times New Roman" w:hAnsi="Arial" w:cs="Arial"/>
          <w:color w:val="000000"/>
        </w:rPr>
        <w:t>1-color jobs printed on various stocks.</w:t>
      </w:r>
      <w:r>
        <w:rPr>
          <w:rFonts w:ascii="Arial" w:eastAsia="Times New Roman" w:hAnsi="Arial" w:cs="Arial"/>
          <w:color w:val="000000"/>
        </w:rPr>
        <w:t xml:space="preserve"> DTF currently utilized several of these presses. </w:t>
      </w:r>
    </w:p>
    <w:p w14:paraId="1FEAE441" w14:textId="41093371" w:rsidR="00BC47C9" w:rsidRPr="003A756C" w:rsidRDefault="00BC47C9" w:rsidP="00BC47C9">
      <w:pPr>
        <w:ind w:left="360"/>
        <w:jc w:val="both"/>
        <w:rPr>
          <w:rFonts w:ascii="Arial" w:eastAsia="Times New Roman" w:hAnsi="Arial" w:cs="Arial"/>
          <w:color w:val="000000"/>
        </w:rPr>
      </w:pPr>
      <w:r>
        <w:rPr>
          <w:rFonts w:ascii="Arial" w:eastAsia="Times New Roman" w:hAnsi="Arial" w:cs="Arial"/>
          <w:color w:val="000000"/>
        </w:rPr>
        <w:t>The Department’s</w:t>
      </w:r>
      <w:r w:rsidRPr="00D255BF">
        <w:rPr>
          <w:rFonts w:ascii="Arial" w:eastAsia="Times New Roman" w:hAnsi="Arial" w:cs="Arial"/>
          <w:color w:val="000000"/>
        </w:rPr>
        <w:t xml:space="preserve"> print shop also produces print work for other state agencies such as OTDA, GOER, Civil Service, CSEA Partnership, D</w:t>
      </w:r>
      <w:r w:rsidR="00F5245F">
        <w:rPr>
          <w:rFonts w:ascii="Arial" w:eastAsia="Times New Roman" w:hAnsi="Arial" w:cs="Arial"/>
          <w:color w:val="000000"/>
        </w:rPr>
        <w:t>ivision</w:t>
      </w:r>
      <w:r>
        <w:rPr>
          <w:rFonts w:ascii="Arial" w:eastAsia="Times New Roman" w:hAnsi="Arial" w:cs="Arial"/>
          <w:color w:val="000000"/>
        </w:rPr>
        <w:t xml:space="preserve"> of </w:t>
      </w:r>
      <w:r w:rsidRPr="00D255BF">
        <w:rPr>
          <w:rFonts w:ascii="Arial" w:eastAsia="Times New Roman" w:hAnsi="Arial" w:cs="Arial"/>
          <w:color w:val="000000"/>
        </w:rPr>
        <w:t>B</w:t>
      </w:r>
      <w:r>
        <w:rPr>
          <w:rFonts w:ascii="Arial" w:eastAsia="Times New Roman" w:hAnsi="Arial" w:cs="Arial"/>
          <w:color w:val="000000"/>
        </w:rPr>
        <w:t>udget</w:t>
      </w:r>
      <w:r w:rsidRPr="00D255BF">
        <w:rPr>
          <w:rFonts w:ascii="Arial" w:eastAsia="Times New Roman" w:hAnsi="Arial" w:cs="Arial"/>
          <w:color w:val="000000"/>
        </w:rPr>
        <w:t>, D</w:t>
      </w:r>
      <w:r>
        <w:rPr>
          <w:rFonts w:ascii="Arial" w:eastAsia="Times New Roman" w:hAnsi="Arial" w:cs="Arial"/>
          <w:color w:val="000000"/>
        </w:rPr>
        <w:t xml:space="preserve">epartment of </w:t>
      </w:r>
      <w:r w:rsidRPr="00D255BF">
        <w:rPr>
          <w:rFonts w:ascii="Arial" w:eastAsia="Times New Roman" w:hAnsi="Arial" w:cs="Arial"/>
          <w:color w:val="000000"/>
        </w:rPr>
        <w:t>M</w:t>
      </w:r>
      <w:r>
        <w:rPr>
          <w:rFonts w:ascii="Arial" w:eastAsia="Times New Roman" w:hAnsi="Arial" w:cs="Arial"/>
          <w:color w:val="000000"/>
        </w:rPr>
        <w:t xml:space="preserve">otor </w:t>
      </w:r>
      <w:r w:rsidRPr="00D255BF">
        <w:rPr>
          <w:rFonts w:ascii="Arial" w:eastAsia="Times New Roman" w:hAnsi="Arial" w:cs="Arial"/>
          <w:color w:val="000000"/>
        </w:rPr>
        <w:t>V</w:t>
      </w:r>
      <w:r>
        <w:rPr>
          <w:rFonts w:ascii="Arial" w:eastAsia="Times New Roman" w:hAnsi="Arial" w:cs="Arial"/>
          <w:color w:val="000000"/>
        </w:rPr>
        <w:t>ehicles</w:t>
      </w:r>
      <w:r w:rsidRPr="00D255BF">
        <w:rPr>
          <w:rFonts w:ascii="Arial" w:eastAsia="Times New Roman" w:hAnsi="Arial" w:cs="Arial"/>
          <w:color w:val="000000"/>
        </w:rPr>
        <w:t>, D</w:t>
      </w:r>
      <w:r>
        <w:rPr>
          <w:rFonts w:ascii="Arial" w:eastAsia="Times New Roman" w:hAnsi="Arial" w:cs="Arial"/>
          <w:color w:val="000000"/>
        </w:rPr>
        <w:t xml:space="preserve">epartment of </w:t>
      </w:r>
      <w:r w:rsidRPr="00D255BF">
        <w:rPr>
          <w:rFonts w:ascii="Arial" w:eastAsia="Times New Roman" w:hAnsi="Arial" w:cs="Arial"/>
          <w:color w:val="000000"/>
        </w:rPr>
        <w:t>L</w:t>
      </w:r>
      <w:r>
        <w:rPr>
          <w:rFonts w:ascii="Arial" w:eastAsia="Times New Roman" w:hAnsi="Arial" w:cs="Arial"/>
          <w:color w:val="000000"/>
        </w:rPr>
        <w:t>abor</w:t>
      </w:r>
      <w:r w:rsidRPr="00D255BF">
        <w:rPr>
          <w:rFonts w:ascii="Arial" w:eastAsia="Times New Roman" w:hAnsi="Arial" w:cs="Arial"/>
          <w:color w:val="000000"/>
        </w:rPr>
        <w:t>, Department of Law, Department of State and the Governor’s Office, as schedul</w:t>
      </w:r>
      <w:r>
        <w:rPr>
          <w:rFonts w:ascii="Arial" w:eastAsia="Times New Roman" w:hAnsi="Arial" w:cs="Arial"/>
          <w:color w:val="000000"/>
        </w:rPr>
        <w:t>ing</w:t>
      </w:r>
      <w:r w:rsidRPr="00D255BF">
        <w:rPr>
          <w:rFonts w:ascii="Arial" w:eastAsia="Times New Roman" w:hAnsi="Arial" w:cs="Arial"/>
          <w:color w:val="000000"/>
        </w:rPr>
        <w:t xml:space="preserve"> permits.</w:t>
      </w:r>
      <w:r>
        <w:rPr>
          <w:rFonts w:ascii="Arial" w:eastAsia="Times New Roman" w:hAnsi="Arial" w:cs="Arial"/>
          <w:color w:val="000000"/>
        </w:rPr>
        <w:t xml:space="preserve">  These print works are fed into a workflow solution to be tracked through the entire process for the Department’s customers. </w:t>
      </w:r>
    </w:p>
    <w:p w14:paraId="33B0F1E7" w14:textId="19075F41" w:rsidR="00BC47C9" w:rsidRPr="004872B6" w:rsidRDefault="00BC47C9" w:rsidP="00BC47C9">
      <w:pPr>
        <w:ind w:left="360"/>
        <w:jc w:val="both"/>
        <w:rPr>
          <w:rFonts w:ascii="Arial" w:eastAsia="Times New Roman" w:hAnsi="Arial" w:cs="Arial"/>
          <w:b/>
          <w:bCs/>
          <w:color w:val="000000"/>
        </w:rPr>
      </w:pPr>
      <w:r w:rsidRPr="004872B6">
        <w:rPr>
          <w:rFonts w:ascii="Arial" w:eastAsia="Times New Roman" w:hAnsi="Arial" w:cs="Arial"/>
          <w:b/>
          <w:bCs/>
          <w:color w:val="000000"/>
        </w:rPr>
        <w:t>B. Digital Pressr</w:t>
      </w:r>
      <w:r w:rsidR="00F5245F">
        <w:rPr>
          <w:rFonts w:ascii="Arial" w:eastAsia="Times New Roman" w:hAnsi="Arial" w:cs="Arial"/>
          <w:b/>
          <w:bCs/>
          <w:color w:val="000000"/>
        </w:rPr>
        <w:t>o</w:t>
      </w:r>
      <w:r w:rsidRPr="004872B6">
        <w:rPr>
          <w:rFonts w:ascii="Arial" w:eastAsia="Times New Roman" w:hAnsi="Arial" w:cs="Arial"/>
          <w:b/>
          <w:bCs/>
          <w:color w:val="000000"/>
        </w:rPr>
        <w:t>om</w:t>
      </w:r>
    </w:p>
    <w:p w14:paraId="58BC4ADB" w14:textId="14E2F20B" w:rsidR="00D255BF" w:rsidRDefault="00D255BF" w:rsidP="00BC47C9">
      <w:pPr>
        <w:ind w:left="360"/>
        <w:jc w:val="both"/>
        <w:rPr>
          <w:rFonts w:ascii="Arial" w:eastAsia="Times New Roman" w:hAnsi="Arial" w:cs="Arial"/>
          <w:color w:val="000000"/>
        </w:rPr>
      </w:pPr>
      <w:r>
        <w:rPr>
          <w:rFonts w:ascii="Arial" w:eastAsia="Times New Roman" w:hAnsi="Arial" w:cs="Arial"/>
          <w:color w:val="000000"/>
        </w:rPr>
        <w:t>The Department’s</w:t>
      </w:r>
      <w:r w:rsidRPr="00D255BF">
        <w:rPr>
          <w:rFonts w:ascii="Arial" w:eastAsia="Times New Roman" w:hAnsi="Arial" w:cs="Arial"/>
          <w:color w:val="000000"/>
        </w:rPr>
        <w:t xml:space="preserve"> digital pressroom is a fast-growing operation and produces approximately 54 million images annually. </w:t>
      </w:r>
      <w:r>
        <w:rPr>
          <w:rFonts w:ascii="Arial" w:eastAsia="Times New Roman" w:hAnsi="Arial" w:cs="Arial"/>
          <w:color w:val="000000"/>
        </w:rPr>
        <w:t xml:space="preserve">The </w:t>
      </w:r>
      <w:r w:rsidRPr="00D255BF">
        <w:rPr>
          <w:rFonts w:ascii="Arial" w:eastAsia="Times New Roman" w:hAnsi="Arial" w:cs="Arial"/>
          <w:color w:val="000000"/>
        </w:rPr>
        <w:t xml:space="preserve">digital printing center offers quality, full color output ranging from basic flyers to overhead transparencies. Reproductions, tabs, reports and transparencies are produced quickly and efficiently. </w:t>
      </w:r>
    </w:p>
    <w:p w14:paraId="616C46EB" w14:textId="70361BB5" w:rsidR="00BC47C9" w:rsidRPr="004872B6" w:rsidRDefault="00BC47C9" w:rsidP="00BC47C9">
      <w:pPr>
        <w:ind w:left="360"/>
        <w:jc w:val="both"/>
        <w:rPr>
          <w:rFonts w:ascii="Arial" w:eastAsia="Times New Roman" w:hAnsi="Arial" w:cs="Arial"/>
          <w:b/>
          <w:bCs/>
          <w:color w:val="000000"/>
        </w:rPr>
      </w:pPr>
      <w:r w:rsidRPr="004872B6">
        <w:rPr>
          <w:rFonts w:ascii="Arial" w:eastAsia="Times New Roman" w:hAnsi="Arial" w:cs="Arial"/>
          <w:b/>
          <w:bCs/>
          <w:color w:val="000000"/>
        </w:rPr>
        <w:t>C. Finishing Operation</w:t>
      </w:r>
    </w:p>
    <w:p w14:paraId="2736EC19" w14:textId="1DBDBA7C" w:rsidR="00D255BF" w:rsidRPr="00D255BF" w:rsidRDefault="00D255BF" w:rsidP="00BC47C9">
      <w:pPr>
        <w:ind w:left="360"/>
        <w:jc w:val="both"/>
        <w:rPr>
          <w:rFonts w:ascii="Arial" w:eastAsia="Times New Roman" w:hAnsi="Arial" w:cs="Arial"/>
          <w:color w:val="000000"/>
        </w:rPr>
      </w:pPr>
      <w:r w:rsidRPr="00D255BF">
        <w:rPr>
          <w:rFonts w:ascii="Arial" w:eastAsia="Times New Roman" w:hAnsi="Arial" w:cs="Arial"/>
          <w:color w:val="000000"/>
        </w:rPr>
        <w:t xml:space="preserve">The finishing operation includes binding, trimming, drilling, collating, and folding activities conducted after printing. The bindery houses a Mueller-Martini speed binder which can rapidly saddle stitch up to 132-page booklets plus a cover. </w:t>
      </w:r>
      <w:r>
        <w:rPr>
          <w:rFonts w:ascii="Arial" w:eastAsia="Times New Roman" w:hAnsi="Arial" w:cs="Arial"/>
          <w:color w:val="000000"/>
        </w:rPr>
        <w:t>DTF</w:t>
      </w:r>
      <w:r w:rsidRPr="00D255BF">
        <w:rPr>
          <w:rFonts w:ascii="Arial" w:eastAsia="Times New Roman" w:hAnsi="Arial" w:cs="Arial"/>
          <w:color w:val="000000"/>
        </w:rPr>
        <w:t xml:space="preserve"> also </w:t>
      </w:r>
      <w:r w:rsidR="0067543E">
        <w:rPr>
          <w:rFonts w:ascii="Arial" w:eastAsia="Times New Roman" w:hAnsi="Arial" w:cs="Arial"/>
          <w:color w:val="000000"/>
        </w:rPr>
        <w:t>uses</w:t>
      </w:r>
      <w:r w:rsidR="0067543E" w:rsidRPr="00D255BF">
        <w:rPr>
          <w:rFonts w:ascii="Arial" w:eastAsia="Times New Roman" w:hAnsi="Arial" w:cs="Arial"/>
          <w:color w:val="000000"/>
        </w:rPr>
        <w:t xml:space="preserve"> </w:t>
      </w:r>
      <w:r w:rsidRPr="00D255BF">
        <w:rPr>
          <w:rFonts w:ascii="Arial" w:eastAsia="Times New Roman" w:hAnsi="Arial" w:cs="Arial"/>
          <w:color w:val="000000"/>
        </w:rPr>
        <w:t>heat-sealed and spiral binding machines to allow various binding options when constructing booklets.</w:t>
      </w:r>
    </w:p>
    <w:p w14:paraId="40E5F806" w14:textId="50E23A2F" w:rsidR="00A63E91" w:rsidRPr="006D7B59" w:rsidRDefault="004872B6" w:rsidP="006D7B59">
      <w:pPr>
        <w:jc w:val="both"/>
        <w:rPr>
          <w:rFonts w:ascii="Arial" w:hAnsi="Arial" w:cs="Arial"/>
          <w:b/>
          <w:u w:val="single"/>
        </w:rPr>
      </w:pPr>
      <w:r w:rsidRPr="004872B6">
        <w:rPr>
          <w:rFonts w:ascii="Arial" w:eastAsia="Times New Roman" w:hAnsi="Arial" w:cs="Arial"/>
          <w:b/>
          <w:bCs/>
          <w:color w:val="000000"/>
          <w:u w:val="single"/>
        </w:rPr>
        <w:lastRenderedPageBreak/>
        <w:t xml:space="preserve">IV. </w:t>
      </w:r>
      <w:r w:rsidR="00A63E91" w:rsidRPr="006D7B59">
        <w:rPr>
          <w:rFonts w:ascii="Arial" w:hAnsi="Arial" w:cs="Arial"/>
          <w:b/>
          <w:u w:val="single"/>
        </w:rPr>
        <w:t>Objective</w:t>
      </w:r>
    </w:p>
    <w:p w14:paraId="6837AAEC" w14:textId="6F2DF0C9" w:rsidR="0005196E" w:rsidRDefault="0005196E" w:rsidP="006D7B59">
      <w:pPr>
        <w:spacing w:before="100" w:beforeAutospacing="1"/>
        <w:jc w:val="both"/>
        <w:rPr>
          <w:rFonts w:ascii="Arial" w:eastAsia="Times New Roman" w:hAnsi="Arial" w:cs="Arial"/>
          <w:color w:val="000000"/>
        </w:rPr>
      </w:pPr>
      <w:r w:rsidRPr="0005196E">
        <w:rPr>
          <w:rFonts w:ascii="Arial" w:eastAsia="Times New Roman" w:hAnsi="Arial" w:cs="Arial"/>
          <w:color w:val="000000"/>
        </w:rPr>
        <w:t xml:space="preserve">The Department’s </w:t>
      </w:r>
      <w:r w:rsidR="00E60A06">
        <w:rPr>
          <w:rFonts w:ascii="Arial" w:eastAsia="Times New Roman" w:hAnsi="Arial" w:cs="Arial"/>
          <w:color w:val="000000"/>
        </w:rPr>
        <w:t>p</w:t>
      </w:r>
      <w:r w:rsidR="004872B6" w:rsidRPr="0005196E">
        <w:rPr>
          <w:rFonts w:ascii="Arial" w:eastAsia="Times New Roman" w:hAnsi="Arial" w:cs="Arial"/>
          <w:color w:val="000000"/>
        </w:rPr>
        <w:t xml:space="preserve">rint </w:t>
      </w:r>
      <w:r w:rsidR="00E60A06">
        <w:rPr>
          <w:rFonts w:ascii="Arial" w:eastAsia="Times New Roman" w:hAnsi="Arial" w:cs="Arial"/>
          <w:color w:val="000000"/>
        </w:rPr>
        <w:t>s</w:t>
      </w:r>
      <w:r w:rsidR="004872B6" w:rsidRPr="0005196E">
        <w:rPr>
          <w:rFonts w:ascii="Arial" w:eastAsia="Times New Roman" w:hAnsi="Arial" w:cs="Arial"/>
          <w:color w:val="000000"/>
        </w:rPr>
        <w:t xml:space="preserve">hop </w:t>
      </w:r>
      <w:r w:rsidRPr="0005196E">
        <w:rPr>
          <w:rFonts w:ascii="Arial" w:eastAsia="Times New Roman" w:hAnsi="Arial" w:cs="Arial"/>
          <w:color w:val="000000"/>
        </w:rPr>
        <w:t xml:space="preserve">is in need for a workflow solution that will allow work to be tracked from the </w:t>
      </w:r>
      <w:r w:rsidR="004872B6">
        <w:rPr>
          <w:rFonts w:ascii="Arial" w:eastAsia="Times New Roman" w:hAnsi="Arial" w:cs="Arial"/>
          <w:color w:val="000000"/>
        </w:rPr>
        <w:t xml:space="preserve">initial </w:t>
      </w:r>
      <w:r w:rsidRPr="0005196E">
        <w:rPr>
          <w:rFonts w:ascii="Arial" w:eastAsia="Times New Roman" w:hAnsi="Arial" w:cs="Arial"/>
          <w:color w:val="000000"/>
        </w:rPr>
        <w:t>request to job completion. The current workflow solution is no longer supported and is past end of life.</w:t>
      </w:r>
      <w:r>
        <w:rPr>
          <w:rFonts w:ascii="Arial" w:eastAsia="Times New Roman" w:hAnsi="Arial" w:cs="Arial"/>
          <w:color w:val="000000"/>
        </w:rPr>
        <w:t xml:space="preserve"> DTF is seeking an </w:t>
      </w:r>
      <w:r w:rsidR="009C3077">
        <w:rPr>
          <w:rFonts w:ascii="Arial" w:eastAsia="Times New Roman" w:hAnsi="Arial" w:cs="Arial"/>
          <w:color w:val="000000"/>
        </w:rPr>
        <w:t>out</w:t>
      </w:r>
      <w:r>
        <w:rPr>
          <w:rFonts w:ascii="Arial" w:eastAsia="Times New Roman" w:hAnsi="Arial" w:cs="Arial"/>
          <w:color w:val="000000"/>
        </w:rPr>
        <w:t>-of-the-box software/suite</w:t>
      </w:r>
      <w:r w:rsidR="004872B6">
        <w:rPr>
          <w:rFonts w:ascii="Arial" w:eastAsia="Times New Roman" w:hAnsi="Arial" w:cs="Arial"/>
          <w:color w:val="000000"/>
        </w:rPr>
        <w:t xml:space="preserve"> specialized for the printing industry</w:t>
      </w:r>
      <w:r>
        <w:rPr>
          <w:rFonts w:ascii="Arial" w:eastAsia="Times New Roman" w:hAnsi="Arial" w:cs="Arial"/>
          <w:color w:val="000000"/>
        </w:rPr>
        <w:t xml:space="preserve"> which will provide workflow</w:t>
      </w:r>
      <w:r w:rsidR="004872B6">
        <w:rPr>
          <w:rFonts w:ascii="Arial" w:eastAsia="Times New Roman" w:hAnsi="Arial" w:cs="Arial"/>
          <w:color w:val="000000"/>
        </w:rPr>
        <w:t xml:space="preserve"> which should</w:t>
      </w:r>
      <w:r>
        <w:rPr>
          <w:rFonts w:ascii="Arial" w:eastAsia="Times New Roman" w:hAnsi="Arial" w:cs="Arial"/>
          <w:color w:val="000000"/>
        </w:rPr>
        <w:t xml:space="preserve"> includ</w:t>
      </w:r>
      <w:r w:rsidR="004872B6">
        <w:rPr>
          <w:rFonts w:ascii="Arial" w:eastAsia="Times New Roman" w:hAnsi="Arial" w:cs="Arial"/>
          <w:color w:val="000000"/>
        </w:rPr>
        <w:t xml:space="preserve">e, but not be limited to, </w:t>
      </w:r>
      <w:r>
        <w:rPr>
          <w:rFonts w:ascii="Arial" w:eastAsia="Times New Roman" w:hAnsi="Arial" w:cs="Arial"/>
          <w:color w:val="000000"/>
        </w:rPr>
        <w:t>marketing automation, eCommerce, Web-to-print, planning, imposition, scheduling, shop floor data collection, fulfillment, warehousing, shipping, and direct integration to JDF-enabled EFI Fiery © digital front ends.</w:t>
      </w:r>
    </w:p>
    <w:p w14:paraId="5A065E11" w14:textId="0405F7D1" w:rsidR="00B861B9" w:rsidRPr="002C543D" w:rsidRDefault="00B861B9" w:rsidP="006D7B59">
      <w:pPr>
        <w:spacing w:before="100" w:beforeAutospacing="1"/>
        <w:jc w:val="both"/>
        <w:rPr>
          <w:rFonts w:ascii="Arial" w:eastAsia="Times New Roman" w:hAnsi="Arial" w:cs="Arial"/>
          <w:color w:val="000000"/>
        </w:rPr>
      </w:pPr>
      <w:r w:rsidRPr="006D7B59">
        <w:rPr>
          <w:rFonts w:ascii="Arial" w:eastAsia="Times New Roman" w:hAnsi="Arial" w:cs="Arial"/>
          <w:color w:val="000000"/>
        </w:rPr>
        <w:t xml:space="preserve">It is the objective of this solicitation to obtain additional information concerning solutions which could be used for this </w:t>
      </w:r>
      <w:r w:rsidR="0005196E">
        <w:rPr>
          <w:rFonts w:ascii="Arial" w:eastAsia="Times New Roman" w:hAnsi="Arial" w:cs="Arial"/>
          <w:color w:val="000000"/>
        </w:rPr>
        <w:t>workflow</w:t>
      </w:r>
      <w:r w:rsidRPr="006D7B59">
        <w:rPr>
          <w:rFonts w:ascii="Arial" w:eastAsia="Times New Roman" w:hAnsi="Arial" w:cs="Arial"/>
          <w:color w:val="000000"/>
        </w:rPr>
        <w:t>.</w:t>
      </w:r>
      <w:r w:rsidR="002C543D">
        <w:rPr>
          <w:rFonts w:ascii="Arial" w:eastAsia="Times New Roman" w:hAnsi="Arial" w:cs="Arial"/>
          <w:color w:val="000000"/>
        </w:rPr>
        <w:t xml:space="preserve"> </w:t>
      </w:r>
      <w:r w:rsidRPr="006D7B59">
        <w:rPr>
          <w:rFonts w:ascii="Arial" w:eastAsia="Times New Roman" w:hAnsi="Arial" w:cs="Arial"/>
          <w:color w:val="000000"/>
        </w:rPr>
        <w:t>Responses may be used to assist the Department in a development of any future bid document.</w:t>
      </w:r>
    </w:p>
    <w:p w14:paraId="2575F468" w14:textId="41F87D95" w:rsidR="00DF0866" w:rsidRPr="006D7B59" w:rsidRDefault="004872B6" w:rsidP="006D7B59">
      <w:pPr>
        <w:jc w:val="both"/>
        <w:rPr>
          <w:rFonts w:ascii="Arial" w:hAnsi="Arial" w:cs="Arial"/>
          <w:b/>
          <w:u w:val="single"/>
        </w:rPr>
      </w:pPr>
      <w:r>
        <w:rPr>
          <w:rFonts w:ascii="Arial" w:hAnsi="Arial" w:cs="Arial"/>
          <w:b/>
          <w:u w:val="single"/>
        </w:rPr>
        <w:t xml:space="preserve">V. </w:t>
      </w:r>
      <w:r w:rsidR="00DF0866" w:rsidRPr="006D7B59">
        <w:rPr>
          <w:rFonts w:ascii="Arial" w:hAnsi="Arial" w:cs="Arial"/>
          <w:b/>
          <w:u w:val="single"/>
        </w:rPr>
        <w:t>RFI Response</w:t>
      </w:r>
    </w:p>
    <w:p w14:paraId="28931B35" w14:textId="63EE7136" w:rsidR="00C5398D" w:rsidRPr="006D7B59" w:rsidRDefault="00F2689D" w:rsidP="006D7B59">
      <w:pPr>
        <w:jc w:val="both"/>
        <w:rPr>
          <w:rFonts w:ascii="Arial" w:hAnsi="Arial" w:cs="Arial"/>
        </w:rPr>
      </w:pPr>
      <w:r w:rsidRPr="006D7B59">
        <w:rPr>
          <w:rFonts w:ascii="Arial" w:eastAsia="Calibri" w:hAnsi="Arial" w:cs="Arial"/>
        </w:rPr>
        <w:t xml:space="preserve">Please respond to this RFI by </w:t>
      </w:r>
      <w:r w:rsidR="00DC6ED9">
        <w:rPr>
          <w:rFonts w:ascii="Arial" w:eastAsia="Calibri" w:hAnsi="Arial" w:cs="Arial"/>
        </w:rPr>
        <w:t>April 15</w:t>
      </w:r>
      <w:r w:rsidR="0089146A" w:rsidRPr="00CD4DBE">
        <w:rPr>
          <w:rFonts w:ascii="Arial" w:eastAsia="Calibri" w:hAnsi="Arial" w:cs="Arial"/>
        </w:rPr>
        <w:t>, 2020</w:t>
      </w:r>
      <w:r w:rsidRPr="00ED34B5">
        <w:rPr>
          <w:rFonts w:ascii="Arial" w:eastAsia="Calibri" w:hAnsi="Arial" w:cs="Arial"/>
        </w:rPr>
        <w:t>.</w:t>
      </w:r>
      <w:r w:rsidRPr="006D7B59">
        <w:rPr>
          <w:rFonts w:ascii="Arial" w:eastAsia="Calibri" w:hAnsi="Arial" w:cs="Arial"/>
        </w:rPr>
        <w:t xml:space="preserve"> Be sure to provide the name, address, contact person, phone number and email address for your company. </w:t>
      </w:r>
      <w:r w:rsidR="00C5398D" w:rsidRPr="006D7B59">
        <w:rPr>
          <w:rFonts w:ascii="Arial" w:hAnsi="Arial" w:cs="Arial"/>
        </w:rPr>
        <w:t xml:space="preserve">Your response to this RFI should be submitted via email (preferred), fax or mail: </w:t>
      </w:r>
    </w:p>
    <w:p w14:paraId="2E877F92" w14:textId="6E44FFFE" w:rsidR="00C5398D" w:rsidRPr="006D7B59" w:rsidRDefault="00C5398D" w:rsidP="00F159B3">
      <w:pPr>
        <w:spacing w:after="120"/>
        <w:ind w:left="1080"/>
        <w:jc w:val="both"/>
        <w:rPr>
          <w:rFonts w:ascii="Arial" w:hAnsi="Arial" w:cs="Arial"/>
        </w:rPr>
      </w:pPr>
      <w:r w:rsidRPr="006D7B59">
        <w:rPr>
          <w:rFonts w:ascii="Arial" w:hAnsi="Arial" w:cs="Arial"/>
        </w:rPr>
        <w:t>Email:</w:t>
      </w:r>
      <w:r w:rsidRPr="006D7B59">
        <w:rPr>
          <w:rFonts w:ascii="Arial" w:hAnsi="Arial" w:cs="Arial"/>
        </w:rPr>
        <w:tab/>
      </w:r>
      <w:r w:rsidRPr="006D7B59">
        <w:rPr>
          <w:rFonts w:ascii="Arial" w:hAnsi="Arial" w:cs="Arial"/>
        </w:rPr>
        <w:tab/>
      </w:r>
      <w:r w:rsidRPr="006D7B59">
        <w:rPr>
          <w:rFonts w:ascii="Arial" w:hAnsi="Arial" w:cs="Arial"/>
        </w:rPr>
        <w:tab/>
        <w:t>bfs.contracts@tax.ny.gov</w:t>
      </w:r>
    </w:p>
    <w:p w14:paraId="1F35CA2D" w14:textId="77777777" w:rsidR="00C5398D" w:rsidRPr="006D7B59" w:rsidRDefault="00C5398D" w:rsidP="00F159B3">
      <w:pPr>
        <w:spacing w:after="120"/>
        <w:ind w:left="1080"/>
        <w:jc w:val="both"/>
        <w:rPr>
          <w:rFonts w:ascii="Arial" w:hAnsi="Arial" w:cs="Arial"/>
        </w:rPr>
      </w:pPr>
      <w:r w:rsidRPr="006D7B59">
        <w:rPr>
          <w:rFonts w:ascii="Arial" w:hAnsi="Arial" w:cs="Arial"/>
        </w:rPr>
        <w:t>Fax:</w:t>
      </w:r>
      <w:r w:rsidRPr="006D7B59">
        <w:rPr>
          <w:rFonts w:ascii="Arial" w:hAnsi="Arial" w:cs="Arial"/>
        </w:rPr>
        <w:tab/>
      </w:r>
      <w:r w:rsidRPr="006D7B59">
        <w:rPr>
          <w:rFonts w:ascii="Arial" w:hAnsi="Arial" w:cs="Arial"/>
        </w:rPr>
        <w:tab/>
      </w:r>
      <w:r w:rsidRPr="006D7B59">
        <w:rPr>
          <w:rFonts w:ascii="Arial" w:hAnsi="Arial" w:cs="Arial"/>
        </w:rPr>
        <w:tab/>
        <w:t>(518) 435-8413</w:t>
      </w:r>
    </w:p>
    <w:p w14:paraId="6D99D46C" w14:textId="77777777" w:rsidR="00C5398D" w:rsidRPr="006D7B59" w:rsidRDefault="00C5398D" w:rsidP="00F159B3">
      <w:pPr>
        <w:spacing w:after="120"/>
        <w:ind w:left="1080"/>
        <w:jc w:val="both"/>
        <w:rPr>
          <w:rFonts w:ascii="Arial" w:hAnsi="Arial" w:cs="Arial"/>
        </w:rPr>
      </w:pPr>
      <w:r w:rsidRPr="006D7B59">
        <w:rPr>
          <w:rFonts w:ascii="Arial" w:hAnsi="Arial" w:cs="Arial"/>
        </w:rPr>
        <w:t>Written Correspondence:</w:t>
      </w:r>
    </w:p>
    <w:p w14:paraId="4177164A" w14:textId="21DA5E5A" w:rsidR="00C5398D" w:rsidRPr="006D7B59" w:rsidRDefault="00C5398D" w:rsidP="00F159B3">
      <w:pPr>
        <w:spacing w:after="120"/>
        <w:ind w:left="1080"/>
        <w:contextualSpacing/>
        <w:jc w:val="both"/>
        <w:rPr>
          <w:rFonts w:ascii="Arial" w:hAnsi="Arial" w:cs="Arial"/>
        </w:rPr>
      </w:pPr>
      <w:r w:rsidRPr="006D7B59">
        <w:rPr>
          <w:rFonts w:ascii="Arial" w:hAnsi="Arial" w:cs="Arial"/>
        </w:rPr>
        <w:t>New York State Department of Taxation and Finance</w:t>
      </w:r>
    </w:p>
    <w:p w14:paraId="109EF3AC" w14:textId="023DB600" w:rsidR="00C5398D" w:rsidRPr="006D7B59" w:rsidRDefault="00C5398D" w:rsidP="00F159B3">
      <w:pPr>
        <w:spacing w:after="120"/>
        <w:ind w:left="1080"/>
        <w:contextualSpacing/>
        <w:jc w:val="both"/>
        <w:rPr>
          <w:rFonts w:ascii="Arial" w:hAnsi="Arial" w:cs="Arial"/>
        </w:rPr>
      </w:pPr>
      <w:r w:rsidRPr="006D7B59">
        <w:rPr>
          <w:rFonts w:ascii="Arial" w:hAnsi="Arial" w:cs="Arial"/>
        </w:rPr>
        <w:t xml:space="preserve">Attn:  </w:t>
      </w:r>
      <w:r w:rsidR="002C543D">
        <w:rPr>
          <w:rFonts w:ascii="Arial" w:hAnsi="Arial" w:cs="Arial"/>
        </w:rPr>
        <w:t>Amber Alexander</w:t>
      </w:r>
      <w:r w:rsidR="0089146A" w:rsidRPr="006D7B59">
        <w:rPr>
          <w:rFonts w:ascii="Arial" w:hAnsi="Arial" w:cs="Arial"/>
        </w:rPr>
        <w:t xml:space="preserve"> / RFI </w:t>
      </w:r>
      <w:r w:rsidR="00194BBD">
        <w:rPr>
          <w:rFonts w:ascii="Arial" w:hAnsi="Arial" w:cs="Arial"/>
        </w:rPr>
        <w:t>19-</w:t>
      </w:r>
      <w:r w:rsidR="00DC6ED9">
        <w:rPr>
          <w:rFonts w:ascii="Arial" w:hAnsi="Arial" w:cs="Arial"/>
        </w:rPr>
        <w:t>603</w:t>
      </w:r>
    </w:p>
    <w:p w14:paraId="3CF6B858" w14:textId="47D24227" w:rsidR="00C5398D" w:rsidRPr="006D7B59" w:rsidRDefault="00C5398D" w:rsidP="00F159B3">
      <w:pPr>
        <w:spacing w:after="120"/>
        <w:ind w:left="1080"/>
        <w:contextualSpacing/>
        <w:jc w:val="both"/>
        <w:rPr>
          <w:rFonts w:ascii="Arial" w:hAnsi="Arial" w:cs="Arial"/>
        </w:rPr>
      </w:pPr>
      <w:r w:rsidRPr="006D7B59">
        <w:rPr>
          <w:rFonts w:ascii="Arial" w:hAnsi="Arial" w:cs="Arial"/>
        </w:rPr>
        <w:t>Procurement Services Unit</w:t>
      </w:r>
    </w:p>
    <w:p w14:paraId="600ADDE9" w14:textId="6840A5B6" w:rsidR="00C5398D" w:rsidRPr="006D7B59" w:rsidRDefault="00C5398D" w:rsidP="00F159B3">
      <w:pPr>
        <w:spacing w:after="120"/>
        <w:ind w:left="1080"/>
        <w:contextualSpacing/>
        <w:jc w:val="both"/>
        <w:rPr>
          <w:rFonts w:ascii="Arial" w:hAnsi="Arial" w:cs="Arial"/>
        </w:rPr>
      </w:pPr>
      <w:r w:rsidRPr="006D7B59">
        <w:rPr>
          <w:rFonts w:ascii="Arial" w:hAnsi="Arial" w:cs="Arial"/>
        </w:rPr>
        <w:t>WA Harriman State Campus</w:t>
      </w:r>
    </w:p>
    <w:p w14:paraId="2AEB516C" w14:textId="4D5D797E" w:rsidR="00C5398D" w:rsidRDefault="00C5398D" w:rsidP="00F159B3">
      <w:pPr>
        <w:spacing w:after="120"/>
        <w:ind w:left="1080"/>
        <w:contextualSpacing/>
        <w:jc w:val="both"/>
        <w:rPr>
          <w:rFonts w:ascii="Arial" w:hAnsi="Arial" w:cs="Arial"/>
        </w:rPr>
      </w:pPr>
      <w:r w:rsidRPr="006D7B59">
        <w:rPr>
          <w:rFonts w:ascii="Arial" w:hAnsi="Arial" w:cs="Arial"/>
        </w:rPr>
        <w:t>Albany, NY 12227</w:t>
      </w:r>
    </w:p>
    <w:p w14:paraId="546728A1" w14:textId="77777777" w:rsidR="00F159B3" w:rsidRDefault="00F159B3" w:rsidP="003A756C">
      <w:pPr>
        <w:jc w:val="both"/>
        <w:rPr>
          <w:rFonts w:ascii="Arial" w:hAnsi="Arial" w:cs="Arial"/>
        </w:rPr>
      </w:pPr>
    </w:p>
    <w:p w14:paraId="6409BD2C" w14:textId="77777777" w:rsidR="000A7AB4" w:rsidRPr="001467EB" w:rsidRDefault="00C5398D" w:rsidP="003A756C">
      <w:pPr>
        <w:jc w:val="both"/>
        <w:rPr>
          <w:rFonts w:ascii="Arial" w:hAnsi="Arial" w:cs="Arial"/>
        </w:rPr>
      </w:pPr>
      <w:r w:rsidRPr="001467EB">
        <w:rPr>
          <w:rFonts w:ascii="Arial" w:hAnsi="Arial" w:cs="Arial"/>
        </w:rPr>
        <w:t>A response does not bind or obligate the responder or the Department to any agreement of provision or procurement of any products referenced.</w:t>
      </w:r>
    </w:p>
    <w:p w14:paraId="66E8335F" w14:textId="547B7816" w:rsidR="000A7AB4" w:rsidRPr="001467EB" w:rsidRDefault="000A7AB4" w:rsidP="000A7AB4">
      <w:pPr>
        <w:jc w:val="both"/>
        <w:rPr>
          <w:rFonts w:ascii="Arial" w:hAnsi="Arial" w:cs="Arial"/>
        </w:rPr>
      </w:pPr>
      <w:r w:rsidRPr="001467EB">
        <w:rPr>
          <w:rFonts w:ascii="Arial" w:hAnsi="Arial" w:cs="Arial"/>
        </w:rPr>
        <w:t>The Department may seek additional information or clarification du</w:t>
      </w:r>
      <w:r w:rsidR="003E20EA" w:rsidRPr="001467EB">
        <w:rPr>
          <w:rFonts w:ascii="Arial" w:hAnsi="Arial" w:cs="Arial"/>
        </w:rPr>
        <w:t xml:space="preserve">ring its review of RFI responses. This may be done through email, phone discussions, meetings, demonstrations, and/or correspondence, </w:t>
      </w:r>
      <w:r w:rsidRPr="001467EB">
        <w:rPr>
          <w:rFonts w:ascii="Arial" w:hAnsi="Arial" w:cs="Arial"/>
        </w:rPr>
        <w:t>and may be with an individual respondent</w:t>
      </w:r>
      <w:r w:rsidR="003E20EA" w:rsidRPr="001467EB">
        <w:rPr>
          <w:rFonts w:ascii="Arial" w:hAnsi="Arial" w:cs="Arial"/>
        </w:rPr>
        <w:t xml:space="preserve"> or a group of</w:t>
      </w:r>
      <w:r w:rsidRPr="001467EB">
        <w:rPr>
          <w:rFonts w:ascii="Arial" w:hAnsi="Arial" w:cs="Arial"/>
        </w:rPr>
        <w:t xml:space="preserve"> respondents.  </w:t>
      </w:r>
    </w:p>
    <w:p w14:paraId="71F9CC06" w14:textId="7C5C7099" w:rsidR="00212169" w:rsidRDefault="00212169" w:rsidP="003A756C">
      <w:pPr>
        <w:jc w:val="both"/>
        <w:rPr>
          <w:rFonts w:ascii="Arial" w:hAnsi="Arial" w:cs="Arial"/>
        </w:rPr>
      </w:pPr>
      <w:r>
        <w:rPr>
          <w:rFonts w:ascii="Arial" w:hAnsi="Arial" w:cs="Arial"/>
        </w:rPr>
        <w:br w:type="page"/>
      </w:r>
    </w:p>
    <w:p w14:paraId="3D0FE168" w14:textId="318C2AA3" w:rsidR="00A55FAF" w:rsidRDefault="00A55FAF">
      <w:pPr>
        <w:rPr>
          <w:rFonts w:ascii="Arial" w:hAnsi="Arial" w:cs="Arial"/>
        </w:rPr>
        <w:sectPr w:rsidR="00A55FAF" w:rsidSect="00F159B3">
          <w:footerReference w:type="default" r:id="rId13"/>
          <w:footerReference w:type="first" r:id="rId14"/>
          <w:pgSz w:w="12240" w:h="15840"/>
          <w:pgMar w:top="576" w:right="1440" w:bottom="576" w:left="1440" w:header="720" w:footer="346" w:gutter="0"/>
          <w:cols w:space="720"/>
          <w:titlePg/>
          <w:docGrid w:linePitch="360"/>
        </w:sectPr>
      </w:pPr>
    </w:p>
    <w:tbl>
      <w:tblPr>
        <w:tblW w:w="134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5"/>
      </w:tblGrid>
      <w:tr w:rsidR="00641C95" w:rsidRPr="00212169" w14:paraId="771273CD" w14:textId="77777777" w:rsidTr="00CD4DBE">
        <w:trPr>
          <w:trHeight w:val="1160"/>
        </w:trPr>
        <w:tc>
          <w:tcPr>
            <w:tcW w:w="13405" w:type="dxa"/>
            <w:tcBorders>
              <w:top w:val="nil"/>
              <w:left w:val="nil"/>
              <w:bottom w:val="nil"/>
              <w:right w:val="nil"/>
            </w:tcBorders>
            <w:shd w:val="clear" w:color="auto" w:fill="auto"/>
            <w:vAlign w:val="center"/>
          </w:tcPr>
          <w:p w14:paraId="5E452AF7" w14:textId="1BB9388A" w:rsidR="00373F52" w:rsidRPr="00212169" w:rsidRDefault="00641C95" w:rsidP="00CD4DBE">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t>Section I</w:t>
            </w:r>
            <w:r w:rsidR="00373F52" w:rsidRPr="00212169">
              <w:rPr>
                <w:rFonts w:ascii="Arial" w:eastAsia="Times New Roman" w:hAnsi="Arial" w:cs="Arial"/>
                <w:b/>
                <w:color w:val="000000"/>
              </w:rPr>
              <w:t xml:space="preserve">. </w:t>
            </w:r>
            <w:r w:rsidR="00623A2B">
              <w:rPr>
                <w:rFonts w:ascii="Arial" w:eastAsia="Times New Roman" w:hAnsi="Arial" w:cs="Arial"/>
                <w:b/>
                <w:color w:val="000000"/>
              </w:rPr>
              <w:t xml:space="preserve">System </w:t>
            </w:r>
            <w:r w:rsidR="00373F52" w:rsidRPr="00212169">
              <w:rPr>
                <w:rFonts w:ascii="Arial" w:eastAsia="Times New Roman" w:hAnsi="Arial" w:cs="Arial"/>
                <w:b/>
                <w:color w:val="000000"/>
              </w:rPr>
              <w:t>Requirements</w:t>
            </w:r>
          </w:p>
          <w:p w14:paraId="11B565E3" w14:textId="3785CE22" w:rsidR="00212169" w:rsidRPr="00212169" w:rsidRDefault="00373F52" w:rsidP="00CD4DBE">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t>D</w:t>
            </w:r>
            <w:r w:rsidR="00641C95" w:rsidRPr="00212169">
              <w:rPr>
                <w:rFonts w:ascii="Arial" w:eastAsia="Times New Roman" w:hAnsi="Arial" w:cs="Arial"/>
                <w:b/>
                <w:color w:val="000000"/>
              </w:rPr>
              <w:t xml:space="preserve">escribe how your product, capacity, and process can meet the </w:t>
            </w:r>
            <w:r w:rsidR="002C543D">
              <w:rPr>
                <w:rFonts w:ascii="Arial" w:eastAsia="Times New Roman" w:hAnsi="Arial" w:cs="Arial"/>
                <w:b/>
                <w:color w:val="000000"/>
              </w:rPr>
              <w:t xml:space="preserve">DTF </w:t>
            </w:r>
            <w:r w:rsidR="00641C95" w:rsidRPr="00212169">
              <w:rPr>
                <w:rFonts w:ascii="Arial" w:eastAsia="Times New Roman" w:hAnsi="Arial" w:cs="Arial"/>
                <w:b/>
                <w:color w:val="000000"/>
              </w:rPr>
              <w:t xml:space="preserve">requirements. </w:t>
            </w:r>
            <w:r w:rsidRPr="00212169">
              <w:rPr>
                <w:rFonts w:ascii="Arial" w:eastAsia="Times New Roman" w:hAnsi="Arial" w:cs="Arial"/>
                <w:b/>
                <w:color w:val="000000"/>
              </w:rPr>
              <w:t>M</w:t>
            </w:r>
            <w:r w:rsidR="00641C95" w:rsidRPr="00212169">
              <w:rPr>
                <w:rFonts w:ascii="Arial" w:eastAsia="Times New Roman" w:hAnsi="Arial" w:cs="Arial"/>
                <w:b/>
                <w:color w:val="000000"/>
              </w:rPr>
              <w:t>ake comments and attach additional information as needed.</w:t>
            </w:r>
          </w:p>
        </w:tc>
      </w:tr>
    </w:tbl>
    <w:p w14:paraId="1ABE6ECA" w14:textId="77777777" w:rsidR="00CD4DBE" w:rsidRDefault="00CD4DBE" w:rsidP="00CD4DBE">
      <w:pPr>
        <w:spacing w:after="0"/>
      </w:pPr>
    </w:p>
    <w:tbl>
      <w:tblPr>
        <w:tblW w:w="13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5"/>
        <w:gridCol w:w="1980"/>
        <w:gridCol w:w="2160"/>
        <w:gridCol w:w="2340"/>
        <w:gridCol w:w="2250"/>
      </w:tblGrid>
      <w:tr w:rsidR="00C351B5" w:rsidRPr="00C351B5" w14:paraId="7B8644B5" w14:textId="77777777" w:rsidTr="00F5245F">
        <w:trPr>
          <w:trHeight w:val="1160"/>
          <w:tblHeader/>
          <w:jc w:val="center"/>
        </w:trPr>
        <w:tc>
          <w:tcPr>
            <w:tcW w:w="4675" w:type="dxa"/>
            <w:shd w:val="clear" w:color="auto" w:fill="D9D9D9" w:themeFill="background1" w:themeFillShade="D9"/>
            <w:vAlign w:val="center"/>
          </w:tcPr>
          <w:p w14:paraId="524FB7DD" w14:textId="4435E210" w:rsidR="00C351B5" w:rsidRPr="00212169" w:rsidRDefault="00641C95" w:rsidP="00C351B5">
            <w:pPr>
              <w:spacing w:before="100" w:beforeAutospacing="1" w:after="100" w:afterAutospacing="1"/>
              <w:rPr>
                <w:rFonts w:ascii="Arial" w:eastAsia="Times New Roman" w:hAnsi="Arial" w:cs="Arial"/>
                <w:b/>
                <w:color w:val="000000"/>
              </w:rPr>
            </w:pPr>
            <w:r w:rsidRPr="00212169">
              <w:rPr>
                <w:rFonts w:ascii="Arial" w:eastAsia="Times New Roman" w:hAnsi="Arial" w:cs="Arial"/>
                <w:b/>
                <w:color w:val="000000"/>
              </w:rPr>
              <w:t>Requirements</w:t>
            </w:r>
          </w:p>
          <w:p w14:paraId="574D6BC8" w14:textId="77777777" w:rsidR="00C351B5" w:rsidRPr="00212169" w:rsidRDefault="00C351B5" w:rsidP="00C351B5">
            <w:pPr>
              <w:rPr>
                <w:rFonts w:ascii="Arial" w:eastAsia="Calibri" w:hAnsi="Arial" w:cs="Arial"/>
                <w:b/>
              </w:rPr>
            </w:pPr>
          </w:p>
        </w:tc>
        <w:tc>
          <w:tcPr>
            <w:tcW w:w="1980" w:type="dxa"/>
            <w:shd w:val="clear" w:color="auto" w:fill="D9D9D9" w:themeFill="background1" w:themeFillShade="D9"/>
          </w:tcPr>
          <w:p w14:paraId="502CB0F8" w14:textId="622E486B" w:rsidR="00C351B5" w:rsidRPr="00212169" w:rsidRDefault="00C351B5" w:rsidP="00C351B5">
            <w:pPr>
              <w:rPr>
                <w:rFonts w:ascii="Arial" w:eastAsia="Calibri" w:hAnsi="Arial" w:cs="Arial"/>
                <w:b/>
              </w:rPr>
            </w:pPr>
            <w:r w:rsidRPr="00212169">
              <w:rPr>
                <w:rFonts w:ascii="Arial" w:eastAsia="Calibri" w:hAnsi="Arial" w:cs="Arial"/>
                <w:b/>
              </w:rPr>
              <w:t xml:space="preserve">Solution meets this </w:t>
            </w:r>
            <w:r w:rsidR="007C2A10" w:rsidRPr="00212169">
              <w:rPr>
                <w:rFonts w:ascii="Arial" w:eastAsia="Calibri" w:hAnsi="Arial" w:cs="Arial"/>
                <w:b/>
              </w:rPr>
              <w:t xml:space="preserve">requirement </w:t>
            </w:r>
            <w:r w:rsidRPr="00212169">
              <w:rPr>
                <w:rFonts w:ascii="Arial" w:eastAsia="Calibri" w:hAnsi="Arial" w:cs="Arial"/>
                <w:b/>
              </w:rPr>
              <w:t>in its existing form?</w:t>
            </w:r>
          </w:p>
          <w:p w14:paraId="5D8E07B6" w14:textId="77777777" w:rsidR="00C351B5" w:rsidRPr="00212169" w:rsidRDefault="00C351B5" w:rsidP="00C351B5">
            <w:pPr>
              <w:rPr>
                <w:rFonts w:ascii="Arial" w:eastAsia="Calibri" w:hAnsi="Arial" w:cs="Arial"/>
                <w:b/>
              </w:rPr>
            </w:pPr>
            <w:r w:rsidRPr="00212169">
              <w:rPr>
                <w:rFonts w:ascii="Arial" w:eastAsia="Calibri" w:hAnsi="Arial" w:cs="Arial"/>
                <w:b/>
              </w:rPr>
              <w:t>(Yes/No)</w:t>
            </w:r>
          </w:p>
        </w:tc>
        <w:tc>
          <w:tcPr>
            <w:tcW w:w="2160" w:type="dxa"/>
            <w:shd w:val="clear" w:color="auto" w:fill="D9D9D9" w:themeFill="background1" w:themeFillShade="D9"/>
          </w:tcPr>
          <w:p w14:paraId="2CCAC75B" w14:textId="14650289" w:rsidR="00C351B5" w:rsidRPr="00212169" w:rsidRDefault="00C351B5" w:rsidP="00C351B5">
            <w:pPr>
              <w:rPr>
                <w:rFonts w:ascii="Arial" w:eastAsia="Calibri" w:hAnsi="Arial" w:cs="Arial"/>
                <w:b/>
              </w:rPr>
            </w:pPr>
            <w:r w:rsidRPr="00212169">
              <w:rPr>
                <w:rFonts w:ascii="Arial" w:eastAsia="Calibri" w:hAnsi="Arial" w:cs="Arial"/>
                <w:b/>
              </w:rPr>
              <w:t xml:space="preserve">Solution requires modification to meet this </w:t>
            </w:r>
            <w:r w:rsidR="002C543D">
              <w:rPr>
                <w:rFonts w:ascii="Arial" w:eastAsia="Calibri" w:hAnsi="Arial" w:cs="Arial"/>
                <w:b/>
              </w:rPr>
              <w:t>requirement</w:t>
            </w:r>
            <w:r w:rsidRPr="00212169">
              <w:rPr>
                <w:rFonts w:ascii="Arial" w:eastAsia="Calibri" w:hAnsi="Arial" w:cs="Arial"/>
                <w:b/>
              </w:rPr>
              <w:t xml:space="preserve">? </w:t>
            </w:r>
          </w:p>
          <w:p w14:paraId="7A4EB9A8" w14:textId="77777777" w:rsidR="00C351B5" w:rsidRPr="00212169" w:rsidRDefault="00C351B5" w:rsidP="00C351B5">
            <w:pPr>
              <w:rPr>
                <w:rFonts w:ascii="Arial" w:eastAsia="Calibri" w:hAnsi="Arial" w:cs="Arial"/>
                <w:b/>
              </w:rPr>
            </w:pPr>
            <w:r w:rsidRPr="00212169">
              <w:rPr>
                <w:rFonts w:ascii="Arial" w:eastAsia="Calibri" w:hAnsi="Arial" w:cs="Arial"/>
                <w:b/>
              </w:rPr>
              <w:t>(Yes/No)</w:t>
            </w:r>
          </w:p>
        </w:tc>
        <w:tc>
          <w:tcPr>
            <w:tcW w:w="2340" w:type="dxa"/>
            <w:shd w:val="clear" w:color="auto" w:fill="D9D9D9" w:themeFill="background1" w:themeFillShade="D9"/>
          </w:tcPr>
          <w:p w14:paraId="39356CCD" w14:textId="1A1D1406" w:rsidR="00C351B5" w:rsidRPr="00212169" w:rsidRDefault="00C351B5" w:rsidP="00C351B5">
            <w:pPr>
              <w:rPr>
                <w:rFonts w:ascii="Arial" w:eastAsia="Calibri" w:hAnsi="Arial" w:cs="Arial"/>
                <w:b/>
              </w:rPr>
            </w:pPr>
            <w:r w:rsidRPr="00212169">
              <w:rPr>
                <w:rFonts w:ascii="Arial" w:eastAsia="Calibri" w:hAnsi="Arial" w:cs="Arial"/>
                <w:b/>
              </w:rPr>
              <w:t xml:space="preserve">Estimated </w:t>
            </w:r>
            <w:r w:rsidR="002C543D">
              <w:rPr>
                <w:rFonts w:ascii="Arial" w:eastAsia="Calibri" w:hAnsi="Arial" w:cs="Arial"/>
                <w:b/>
              </w:rPr>
              <w:t>t</w:t>
            </w:r>
            <w:r w:rsidRPr="00212169">
              <w:rPr>
                <w:rFonts w:ascii="Arial" w:eastAsia="Calibri" w:hAnsi="Arial" w:cs="Arial"/>
                <w:b/>
              </w:rPr>
              <w:t xml:space="preserve">imeframe for </w:t>
            </w:r>
            <w:r w:rsidR="002C543D">
              <w:rPr>
                <w:rFonts w:ascii="Arial" w:eastAsia="Calibri" w:hAnsi="Arial" w:cs="Arial"/>
                <w:b/>
              </w:rPr>
              <w:t>m</w:t>
            </w:r>
            <w:r w:rsidRPr="00212169">
              <w:rPr>
                <w:rFonts w:ascii="Arial" w:eastAsia="Calibri" w:hAnsi="Arial" w:cs="Arial"/>
                <w:b/>
              </w:rPr>
              <w:t xml:space="preserve">odification </w:t>
            </w:r>
          </w:p>
          <w:p w14:paraId="519BB73C" w14:textId="77777777" w:rsidR="00C351B5" w:rsidRPr="00212169" w:rsidRDefault="00C351B5" w:rsidP="00C351B5">
            <w:pPr>
              <w:rPr>
                <w:rFonts w:ascii="Arial" w:eastAsia="Calibri" w:hAnsi="Arial" w:cs="Arial"/>
                <w:b/>
              </w:rPr>
            </w:pPr>
          </w:p>
        </w:tc>
        <w:tc>
          <w:tcPr>
            <w:tcW w:w="2250" w:type="dxa"/>
            <w:shd w:val="clear" w:color="auto" w:fill="D9D9D9" w:themeFill="background1" w:themeFillShade="D9"/>
          </w:tcPr>
          <w:p w14:paraId="5DD14C91" w14:textId="114C4F2B" w:rsidR="00C351B5" w:rsidRPr="00C351B5" w:rsidRDefault="00C351B5" w:rsidP="00C351B5">
            <w:pPr>
              <w:rPr>
                <w:rFonts w:ascii="Arial" w:eastAsia="Calibri" w:hAnsi="Arial" w:cs="Arial"/>
                <w:b/>
              </w:rPr>
            </w:pPr>
            <w:r w:rsidRPr="00212169">
              <w:rPr>
                <w:rFonts w:ascii="Arial" w:eastAsia="Calibri" w:hAnsi="Arial" w:cs="Arial"/>
                <w:b/>
              </w:rPr>
              <w:t xml:space="preserve">Estimated </w:t>
            </w:r>
            <w:r w:rsidR="002C543D">
              <w:rPr>
                <w:rFonts w:ascii="Arial" w:eastAsia="Calibri" w:hAnsi="Arial" w:cs="Arial"/>
                <w:b/>
              </w:rPr>
              <w:t>c</w:t>
            </w:r>
            <w:r w:rsidRPr="00212169">
              <w:rPr>
                <w:rFonts w:ascii="Arial" w:eastAsia="Calibri" w:hAnsi="Arial" w:cs="Arial"/>
                <w:b/>
              </w:rPr>
              <w:t xml:space="preserve">ost for </w:t>
            </w:r>
            <w:r w:rsidR="002C543D">
              <w:rPr>
                <w:rFonts w:ascii="Arial" w:eastAsia="Calibri" w:hAnsi="Arial" w:cs="Arial"/>
                <w:b/>
              </w:rPr>
              <w:t>m</w:t>
            </w:r>
            <w:r w:rsidRPr="00212169">
              <w:rPr>
                <w:rFonts w:ascii="Arial" w:eastAsia="Calibri" w:hAnsi="Arial" w:cs="Arial"/>
                <w:b/>
              </w:rPr>
              <w:t>odification</w:t>
            </w:r>
            <w:r w:rsidRPr="00C351B5">
              <w:rPr>
                <w:rFonts w:ascii="Arial" w:eastAsia="Calibri" w:hAnsi="Arial" w:cs="Arial"/>
                <w:b/>
              </w:rPr>
              <w:t xml:space="preserve"> </w:t>
            </w:r>
          </w:p>
          <w:p w14:paraId="4173335D" w14:textId="77777777" w:rsidR="00C351B5" w:rsidRPr="00C351B5" w:rsidRDefault="00C351B5" w:rsidP="00C351B5">
            <w:pPr>
              <w:rPr>
                <w:rFonts w:ascii="Arial" w:eastAsia="Calibri" w:hAnsi="Arial" w:cs="Arial"/>
                <w:b/>
              </w:rPr>
            </w:pPr>
          </w:p>
        </w:tc>
      </w:tr>
      <w:tr w:rsidR="00C351B5" w:rsidRPr="00C351B5" w14:paraId="088006AB" w14:textId="77777777" w:rsidTr="00F5245F">
        <w:trPr>
          <w:trHeight w:val="1520"/>
          <w:jc w:val="center"/>
        </w:trPr>
        <w:tc>
          <w:tcPr>
            <w:tcW w:w="4675" w:type="dxa"/>
          </w:tcPr>
          <w:p w14:paraId="457435F5" w14:textId="44FFEA08" w:rsidR="00B11B89" w:rsidRPr="0005196E" w:rsidRDefault="007C2A10" w:rsidP="0005196E">
            <w:pPr>
              <w:pStyle w:val="ListParagraph"/>
              <w:numPr>
                <w:ilvl w:val="0"/>
                <w:numId w:val="3"/>
              </w:numPr>
              <w:rPr>
                <w:rFonts w:ascii="Arial" w:eastAsia="Calibri" w:hAnsi="Arial" w:cs="Arial"/>
              </w:rPr>
            </w:pPr>
            <w:r w:rsidRPr="0005196E">
              <w:rPr>
                <w:rFonts w:ascii="Arial" w:eastAsia="Calibri" w:hAnsi="Arial" w:cs="Arial"/>
              </w:rPr>
              <w:t>The</w:t>
            </w:r>
            <w:r w:rsidR="00C351B5" w:rsidRPr="0005196E">
              <w:rPr>
                <w:rFonts w:ascii="Arial" w:eastAsia="Calibri" w:hAnsi="Arial" w:cs="Arial"/>
              </w:rPr>
              <w:t xml:space="preserve"> solution </w:t>
            </w:r>
            <w:r w:rsidR="0005196E">
              <w:rPr>
                <w:rFonts w:ascii="Arial" w:eastAsia="Calibri" w:hAnsi="Arial" w:cs="Arial"/>
              </w:rPr>
              <w:t>must i</w:t>
            </w:r>
            <w:r w:rsidR="0005196E" w:rsidRPr="0005196E">
              <w:rPr>
                <w:rFonts w:ascii="Arial" w:eastAsia="Calibri" w:hAnsi="Arial" w:cs="Arial"/>
              </w:rPr>
              <w:t xml:space="preserve">dentify, confirm and document business objectives and agreed upon key performance indicators (“KPI”) to meet the business needs. </w:t>
            </w:r>
          </w:p>
        </w:tc>
        <w:tc>
          <w:tcPr>
            <w:tcW w:w="1980" w:type="dxa"/>
          </w:tcPr>
          <w:p w14:paraId="1646DE5C"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37CD278B"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5472DB35" w14:textId="77777777" w:rsidR="00C351B5" w:rsidRPr="00C351B5" w:rsidRDefault="00C351B5" w:rsidP="00C351B5">
            <w:pPr>
              <w:rPr>
                <w:rFonts w:ascii="Arial" w:eastAsia="Calibri" w:hAnsi="Arial" w:cs="Arial"/>
              </w:rPr>
            </w:pPr>
          </w:p>
        </w:tc>
        <w:tc>
          <w:tcPr>
            <w:tcW w:w="2250" w:type="dxa"/>
          </w:tcPr>
          <w:p w14:paraId="555066AE" w14:textId="77777777" w:rsidR="00C351B5" w:rsidRPr="00C351B5" w:rsidRDefault="00C351B5" w:rsidP="00C351B5">
            <w:pPr>
              <w:rPr>
                <w:rFonts w:ascii="Arial" w:eastAsia="Calibri" w:hAnsi="Arial" w:cs="Arial"/>
              </w:rPr>
            </w:pPr>
          </w:p>
        </w:tc>
      </w:tr>
      <w:tr w:rsidR="00C351B5" w:rsidRPr="00C351B5" w14:paraId="52FE6022" w14:textId="77777777" w:rsidTr="00F5245F">
        <w:trPr>
          <w:trHeight w:val="1340"/>
          <w:jc w:val="center"/>
        </w:trPr>
        <w:tc>
          <w:tcPr>
            <w:tcW w:w="13405" w:type="dxa"/>
            <w:gridSpan w:val="5"/>
          </w:tcPr>
          <w:p w14:paraId="7CCF9554" w14:textId="77777777" w:rsidR="00C351B5" w:rsidRDefault="00CE4C76" w:rsidP="00C351B5">
            <w:pPr>
              <w:rPr>
                <w:rFonts w:ascii="Arial" w:eastAsia="Calibri" w:hAnsi="Arial" w:cs="Arial"/>
                <w:b/>
              </w:rPr>
            </w:pPr>
            <w:r>
              <w:rPr>
                <w:rFonts w:ascii="Arial" w:eastAsia="Calibri" w:hAnsi="Arial" w:cs="Arial"/>
                <w:b/>
              </w:rPr>
              <w:t>Describe</w:t>
            </w:r>
            <w:r w:rsidR="005864ED">
              <w:rPr>
                <w:rFonts w:ascii="Arial" w:eastAsia="Calibri" w:hAnsi="Arial" w:cs="Arial"/>
                <w:b/>
              </w:rPr>
              <w:t>, comment, attach additional information as needed</w:t>
            </w:r>
            <w:r w:rsidR="00C351B5" w:rsidRPr="00C351B5">
              <w:rPr>
                <w:rFonts w:ascii="Arial" w:eastAsia="Calibri" w:hAnsi="Arial" w:cs="Arial"/>
                <w:b/>
              </w:rPr>
              <w:t>:</w:t>
            </w:r>
          </w:p>
          <w:p w14:paraId="328C7F5A" w14:textId="23367FBF" w:rsidR="00A54395" w:rsidRPr="00C351B5" w:rsidRDefault="00A54395" w:rsidP="00C351B5">
            <w:pPr>
              <w:rPr>
                <w:rFonts w:ascii="Arial" w:eastAsia="Calibri" w:hAnsi="Arial" w:cs="Arial"/>
              </w:rPr>
            </w:pPr>
          </w:p>
        </w:tc>
      </w:tr>
      <w:tr w:rsidR="00C351B5" w:rsidRPr="00C351B5" w14:paraId="000F6FB7" w14:textId="77777777" w:rsidTr="00F5245F">
        <w:trPr>
          <w:trHeight w:val="1214"/>
          <w:jc w:val="center"/>
        </w:trPr>
        <w:tc>
          <w:tcPr>
            <w:tcW w:w="4675" w:type="dxa"/>
          </w:tcPr>
          <w:p w14:paraId="3254E582" w14:textId="1376A9DB" w:rsidR="00B11B89" w:rsidRPr="00B11B89" w:rsidRDefault="004D1F4B" w:rsidP="00CD4DBE">
            <w:pPr>
              <w:numPr>
                <w:ilvl w:val="0"/>
                <w:numId w:val="3"/>
              </w:numPr>
              <w:rPr>
                <w:rFonts w:ascii="Arial" w:eastAsia="Calibri" w:hAnsi="Arial" w:cs="Arial"/>
              </w:rPr>
            </w:pPr>
            <w:r>
              <w:rPr>
                <w:rFonts w:ascii="Arial" w:eastAsia="Calibri" w:hAnsi="Arial" w:cs="Arial"/>
              </w:rPr>
              <w:t xml:space="preserve">The solution </w:t>
            </w:r>
            <w:r w:rsidR="00623A2B">
              <w:rPr>
                <w:rFonts w:ascii="Arial" w:eastAsia="Calibri" w:hAnsi="Arial" w:cs="Arial"/>
              </w:rPr>
              <w:t xml:space="preserve">must </w:t>
            </w:r>
            <w:r w:rsidR="00623A2B" w:rsidRPr="00B11B89">
              <w:rPr>
                <w:rFonts w:ascii="Arial" w:eastAsia="Calibri" w:hAnsi="Arial" w:cs="Arial"/>
              </w:rPr>
              <w:t>identify</w:t>
            </w:r>
            <w:r w:rsidR="00623A2B" w:rsidRPr="00623A2B">
              <w:rPr>
                <w:rFonts w:ascii="Arial" w:eastAsia="Calibri" w:hAnsi="Arial" w:cs="Arial"/>
              </w:rPr>
              <w:t xml:space="preserve"> and document current state workflow and baseline time and cost</w:t>
            </w:r>
            <w:r w:rsidR="00623A2B">
              <w:rPr>
                <w:rFonts w:ascii="Arial" w:eastAsia="Calibri" w:hAnsi="Arial" w:cs="Arial"/>
              </w:rPr>
              <w:t>.</w:t>
            </w:r>
          </w:p>
        </w:tc>
        <w:tc>
          <w:tcPr>
            <w:tcW w:w="1980" w:type="dxa"/>
          </w:tcPr>
          <w:p w14:paraId="7DF56E89"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4B9E7475"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18E67B8E" w14:textId="77777777" w:rsidR="00C351B5" w:rsidRPr="00C351B5" w:rsidRDefault="00C351B5" w:rsidP="00C351B5">
            <w:pPr>
              <w:rPr>
                <w:rFonts w:ascii="Arial" w:eastAsia="Calibri" w:hAnsi="Arial" w:cs="Arial"/>
              </w:rPr>
            </w:pPr>
          </w:p>
        </w:tc>
        <w:tc>
          <w:tcPr>
            <w:tcW w:w="2250" w:type="dxa"/>
          </w:tcPr>
          <w:p w14:paraId="5D1EC243" w14:textId="77777777" w:rsidR="00C351B5" w:rsidRPr="00C351B5" w:rsidRDefault="00C351B5" w:rsidP="00C351B5">
            <w:pPr>
              <w:rPr>
                <w:rFonts w:ascii="Arial" w:eastAsia="Calibri" w:hAnsi="Arial" w:cs="Arial"/>
              </w:rPr>
            </w:pPr>
          </w:p>
        </w:tc>
      </w:tr>
      <w:tr w:rsidR="00F774AE" w:rsidRPr="00C351B5" w14:paraId="134A186D" w14:textId="77777777" w:rsidTr="00F5245F">
        <w:trPr>
          <w:trHeight w:val="1214"/>
          <w:jc w:val="center"/>
        </w:trPr>
        <w:tc>
          <w:tcPr>
            <w:tcW w:w="13405" w:type="dxa"/>
            <w:gridSpan w:val="5"/>
          </w:tcPr>
          <w:p w14:paraId="04F45E7C" w14:textId="77777777" w:rsidR="00F774AE" w:rsidRDefault="00F774AE" w:rsidP="00C351B5">
            <w:pPr>
              <w:rPr>
                <w:rFonts w:ascii="Arial" w:eastAsia="Calibri" w:hAnsi="Arial" w:cs="Arial"/>
                <w:b/>
              </w:rPr>
            </w:pPr>
            <w:r>
              <w:rPr>
                <w:rFonts w:ascii="Arial" w:eastAsia="Calibri" w:hAnsi="Arial" w:cs="Arial"/>
                <w:b/>
              </w:rPr>
              <w:t>Describe, comment, attach additional information as needed:</w:t>
            </w:r>
          </w:p>
          <w:p w14:paraId="23C3380D" w14:textId="1CBC7580" w:rsidR="00A54395" w:rsidRPr="00C351B5" w:rsidRDefault="00A54395" w:rsidP="00A54395">
            <w:pPr>
              <w:spacing w:after="0"/>
              <w:rPr>
                <w:rFonts w:ascii="Arial" w:eastAsia="Calibri" w:hAnsi="Arial" w:cs="Arial"/>
              </w:rPr>
            </w:pPr>
          </w:p>
        </w:tc>
      </w:tr>
      <w:tr w:rsidR="00C351B5" w:rsidRPr="00C351B5" w14:paraId="452DAFED" w14:textId="77777777" w:rsidTr="00F5245F">
        <w:trPr>
          <w:trHeight w:val="720"/>
          <w:jc w:val="center"/>
        </w:trPr>
        <w:tc>
          <w:tcPr>
            <w:tcW w:w="4675" w:type="dxa"/>
          </w:tcPr>
          <w:p w14:paraId="23B95FA9" w14:textId="54C7B2FB" w:rsidR="00C351B5" w:rsidRPr="00623A2B" w:rsidRDefault="00E6287A" w:rsidP="00623A2B">
            <w:pPr>
              <w:pStyle w:val="ListParagraph"/>
              <w:numPr>
                <w:ilvl w:val="0"/>
                <w:numId w:val="3"/>
              </w:numPr>
              <w:rPr>
                <w:rFonts w:ascii="Arial" w:eastAsia="Calibri" w:hAnsi="Arial" w:cs="Arial"/>
              </w:rPr>
            </w:pPr>
            <w:r w:rsidRPr="00623A2B">
              <w:rPr>
                <w:rFonts w:ascii="Arial" w:eastAsia="Calibri" w:hAnsi="Arial" w:cs="Arial"/>
              </w:rPr>
              <w:t>The</w:t>
            </w:r>
            <w:r w:rsidR="00C351B5" w:rsidRPr="00623A2B">
              <w:rPr>
                <w:rFonts w:ascii="Arial" w:eastAsia="Calibri" w:hAnsi="Arial" w:cs="Arial"/>
              </w:rPr>
              <w:t xml:space="preserve"> solution </w:t>
            </w:r>
            <w:r w:rsidR="00623A2B" w:rsidRPr="00623A2B">
              <w:rPr>
                <w:rFonts w:ascii="Arial" w:eastAsia="Calibri" w:hAnsi="Arial" w:cs="Arial"/>
              </w:rPr>
              <w:t xml:space="preserve">must </w:t>
            </w:r>
            <w:r w:rsidR="00623A2B">
              <w:rPr>
                <w:rFonts w:ascii="Arial" w:eastAsia="Calibri" w:hAnsi="Arial" w:cs="Arial"/>
              </w:rPr>
              <w:t>i</w:t>
            </w:r>
            <w:r w:rsidR="00623A2B" w:rsidRPr="00623A2B">
              <w:rPr>
                <w:rFonts w:ascii="Arial" w:eastAsia="Calibri" w:hAnsi="Arial" w:cs="Arial"/>
              </w:rPr>
              <w:t xml:space="preserve">dentify and document future state workflows that will support the business objectives and meet the KPIs with the agreed upon use cases and scenarios. </w:t>
            </w:r>
          </w:p>
        </w:tc>
        <w:tc>
          <w:tcPr>
            <w:tcW w:w="1980" w:type="dxa"/>
          </w:tcPr>
          <w:p w14:paraId="199798EF"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160" w:type="dxa"/>
          </w:tcPr>
          <w:p w14:paraId="67D2C7B0" w14:textId="77777777" w:rsidR="00C351B5" w:rsidRPr="00C351B5" w:rsidRDefault="00C351B5" w:rsidP="00C351B5">
            <w:pPr>
              <w:spacing w:before="240"/>
              <w:rPr>
                <w:rFonts w:ascii="Arial" w:eastAsia="Calibri" w:hAnsi="Arial" w:cs="Arial"/>
              </w:rPr>
            </w:pPr>
            <w:r w:rsidRPr="00C351B5">
              <w:rPr>
                <w:rFonts w:ascii="Arial" w:eastAsia="Calibri" w:hAnsi="Arial" w:cs="Arial"/>
              </w:rPr>
              <w:fldChar w:fldCharType="begin">
                <w:ffData>
                  <w:name w:val="Check1"/>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Yes  </w:t>
            </w:r>
            <w:r w:rsidRPr="00C351B5">
              <w:rPr>
                <w:rFonts w:ascii="Arial" w:eastAsia="Calibri" w:hAnsi="Arial" w:cs="Arial"/>
              </w:rPr>
              <w:fldChar w:fldCharType="begin">
                <w:ffData>
                  <w:name w:val="Check2"/>
                  <w:enabled/>
                  <w:calcOnExit w:val="0"/>
                  <w:checkBox>
                    <w:sizeAuto/>
                    <w:default w:val="0"/>
                  </w:checkBox>
                </w:ffData>
              </w:fldChar>
            </w:r>
            <w:r w:rsidRPr="00C351B5">
              <w:rPr>
                <w:rFonts w:ascii="Arial" w:eastAsia="Calibri" w:hAnsi="Arial" w:cs="Arial"/>
              </w:rPr>
              <w:instrText xml:space="preserve"> FORMCHECKBOX </w:instrText>
            </w:r>
            <w:r w:rsidR="00936A61">
              <w:rPr>
                <w:rFonts w:ascii="Arial" w:eastAsia="Calibri" w:hAnsi="Arial" w:cs="Arial"/>
              </w:rPr>
            </w:r>
            <w:r w:rsidR="00936A61">
              <w:rPr>
                <w:rFonts w:ascii="Arial" w:eastAsia="Calibri" w:hAnsi="Arial" w:cs="Arial"/>
              </w:rPr>
              <w:fldChar w:fldCharType="separate"/>
            </w:r>
            <w:r w:rsidRPr="00C351B5">
              <w:rPr>
                <w:rFonts w:ascii="Arial" w:eastAsia="Calibri" w:hAnsi="Arial" w:cs="Arial"/>
              </w:rPr>
              <w:fldChar w:fldCharType="end"/>
            </w:r>
            <w:r w:rsidRPr="00C351B5">
              <w:rPr>
                <w:rFonts w:ascii="Arial" w:eastAsia="Calibri" w:hAnsi="Arial" w:cs="Arial"/>
              </w:rPr>
              <w:t xml:space="preserve"> No</w:t>
            </w:r>
          </w:p>
        </w:tc>
        <w:tc>
          <w:tcPr>
            <w:tcW w:w="2340" w:type="dxa"/>
          </w:tcPr>
          <w:p w14:paraId="1C4393FD" w14:textId="77777777" w:rsidR="00C351B5" w:rsidRPr="00C351B5" w:rsidRDefault="00C351B5" w:rsidP="00C351B5">
            <w:pPr>
              <w:rPr>
                <w:rFonts w:ascii="Arial" w:eastAsia="Calibri" w:hAnsi="Arial" w:cs="Arial"/>
              </w:rPr>
            </w:pPr>
          </w:p>
        </w:tc>
        <w:tc>
          <w:tcPr>
            <w:tcW w:w="2250" w:type="dxa"/>
          </w:tcPr>
          <w:p w14:paraId="67911DB6" w14:textId="77777777" w:rsidR="00C351B5" w:rsidRPr="00C351B5" w:rsidRDefault="00C351B5" w:rsidP="00C351B5">
            <w:pPr>
              <w:rPr>
                <w:rFonts w:ascii="Arial" w:eastAsia="Calibri" w:hAnsi="Arial" w:cs="Arial"/>
              </w:rPr>
            </w:pPr>
          </w:p>
        </w:tc>
      </w:tr>
      <w:tr w:rsidR="00C351B5" w:rsidRPr="00C351B5" w14:paraId="43CA8E12" w14:textId="77777777" w:rsidTr="00F5245F">
        <w:trPr>
          <w:trHeight w:val="2069"/>
          <w:jc w:val="center"/>
        </w:trPr>
        <w:tc>
          <w:tcPr>
            <w:tcW w:w="13405" w:type="dxa"/>
            <w:gridSpan w:val="5"/>
          </w:tcPr>
          <w:p w14:paraId="587AC160" w14:textId="77777777" w:rsidR="00C351B5" w:rsidRDefault="00E6287A" w:rsidP="00C351B5">
            <w:pPr>
              <w:rPr>
                <w:rFonts w:ascii="Arial" w:eastAsia="Calibri" w:hAnsi="Arial" w:cs="Arial"/>
                <w:b/>
              </w:rPr>
            </w:pPr>
            <w:r>
              <w:rPr>
                <w:rFonts w:ascii="Arial" w:eastAsia="Calibri" w:hAnsi="Arial" w:cs="Arial"/>
                <w:b/>
              </w:rPr>
              <w:t>Describe, comment, attach additional information as needed</w:t>
            </w:r>
            <w:r w:rsidR="00C72826">
              <w:rPr>
                <w:rFonts w:ascii="Arial" w:eastAsia="Calibri" w:hAnsi="Arial" w:cs="Arial"/>
                <w:b/>
              </w:rPr>
              <w:t>:</w:t>
            </w:r>
          </w:p>
          <w:p w14:paraId="04C2E4A7" w14:textId="20397CF0" w:rsidR="00E60A06" w:rsidRPr="00C351B5" w:rsidRDefault="00E60A06" w:rsidP="00C351B5">
            <w:pPr>
              <w:rPr>
                <w:rFonts w:ascii="Arial" w:eastAsia="Calibri" w:hAnsi="Arial" w:cs="Arial"/>
              </w:rPr>
            </w:pPr>
          </w:p>
        </w:tc>
      </w:tr>
    </w:tbl>
    <w:p w14:paraId="778DC18A" w14:textId="77777777" w:rsidR="00623A2B" w:rsidRDefault="00623A2B" w:rsidP="00CD4DBE">
      <w:pPr>
        <w:spacing w:before="100" w:beforeAutospacing="1" w:after="100" w:afterAutospacing="1"/>
        <w:rPr>
          <w:rFonts w:ascii="Arial" w:eastAsia="Times New Roman" w:hAnsi="Arial" w:cs="Arial"/>
          <w:b/>
          <w:color w:val="000000"/>
        </w:rPr>
      </w:pPr>
    </w:p>
    <w:p w14:paraId="52CA15EE" w14:textId="0F9EF6DB" w:rsidR="00CD4DBE" w:rsidRPr="00521CE6" w:rsidRDefault="00CD4DBE" w:rsidP="00CD4DBE">
      <w:pPr>
        <w:spacing w:before="100" w:beforeAutospacing="1" w:after="100" w:afterAutospacing="1"/>
        <w:rPr>
          <w:rFonts w:ascii="Arial" w:eastAsia="Calibri" w:hAnsi="Arial" w:cs="Arial"/>
          <w:b/>
        </w:rPr>
      </w:pPr>
      <w:r w:rsidRPr="00521CE6">
        <w:rPr>
          <w:rFonts w:ascii="Arial" w:eastAsia="Times New Roman" w:hAnsi="Arial" w:cs="Arial"/>
          <w:b/>
          <w:color w:val="000000"/>
        </w:rPr>
        <w:t>Section</w:t>
      </w:r>
      <w:r w:rsidRPr="00521CE6">
        <w:rPr>
          <w:rFonts w:ascii="Arial" w:eastAsia="Calibri" w:hAnsi="Arial" w:cs="Arial"/>
          <w:b/>
        </w:rPr>
        <w:t xml:space="preserve"> II. </w:t>
      </w:r>
      <w:r w:rsidR="00623A2B">
        <w:rPr>
          <w:rFonts w:ascii="Arial" w:eastAsia="Calibri" w:hAnsi="Arial" w:cs="Arial"/>
          <w:b/>
        </w:rPr>
        <w:t>Vendor Requirements</w:t>
      </w:r>
    </w:p>
    <w:p w14:paraId="1A8A427F" w14:textId="0DA6BF33" w:rsidR="00CD4DBE" w:rsidRDefault="00CD4DBE" w:rsidP="00CD4DBE">
      <w:pPr>
        <w:spacing w:after="0"/>
        <w:rPr>
          <w:rFonts w:ascii="Arial" w:eastAsia="Calibri" w:hAnsi="Arial" w:cs="Arial"/>
          <w:b/>
        </w:rPr>
      </w:pPr>
      <w:r w:rsidRPr="00521CE6">
        <w:rPr>
          <w:rFonts w:ascii="Arial" w:eastAsia="Calibri" w:hAnsi="Arial" w:cs="Arial"/>
          <w:b/>
        </w:rPr>
        <w:t>Please respond to the following questions in relation to the solution.</w:t>
      </w:r>
    </w:p>
    <w:p w14:paraId="5101B3F6" w14:textId="77777777" w:rsidR="00CD4DBE" w:rsidRDefault="00CD4DBE" w:rsidP="00CD4DBE">
      <w:pPr>
        <w:spacing w:after="0"/>
      </w:pP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8532"/>
      </w:tblGrid>
      <w:tr w:rsidR="00612B36" w:rsidRPr="009A5F56" w14:paraId="3D905FBA" w14:textId="77777777" w:rsidTr="00F5245F">
        <w:trPr>
          <w:trHeight w:val="458"/>
          <w:tblHeader/>
          <w:jc w:val="center"/>
        </w:trPr>
        <w:tc>
          <w:tcPr>
            <w:tcW w:w="4428" w:type="dxa"/>
            <w:shd w:val="clear" w:color="auto" w:fill="D9D9D9" w:themeFill="background1" w:themeFillShade="D9"/>
          </w:tcPr>
          <w:p w14:paraId="27AECEB2" w14:textId="4CB3CEA2" w:rsidR="00612B36" w:rsidRPr="009A5F56" w:rsidRDefault="00612B36" w:rsidP="00A54395">
            <w:pPr>
              <w:spacing w:before="60" w:after="120"/>
              <w:jc w:val="center"/>
              <w:rPr>
                <w:rFonts w:ascii="Arial" w:eastAsia="Calibri" w:hAnsi="Arial" w:cs="Arial"/>
                <w:b/>
              </w:rPr>
            </w:pPr>
            <w:r w:rsidRPr="009A5F56">
              <w:rPr>
                <w:rFonts w:ascii="Arial" w:eastAsia="Calibri" w:hAnsi="Arial" w:cs="Arial"/>
                <w:b/>
              </w:rPr>
              <w:t>Questions</w:t>
            </w:r>
          </w:p>
        </w:tc>
        <w:tc>
          <w:tcPr>
            <w:tcW w:w="8532" w:type="dxa"/>
            <w:shd w:val="clear" w:color="auto" w:fill="D9D9D9" w:themeFill="background1" w:themeFillShade="D9"/>
          </w:tcPr>
          <w:p w14:paraId="783C54DB" w14:textId="2BCAE68B" w:rsidR="00612B36" w:rsidRPr="009A5F56" w:rsidRDefault="00612B36" w:rsidP="00A54395">
            <w:pPr>
              <w:spacing w:before="60" w:after="120"/>
              <w:jc w:val="center"/>
              <w:rPr>
                <w:rFonts w:ascii="Arial" w:eastAsia="Calibri" w:hAnsi="Arial" w:cs="Arial"/>
                <w:b/>
              </w:rPr>
            </w:pPr>
            <w:r w:rsidRPr="009A5F56">
              <w:rPr>
                <w:rFonts w:ascii="Arial" w:eastAsia="Calibri" w:hAnsi="Arial" w:cs="Arial"/>
                <w:b/>
              </w:rPr>
              <w:t>Answers</w:t>
            </w:r>
          </w:p>
        </w:tc>
      </w:tr>
      <w:tr w:rsidR="009A5F56" w:rsidRPr="00C351B5" w14:paraId="3219CA42" w14:textId="77777777" w:rsidTr="00F5245F">
        <w:trPr>
          <w:trHeight w:val="1043"/>
          <w:jc w:val="center"/>
        </w:trPr>
        <w:tc>
          <w:tcPr>
            <w:tcW w:w="4428" w:type="dxa"/>
          </w:tcPr>
          <w:p w14:paraId="224C1FD3" w14:textId="57E14CF3" w:rsidR="00623A2B" w:rsidRPr="00623A2B" w:rsidRDefault="009A1B34" w:rsidP="00623A2B">
            <w:pPr>
              <w:pStyle w:val="ListParagraph"/>
              <w:numPr>
                <w:ilvl w:val="0"/>
                <w:numId w:val="5"/>
              </w:numPr>
              <w:rPr>
                <w:rFonts w:ascii="Arial" w:eastAsia="Calibri" w:hAnsi="Arial" w:cs="Arial"/>
              </w:rPr>
            </w:pPr>
            <w:r w:rsidRPr="00623A2B">
              <w:rPr>
                <w:rFonts w:ascii="Arial" w:eastAsia="Calibri" w:hAnsi="Arial" w:cs="Arial"/>
              </w:rPr>
              <w:t>Can you</w:t>
            </w:r>
            <w:r w:rsidR="00623A2B" w:rsidRPr="00623A2B">
              <w:rPr>
                <w:rFonts w:ascii="Arial" w:eastAsia="Calibri" w:hAnsi="Arial" w:cs="Arial"/>
              </w:rPr>
              <w:t xml:space="preserve"> </w:t>
            </w:r>
            <w:r w:rsidR="00623A2B">
              <w:rPr>
                <w:rFonts w:ascii="Arial" w:eastAsia="Calibri" w:hAnsi="Arial" w:cs="Arial"/>
              </w:rPr>
              <w:t>c</w:t>
            </w:r>
            <w:r w:rsidR="00623A2B" w:rsidRPr="00623A2B">
              <w:rPr>
                <w:rFonts w:ascii="Arial" w:eastAsia="Calibri" w:hAnsi="Arial" w:cs="Arial"/>
              </w:rPr>
              <w:t xml:space="preserve">reate and deliver a configured system that meets the agreed upon future state workflow and use cases? </w:t>
            </w:r>
          </w:p>
          <w:p w14:paraId="5BEEC61D" w14:textId="7D530918" w:rsidR="009A5F56" w:rsidRPr="00612B36" w:rsidRDefault="009A5F56" w:rsidP="00623A2B">
            <w:pPr>
              <w:pStyle w:val="ListParagraph"/>
              <w:spacing w:after="0"/>
              <w:ind w:left="420"/>
              <w:rPr>
                <w:rFonts w:ascii="Arial" w:eastAsia="Calibri" w:hAnsi="Arial" w:cs="Arial"/>
              </w:rPr>
            </w:pPr>
          </w:p>
        </w:tc>
        <w:tc>
          <w:tcPr>
            <w:tcW w:w="8532" w:type="dxa"/>
          </w:tcPr>
          <w:p w14:paraId="723338DF" w14:textId="27F49020" w:rsidR="009A5F56" w:rsidRDefault="007334B0" w:rsidP="00612B36">
            <w:pPr>
              <w:spacing w:after="0"/>
              <w:rPr>
                <w:rFonts w:ascii="Arial" w:eastAsia="Calibri" w:hAnsi="Arial" w:cs="Arial"/>
              </w:rPr>
            </w:pPr>
            <w:r>
              <w:rPr>
                <w:rFonts w:ascii="Arial" w:eastAsia="Calibri" w:hAnsi="Arial" w:cs="Arial"/>
              </w:rPr>
              <w:t>Answer:</w:t>
            </w:r>
          </w:p>
        </w:tc>
      </w:tr>
      <w:tr w:rsidR="00612B36" w:rsidRPr="00C351B5" w14:paraId="37A853F0" w14:textId="77777777" w:rsidTr="00F5245F">
        <w:trPr>
          <w:trHeight w:val="2690"/>
          <w:jc w:val="center"/>
        </w:trPr>
        <w:tc>
          <w:tcPr>
            <w:tcW w:w="4428" w:type="dxa"/>
          </w:tcPr>
          <w:p w14:paraId="5FCBB97B" w14:textId="22CF1D64" w:rsidR="00623A2B" w:rsidRPr="00623A2B" w:rsidRDefault="00623A2B" w:rsidP="00623A2B">
            <w:pPr>
              <w:pStyle w:val="ListParagraph"/>
              <w:numPr>
                <w:ilvl w:val="0"/>
                <w:numId w:val="5"/>
              </w:numPr>
              <w:ind w:left="420"/>
              <w:rPr>
                <w:rFonts w:ascii="Arial" w:eastAsia="Calibri" w:hAnsi="Arial" w:cs="Arial"/>
              </w:rPr>
            </w:pPr>
            <w:r>
              <w:rPr>
                <w:rFonts w:ascii="Arial" w:eastAsia="Calibri" w:hAnsi="Arial" w:cs="Arial"/>
              </w:rPr>
              <w:t>Can you t</w:t>
            </w:r>
            <w:r w:rsidRPr="00623A2B">
              <w:rPr>
                <w:rFonts w:ascii="Arial" w:eastAsia="Calibri" w:hAnsi="Arial" w:cs="Arial"/>
              </w:rPr>
              <w:t>rain</w:t>
            </w:r>
            <w:r>
              <w:rPr>
                <w:rFonts w:ascii="Arial" w:eastAsia="Calibri" w:hAnsi="Arial" w:cs="Arial"/>
              </w:rPr>
              <w:t xml:space="preserve"> a</w:t>
            </w:r>
            <w:r w:rsidRPr="00623A2B">
              <w:rPr>
                <w:rFonts w:ascii="Arial" w:eastAsia="Calibri" w:hAnsi="Arial" w:cs="Arial"/>
              </w:rPr>
              <w:t xml:space="preserve"> core team to perform regular maintenance activities, such as: add\update\deactivate users, inventory, inks, shipping methods, packaging, </w:t>
            </w:r>
            <w:r>
              <w:rPr>
                <w:rFonts w:ascii="Arial" w:eastAsia="Calibri" w:hAnsi="Arial" w:cs="Arial"/>
              </w:rPr>
              <w:t xml:space="preserve">and </w:t>
            </w:r>
            <w:r w:rsidRPr="00623A2B">
              <w:rPr>
                <w:rFonts w:ascii="Arial" w:eastAsia="Calibri" w:hAnsi="Arial" w:cs="Arial"/>
              </w:rPr>
              <w:t>payment</w:t>
            </w:r>
            <w:r>
              <w:rPr>
                <w:rFonts w:ascii="Arial" w:eastAsia="Calibri" w:hAnsi="Arial" w:cs="Arial"/>
              </w:rPr>
              <w:t>?</w:t>
            </w:r>
          </w:p>
          <w:p w14:paraId="32912756" w14:textId="45084C57" w:rsidR="00612B36" w:rsidRPr="00623A2B" w:rsidRDefault="00612B36" w:rsidP="00623A2B">
            <w:pPr>
              <w:ind w:left="60"/>
              <w:rPr>
                <w:rFonts w:ascii="Arial" w:eastAsia="Calibri" w:hAnsi="Arial" w:cs="Arial"/>
              </w:rPr>
            </w:pPr>
          </w:p>
        </w:tc>
        <w:tc>
          <w:tcPr>
            <w:tcW w:w="8532" w:type="dxa"/>
          </w:tcPr>
          <w:p w14:paraId="059EC997" w14:textId="606D2BCF" w:rsidR="00612B36" w:rsidRDefault="007334B0" w:rsidP="00612B36">
            <w:pPr>
              <w:spacing w:after="0"/>
              <w:rPr>
                <w:rFonts w:ascii="Arial" w:eastAsia="Calibri" w:hAnsi="Arial" w:cs="Arial"/>
              </w:rPr>
            </w:pPr>
            <w:r>
              <w:rPr>
                <w:rFonts w:ascii="Arial" w:eastAsia="Calibri" w:hAnsi="Arial" w:cs="Arial"/>
              </w:rPr>
              <w:t>Answer:</w:t>
            </w:r>
          </w:p>
        </w:tc>
      </w:tr>
      <w:tr w:rsidR="00ED34B5" w:rsidRPr="00C351B5" w14:paraId="65AB32E6" w14:textId="77777777" w:rsidTr="00F5245F">
        <w:trPr>
          <w:trHeight w:val="1440"/>
          <w:jc w:val="center"/>
        </w:trPr>
        <w:tc>
          <w:tcPr>
            <w:tcW w:w="4428" w:type="dxa"/>
          </w:tcPr>
          <w:p w14:paraId="3C640330" w14:textId="1AA72BEE" w:rsidR="00ED34B5" w:rsidRPr="00623A2B" w:rsidRDefault="00623A2B" w:rsidP="00623A2B">
            <w:pPr>
              <w:pStyle w:val="ListParagraph"/>
              <w:numPr>
                <w:ilvl w:val="0"/>
                <w:numId w:val="5"/>
              </w:numPr>
              <w:ind w:left="420"/>
              <w:rPr>
                <w:rFonts w:ascii="Arial" w:eastAsia="Calibri" w:hAnsi="Arial" w:cs="Arial"/>
              </w:rPr>
            </w:pPr>
            <w:r>
              <w:rPr>
                <w:rFonts w:ascii="Arial" w:eastAsia="Calibri" w:hAnsi="Arial" w:cs="Arial"/>
              </w:rPr>
              <w:t>Can you c</w:t>
            </w:r>
            <w:r w:rsidRPr="00623A2B">
              <w:rPr>
                <w:rFonts w:ascii="Arial" w:eastAsia="Calibri" w:hAnsi="Arial" w:cs="Arial"/>
              </w:rPr>
              <w:t>reate standard operating procedure(s) (“SOP”)</w:t>
            </w:r>
            <w:r w:rsidR="00ED34B5" w:rsidRPr="00623A2B">
              <w:rPr>
                <w:rFonts w:ascii="Arial" w:eastAsia="Calibri" w:hAnsi="Arial" w:cs="Arial"/>
              </w:rPr>
              <w:t>?</w:t>
            </w:r>
          </w:p>
        </w:tc>
        <w:tc>
          <w:tcPr>
            <w:tcW w:w="8532" w:type="dxa"/>
          </w:tcPr>
          <w:p w14:paraId="63DB0DBF" w14:textId="2FA7AB30" w:rsidR="00ED34B5" w:rsidRDefault="00ED34B5" w:rsidP="00612B36">
            <w:pPr>
              <w:spacing w:after="0"/>
              <w:rPr>
                <w:rFonts w:ascii="Arial" w:eastAsia="Calibri" w:hAnsi="Arial" w:cs="Arial"/>
              </w:rPr>
            </w:pPr>
            <w:r>
              <w:rPr>
                <w:rFonts w:ascii="Arial" w:eastAsia="Calibri" w:hAnsi="Arial" w:cs="Arial"/>
              </w:rPr>
              <w:t>Answer:</w:t>
            </w:r>
          </w:p>
        </w:tc>
      </w:tr>
      <w:tr w:rsidR="009A1B34" w:rsidRPr="00C351B5" w14:paraId="3AB34928" w14:textId="77777777" w:rsidTr="00F5245F">
        <w:trPr>
          <w:trHeight w:val="1440"/>
          <w:jc w:val="center"/>
        </w:trPr>
        <w:tc>
          <w:tcPr>
            <w:tcW w:w="4428" w:type="dxa"/>
          </w:tcPr>
          <w:p w14:paraId="701C2AE9" w14:textId="6CE39365" w:rsidR="009A1B34" w:rsidRPr="00623A2B" w:rsidRDefault="00623A2B" w:rsidP="00623A2B">
            <w:pPr>
              <w:pStyle w:val="ListParagraph"/>
              <w:numPr>
                <w:ilvl w:val="0"/>
                <w:numId w:val="5"/>
              </w:numPr>
              <w:spacing w:after="0"/>
              <w:ind w:left="420"/>
              <w:rPr>
                <w:rFonts w:ascii="Arial" w:eastAsia="Calibri" w:hAnsi="Arial" w:cs="Arial"/>
              </w:rPr>
            </w:pPr>
            <w:r>
              <w:rPr>
                <w:rFonts w:ascii="Arial" w:eastAsia="Calibri" w:hAnsi="Arial" w:cs="Arial"/>
              </w:rPr>
              <w:t>Can you c</w:t>
            </w:r>
            <w:r w:rsidRPr="00623A2B">
              <w:rPr>
                <w:rFonts w:ascii="Arial" w:eastAsia="Calibri" w:hAnsi="Arial" w:cs="Arial"/>
              </w:rPr>
              <w:t>onduct end user usage training</w:t>
            </w:r>
            <w:r>
              <w:rPr>
                <w:rFonts w:ascii="Arial" w:eastAsia="Calibri" w:hAnsi="Arial" w:cs="Arial"/>
              </w:rPr>
              <w:t>?</w:t>
            </w:r>
          </w:p>
        </w:tc>
        <w:tc>
          <w:tcPr>
            <w:tcW w:w="8532" w:type="dxa"/>
          </w:tcPr>
          <w:p w14:paraId="03A70D3B" w14:textId="1BD88B60" w:rsidR="009A1B34" w:rsidRDefault="007334B0" w:rsidP="00612B36">
            <w:pPr>
              <w:spacing w:after="0"/>
              <w:rPr>
                <w:rFonts w:ascii="Arial" w:eastAsia="Calibri" w:hAnsi="Arial" w:cs="Arial"/>
              </w:rPr>
            </w:pPr>
            <w:r>
              <w:rPr>
                <w:rFonts w:ascii="Arial" w:eastAsia="Calibri" w:hAnsi="Arial" w:cs="Arial"/>
              </w:rPr>
              <w:t>Answer:</w:t>
            </w:r>
          </w:p>
        </w:tc>
      </w:tr>
      <w:tr w:rsidR="009A1B34" w:rsidRPr="00C351B5" w14:paraId="79A18165" w14:textId="77777777" w:rsidTr="00F5245F">
        <w:trPr>
          <w:trHeight w:val="440"/>
          <w:jc w:val="center"/>
        </w:trPr>
        <w:tc>
          <w:tcPr>
            <w:tcW w:w="4428" w:type="dxa"/>
          </w:tcPr>
          <w:p w14:paraId="62205287" w14:textId="6284E384" w:rsidR="009A1B34" w:rsidRPr="00545F4D" w:rsidRDefault="00623A2B" w:rsidP="00545F4D">
            <w:pPr>
              <w:pStyle w:val="ListParagraph"/>
              <w:numPr>
                <w:ilvl w:val="0"/>
                <w:numId w:val="5"/>
              </w:numPr>
              <w:ind w:left="420"/>
              <w:rPr>
                <w:rFonts w:ascii="Arial" w:eastAsia="Calibri" w:hAnsi="Arial" w:cs="Arial"/>
              </w:rPr>
            </w:pPr>
            <w:r>
              <w:rPr>
                <w:rFonts w:ascii="Arial" w:eastAsia="Calibri" w:hAnsi="Arial" w:cs="Arial"/>
              </w:rPr>
              <w:t xml:space="preserve">Can you </w:t>
            </w:r>
            <w:r w:rsidR="00545F4D">
              <w:rPr>
                <w:rFonts w:ascii="Arial" w:eastAsia="Calibri" w:hAnsi="Arial" w:cs="Arial"/>
              </w:rPr>
              <w:t>s</w:t>
            </w:r>
            <w:r w:rsidR="00545F4D" w:rsidRPr="00545F4D">
              <w:rPr>
                <w:rFonts w:ascii="Arial" w:eastAsia="Calibri" w:hAnsi="Arial" w:cs="Arial"/>
              </w:rPr>
              <w:t>tructure and conduct solution validation pilot sessions for product configuration and end user readiness</w:t>
            </w:r>
            <w:r w:rsidR="009A1B34" w:rsidRPr="00545F4D">
              <w:rPr>
                <w:rFonts w:ascii="Arial" w:eastAsia="Calibri" w:hAnsi="Arial" w:cs="Arial"/>
              </w:rPr>
              <w:t>?</w:t>
            </w:r>
          </w:p>
        </w:tc>
        <w:tc>
          <w:tcPr>
            <w:tcW w:w="8532" w:type="dxa"/>
          </w:tcPr>
          <w:p w14:paraId="0D0AFD3B" w14:textId="50AFF79B" w:rsidR="009A1B34" w:rsidRDefault="007334B0" w:rsidP="00612B36">
            <w:pPr>
              <w:spacing w:after="0"/>
              <w:rPr>
                <w:rFonts w:ascii="Arial" w:eastAsia="Calibri" w:hAnsi="Arial" w:cs="Arial"/>
              </w:rPr>
            </w:pPr>
            <w:r>
              <w:rPr>
                <w:rFonts w:ascii="Arial" w:eastAsia="Calibri" w:hAnsi="Arial" w:cs="Arial"/>
              </w:rPr>
              <w:t>Answer:</w:t>
            </w:r>
          </w:p>
        </w:tc>
      </w:tr>
      <w:tr w:rsidR="00612B36" w:rsidRPr="00C351B5" w14:paraId="5330EF8B" w14:textId="77777777" w:rsidTr="00F5245F">
        <w:trPr>
          <w:trHeight w:val="1250"/>
          <w:jc w:val="center"/>
        </w:trPr>
        <w:tc>
          <w:tcPr>
            <w:tcW w:w="4428" w:type="dxa"/>
          </w:tcPr>
          <w:p w14:paraId="67B5CEE4" w14:textId="1BA340A5" w:rsidR="00612B36" w:rsidRPr="00612B36" w:rsidRDefault="009A1B34" w:rsidP="007334B0">
            <w:pPr>
              <w:pStyle w:val="ListParagraph"/>
              <w:numPr>
                <w:ilvl w:val="0"/>
                <w:numId w:val="5"/>
              </w:numPr>
              <w:ind w:left="420"/>
              <w:rPr>
                <w:rFonts w:ascii="Arial" w:eastAsia="Calibri" w:hAnsi="Arial" w:cs="Arial"/>
              </w:rPr>
            </w:pPr>
            <w:r w:rsidRPr="00612B36">
              <w:rPr>
                <w:rFonts w:ascii="Arial" w:eastAsia="Calibri" w:hAnsi="Arial" w:cs="Arial"/>
              </w:rPr>
              <w:t>Do you provide support for your solution and any additional products needed to use your solution?</w:t>
            </w:r>
            <w:r>
              <w:rPr>
                <w:rFonts w:ascii="Arial" w:eastAsia="Calibri" w:hAnsi="Arial" w:cs="Arial"/>
              </w:rPr>
              <w:t xml:space="preserve"> </w:t>
            </w:r>
            <w:r w:rsidRPr="00C351B5">
              <w:rPr>
                <w:rFonts w:ascii="Arial" w:eastAsia="Calibri" w:hAnsi="Arial" w:cs="Arial"/>
              </w:rPr>
              <w:t>If so, what level of support do you provide?</w:t>
            </w:r>
          </w:p>
        </w:tc>
        <w:tc>
          <w:tcPr>
            <w:tcW w:w="8532" w:type="dxa"/>
          </w:tcPr>
          <w:p w14:paraId="44CEF8F0" w14:textId="71C72E5C" w:rsidR="00612B36" w:rsidRDefault="007334B0" w:rsidP="00612B36">
            <w:pPr>
              <w:spacing w:after="0"/>
              <w:rPr>
                <w:rFonts w:ascii="Arial" w:eastAsia="Calibri" w:hAnsi="Arial" w:cs="Arial"/>
              </w:rPr>
            </w:pPr>
            <w:r>
              <w:rPr>
                <w:rFonts w:ascii="Arial" w:eastAsia="Calibri" w:hAnsi="Arial" w:cs="Arial"/>
              </w:rPr>
              <w:t>Answer:</w:t>
            </w:r>
          </w:p>
        </w:tc>
      </w:tr>
      <w:tr w:rsidR="00DB60B5" w:rsidRPr="00C351B5" w14:paraId="57BF9AAC" w14:textId="77777777" w:rsidTr="00F5245F">
        <w:trPr>
          <w:trHeight w:val="593"/>
          <w:jc w:val="center"/>
        </w:trPr>
        <w:tc>
          <w:tcPr>
            <w:tcW w:w="4428" w:type="dxa"/>
          </w:tcPr>
          <w:p w14:paraId="2F4138DE" w14:textId="670FEB07" w:rsidR="00DB60B5" w:rsidRPr="00DB60B5" w:rsidRDefault="009A1B34" w:rsidP="007334B0">
            <w:pPr>
              <w:pStyle w:val="ListParagraph"/>
              <w:numPr>
                <w:ilvl w:val="0"/>
                <w:numId w:val="5"/>
              </w:numPr>
              <w:ind w:left="420"/>
              <w:rPr>
                <w:rFonts w:ascii="Arial" w:eastAsia="Calibri" w:hAnsi="Arial" w:cs="Arial"/>
              </w:rPr>
            </w:pPr>
            <w:r w:rsidRPr="00C351B5">
              <w:rPr>
                <w:rFonts w:ascii="Arial" w:eastAsia="Calibri" w:hAnsi="Arial" w:cs="Arial"/>
              </w:rPr>
              <w:t>How are upgrades of the software managed and supported?</w:t>
            </w:r>
          </w:p>
        </w:tc>
        <w:tc>
          <w:tcPr>
            <w:tcW w:w="8532" w:type="dxa"/>
          </w:tcPr>
          <w:p w14:paraId="742F5AE9" w14:textId="76804F22" w:rsidR="00DB60B5" w:rsidRDefault="007334B0" w:rsidP="00612B36">
            <w:pPr>
              <w:spacing w:after="0"/>
              <w:rPr>
                <w:rFonts w:ascii="Arial" w:eastAsia="Calibri" w:hAnsi="Arial" w:cs="Arial"/>
              </w:rPr>
            </w:pPr>
            <w:r>
              <w:rPr>
                <w:rFonts w:ascii="Arial" w:eastAsia="Calibri" w:hAnsi="Arial" w:cs="Arial"/>
              </w:rPr>
              <w:t>Answer:</w:t>
            </w:r>
          </w:p>
        </w:tc>
      </w:tr>
      <w:tr w:rsidR="00B11B89" w:rsidRPr="00C351B5" w14:paraId="115FA95B" w14:textId="77777777" w:rsidTr="00F5245F">
        <w:trPr>
          <w:trHeight w:val="89"/>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71AB22" w14:textId="416E2A30" w:rsidR="00B11B89" w:rsidRDefault="00B11B89" w:rsidP="00CD4DBE">
            <w:pPr>
              <w:pStyle w:val="ListParagraph"/>
              <w:numPr>
                <w:ilvl w:val="0"/>
                <w:numId w:val="5"/>
              </w:numPr>
              <w:spacing w:after="120"/>
              <w:ind w:left="420"/>
              <w:rPr>
                <w:rFonts w:ascii="Arial" w:eastAsia="Calibri" w:hAnsi="Arial" w:cs="Arial"/>
              </w:rPr>
            </w:pPr>
            <w:r w:rsidRPr="00B11B89">
              <w:rPr>
                <w:rFonts w:ascii="Arial" w:eastAsia="Calibri" w:hAnsi="Arial" w:cs="Arial"/>
              </w:rPr>
              <w:t xml:space="preserve">What are the required user skillsets in order to use your solution? </w:t>
            </w:r>
          </w:p>
        </w:tc>
        <w:tc>
          <w:tcPr>
            <w:tcW w:w="8532" w:type="dxa"/>
            <w:tcBorders>
              <w:top w:val="single" w:sz="4" w:space="0" w:color="auto"/>
              <w:left w:val="single" w:sz="4" w:space="0" w:color="auto"/>
              <w:bottom w:val="single" w:sz="4" w:space="0" w:color="auto"/>
              <w:right w:val="single" w:sz="4" w:space="0" w:color="auto"/>
            </w:tcBorders>
            <w:shd w:val="clear" w:color="auto" w:fill="FFFFFF" w:themeFill="background1"/>
          </w:tcPr>
          <w:p w14:paraId="4EBF0640" w14:textId="68A168E4" w:rsidR="00B11B89" w:rsidRDefault="00B11B89" w:rsidP="00DB60B5">
            <w:pPr>
              <w:spacing w:after="0"/>
              <w:rPr>
                <w:rFonts w:ascii="Arial" w:eastAsia="Calibri" w:hAnsi="Arial" w:cs="Arial"/>
              </w:rPr>
            </w:pPr>
            <w:r>
              <w:rPr>
                <w:rFonts w:ascii="Arial" w:eastAsia="Calibri" w:hAnsi="Arial" w:cs="Arial"/>
              </w:rPr>
              <w:t>Answer:</w:t>
            </w:r>
          </w:p>
        </w:tc>
      </w:tr>
    </w:tbl>
    <w:p w14:paraId="50BB4938" w14:textId="77777777" w:rsidR="00254474" w:rsidRDefault="00254474">
      <w:r>
        <w:br w:type="page"/>
      </w:r>
    </w:p>
    <w:p w14:paraId="5944BE5C" w14:textId="77777777" w:rsidR="00CD4DBE" w:rsidRDefault="00CD4DBE" w:rsidP="00CD4DBE">
      <w:pPr>
        <w:spacing w:after="0" w:line="240" w:lineRule="auto"/>
        <w:rPr>
          <w:rFonts w:ascii="Arial" w:eastAsia="Calibri" w:hAnsi="Arial" w:cs="Arial"/>
          <w:b/>
        </w:rPr>
      </w:pPr>
      <w:r>
        <w:rPr>
          <w:rFonts w:ascii="Arial" w:eastAsia="Calibri" w:hAnsi="Arial" w:cs="Arial"/>
          <w:b/>
        </w:rPr>
        <w:t>Section III. Cost</w:t>
      </w:r>
    </w:p>
    <w:p w14:paraId="3D47A79D" w14:textId="77777777" w:rsidR="00CD4DBE" w:rsidRDefault="00CD4DBE" w:rsidP="00CD4DBE">
      <w:pPr>
        <w:spacing w:after="0" w:line="240" w:lineRule="auto"/>
        <w:rPr>
          <w:rFonts w:ascii="Arial" w:eastAsia="Calibri" w:hAnsi="Arial" w:cs="Arial"/>
          <w:b/>
        </w:rPr>
      </w:pPr>
    </w:p>
    <w:p w14:paraId="4C03260F" w14:textId="00F603DC" w:rsidR="00CD4DBE" w:rsidRDefault="00CD4DBE" w:rsidP="00CD4DBE">
      <w:r>
        <w:rPr>
          <w:rFonts w:ascii="Arial" w:eastAsia="Calibri" w:hAnsi="Arial" w:cs="Arial"/>
          <w:b/>
        </w:rPr>
        <w:t>Please provide information in relation to the costs of the solution.</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8532"/>
      </w:tblGrid>
      <w:tr w:rsidR="009837C5" w:rsidRPr="00697221" w14:paraId="5572F823" w14:textId="77777777" w:rsidTr="00F5245F">
        <w:trPr>
          <w:trHeight w:val="350"/>
          <w:tblHeader/>
          <w:jc w:val="center"/>
        </w:trPr>
        <w:tc>
          <w:tcPr>
            <w:tcW w:w="4428" w:type="dxa"/>
            <w:shd w:val="clear" w:color="auto" w:fill="D9D9D9" w:themeFill="background1" w:themeFillShade="D9"/>
          </w:tcPr>
          <w:p w14:paraId="6CBAEDD5" w14:textId="55CBC097" w:rsidR="009837C5" w:rsidRPr="00697221" w:rsidRDefault="009837C5" w:rsidP="00A54395">
            <w:pPr>
              <w:spacing w:before="60" w:after="120"/>
              <w:jc w:val="center"/>
              <w:rPr>
                <w:rFonts w:ascii="Arial" w:eastAsia="Calibri" w:hAnsi="Arial" w:cs="Arial"/>
                <w:b/>
              </w:rPr>
            </w:pPr>
            <w:r w:rsidRPr="00697221">
              <w:rPr>
                <w:rFonts w:ascii="Arial" w:eastAsia="Calibri" w:hAnsi="Arial" w:cs="Arial"/>
                <w:b/>
              </w:rPr>
              <w:t>Cost Items/Questions</w:t>
            </w:r>
          </w:p>
        </w:tc>
        <w:tc>
          <w:tcPr>
            <w:tcW w:w="8532" w:type="dxa"/>
            <w:shd w:val="clear" w:color="auto" w:fill="D9D9D9" w:themeFill="background1" w:themeFillShade="D9"/>
          </w:tcPr>
          <w:p w14:paraId="5A42F30C" w14:textId="6E99AE20" w:rsidR="009837C5" w:rsidRPr="00697221" w:rsidRDefault="009837C5" w:rsidP="00A54395">
            <w:pPr>
              <w:spacing w:before="60" w:after="120"/>
              <w:jc w:val="center"/>
              <w:rPr>
                <w:rFonts w:ascii="Arial" w:eastAsia="Calibri" w:hAnsi="Arial" w:cs="Arial"/>
                <w:b/>
              </w:rPr>
            </w:pPr>
            <w:r w:rsidRPr="00697221">
              <w:rPr>
                <w:rFonts w:ascii="Arial" w:eastAsia="Calibri" w:hAnsi="Arial" w:cs="Arial"/>
                <w:b/>
              </w:rPr>
              <w:t>Cost Amounts/</w:t>
            </w:r>
            <w:r w:rsidR="002C543D">
              <w:rPr>
                <w:rFonts w:ascii="Arial" w:eastAsia="Calibri" w:hAnsi="Arial" w:cs="Arial"/>
                <w:b/>
              </w:rPr>
              <w:t>Answer</w:t>
            </w:r>
            <w:r w:rsidR="00ED34B5">
              <w:rPr>
                <w:rFonts w:ascii="Arial" w:eastAsia="Calibri" w:hAnsi="Arial" w:cs="Arial"/>
                <w:b/>
              </w:rPr>
              <w:t>s</w:t>
            </w:r>
            <w:r w:rsidR="002C543D">
              <w:rPr>
                <w:rFonts w:ascii="Arial" w:eastAsia="Calibri" w:hAnsi="Arial" w:cs="Arial"/>
                <w:b/>
              </w:rPr>
              <w:t>/</w:t>
            </w:r>
            <w:r w:rsidRPr="00697221">
              <w:rPr>
                <w:rFonts w:ascii="Arial" w:eastAsia="Calibri" w:hAnsi="Arial" w:cs="Arial"/>
                <w:b/>
              </w:rPr>
              <w:t>Comments</w:t>
            </w:r>
          </w:p>
        </w:tc>
      </w:tr>
      <w:tr w:rsidR="009A5F56" w:rsidRPr="00C351B5" w14:paraId="7A37BB03" w14:textId="77777777" w:rsidTr="00F5245F">
        <w:trPr>
          <w:trHeight w:val="2375"/>
          <w:jc w:val="center"/>
        </w:trPr>
        <w:tc>
          <w:tcPr>
            <w:tcW w:w="4428" w:type="dxa"/>
          </w:tcPr>
          <w:p w14:paraId="1ACB73CD" w14:textId="38908464" w:rsidR="009A5F56" w:rsidRPr="00697221" w:rsidRDefault="00545F4D" w:rsidP="00EA4A48">
            <w:pPr>
              <w:pStyle w:val="ListParagraph"/>
              <w:numPr>
                <w:ilvl w:val="0"/>
                <w:numId w:val="6"/>
              </w:numPr>
              <w:ind w:left="420"/>
              <w:rPr>
                <w:rFonts w:ascii="Arial" w:eastAsia="Calibri" w:hAnsi="Arial" w:cs="Arial"/>
              </w:rPr>
            </w:pPr>
            <w:r>
              <w:rPr>
                <w:rFonts w:ascii="Arial" w:eastAsia="Calibri" w:hAnsi="Arial" w:cs="Arial"/>
              </w:rPr>
              <w:t>What is the cost to purchase a perpetual license for the proposed Software / Solution?</w:t>
            </w:r>
            <w:r w:rsidR="004760CD" w:rsidRPr="001467EB">
              <w:rPr>
                <w:rFonts w:ascii="Arial" w:eastAsia="Calibri" w:hAnsi="Arial" w:cs="Arial"/>
              </w:rPr>
              <w:t xml:space="preserve">    </w:t>
            </w:r>
          </w:p>
        </w:tc>
        <w:tc>
          <w:tcPr>
            <w:tcW w:w="8532" w:type="dxa"/>
          </w:tcPr>
          <w:p w14:paraId="0A264BD4" w14:textId="505F2A5D" w:rsidR="009A5F56" w:rsidRDefault="00C748ED" w:rsidP="00C351B5">
            <w:pPr>
              <w:spacing w:after="0"/>
              <w:rPr>
                <w:rFonts w:ascii="Arial" w:eastAsia="Calibri" w:hAnsi="Arial" w:cs="Arial"/>
              </w:rPr>
            </w:pPr>
            <w:r>
              <w:rPr>
                <w:rFonts w:ascii="Arial" w:eastAsia="Calibri" w:hAnsi="Arial" w:cs="Arial"/>
              </w:rPr>
              <w:t>Answer</w:t>
            </w:r>
            <w:r w:rsidR="009A5F56">
              <w:rPr>
                <w:rFonts w:ascii="Arial" w:eastAsia="Calibri" w:hAnsi="Arial" w:cs="Arial"/>
              </w:rPr>
              <w:t>:</w:t>
            </w:r>
          </w:p>
        </w:tc>
      </w:tr>
      <w:tr w:rsidR="009A5F56" w:rsidRPr="00C351B5" w14:paraId="21A647C5" w14:textId="77777777" w:rsidTr="00F5245F">
        <w:trPr>
          <w:trHeight w:val="1250"/>
          <w:jc w:val="center"/>
        </w:trPr>
        <w:tc>
          <w:tcPr>
            <w:tcW w:w="4428" w:type="dxa"/>
          </w:tcPr>
          <w:p w14:paraId="399FF11D" w14:textId="3437A6D4" w:rsidR="009A5F56" w:rsidRPr="009A5F56" w:rsidRDefault="00545F4D" w:rsidP="004D5BDB">
            <w:pPr>
              <w:pStyle w:val="ListParagraph"/>
              <w:numPr>
                <w:ilvl w:val="0"/>
                <w:numId w:val="6"/>
              </w:numPr>
              <w:ind w:left="420"/>
              <w:rPr>
                <w:rFonts w:ascii="Arial" w:eastAsia="Calibri" w:hAnsi="Arial" w:cs="Arial"/>
              </w:rPr>
            </w:pPr>
            <w:r>
              <w:rPr>
                <w:rFonts w:ascii="Arial" w:eastAsia="Calibri" w:hAnsi="Arial" w:cs="Arial"/>
              </w:rPr>
              <w:t>What would be the cost of any Professional Services required to configure the out-of-the-box solution to meet the needs of the Department?</w:t>
            </w:r>
          </w:p>
        </w:tc>
        <w:tc>
          <w:tcPr>
            <w:tcW w:w="8532" w:type="dxa"/>
          </w:tcPr>
          <w:p w14:paraId="47F1C884" w14:textId="6796BC3D" w:rsidR="009A5F56" w:rsidRDefault="00545F4D" w:rsidP="00C351B5">
            <w:pPr>
              <w:spacing w:after="0"/>
              <w:rPr>
                <w:rFonts w:ascii="Arial" w:eastAsia="Calibri" w:hAnsi="Arial" w:cs="Arial"/>
              </w:rPr>
            </w:pPr>
            <w:r>
              <w:rPr>
                <w:rFonts w:ascii="Arial" w:eastAsia="Calibri" w:hAnsi="Arial" w:cs="Arial"/>
              </w:rPr>
              <w:t>Answer:</w:t>
            </w:r>
          </w:p>
        </w:tc>
      </w:tr>
      <w:tr w:rsidR="00C748ED" w:rsidRPr="00C351B5" w14:paraId="2C85902B" w14:textId="77777777" w:rsidTr="00F5245F">
        <w:trPr>
          <w:trHeight w:val="800"/>
          <w:jc w:val="center"/>
        </w:trPr>
        <w:tc>
          <w:tcPr>
            <w:tcW w:w="4428" w:type="dxa"/>
          </w:tcPr>
          <w:p w14:paraId="38116EAD" w14:textId="0619725A" w:rsidR="00C748ED" w:rsidRPr="009A5F56" w:rsidRDefault="00545F4D" w:rsidP="00697221">
            <w:pPr>
              <w:pStyle w:val="ListParagraph"/>
              <w:numPr>
                <w:ilvl w:val="0"/>
                <w:numId w:val="6"/>
              </w:numPr>
              <w:ind w:left="420"/>
              <w:rPr>
                <w:rFonts w:ascii="Arial" w:eastAsia="Calibri" w:hAnsi="Arial" w:cs="Arial"/>
              </w:rPr>
            </w:pPr>
            <w:r>
              <w:rPr>
                <w:rFonts w:ascii="Arial" w:eastAsia="Calibri" w:hAnsi="Arial" w:cs="Arial"/>
              </w:rPr>
              <w:t>What, if any, would be the cost to train DTF employees on the new solution?</w:t>
            </w:r>
          </w:p>
        </w:tc>
        <w:tc>
          <w:tcPr>
            <w:tcW w:w="8532" w:type="dxa"/>
          </w:tcPr>
          <w:p w14:paraId="0FCFA8A6" w14:textId="1CC056F7" w:rsidR="001A5854" w:rsidRDefault="00545F4D" w:rsidP="00C351B5">
            <w:pPr>
              <w:spacing w:after="0"/>
              <w:rPr>
                <w:rFonts w:ascii="Arial" w:eastAsia="Calibri" w:hAnsi="Arial" w:cs="Arial"/>
              </w:rPr>
            </w:pPr>
            <w:r>
              <w:rPr>
                <w:rFonts w:ascii="Arial" w:eastAsia="Calibri" w:hAnsi="Arial" w:cs="Arial"/>
              </w:rPr>
              <w:t>Answer:</w:t>
            </w:r>
          </w:p>
        </w:tc>
      </w:tr>
      <w:tr w:rsidR="00C351B5" w:rsidRPr="00C351B5" w14:paraId="37D5B304" w14:textId="77777777" w:rsidTr="00F5245F">
        <w:trPr>
          <w:trHeight w:val="3347"/>
          <w:jc w:val="center"/>
        </w:trPr>
        <w:tc>
          <w:tcPr>
            <w:tcW w:w="4428" w:type="dxa"/>
          </w:tcPr>
          <w:p w14:paraId="5A792B93" w14:textId="468635F6" w:rsidR="00C351B5" w:rsidRPr="00C351B5" w:rsidRDefault="00C351B5" w:rsidP="00620927">
            <w:pPr>
              <w:pStyle w:val="ListParagraph"/>
              <w:numPr>
                <w:ilvl w:val="0"/>
                <w:numId w:val="6"/>
              </w:numPr>
              <w:ind w:left="420"/>
              <w:rPr>
                <w:rFonts w:ascii="Arial" w:eastAsia="Calibri" w:hAnsi="Arial" w:cs="Arial"/>
              </w:rPr>
            </w:pPr>
            <w:r w:rsidRPr="00C351B5">
              <w:rPr>
                <w:rFonts w:ascii="Arial" w:eastAsia="Calibri" w:hAnsi="Arial" w:cs="Arial"/>
              </w:rPr>
              <w:t xml:space="preserve">What </w:t>
            </w:r>
            <w:r w:rsidR="009837C5">
              <w:rPr>
                <w:rFonts w:ascii="Arial" w:eastAsia="Calibri" w:hAnsi="Arial" w:cs="Arial"/>
              </w:rPr>
              <w:t xml:space="preserve">is the cost of maintenance and support? What </w:t>
            </w:r>
            <w:r w:rsidRPr="00C351B5">
              <w:rPr>
                <w:rFonts w:ascii="Arial" w:eastAsia="Calibri" w:hAnsi="Arial" w:cs="Arial"/>
              </w:rPr>
              <w:t>fees, if any, are associated with upgrades of the software?  Are these covered under a general maintenance plan?</w:t>
            </w:r>
          </w:p>
        </w:tc>
        <w:tc>
          <w:tcPr>
            <w:tcW w:w="8532" w:type="dxa"/>
          </w:tcPr>
          <w:p w14:paraId="2FF99DE8" w14:textId="77777777" w:rsidR="00ED34B5" w:rsidRDefault="00ED34B5" w:rsidP="00C351B5">
            <w:pPr>
              <w:rPr>
                <w:rFonts w:ascii="Arial" w:eastAsia="Calibri" w:hAnsi="Arial" w:cs="Arial"/>
              </w:rPr>
            </w:pPr>
          </w:p>
          <w:p w14:paraId="58F4CDB7" w14:textId="02847E9A" w:rsidR="00C351B5" w:rsidRDefault="009837C5" w:rsidP="00C351B5">
            <w:pPr>
              <w:rPr>
                <w:rFonts w:ascii="Arial" w:eastAsia="Calibri" w:hAnsi="Arial" w:cs="Arial"/>
              </w:rPr>
            </w:pPr>
            <w:r>
              <w:rPr>
                <w:rFonts w:ascii="Arial" w:eastAsia="Calibri" w:hAnsi="Arial" w:cs="Arial"/>
              </w:rPr>
              <w:t>Maintenance and support $ _______________________</w:t>
            </w:r>
          </w:p>
          <w:p w14:paraId="7A9307A3" w14:textId="77777777" w:rsidR="00620927" w:rsidRDefault="00620927" w:rsidP="00C351B5">
            <w:pPr>
              <w:rPr>
                <w:rFonts w:ascii="Arial" w:eastAsia="Calibri" w:hAnsi="Arial" w:cs="Arial"/>
              </w:rPr>
            </w:pPr>
          </w:p>
          <w:p w14:paraId="6FD5531F" w14:textId="25DF1771" w:rsidR="009837C5" w:rsidRDefault="009837C5" w:rsidP="00C351B5">
            <w:pPr>
              <w:rPr>
                <w:rFonts w:ascii="Arial" w:eastAsia="Calibri" w:hAnsi="Arial" w:cs="Arial"/>
              </w:rPr>
            </w:pPr>
            <w:r>
              <w:rPr>
                <w:rFonts w:ascii="Arial" w:eastAsia="Calibri" w:hAnsi="Arial" w:cs="Arial"/>
              </w:rPr>
              <w:t>Software upgrades $ _______________________</w:t>
            </w:r>
          </w:p>
          <w:p w14:paraId="00521D47" w14:textId="77777777" w:rsidR="002F0E47" w:rsidRDefault="002F0E47" w:rsidP="00C351B5">
            <w:pPr>
              <w:rPr>
                <w:rFonts w:ascii="Arial" w:eastAsia="Calibri" w:hAnsi="Arial" w:cs="Arial"/>
              </w:rPr>
            </w:pPr>
          </w:p>
          <w:p w14:paraId="7589858F" w14:textId="76D2BF55" w:rsidR="001A5854" w:rsidRPr="00C351B5" w:rsidRDefault="009837C5" w:rsidP="00C351B5">
            <w:pPr>
              <w:rPr>
                <w:rFonts w:ascii="Arial" w:eastAsia="Calibri" w:hAnsi="Arial" w:cs="Arial"/>
              </w:rPr>
            </w:pPr>
            <w:r>
              <w:rPr>
                <w:rFonts w:ascii="Arial" w:eastAsia="Calibri" w:hAnsi="Arial" w:cs="Arial"/>
              </w:rPr>
              <w:t>Comments:</w:t>
            </w:r>
          </w:p>
        </w:tc>
      </w:tr>
      <w:tr w:rsidR="00CB0C47" w:rsidRPr="00C351B5" w14:paraId="4C9969DF" w14:textId="77777777" w:rsidTr="00F5245F">
        <w:trPr>
          <w:trHeight w:val="1440"/>
          <w:jc w:val="center"/>
        </w:trPr>
        <w:tc>
          <w:tcPr>
            <w:tcW w:w="4428" w:type="dxa"/>
          </w:tcPr>
          <w:p w14:paraId="5010FA9D" w14:textId="3CE4D2D1" w:rsidR="00CB0C47" w:rsidRPr="00C351B5" w:rsidRDefault="00CB0C47" w:rsidP="009A5F56">
            <w:pPr>
              <w:pStyle w:val="ListParagraph"/>
              <w:numPr>
                <w:ilvl w:val="0"/>
                <w:numId w:val="6"/>
              </w:numPr>
              <w:ind w:left="420"/>
              <w:rPr>
                <w:rFonts w:ascii="Arial" w:eastAsia="Calibri" w:hAnsi="Arial" w:cs="Arial"/>
              </w:rPr>
            </w:pPr>
            <w:r>
              <w:rPr>
                <w:rFonts w:ascii="Arial" w:eastAsia="Calibri" w:hAnsi="Arial" w:cs="Arial"/>
              </w:rPr>
              <w:t>Are there any other costs? If so, please provide.</w:t>
            </w:r>
          </w:p>
        </w:tc>
        <w:tc>
          <w:tcPr>
            <w:tcW w:w="8532" w:type="dxa"/>
          </w:tcPr>
          <w:p w14:paraId="7CCDC403" w14:textId="31787338" w:rsidR="00CB0C47" w:rsidRDefault="00CB0C47" w:rsidP="00C351B5">
            <w:pPr>
              <w:rPr>
                <w:rFonts w:ascii="Arial" w:eastAsia="Calibri" w:hAnsi="Arial" w:cs="Arial"/>
              </w:rPr>
            </w:pPr>
            <w:r>
              <w:rPr>
                <w:rFonts w:ascii="Arial" w:eastAsia="Calibri" w:hAnsi="Arial" w:cs="Arial"/>
              </w:rPr>
              <w:t>List other costs:</w:t>
            </w:r>
          </w:p>
          <w:p w14:paraId="74E8F645" w14:textId="283CA77C" w:rsidR="00CB0C47" w:rsidRDefault="00CB0C47" w:rsidP="00C351B5">
            <w:pPr>
              <w:rPr>
                <w:rFonts w:ascii="Arial" w:eastAsia="Calibri" w:hAnsi="Arial" w:cs="Arial"/>
              </w:rPr>
            </w:pPr>
          </w:p>
          <w:p w14:paraId="0DBAC32D" w14:textId="077DC636" w:rsidR="00CB0C47" w:rsidRDefault="00CB0C47" w:rsidP="00C351B5">
            <w:pPr>
              <w:rPr>
                <w:rFonts w:ascii="Arial" w:eastAsia="Calibri" w:hAnsi="Arial" w:cs="Arial"/>
              </w:rPr>
            </w:pPr>
            <w:r>
              <w:rPr>
                <w:rFonts w:ascii="Arial" w:eastAsia="Calibri" w:hAnsi="Arial" w:cs="Arial"/>
              </w:rPr>
              <w:t>Comments:</w:t>
            </w:r>
          </w:p>
          <w:p w14:paraId="4E76E5A4" w14:textId="77777777" w:rsidR="00CB0C47" w:rsidRDefault="00CB0C47" w:rsidP="00C351B5">
            <w:pPr>
              <w:rPr>
                <w:rFonts w:ascii="Arial" w:eastAsia="Calibri" w:hAnsi="Arial" w:cs="Arial"/>
              </w:rPr>
            </w:pPr>
          </w:p>
          <w:p w14:paraId="366B4741" w14:textId="0E723564" w:rsidR="001A5854" w:rsidRPr="00C351B5" w:rsidRDefault="001A5854" w:rsidP="00C351B5">
            <w:pPr>
              <w:rPr>
                <w:rFonts w:ascii="Arial" w:eastAsia="Calibri" w:hAnsi="Arial" w:cs="Arial"/>
              </w:rPr>
            </w:pPr>
          </w:p>
        </w:tc>
      </w:tr>
    </w:tbl>
    <w:p w14:paraId="1C6A0290" w14:textId="77777777" w:rsidR="004D5BDB" w:rsidRDefault="004D5BDB">
      <w:r>
        <w:br w:type="page"/>
      </w:r>
    </w:p>
    <w:p w14:paraId="78FECFE2" w14:textId="77BB2FB3" w:rsidR="00CD4DBE" w:rsidRDefault="00CD4DBE">
      <w:r w:rsidRPr="00D60335">
        <w:rPr>
          <w:rFonts w:ascii="Arial" w:eastAsia="Calibri" w:hAnsi="Arial" w:cs="Arial"/>
          <w:b/>
        </w:rPr>
        <w:t>Section IV. Experience and References</w:t>
      </w:r>
    </w:p>
    <w:tbl>
      <w:tblPr>
        <w:tblW w:w="12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5"/>
        <w:gridCol w:w="8015"/>
      </w:tblGrid>
      <w:tr w:rsidR="00CD4DBE" w:rsidRPr="00C351B5" w14:paraId="2F24F20F" w14:textId="77777777" w:rsidTr="00F5245F">
        <w:trPr>
          <w:trHeight w:val="215"/>
          <w:tblHeader/>
          <w:jc w:val="center"/>
        </w:trPr>
        <w:tc>
          <w:tcPr>
            <w:tcW w:w="4945" w:type="dxa"/>
            <w:shd w:val="clear" w:color="auto" w:fill="D9D9D9" w:themeFill="background1" w:themeFillShade="D9"/>
          </w:tcPr>
          <w:p w14:paraId="5F714B3A" w14:textId="38291E8C" w:rsidR="00CD4DBE" w:rsidRPr="00A54395" w:rsidRDefault="00A54395" w:rsidP="00A54395">
            <w:pPr>
              <w:spacing w:before="60" w:after="120"/>
              <w:jc w:val="center"/>
              <w:rPr>
                <w:rFonts w:ascii="Arial" w:eastAsia="Calibri" w:hAnsi="Arial" w:cs="Arial"/>
                <w:b/>
              </w:rPr>
            </w:pPr>
            <w:r w:rsidRPr="00A54395">
              <w:rPr>
                <w:rFonts w:ascii="Arial" w:eastAsia="Calibri" w:hAnsi="Arial" w:cs="Arial"/>
                <w:b/>
              </w:rPr>
              <w:t>Experience</w:t>
            </w:r>
          </w:p>
        </w:tc>
        <w:tc>
          <w:tcPr>
            <w:tcW w:w="8015" w:type="dxa"/>
            <w:shd w:val="clear" w:color="auto" w:fill="D9D9D9" w:themeFill="background1" w:themeFillShade="D9"/>
          </w:tcPr>
          <w:p w14:paraId="185FD2C1" w14:textId="460B25E4" w:rsidR="00CD4DBE" w:rsidRPr="00A54395" w:rsidRDefault="00A54395" w:rsidP="00A54395">
            <w:pPr>
              <w:spacing w:before="60" w:after="120"/>
              <w:jc w:val="center"/>
              <w:rPr>
                <w:rFonts w:ascii="Arial" w:eastAsia="Calibri" w:hAnsi="Arial" w:cs="Arial"/>
                <w:b/>
              </w:rPr>
            </w:pPr>
            <w:r w:rsidRPr="00A54395">
              <w:rPr>
                <w:rFonts w:ascii="Arial" w:eastAsia="Calibri" w:hAnsi="Arial" w:cs="Arial"/>
                <w:b/>
              </w:rPr>
              <w:t>Response</w:t>
            </w:r>
          </w:p>
        </w:tc>
      </w:tr>
      <w:tr w:rsidR="00C351B5" w:rsidRPr="00C351B5" w14:paraId="4533D4EE" w14:textId="77777777" w:rsidTr="00F5245F">
        <w:trPr>
          <w:trHeight w:val="1250"/>
          <w:jc w:val="center"/>
        </w:trPr>
        <w:tc>
          <w:tcPr>
            <w:tcW w:w="4945" w:type="dxa"/>
          </w:tcPr>
          <w:p w14:paraId="6E9AB151" w14:textId="07793B81" w:rsidR="00C351B5" w:rsidRPr="001A5854" w:rsidRDefault="00166B16" w:rsidP="00A54395">
            <w:pPr>
              <w:pStyle w:val="ListParagraph"/>
              <w:numPr>
                <w:ilvl w:val="0"/>
                <w:numId w:val="9"/>
              </w:numPr>
              <w:spacing w:after="120"/>
              <w:ind w:left="420"/>
              <w:rPr>
                <w:rFonts w:ascii="Arial" w:eastAsia="Calibri" w:hAnsi="Arial" w:cs="Arial"/>
              </w:rPr>
            </w:pPr>
            <w:bookmarkStart w:id="1" w:name="_Hlk29386446"/>
            <w:r w:rsidRPr="001A5854">
              <w:rPr>
                <w:rFonts w:ascii="Arial" w:eastAsia="Calibri" w:hAnsi="Arial" w:cs="Arial"/>
              </w:rPr>
              <w:t>Please describe your firm and your experience in relation to the solution. Please attach additional information if needed.</w:t>
            </w:r>
          </w:p>
        </w:tc>
        <w:tc>
          <w:tcPr>
            <w:tcW w:w="8015" w:type="dxa"/>
          </w:tcPr>
          <w:p w14:paraId="3F915342" w14:textId="73ED3B38" w:rsidR="00C351B5" w:rsidRPr="00C351B5" w:rsidRDefault="00166B16" w:rsidP="00C351B5">
            <w:pPr>
              <w:rPr>
                <w:rFonts w:ascii="Arial" w:eastAsia="Calibri" w:hAnsi="Arial" w:cs="Arial"/>
              </w:rPr>
            </w:pPr>
            <w:r>
              <w:rPr>
                <w:rFonts w:ascii="Arial" w:eastAsia="Calibri" w:hAnsi="Arial" w:cs="Arial"/>
              </w:rPr>
              <w:t>Describe:</w:t>
            </w:r>
          </w:p>
        </w:tc>
      </w:tr>
      <w:tr w:rsidR="00952573" w:rsidRPr="00C351B5" w14:paraId="6F7F3F02" w14:textId="77777777" w:rsidTr="00F5245F">
        <w:trPr>
          <w:trHeight w:val="890"/>
          <w:jc w:val="center"/>
        </w:trPr>
        <w:tc>
          <w:tcPr>
            <w:tcW w:w="4945" w:type="dxa"/>
          </w:tcPr>
          <w:p w14:paraId="0DBB7CF1" w14:textId="5922F816" w:rsidR="00952573" w:rsidRPr="001A5854" w:rsidRDefault="00952573"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Please provide your firm’s contact information for DTF to discuss the solution.</w:t>
            </w:r>
          </w:p>
        </w:tc>
        <w:tc>
          <w:tcPr>
            <w:tcW w:w="8015" w:type="dxa"/>
          </w:tcPr>
          <w:p w14:paraId="25A49765" w14:textId="769FEEF9" w:rsidR="00952573" w:rsidRDefault="00952573" w:rsidP="00CD4DBE">
            <w:pPr>
              <w:spacing w:after="0"/>
              <w:rPr>
                <w:rFonts w:ascii="Arial" w:eastAsia="Calibri" w:hAnsi="Arial" w:cs="Arial"/>
              </w:rPr>
            </w:pPr>
            <w:r>
              <w:rPr>
                <w:rFonts w:ascii="Arial" w:eastAsia="Calibri" w:hAnsi="Arial" w:cs="Arial"/>
              </w:rPr>
              <w:t>Contact name:</w:t>
            </w:r>
            <w:r w:rsidR="004D5BDB">
              <w:rPr>
                <w:rFonts w:ascii="Arial" w:eastAsia="Calibri" w:hAnsi="Arial" w:cs="Arial"/>
              </w:rPr>
              <w:t xml:space="preserve">                                   </w:t>
            </w:r>
            <w:r w:rsidR="004D5BDB" w:rsidRPr="004D5BDB">
              <w:rPr>
                <w:rFonts w:ascii="Arial" w:eastAsia="Calibri" w:hAnsi="Arial" w:cs="Arial"/>
                <w:sz w:val="24"/>
              </w:rPr>
              <w:t xml:space="preserve">    </w:t>
            </w:r>
            <w:r w:rsidR="004D5BDB">
              <w:rPr>
                <w:rFonts w:ascii="Arial" w:eastAsia="Calibri" w:hAnsi="Arial" w:cs="Arial"/>
              </w:rPr>
              <w:t xml:space="preserve">            Phone:</w:t>
            </w:r>
          </w:p>
          <w:p w14:paraId="6CB4CF3D" w14:textId="0F144C1B" w:rsidR="00952573" w:rsidRDefault="00952573" w:rsidP="00CD4DBE">
            <w:pPr>
              <w:spacing w:after="0"/>
              <w:rPr>
                <w:rFonts w:ascii="Arial" w:eastAsia="Calibri" w:hAnsi="Arial" w:cs="Arial"/>
              </w:rPr>
            </w:pPr>
            <w:r>
              <w:rPr>
                <w:rFonts w:ascii="Arial" w:eastAsia="Calibri" w:hAnsi="Arial" w:cs="Arial"/>
              </w:rPr>
              <w:t>Title:</w:t>
            </w:r>
            <w:r w:rsidR="004D5BDB">
              <w:rPr>
                <w:rFonts w:ascii="Arial" w:eastAsia="Calibri" w:hAnsi="Arial" w:cs="Arial"/>
              </w:rPr>
              <w:t xml:space="preserve">                                                                   Email:</w:t>
            </w:r>
          </w:p>
        </w:tc>
      </w:tr>
      <w:tr w:rsidR="00C351B5" w:rsidRPr="00C351B5" w14:paraId="640490C5" w14:textId="77777777" w:rsidTr="00F5245F">
        <w:trPr>
          <w:trHeight w:val="1440"/>
          <w:jc w:val="center"/>
        </w:trPr>
        <w:tc>
          <w:tcPr>
            <w:tcW w:w="4945" w:type="dxa"/>
          </w:tcPr>
          <w:p w14:paraId="707C9303" w14:textId="28DF2403" w:rsidR="00C351B5" w:rsidRPr="001A5854" w:rsidRDefault="00166B16"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Does the solution have a proven track record (i.e., multiple year contracts for existing clients)? If so, please provide</w:t>
            </w:r>
            <w:r w:rsidR="00952573" w:rsidRPr="001A5854">
              <w:rPr>
                <w:rFonts w:ascii="Arial" w:eastAsia="Calibri" w:hAnsi="Arial" w:cs="Arial"/>
              </w:rPr>
              <w:t xml:space="preserve"> client name, contract term, </w:t>
            </w:r>
            <w:r w:rsidR="00295A25" w:rsidRPr="001A5854">
              <w:rPr>
                <w:rFonts w:ascii="Arial" w:eastAsia="Calibri" w:hAnsi="Arial" w:cs="Arial"/>
              </w:rPr>
              <w:t xml:space="preserve">client contact information, </w:t>
            </w:r>
            <w:r w:rsidR="00952573" w:rsidRPr="001A5854">
              <w:rPr>
                <w:rFonts w:ascii="Arial" w:eastAsia="Calibri" w:hAnsi="Arial" w:cs="Arial"/>
              </w:rPr>
              <w:t>and a description of the project scope.</w:t>
            </w:r>
          </w:p>
        </w:tc>
        <w:tc>
          <w:tcPr>
            <w:tcW w:w="8015" w:type="dxa"/>
          </w:tcPr>
          <w:p w14:paraId="79DE9737" w14:textId="77777777" w:rsidR="00C351B5" w:rsidRDefault="00952573" w:rsidP="00C351B5">
            <w:pPr>
              <w:rPr>
                <w:rFonts w:ascii="Arial" w:eastAsia="Calibri" w:hAnsi="Arial" w:cs="Arial"/>
              </w:rPr>
            </w:pPr>
            <w:r>
              <w:rPr>
                <w:rFonts w:ascii="Arial" w:eastAsia="Calibri" w:hAnsi="Arial" w:cs="Arial"/>
              </w:rPr>
              <w:t>Information of contract(s):</w:t>
            </w:r>
          </w:p>
          <w:p w14:paraId="43C6B9DC" w14:textId="77777777" w:rsidR="00295A25" w:rsidRDefault="00295A25" w:rsidP="00C351B5">
            <w:pPr>
              <w:rPr>
                <w:rFonts w:ascii="Arial" w:eastAsia="Calibri" w:hAnsi="Arial" w:cs="Arial"/>
              </w:rPr>
            </w:pPr>
          </w:p>
          <w:p w14:paraId="7620D126" w14:textId="3FCBDF21" w:rsidR="00295A25" w:rsidRPr="00C351B5" w:rsidRDefault="00295A25" w:rsidP="00C351B5">
            <w:pPr>
              <w:rPr>
                <w:rFonts w:ascii="Arial" w:eastAsia="Calibri" w:hAnsi="Arial" w:cs="Arial"/>
              </w:rPr>
            </w:pPr>
            <w:r>
              <w:rPr>
                <w:rFonts w:ascii="Arial" w:eastAsia="Calibri" w:hAnsi="Arial" w:cs="Arial"/>
              </w:rPr>
              <w:t>Client contact</w:t>
            </w:r>
            <w:r w:rsidR="002C543D">
              <w:rPr>
                <w:rFonts w:ascii="Arial" w:eastAsia="Calibri" w:hAnsi="Arial" w:cs="Arial"/>
              </w:rPr>
              <w:t>(s)</w:t>
            </w:r>
            <w:r>
              <w:rPr>
                <w:rFonts w:ascii="Arial" w:eastAsia="Calibri" w:hAnsi="Arial" w:cs="Arial"/>
              </w:rPr>
              <w:t>:</w:t>
            </w:r>
          </w:p>
        </w:tc>
      </w:tr>
      <w:bookmarkEnd w:id="1"/>
      <w:tr w:rsidR="00373F52" w:rsidRPr="00C351B5" w14:paraId="14F1C74F" w14:textId="77777777" w:rsidTr="00F5245F">
        <w:trPr>
          <w:trHeight w:val="1142"/>
          <w:jc w:val="center"/>
        </w:trPr>
        <w:tc>
          <w:tcPr>
            <w:tcW w:w="4945" w:type="dxa"/>
          </w:tcPr>
          <w:p w14:paraId="6CCB7CB5" w14:textId="2DE8B6A8" w:rsidR="000A025E" w:rsidRPr="00C351B5" w:rsidRDefault="00B4035A"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Has your solution been proven to be substantially compliant with the provisions of the New York State Tax Law?</w:t>
            </w:r>
            <w:r w:rsidR="004D5BDB">
              <w:rPr>
                <w:rFonts w:ascii="Arial" w:eastAsia="Calibri" w:hAnsi="Arial" w:cs="Arial"/>
              </w:rPr>
              <w:t xml:space="preserve"> </w:t>
            </w:r>
            <w:r w:rsidRPr="00C351B5">
              <w:rPr>
                <w:rFonts w:ascii="Arial" w:eastAsia="Calibri" w:hAnsi="Arial" w:cs="Arial"/>
              </w:rPr>
              <w:t>If so, where is it currently employed?</w:t>
            </w:r>
            <w:r w:rsidR="00295A25">
              <w:rPr>
                <w:rFonts w:ascii="Arial" w:eastAsia="Calibri" w:hAnsi="Arial" w:cs="Arial"/>
              </w:rPr>
              <w:t xml:space="preserve"> Please provide client contact information.</w:t>
            </w:r>
          </w:p>
        </w:tc>
        <w:tc>
          <w:tcPr>
            <w:tcW w:w="8015" w:type="dxa"/>
          </w:tcPr>
          <w:p w14:paraId="557C19AC" w14:textId="3589B1CA" w:rsidR="00373F52" w:rsidRPr="00C351B5" w:rsidRDefault="007334B0" w:rsidP="00373F52">
            <w:pPr>
              <w:rPr>
                <w:rFonts w:ascii="Arial" w:eastAsia="Calibri" w:hAnsi="Arial" w:cs="Arial"/>
              </w:rPr>
            </w:pPr>
            <w:r>
              <w:rPr>
                <w:rFonts w:ascii="Arial" w:eastAsia="Calibri" w:hAnsi="Arial" w:cs="Arial"/>
              </w:rPr>
              <w:t>Answer:</w:t>
            </w:r>
          </w:p>
        </w:tc>
      </w:tr>
      <w:tr w:rsidR="00373F52" w:rsidRPr="00C351B5" w14:paraId="0382CEE4" w14:textId="77777777" w:rsidTr="00F5245F">
        <w:trPr>
          <w:trHeight w:val="2348"/>
          <w:jc w:val="center"/>
        </w:trPr>
        <w:tc>
          <w:tcPr>
            <w:tcW w:w="4945" w:type="dxa"/>
          </w:tcPr>
          <w:p w14:paraId="1A77E3CA" w14:textId="53B423F8" w:rsidR="00373F52" w:rsidRPr="00C351B5" w:rsidRDefault="000F6CED" w:rsidP="00A54395">
            <w:pPr>
              <w:pStyle w:val="ListParagraph"/>
              <w:numPr>
                <w:ilvl w:val="0"/>
                <w:numId w:val="9"/>
              </w:numPr>
              <w:spacing w:after="120"/>
              <w:ind w:left="420"/>
              <w:rPr>
                <w:rFonts w:ascii="Arial" w:eastAsia="Calibri" w:hAnsi="Arial" w:cs="Arial"/>
              </w:rPr>
            </w:pPr>
            <w:r w:rsidRPr="001A5854">
              <w:rPr>
                <w:rFonts w:ascii="Arial" w:eastAsia="Calibri" w:hAnsi="Arial" w:cs="Arial"/>
              </w:rPr>
              <w:t xml:space="preserve">Has your solution been proven to be substantially compliant with </w:t>
            </w:r>
            <w:r w:rsidR="00942720" w:rsidRPr="00C351B5">
              <w:rPr>
                <w:rFonts w:ascii="Arial" w:eastAsia="Calibri" w:hAnsi="Arial" w:cs="Arial"/>
              </w:rPr>
              <w:t>the secrecy and co</w:t>
            </w:r>
            <w:r w:rsidR="00942720">
              <w:rPr>
                <w:rFonts w:ascii="Arial" w:eastAsia="Calibri" w:hAnsi="Arial" w:cs="Arial"/>
              </w:rPr>
              <w:t xml:space="preserve">nfidentiality </w:t>
            </w:r>
            <w:r w:rsidR="00942720" w:rsidRPr="001467EB">
              <w:rPr>
                <w:rFonts w:ascii="Arial" w:eastAsia="Calibri" w:hAnsi="Arial" w:cs="Arial"/>
              </w:rPr>
              <w:t>requirements of the New York State Department of Taxation and Finance, New York State Law, and the IRS</w:t>
            </w:r>
            <w:r w:rsidRPr="001A5854">
              <w:rPr>
                <w:rFonts w:ascii="Arial" w:eastAsia="Calibri" w:hAnsi="Arial" w:cs="Arial"/>
              </w:rPr>
              <w:t>?</w:t>
            </w:r>
            <w:r w:rsidR="004D5BDB">
              <w:rPr>
                <w:rFonts w:ascii="Arial" w:eastAsia="Calibri" w:hAnsi="Arial" w:cs="Arial"/>
              </w:rPr>
              <w:t xml:space="preserve"> </w:t>
            </w:r>
            <w:r w:rsidR="001A5854">
              <w:rPr>
                <w:rFonts w:ascii="Arial" w:eastAsia="Calibri" w:hAnsi="Arial" w:cs="Arial"/>
              </w:rPr>
              <w:t>If so, where is it currently employed?  Please provide client contact information.</w:t>
            </w:r>
          </w:p>
        </w:tc>
        <w:tc>
          <w:tcPr>
            <w:tcW w:w="8015" w:type="dxa"/>
          </w:tcPr>
          <w:p w14:paraId="046A77CE" w14:textId="15060055" w:rsidR="00373F52" w:rsidRPr="00C351B5" w:rsidRDefault="007334B0" w:rsidP="00373F52">
            <w:pPr>
              <w:rPr>
                <w:rFonts w:ascii="Arial" w:eastAsia="Calibri" w:hAnsi="Arial" w:cs="Arial"/>
              </w:rPr>
            </w:pPr>
            <w:r>
              <w:rPr>
                <w:rFonts w:ascii="Arial" w:eastAsia="Calibri" w:hAnsi="Arial" w:cs="Arial"/>
              </w:rPr>
              <w:t>Answer:</w:t>
            </w:r>
          </w:p>
        </w:tc>
      </w:tr>
    </w:tbl>
    <w:p w14:paraId="1CF37D75" w14:textId="7D02995C" w:rsidR="0031652A" w:rsidRPr="009813E5" w:rsidRDefault="0031652A" w:rsidP="00CD4DBE">
      <w:pPr>
        <w:jc w:val="both"/>
        <w:rPr>
          <w:rFonts w:ascii="Arial" w:hAnsi="Arial" w:cs="Arial"/>
        </w:rPr>
      </w:pPr>
    </w:p>
    <w:sectPr w:rsidR="0031652A" w:rsidRPr="009813E5" w:rsidSect="00CD4DBE">
      <w:pgSz w:w="15840" w:h="12240" w:orient="landscape"/>
      <w:pgMar w:top="1440" w:right="720" w:bottom="1440" w:left="720" w:header="72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9751D" w14:textId="77777777" w:rsidR="001C2BA1" w:rsidRDefault="001C2BA1" w:rsidP="00FC432B">
      <w:pPr>
        <w:spacing w:after="0" w:line="240" w:lineRule="auto"/>
      </w:pPr>
      <w:r>
        <w:separator/>
      </w:r>
    </w:p>
  </w:endnote>
  <w:endnote w:type="continuationSeparator" w:id="0">
    <w:p w14:paraId="67272191" w14:textId="77777777" w:rsidR="001C2BA1" w:rsidRDefault="001C2BA1" w:rsidP="00FC4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6903430"/>
      <w:docPartObj>
        <w:docPartGallery w:val="Page Numbers (Bottom of Page)"/>
        <w:docPartUnique/>
      </w:docPartObj>
    </w:sdtPr>
    <w:sdtEndPr>
      <w:rPr>
        <w:noProof/>
      </w:rPr>
    </w:sdtEndPr>
    <w:sdtContent>
      <w:p w14:paraId="6176E9C1" w14:textId="393B2944" w:rsidR="001C2BA1" w:rsidRDefault="001C2BA1">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4FDCE1F2" w14:textId="77777777" w:rsidR="001C2BA1" w:rsidRDefault="001C2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63807"/>
      <w:docPartObj>
        <w:docPartGallery w:val="Page Numbers (Bottom of Page)"/>
        <w:docPartUnique/>
      </w:docPartObj>
    </w:sdtPr>
    <w:sdtEndPr>
      <w:rPr>
        <w:noProof/>
      </w:rPr>
    </w:sdtEndPr>
    <w:sdtContent>
      <w:p w14:paraId="01FDF7E1" w14:textId="5C457691" w:rsidR="001C2BA1" w:rsidRDefault="001C2BA1">
        <w:pPr>
          <w:pStyle w:val="Footer"/>
          <w:jc w:val="right"/>
        </w:pPr>
        <w:r>
          <w:fldChar w:fldCharType="begin"/>
        </w:r>
        <w:r>
          <w:instrText xml:space="preserve"> PAGE   \* MERGEFORMAT </w:instrText>
        </w:r>
        <w:r>
          <w:fldChar w:fldCharType="separate"/>
        </w:r>
        <w:r>
          <w:rPr>
            <w:noProof/>
          </w:rPr>
          <w:t>15</w:t>
        </w:r>
        <w:r>
          <w:rPr>
            <w:noProof/>
          </w:rPr>
          <w:fldChar w:fldCharType="end"/>
        </w:r>
      </w:p>
    </w:sdtContent>
  </w:sdt>
  <w:p w14:paraId="3FF9CC5A" w14:textId="77777777" w:rsidR="001C2BA1" w:rsidRDefault="001C2BA1" w:rsidP="00183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AAF81" w14:textId="77777777" w:rsidR="001C2BA1" w:rsidRDefault="001C2BA1" w:rsidP="00FC432B">
      <w:pPr>
        <w:spacing w:after="0" w:line="240" w:lineRule="auto"/>
      </w:pPr>
      <w:r>
        <w:separator/>
      </w:r>
    </w:p>
  </w:footnote>
  <w:footnote w:type="continuationSeparator" w:id="0">
    <w:p w14:paraId="451E31A2" w14:textId="77777777" w:rsidR="001C2BA1" w:rsidRDefault="001C2BA1" w:rsidP="00FC43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798D"/>
    <w:multiLevelType w:val="hybridMultilevel"/>
    <w:tmpl w:val="E78EEB1E"/>
    <w:lvl w:ilvl="0" w:tplc="05946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30422A"/>
    <w:multiLevelType w:val="hybridMultilevel"/>
    <w:tmpl w:val="312A9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C10BC8"/>
    <w:multiLevelType w:val="hybridMultilevel"/>
    <w:tmpl w:val="E70655BA"/>
    <w:lvl w:ilvl="0" w:tplc="3B30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7D4F53"/>
    <w:multiLevelType w:val="hybridMultilevel"/>
    <w:tmpl w:val="C2F0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926DA"/>
    <w:multiLevelType w:val="hybridMultilevel"/>
    <w:tmpl w:val="5B204FD4"/>
    <w:lvl w:ilvl="0" w:tplc="04090001">
      <w:start w:val="1"/>
      <w:numFmt w:val="bullet"/>
      <w:lvlText w:val=""/>
      <w:lvlJc w:val="left"/>
      <w:pPr>
        <w:ind w:left="720" w:hanging="360"/>
      </w:pPr>
      <w:rPr>
        <w:rFonts w:ascii="Symbol" w:hAnsi="Symbol" w:hint="default"/>
      </w:rPr>
    </w:lvl>
    <w:lvl w:ilvl="1" w:tplc="605AC3E0">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F3818"/>
    <w:multiLevelType w:val="hybridMultilevel"/>
    <w:tmpl w:val="E70655BA"/>
    <w:lvl w:ilvl="0" w:tplc="3B300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280FEC"/>
    <w:multiLevelType w:val="hybridMultilevel"/>
    <w:tmpl w:val="4942E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B1B55"/>
    <w:multiLevelType w:val="hybridMultilevel"/>
    <w:tmpl w:val="CE066C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A531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39A6650"/>
    <w:multiLevelType w:val="hybridMultilevel"/>
    <w:tmpl w:val="8C225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135833"/>
    <w:multiLevelType w:val="hybridMultilevel"/>
    <w:tmpl w:val="95E03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D542FB"/>
    <w:multiLevelType w:val="hybridMultilevel"/>
    <w:tmpl w:val="545016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1"/>
  </w:num>
  <w:num w:numId="6">
    <w:abstractNumId w:val="2"/>
  </w:num>
  <w:num w:numId="7">
    <w:abstractNumId w:val="5"/>
  </w:num>
  <w:num w:numId="8">
    <w:abstractNumId w:val="11"/>
  </w:num>
  <w:num w:numId="9">
    <w:abstractNumId w:val="7"/>
  </w:num>
  <w:num w:numId="10">
    <w:abstractNumId w:val="4"/>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B7"/>
    <w:rsid w:val="0000591B"/>
    <w:rsid w:val="00006DF6"/>
    <w:rsid w:val="0002054A"/>
    <w:rsid w:val="0002492E"/>
    <w:rsid w:val="0002737C"/>
    <w:rsid w:val="00033711"/>
    <w:rsid w:val="0005196E"/>
    <w:rsid w:val="00053830"/>
    <w:rsid w:val="000679D7"/>
    <w:rsid w:val="000763BF"/>
    <w:rsid w:val="000772D4"/>
    <w:rsid w:val="00080FCB"/>
    <w:rsid w:val="00082895"/>
    <w:rsid w:val="00082E44"/>
    <w:rsid w:val="00090649"/>
    <w:rsid w:val="00091DCC"/>
    <w:rsid w:val="00096D03"/>
    <w:rsid w:val="000A025E"/>
    <w:rsid w:val="000A248F"/>
    <w:rsid w:val="000A7AB4"/>
    <w:rsid w:val="000B2844"/>
    <w:rsid w:val="000B3DFC"/>
    <w:rsid w:val="000B6876"/>
    <w:rsid w:val="000C2BF5"/>
    <w:rsid w:val="000F6CED"/>
    <w:rsid w:val="00106319"/>
    <w:rsid w:val="001075A8"/>
    <w:rsid w:val="001167BC"/>
    <w:rsid w:val="00121630"/>
    <w:rsid w:val="00127342"/>
    <w:rsid w:val="00127B7A"/>
    <w:rsid w:val="001467EB"/>
    <w:rsid w:val="00153FA9"/>
    <w:rsid w:val="00156130"/>
    <w:rsid w:val="00165937"/>
    <w:rsid w:val="00166B16"/>
    <w:rsid w:val="001768AE"/>
    <w:rsid w:val="00177C4F"/>
    <w:rsid w:val="00177E29"/>
    <w:rsid w:val="00183E6E"/>
    <w:rsid w:val="0018685E"/>
    <w:rsid w:val="001947B4"/>
    <w:rsid w:val="00194BB7"/>
    <w:rsid w:val="00194BBD"/>
    <w:rsid w:val="001A0EC0"/>
    <w:rsid w:val="001A45DB"/>
    <w:rsid w:val="001A5854"/>
    <w:rsid w:val="001B6086"/>
    <w:rsid w:val="001B7324"/>
    <w:rsid w:val="001C2BA1"/>
    <w:rsid w:val="001C4E9C"/>
    <w:rsid w:val="001D289E"/>
    <w:rsid w:val="001D45DA"/>
    <w:rsid w:val="001D5C09"/>
    <w:rsid w:val="001E18D6"/>
    <w:rsid w:val="001E64EB"/>
    <w:rsid w:val="001F7145"/>
    <w:rsid w:val="00210278"/>
    <w:rsid w:val="00212169"/>
    <w:rsid w:val="002340D4"/>
    <w:rsid w:val="00254474"/>
    <w:rsid w:val="0026215E"/>
    <w:rsid w:val="00264428"/>
    <w:rsid w:val="00275557"/>
    <w:rsid w:val="00292C44"/>
    <w:rsid w:val="00293259"/>
    <w:rsid w:val="00295A25"/>
    <w:rsid w:val="002B4FB9"/>
    <w:rsid w:val="002C543D"/>
    <w:rsid w:val="002E134A"/>
    <w:rsid w:val="002E18BF"/>
    <w:rsid w:val="002E4B0B"/>
    <w:rsid w:val="002F0E47"/>
    <w:rsid w:val="00304196"/>
    <w:rsid w:val="00304BA3"/>
    <w:rsid w:val="003054B3"/>
    <w:rsid w:val="0031652A"/>
    <w:rsid w:val="00324CD8"/>
    <w:rsid w:val="003255F5"/>
    <w:rsid w:val="00325704"/>
    <w:rsid w:val="00337793"/>
    <w:rsid w:val="003441A9"/>
    <w:rsid w:val="0034426F"/>
    <w:rsid w:val="003458C2"/>
    <w:rsid w:val="00352E1A"/>
    <w:rsid w:val="00357A06"/>
    <w:rsid w:val="003624E2"/>
    <w:rsid w:val="00373F52"/>
    <w:rsid w:val="003817D6"/>
    <w:rsid w:val="0038405C"/>
    <w:rsid w:val="00384D33"/>
    <w:rsid w:val="003873FD"/>
    <w:rsid w:val="003952F4"/>
    <w:rsid w:val="00396BEB"/>
    <w:rsid w:val="003A42C4"/>
    <w:rsid w:val="003A435B"/>
    <w:rsid w:val="003A756C"/>
    <w:rsid w:val="003B3702"/>
    <w:rsid w:val="003B4F60"/>
    <w:rsid w:val="003B70A3"/>
    <w:rsid w:val="003C2B99"/>
    <w:rsid w:val="003C72EF"/>
    <w:rsid w:val="003D3749"/>
    <w:rsid w:val="003E20EA"/>
    <w:rsid w:val="003F2593"/>
    <w:rsid w:val="003F3B9D"/>
    <w:rsid w:val="004012E4"/>
    <w:rsid w:val="004032AF"/>
    <w:rsid w:val="00405AA2"/>
    <w:rsid w:val="00405C2A"/>
    <w:rsid w:val="00416E4A"/>
    <w:rsid w:val="00420EC2"/>
    <w:rsid w:val="00430066"/>
    <w:rsid w:val="00433B9D"/>
    <w:rsid w:val="00434945"/>
    <w:rsid w:val="00434B5B"/>
    <w:rsid w:val="00446385"/>
    <w:rsid w:val="0044716B"/>
    <w:rsid w:val="00460677"/>
    <w:rsid w:val="00464080"/>
    <w:rsid w:val="004664A2"/>
    <w:rsid w:val="004760CD"/>
    <w:rsid w:val="004773E9"/>
    <w:rsid w:val="0048195F"/>
    <w:rsid w:val="004870F0"/>
    <w:rsid w:val="004872B6"/>
    <w:rsid w:val="004923C4"/>
    <w:rsid w:val="00494BCA"/>
    <w:rsid w:val="00495F65"/>
    <w:rsid w:val="004A2A3F"/>
    <w:rsid w:val="004A6D17"/>
    <w:rsid w:val="004C6496"/>
    <w:rsid w:val="004D1F4B"/>
    <w:rsid w:val="004D5BDB"/>
    <w:rsid w:val="004E21EB"/>
    <w:rsid w:val="004E34B8"/>
    <w:rsid w:val="004E6EF0"/>
    <w:rsid w:val="004F0EA5"/>
    <w:rsid w:val="00501C4E"/>
    <w:rsid w:val="00506BBE"/>
    <w:rsid w:val="00507181"/>
    <w:rsid w:val="00514B40"/>
    <w:rsid w:val="00521CE6"/>
    <w:rsid w:val="00522430"/>
    <w:rsid w:val="005346D5"/>
    <w:rsid w:val="00534E81"/>
    <w:rsid w:val="00545F4D"/>
    <w:rsid w:val="00546753"/>
    <w:rsid w:val="00546CD7"/>
    <w:rsid w:val="00546F65"/>
    <w:rsid w:val="005526C6"/>
    <w:rsid w:val="005535E0"/>
    <w:rsid w:val="00572049"/>
    <w:rsid w:val="005806E9"/>
    <w:rsid w:val="00585E26"/>
    <w:rsid w:val="005864ED"/>
    <w:rsid w:val="005879A1"/>
    <w:rsid w:val="00590FB6"/>
    <w:rsid w:val="005A06E3"/>
    <w:rsid w:val="005B1B4D"/>
    <w:rsid w:val="005B2E1B"/>
    <w:rsid w:val="005E4507"/>
    <w:rsid w:val="005E6F06"/>
    <w:rsid w:val="005F40FF"/>
    <w:rsid w:val="005F4B94"/>
    <w:rsid w:val="005F77DF"/>
    <w:rsid w:val="006027F6"/>
    <w:rsid w:val="0061194B"/>
    <w:rsid w:val="00612B36"/>
    <w:rsid w:val="00615FA0"/>
    <w:rsid w:val="00620927"/>
    <w:rsid w:val="00623A2B"/>
    <w:rsid w:val="00636F41"/>
    <w:rsid w:val="00641C95"/>
    <w:rsid w:val="006517B2"/>
    <w:rsid w:val="00656B7D"/>
    <w:rsid w:val="00660279"/>
    <w:rsid w:val="00666EEE"/>
    <w:rsid w:val="0067543E"/>
    <w:rsid w:val="00675CD7"/>
    <w:rsid w:val="00687269"/>
    <w:rsid w:val="00697221"/>
    <w:rsid w:val="006C558C"/>
    <w:rsid w:val="006D3772"/>
    <w:rsid w:val="006D7B59"/>
    <w:rsid w:val="006F74ED"/>
    <w:rsid w:val="00703701"/>
    <w:rsid w:val="00714EED"/>
    <w:rsid w:val="00722543"/>
    <w:rsid w:val="0073182A"/>
    <w:rsid w:val="007334B0"/>
    <w:rsid w:val="007355B3"/>
    <w:rsid w:val="007571D8"/>
    <w:rsid w:val="00757E4B"/>
    <w:rsid w:val="007654BB"/>
    <w:rsid w:val="007709BE"/>
    <w:rsid w:val="00771FF6"/>
    <w:rsid w:val="00772361"/>
    <w:rsid w:val="00780E97"/>
    <w:rsid w:val="007926B7"/>
    <w:rsid w:val="00795483"/>
    <w:rsid w:val="00795B32"/>
    <w:rsid w:val="007A654E"/>
    <w:rsid w:val="007B30D5"/>
    <w:rsid w:val="007B3760"/>
    <w:rsid w:val="007B3F2E"/>
    <w:rsid w:val="007B5EA4"/>
    <w:rsid w:val="007C2A10"/>
    <w:rsid w:val="007D1FD5"/>
    <w:rsid w:val="007D2E91"/>
    <w:rsid w:val="007D6FB2"/>
    <w:rsid w:val="007F53B7"/>
    <w:rsid w:val="007F5413"/>
    <w:rsid w:val="0080288B"/>
    <w:rsid w:val="00817F53"/>
    <w:rsid w:val="0083636D"/>
    <w:rsid w:val="00867F49"/>
    <w:rsid w:val="008725C8"/>
    <w:rsid w:val="00872984"/>
    <w:rsid w:val="00873F48"/>
    <w:rsid w:val="00877659"/>
    <w:rsid w:val="00885A63"/>
    <w:rsid w:val="00887D8E"/>
    <w:rsid w:val="0089146A"/>
    <w:rsid w:val="00891E65"/>
    <w:rsid w:val="00893668"/>
    <w:rsid w:val="008972A2"/>
    <w:rsid w:val="008A0FA3"/>
    <w:rsid w:val="008A4C5E"/>
    <w:rsid w:val="008A7809"/>
    <w:rsid w:val="008B1A29"/>
    <w:rsid w:val="008B3775"/>
    <w:rsid w:val="008B4217"/>
    <w:rsid w:val="008D1A65"/>
    <w:rsid w:val="008D4658"/>
    <w:rsid w:val="008E340A"/>
    <w:rsid w:val="008E3782"/>
    <w:rsid w:val="008E539F"/>
    <w:rsid w:val="008F2D48"/>
    <w:rsid w:val="00903C02"/>
    <w:rsid w:val="009058E2"/>
    <w:rsid w:val="00911275"/>
    <w:rsid w:val="0091488F"/>
    <w:rsid w:val="00914CC9"/>
    <w:rsid w:val="00917498"/>
    <w:rsid w:val="0093486C"/>
    <w:rsid w:val="00936A61"/>
    <w:rsid w:val="00940EFD"/>
    <w:rsid w:val="00942720"/>
    <w:rsid w:val="009474CA"/>
    <w:rsid w:val="00951656"/>
    <w:rsid w:val="00952573"/>
    <w:rsid w:val="00954CA6"/>
    <w:rsid w:val="00970F59"/>
    <w:rsid w:val="009725B5"/>
    <w:rsid w:val="00972F6B"/>
    <w:rsid w:val="00974ED9"/>
    <w:rsid w:val="00977215"/>
    <w:rsid w:val="009812FB"/>
    <w:rsid w:val="009813E5"/>
    <w:rsid w:val="009837C5"/>
    <w:rsid w:val="00984996"/>
    <w:rsid w:val="009937A8"/>
    <w:rsid w:val="00997804"/>
    <w:rsid w:val="009A1B34"/>
    <w:rsid w:val="009A5F56"/>
    <w:rsid w:val="009B231A"/>
    <w:rsid w:val="009C3077"/>
    <w:rsid w:val="009D5DA1"/>
    <w:rsid w:val="009E22D8"/>
    <w:rsid w:val="00A03C7D"/>
    <w:rsid w:val="00A060CF"/>
    <w:rsid w:val="00A175FB"/>
    <w:rsid w:val="00A47B9E"/>
    <w:rsid w:val="00A47BD1"/>
    <w:rsid w:val="00A54395"/>
    <w:rsid w:val="00A55FAF"/>
    <w:rsid w:val="00A63E91"/>
    <w:rsid w:val="00A65EF1"/>
    <w:rsid w:val="00A70B81"/>
    <w:rsid w:val="00A8327D"/>
    <w:rsid w:val="00A85390"/>
    <w:rsid w:val="00A96D3F"/>
    <w:rsid w:val="00AA27FB"/>
    <w:rsid w:val="00AA2D29"/>
    <w:rsid w:val="00AB2BC0"/>
    <w:rsid w:val="00AB43D7"/>
    <w:rsid w:val="00AB5493"/>
    <w:rsid w:val="00AB56B3"/>
    <w:rsid w:val="00AC31A9"/>
    <w:rsid w:val="00AD00B2"/>
    <w:rsid w:val="00AD0978"/>
    <w:rsid w:val="00AD3743"/>
    <w:rsid w:val="00AE0FCE"/>
    <w:rsid w:val="00AE3E24"/>
    <w:rsid w:val="00AE4C58"/>
    <w:rsid w:val="00AF1FF5"/>
    <w:rsid w:val="00B033C0"/>
    <w:rsid w:val="00B11B89"/>
    <w:rsid w:val="00B151CE"/>
    <w:rsid w:val="00B274EC"/>
    <w:rsid w:val="00B30771"/>
    <w:rsid w:val="00B33F0B"/>
    <w:rsid w:val="00B370E2"/>
    <w:rsid w:val="00B4035A"/>
    <w:rsid w:val="00B43C86"/>
    <w:rsid w:val="00B44F9A"/>
    <w:rsid w:val="00B55A26"/>
    <w:rsid w:val="00B6127F"/>
    <w:rsid w:val="00B67C77"/>
    <w:rsid w:val="00B80C48"/>
    <w:rsid w:val="00B82D15"/>
    <w:rsid w:val="00B861B9"/>
    <w:rsid w:val="00B91A50"/>
    <w:rsid w:val="00B96E6E"/>
    <w:rsid w:val="00BA0BC1"/>
    <w:rsid w:val="00BA1D37"/>
    <w:rsid w:val="00BB2412"/>
    <w:rsid w:val="00BB5F3F"/>
    <w:rsid w:val="00BC10EB"/>
    <w:rsid w:val="00BC18BC"/>
    <w:rsid w:val="00BC47C9"/>
    <w:rsid w:val="00BC7836"/>
    <w:rsid w:val="00BD5466"/>
    <w:rsid w:val="00BD6AD1"/>
    <w:rsid w:val="00BE3751"/>
    <w:rsid w:val="00BE6252"/>
    <w:rsid w:val="00BF3934"/>
    <w:rsid w:val="00BF71BE"/>
    <w:rsid w:val="00C04D66"/>
    <w:rsid w:val="00C05C48"/>
    <w:rsid w:val="00C06B96"/>
    <w:rsid w:val="00C1526F"/>
    <w:rsid w:val="00C33077"/>
    <w:rsid w:val="00C33AB9"/>
    <w:rsid w:val="00C351B5"/>
    <w:rsid w:val="00C360B0"/>
    <w:rsid w:val="00C43BB0"/>
    <w:rsid w:val="00C508A3"/>
    <w:rsid w:val="00C5398D"/>
    <w:rsid w:val="00C62F31"/>
    <w:rsid w:val="00C67C17"/>
    <w:rsid w:val="00C72826"/>
    <w:rsid w:val="00C748ED"/>
    <w:rsid w:val="00C84678"/>
    <w:rsid w:val="00C85F53"/>
    <w:rsid w:val="00C9761E"/>
    <w:rsid w:val="00CA2094"/>
    <w:rsid w:val="00CB0C47"/>
    <w:rsid w:val="00CB1349"/>
    <w:rsid w:val="00CB4D3D"/>
    <w:rsid w:val="00CC0CC7"/>
    <w:rsid w:val="00CD4DBE"/>
    <w:rsid w:val="00CE3E8B"/>
    <w:rsid w:val="00CE4C76"/>
    <w:rsid w:val="00CF48EA"/>
    <w:rsid w:val="00D01F4A"/>
    <w:rsid w:val="00D02CCC"/>
    <w:rsid w:val="00D0402C"/>
    <w:rsid w:val="00D04A85"/>
    <w:rsid w:val="00D06D9A"/>
    <w:rsid w:val="00D077DC"/>
    <w:rsid w:val="00D10AFD"/>
    <w:rsid w:val="00D1588E"/>
    <w:rsid w:val="00D17388"/>
    <w:rsid w:val="00D255BF"/>
    <w:rsid w:val="00D257D0"/>
    <w:rsid w:val="00D32697"/>
    <w:rsid w:val="00D3595D"/>
    <w:rsid w:val="00D35A84"/>
    <w:rsid w:val="00D42AA1"/>
    <w:rsid w:val="00D46B86"/>
    <w:rsid w:val="00D52671"/>
    <w:rsid w:val="00D56E56"/>
    <w:rsid w:val="00D60335"/>
    <w:rsid w:val="00D6417C"/>
    <w:rsid w:val="00D66544"/>
    <w:rsid w:val="00D666E3"/>
    <w:rsid w:val="00D67946"/>
    <w:rsid w:val="00D829EB"/>
    <w:rsid w:val="00D84690"/>
    <w:rsid w:val="00D86410"/>
    <w:rsid w:val="00D93F9E"/>
    <w:rsid w:val="00DB60B5"/>
    <w:rsid w:val="00DC56FB"/>
    <w:rsid w:val="00DC6ED9"/>
    <w:rsid w:val="00DD4D90"/>
    <w:rsid w:val="00DE54FE"/>
    <w:rsid w:val="00DF0866"/>
    <w:rsid w:val="00E02294"/>
    <w:rsid w:val="00E04545"/>
    <w:rsid w:val="00E05157"/>
    <w:rsid w:val="00E12AF0"/>
    <w:rsid w:val="00E15666"/>
    <w:rsid w:val="00E158C8"/>
    <w:rsid w:val="00E3364A"/>
    <w:rsid w:val="00E535F7"/>
    <w:rsid w:val="00E56A68"/>
    <w:rsid w:val="00E57D51"/>
    <w:rsid w:val="00E60A06"/>
    <w:rsid w:val="00E6287A"/>
    <w:rsid w:val="00E6455E"/>
    <w:rsid w:val="00E65A8E"/>
    <w:rsid w:val="00E7003B"/>
    <w:rsid w:val="00E70DEC"/>
    <w:rsid w:val="00E865A3"/>
    <w:rsid w:val="00E91D2C"/>
    <w:rsid w:val="00E97E34"/>
    <w:rsid w:val="00EA2788"/>
    <w:rsid w:val="00EA4A48"/>
    <w:rsid w:val="00EA53F9"/>
    <w:rsid w:val="00EC75CD"/>
    <w:rsid w:val="00ED34B5"/>
    <w:rsid w:val="00ED358E"/>
    <w:rsid w:val="00ED50B0"/>
    <w:rsid w:val="00F056BD"/>
    <w:rsid w:val="00F14672"/>
    <w:rsid w:val="00F159B3"/>
    <w:rsid w:val="00F2689D"/>
    <w:rsid w:val="00F37F01"/>
    <w:rsid w:val="00F4150F"/>
    <w:rsid w:val="00F51A29"/>
    <w:rsid w:val="00F5245F"/>
    <w:rsid w:val="00F62006"/>
    <w:rsid w:val="00F67451"/>
    <w:rsid w:val="00F774AE"/>
    <w:rsid w:val="00F800AD"/>
    <w:rsid w:val="00F80863"/>
    <w:rsid w:val="00F80AFB"/>
    <w:rsid w:val="00F86D0E"/>
    <w:rsid w:val="00F91804"/>
    <w:rsid w:val="00F9196D"/>
    <w:rsid w:val="00FA0495"/>
    <w:rsid w:val="00FA4AB3"/>
    <w:rsid w:val="00FA729B"/>
    <w:rsid w:val="00FB09BF"/>
    <w:rsid w:val="00FC432B"/>
    <w:rsid w:val="00FD354E"/>
    <w:rsid w:val="00FE03EB"/>
    <w:rsid w:val="00FE30C3"/>
    <w:rsid w:val="00FE63C4"/>
    <w:rsid w:val="00FF0064"/>
    <w:rsid w:val="00FF0410"/>
    <w:rsid w:val="00FF3A3D"/>
    <w:rsid w:val="00FF5890"/>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F9CC41"/>
  <w15:docId w15:val="{B1F68809-E01A-403D-BA20-FE0CF2AE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C3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7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7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181"/>
    <w:rPr>
      <w:rFonts w:ascii="Tahoma" w:hAnsi="Tahoma" w:cs="Tahoma"/>
      <w:sz w:val="16"/>
      <w:szCs w:val="16"/>
    </w:rPr>
  </w:style>
  <w:style w:type="paragraph" w:styleId="Header">
    <w:name w:val="header"/>
    <w:basedOn w:val="Normal"/>
    <w:link w:val="HeaderChar"/>
    <w:uiPriority w:val="99"/>
    <w:unhideWhenUsed/>
    <w:rsid w:val="00FC4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32B"/>
  </w:style>
  <w:style w:type="paragraph" w:styleId="Footer">
    <w:name w:val="footer"/>
    <w:basedOn w:val="Normal"/>
    <w:link w:val="FooterChar"/>
    <w:uiPriority w:val="99"/>
    <w:unhideWhenUsed/>
    <w:rsid w:val="00FC4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32B"/>
  </w:style>
  <w:style w:type="paragraph" w:styleId="NoSpacing">
    <w:name w:val="No Spacing"/>
    <w:uiPriority w:val="1"/>
    <w:qFormat/>
    <w:rsid w:val="00CB4D3D"/>
    <w:pPr>
      <w:spacing w:after="0" w:line="240" w:lineRule="auto"/>
    </w:pPr>
  </w:style>
  <w:style w:type="character" w:styleId="Hyperlink">
    <w:name w:val="Hyperlink"/>
    <w:basedOn w:val="DefaultParagraphFont"/>
    <w:uiPriority w:val="99"/>
    <w:rsid w:val="00546CD7"/>
    <w:rPr>
      <w:color w:val="0000FF" w:themeColor="hyperlink"/>
      <w:u w:val="single"/>
    </w:rPr>
  </w:style>
  <w:style w:type="character" w:styleId="FollowedHyperlink">
    <w:name w:val="FollowedHyperlink"/>
    <w:basedOn w:val="DefaultParagraphFont"/>
    <w:uiPriority w:val="99"/>
    <w:semiHidden/>
    <w:unhideWhenUsed/>
    <w:rsid w:val="005806E9"/>
    <w:rPr>
      <w:color w:val="800080" w:themeColor="followedHyperlink"/>
      <w:u w:val="single"/>
    </w:rPr>
  </w:style>
  <w:style w:type="paragraph" w:styleId="ListParagraph">
    <w:name w:val="List Paragraph"/>
    <w:basedOn w:val="Normal"/>
    <w:uiPriority w:val="34"/>
    <w:qFormat/>
    <w:rsid w:val="00D02CCC"/>
    <w:pPr>
      <w:ind w:left="720"/>
      <w:contextualSpacing/>
    </w:pPr>
  </w:style>
  <w:style w:type="numbering" w:customStyle="1" w:styleId="NoList1">
    <w:name w:val="No List1"/>
    <w:next w:val="NoList"/>
    <w:uiPriority w:val="99"/>
    <w:semiHidden/>
    <w:unhideWhenUsed/>
    <w:rsid w:val="007B3F2E"/>
  </w:style>
  <w:style w:type="character" w:styleId="CommentReference">
    <w:name w:val="annotation reference"/>
    <w:basedOn w:val="DefaultParagraphFont"/>
    <w:uiPriority w:val="99"/>
    <w:semiHidden/>
    <w:unhideWhenUsed/>
    <w:rsid w:val="00997804"/>
    <w:rPr>
      <w:sz w:val="16"/>
      <w:szCs w:val="16"/>
    </w:rPr>
  </w:style>
  <w:style w:type="paragraph" w:styleId="CommentText">
    <w:name w:val="annotation text"/>
    <w:basedOn w:val="Normal"/>
    <w:link w:val="CommentTextChar"/>
    <w:uiPriority w:val="99"/>
    <w:semiHidden/>
    <w:unhideWhenUsed/>
    <w:rsid w:val="00997804"/>
    <w:pPr>
      <w:spacing w:line="240" w:lineRule="auto"/>
    </w:pPr>
    <w:rPr>
      <w:sz w:val="20"/>
      <w:szCs w:val="20"/>
    </w:rPr>
  </w:style>
  <w:style w:type="character" w:customStyle="1" w:styleId="CommentTextChar">
    <w:name w:val="Comment Text Char"/>
    <w:basedOn w:val="DefaultParagraphFont"/>
    <w:link w:val="CommentText"/>
    <w:uiPriority w:val="99"/>
    <w:semiHidden/>
    <w:rsid w:val="00997804"/>
    <w:rPr>
      <w:sz w:val="20"/>
      <w:szCs w:val="20"/>
    </w:rPr>
  </w:style>
  <w:style w:type="paragraph" w:styleId="CommentSubject">
    <w:name w:val="annotation subject"/>
    <w:basedOn w:val="CommentText"/>
    <w:next w:val="CommentText"/>
    <w:link w:val="CommentSubjectChar"/>
    <w:uiPriority w:val="99"/>
    <w:semiHidden/>
    <w:unhideWhenUsed/>
    <w:rsid w:val="00997804"/>
    <w:rPr>
      <w:b/>
      <w:bCs/>
    </w:rPr>
  </w:style>
  <w:style w:type="character" w:customStyle="1" w:styleId="CommentSubjectChar">
    <w:name w:val="Comment Subject Char"/>
    <w:basedOn w:val="CommentTextChar"/>
    <w:link w:val="CommentSubject"/>
    <w:uiPriority w:val="99"/>
    <w:semiHidden/>
    <w:rsid w:val="00997804"/>
    <w:rPr>
      <w:b/>
      <w:bCs/>
      <w:sz w:val="20"/>
      <w:szCs w:val="20"/>
    </w:rPr>
  </w:style>
  <w:style w:type="character" w:styleId="PlaceholderText">
    <w:name w:val="Placeholder Text"/>
    <w:basedOn w:val="DefaultParagraphFont"/>
    <w:uiPriority w:val="99"/>
    <w:semiHidden/>
    <w:rsid w:val="00E97E34"/>
    <w:rPr>
      <w:color w:val="808080"/>
    </w:rPr>
  </w:style>
  <w:style w:type="paragraph" w:styleId="NormalWeb">
    <w:name w:val="Normal (Web)"/>
    <w:basedOn w:val="Normal"/>
    <w:uiPriority w:val="99"/>
    <w:semiHidden/>
    <w:unhideWhenUsed/>
    <w:rsid w:val="0026442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C3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790983">
      <w:bodyDiv w:val="1"/>
      <w:marLeft w:val="0"/>
      <w:marRight w:val="0"/>
      <w:marTop w:val="0"/>
      <w:marBottom w:val="0"/>
      <w:divBdr>
        <w:top w:val="none" w:sz="0" w:space="0" w:color="auto"/>
        <w:left w:val="none" w:sz="0" w:space="0" w:color="auto"/>
        <w:bottom w:val="none" w:sz="0" w:space="0" w:color="auto"/>
        <w:right w:val="none" w:sz="0" w:space="0" w:color="auto"/>
      </w:divBdr>
      <w:divsChild>
        <w:div w:id="2036954271">
          <w:marLeft w:val="0"/>
          <w:marRight w:val="0"/>
          <w:marTop w:val="0"/>
          <w:marBottom w:val="0"/>
          <w:divBdr>
            <w:top w:val="none" w:sz="0" w:space="0" w:color="auto"/>
            <w:left w:val="none" w:sz="0" w:space="0" w:color="auto"/>
            <w:bottom w:val="none" w:sz="0" w:space="0" w:color="auto"/>
            <w:right w:val="none" w:sz="0" w:space="0" w:color="auto"/>
          </w:divBdr>
          <w:divsChild>
            <w:div w:id="270629649">
              <w:marLeft w:val="0"/>
              <w:marRight w:val="0"/>
              <w:marTop w:val="0"/>
              <w:marBottom w:val="0"/>
              <w:divBdr>
                <w:top w:val="none" w:sz="0" w:space="0" w:color="auto"/>
                <w:left w:val="none" w:sz="0" w:space="0" w:color="auto"/>
                <w:bottom w:val="none" w:sz="0" w:space="0" w:color="auto"/>
                <w:right w:val="none" w:sz="0" w:space="0" w:color="auto"/>
              </w:divBdr>
              <w:divsChild>
                <w:div w:id="1357653071">
                  <w:marLeft w:val="0"/>
                  <w:marRight w:val="0"/>
                  <w:marTop w:val="0"/>
                  <w:marBottom w:val="0"/>
                  <w:divBdr>
                    <w:top w:val="none" w:sz="0" w:space="0" w:color="auto"/>
                    <w:left w:val="none" w:sz="0" w:space="0" w:color="auto"/>
                    <w:bottom w:val="none" w:sz="0" w:space="0" w:color="auto"/>
                    <w:right w:val="none" w:sz="0" w:space="0" w:color="auto"/>
                  </w:divBdr>
                  <w:divsChild>
                    <w:div w:id="134292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2066">
      <w:bodyDiv w:val="1"/>
      <w:marLeft w:val="0"/>
      <w:marRight w:val="0"/>
      <w:marTop w:val="0"/>
      <w:marBottom w:val="0"/>
      <w:divBdr>
        <w:top w:val="none" w:sz="0" w:space="0" w:color="auto"/>
        <w:left w:val="none" w:sz="0" w:space="0" w:color="auto"/>
        <w:bottom w:val="none" w:sz="0" w:space="0" w:color="auto"/>
        <w:right w:val="none" w:sz="0" w:space="0" w:color="auto"/>
      </w:divBdr>
    </w:div>
    <w:div w:id="1612393711">
      <w:bodyDiv w:val="1"/>
      <w:marLeft w:val="0"/>
      <w:marRight w:val="0"/>
      <w:marTop w:val="0"/>
      <w:marBottom w:val="0"/>
      <w:divBdr>
        <w:top w:val="none" w:sz="0" w:space="0" w:color="auto"/>
        <w:left w:val="none" w:sz="0" w:space="0" w:color="auto"/>
        <w:bottom w:val="none" w:sz="0" w:space="0" w:color="auto"/>
        <w:right w:val="none" w:sz="0" w:space="0" w:color="auto"/>
      </w:divBdr>
    </w:div>
    <w:div w:id="1714647795">
      <w:bodyDiv w:val="1"/>
      <w:marLeft w:val="0"/>
      <w:marRight w:val="0"/>
      <w:marTop w:val="0"/>
      <w:marBottom w:val="0"/>
      <w:divBdr>
        <w:top w:val="none" w:sz="0" w:space="0" w:color="auto"/>
        <w:left w:val="none" w:sz="0" w:space="0" w:color="auto"/>
        <w:bottom w:val="none" w:sz="0" w:space="0" w:color="auto"/>
        <w:right w:val="none" w:sz="0" w:space="0" w:color="auto"/>
      </w:divBdr>
    </w:div>
    <w:div w:id="20337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x.ny.gov/about/proc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F0BD36D91A574683A3511C0EA5A1D1" ma:contentTypeVersion="1" ma:contentTypeDescription="Create a new document." ma:contentTypeScope="" ma:versionID="416bdac8c067208875ddca87f479a7cd">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A4FE5-0C2F-4123-89A9-8FCE851FFEB6}">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0D64384-B44F-4C92-AB40-4159CF83921E}">
  <ds:schemaRefs>
    <ds:schemaRef ds:uri="http://schemas.microsoft.com/sharepoint/v3/contenttype/forms"/>
  </ds:schemaRefs>
</ds:datastoreItem>
</file>

<file path=customXml/itemProps3.xml><?xml version="1.0" encoding="utf-8"?>
<ds:datastoreItem xmlns:ds="http://schemas.openxmlformats.org/officeDocument/2006/customXml" ds:itemID="{9EDCF66D-6FDE-47EA-9246-5F73DAA7F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46694-45C3-4574-8DDC-9BFEE2E94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AF649AE8</Template>
  <TotalTime>0</TotalTime>
  <Pages>3</Pages>
  <Words>1626</Words>
  <Characters>9273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New York State - Office of General Services</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Warner, Jennifer</dc:creator>
  <cp:lastModifiedBy>Brownell, Matthew J (TAX)</cp:lastModifiedBy>
  <cp:revision>2</cp:revision>
  <cp:lastPrinted>2020-01-09T16:47:00Z</cp:lastPrinted>
  <dcterms:created xsi:type="dcterms:W3CDTF">2020-03-30T16:01:00Z</dcterms:created>
  <dcterms:modified xsi:type="dcterms:W3CDTF">2020-03-30T16:01:00Z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0x01010062F0BD36D91A574683A3511C0EA5A1D1</vt:lpwstr>
  </property>
</Properties>
</file>