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EFAC4" w14:textId="77777777" w:rsidR="00835FD8" w:rsidRDefault="00114003" w:rsidP="00715BF1">
      <w:pPr>
        <w:jc w:val="center"/>
      </w:pPr>
      <w:r>
        <w:rPr>
          <w:noProof/>
        </w:rPr>
        <w:drawing>
          <wp:inline distT="0" distB="0" distL="0" distR="0" wp14:anchorId="0CBB1234" wp14:editId="7FB60BF6">
            <wp:extent cx="6067425" cy="10876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 Identifier Lockup 747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67425" cy="1087642"/>
                    </a:xfrm>
                    <a:prstGeom prst="rect">
                      <a:avLst/>
                    </a:prstGeom>
                  </pic:spPr>
                </pic:pic>
              </a:graphicData>
            </a:graphic>
          </wp:inline>
        </w:drawing>
      </w:r>
    </w:p>
    <w:p w14:paraId="3E672019" w14:textId="77777777" w:rsidR="00114003" w:rsidRDefault="00114003"/>
    <w:p w14:paraId="15473255" w14:textId="77777777" w:rsidR="00E35AB1" w:rsidRDefault="00345E37" w:rsidP="00E35AB1">
      <w:pPr>
        <w:ind w:left="3600"/>
        <w:jc w:val="center"/>
      </w:pPr>
      <w:r>
        <w:rPr>
          <w:noProof/>
        </w:rPr>
        <mc:AlternateContent>
          <mc:Choice Requires="wps">
            <w:drawing>
              <wp:anchor distT="0" distB="0" distL="114300" distR="114300" simplePos="0" relativeHeight="251653120" behindDoc="1" locked="0" layoutInCell="1" allowOverlap="1" wp14:anchorId="05F5C99E" wp14:editId="41445F95">
                <wp:simplePos x="0" y="0"/>
                <wp:positionH relativeFrom="column">
                  <wp:posOffset>-1013254</wp:posOffset>
                </wp:positionH>
                <wp:positionV relativeFrom="paragraph">
                  <wp:posOffset>315492</wp:posOffset>
                </wp:positionV>
                <wp:extent cx="8118269" cy="5424170"/>
                <wp:effectExtent l="0" t="0" r="0" b="5080"/>
                <wp:wrapNone/>
                <wp:docPr id="5" name="Rectangle 5"/>
                <wp:cNvGraphicFramePr/>
                <a:graphic xmlns:a="http://schemas.openxmlformats.org/drawingml/2006/main">
                  <a:graphicData uri="http://schemas.microsoft.com/office/word/2010/wordprocessingShape">
                    <wps:wsp>
                      <wps:cNvSpPr/>
                      <wps:spPr>
                        <a:xfrm>
                          <a:off x="0" y="0"/>
                          <a:ext cx="8118269" cy="5424170"/>
                        </a:xfrm>
                        <a:prstGeom prst="rect">
                          <a:avLst/>
                        </a:prstGeom>
                        <a:solidFill>
                          <a:srgbClr val="7FA9A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048CB" id="Rectangle 5" o:spid="_x0000_s1026" style="position:absolute;margin-left:-79.8pt;margin-top:24.85pt;width:639.25pt;height:42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" fillcolor="#7fa9ae" stroked="f" strokeweight="2pt"/>
            </w:pict>
          </mc:Fallback>
        </mc:AlternateContent>
      </w:r>
    </w:p>
    <w:p w14:paraId="676292C9" w14:textId="77777777" w:rsidR="00E35AB1" w:rsidRDefault="00E35AB1" w:rsidP="00E35AB1">
      <w:pPr>
        <w:ind w:left="3600"/>
        <w:jc w:val="center"/>
      </w:pPr>
    </w:p>
    <w:p w14:paraId="4BA613CB" w14:textId="77777777" w:rsidR="00766AB4" w:rsidRDefault="00345E37" w:rsidP="00766AB4">
      <w:pPr>
        <w:jc w:val="center"/>
        <w:rPr>
          <w:rFonts w:ascii="Arial" w:hAnsi="Arial" w:cs="Arial"/>
          <w:b/>
          <w:color w:val="FFFFFF" w:themeColor="background1"/>
          <w:sz w:val="72"/>
          <w:szCs w:val="72"/>
        </w:rPr>
      </w:pPr>
      <w:r>
        <w:rPr>
          <w:noProof/>
        </w:rPr>
        <mc:AlternateContent>
          <mc:Choice Requires="wps">
            <w:drawing>
              <wp:anchor distT="0" distB="0" distL="114300" distR="114300" simplePos="0" relativeHeight="251654144" behindDoc="1" locked="0" layoutInCell="1" allowOverlap="1" wp14:anchorId="77139EE8" wp14:editId="46C42AEF">
                <wp:simplePos x="0" y="0"/>
                <wp:positionH relativeFrom="column">
                  <wp:posOffset>-963827</wp:posOffset>
                </wp:positionH>
                <wp:positionV relativeFrom="paragraph">
                  <wp:posOffset>2694</wp:posOffset>
                </wp:positionV>
                <wp:extent cx="7920681" cy="4782065"/>
                <wp:effectExtent l="0" t="0" r="4445" b="0"/>
                <wp:wrapNone/>
                <wp:docPr id="6" name="Rectangle 6"/>
                <wp:cNvGraphicFramePr/>
                <a:graphic xmlns:a="http://schemas.openxmlformats.org/drawingml/2006/main">
                  <a:graphicData uri="http://schemas.microsoft.com/office/word/2010/wordprocessingShape">
                    <wps:wsp>
                      <wps:cNvSpPr/>
                      <wps:spPr>
                        <a:xfrm>
                          <a:off x="0" y="0"/>
                          <a:ext cx="7920681" cy="4782065"/>
                        </a:xfrm>
                        <a:prstGeom prst="rect">
                          <a:avLst/>
                        </a:prstGeom>
                        <a:solidFill>
                          <a:srgbClr val="00768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748E2" id="Rectangle 6" o:spid="_x0000_s1026" style="position:absolute;margin-left:-75.9pt;margin-top:.2pt;width:623.7pt;height:37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" fillcolor="#007681" stroked="f" strokeweight="2pt"/>
            </w:pict>
          </mc:Fallback>
        </mc:AlternateContent>
      </w:r>
    </w:p>
    <w:p w14:paraId="3939DA9D" w14:textId="77777777" w:rsidR="00562878" w:rsidRPr="006374EC" w:rsidRDefault="00562878" w:rsidP="00562878">
      <w:pPr>
        <w:jc w:val="center"/>
        <w:rPr>
          <w:rFonts w:ascii="Arial" w:hAnsi="Arial" w:cs="Arial"/>
          <w:b/>
          <w:color w:val="FFFFFF"/>
          <w:sz w:val="72"/>
          <w:szCs w:val="72"/>
        </w:rPr>
      </w:pPr>
      <w:bookmarkStart w:id="0" w:name="_GoBack"/>
      <w:bookmarkEnd w:id="0"/>
      <w:r w:rsidRPr="006374EC">
        <w:rPr>
          <w:rFonts w:ascii="Arial" w:hAnsi="Arial" w:cs="Arial"/>
          <w:b/>
          <w:color w:val="FFFFFF"/>
          <w:sz w:val="72"/>
          <w:szCs w:val="72"/>
        </w:rPr>
        <w:t>Request for Proposals</w:t>
      </w:r>
    </w:p>
    <w:p w14:paraId="7B849113" w14:textId="16575593" w:rsidR="00562878" w:rsidRPr="006374EC" w:rsidRDefault="00562878" w:rsidP="00562878">
      <w:pPr>
        <w:jc w:val="center"/>
        <w:rPr>
          <w:rFonts w:ascii="Arial" w:hAnsi="Arial" w:cs="Arial"/>
          <w:b/>
          <w:color w:val="FFFFFF"/>
          <w:sz w:val="72"/>
          <w:szCs w:val="72"/>
        </w:rPr>
      </w:pPr>
      <w:r>
        <w:rPr>
          <w:rFonts w:ascii="Arial" w:hAnsi="Arial" w:cs="Arial"/>
          <w:b/>
          <w:color w:val="FFFFFF"/>
          <w:sz w:val="72"/>
          <w:szCs w:val="72"/>
        </w:rPr>
        <w:t>18-10</w:t>
      </w:r>
      <w:r w:rsidR="00A872A5">
        <w:rPr>
          <w:rFonts w:ascii="Arial" w:hAnsi="Arial" w:cs="Arial"/>
          <w:b/>
          <w:color w:val="FFFFFF"/>
          <w:sz w:val="72"/>
          <w:szCs w:val="72"/>
        </w:rPr>
        <w:t>4</w:t>
      </w:r>
    </w:p>
    <w:p w14:paraId="0EFD453B" w14:textId="77777777" w:rsidR="00BD52E9" w:rsidRDefault="00562878" w:rsidP="009F4705">
      <w:pPr>
        <w:jc w:val="center"/>
        <w:rPr>
          <w:rFonts w:ascii="Arial" w:hAnsi="Arial" w:cs="Arial"/>
          <w:b/>
          <w:color w:val="FFFFFF" w:themeColor="background1"/>
          <w:sz w:val="72"/>
          <w:szCs w:val="72"/>
        </w:rPr>
      </w:pPr>
      <w:r>
        <w:rPr>
          <w:rFonts w:ascii="Arial" w:hAnsi="Arial" w:cs="Arial"/>
          <w:b/>
          <w:color w:val="FFFFFF"/>
          <w:sz w:val="72"/>
          <w:szCs w:val="72"/>
        </w:rPr>
        <w:t>Financial Institution Data Match Services</w:t>
      </w:r>
      <w:r w:rsidDel="00562878">
        <w:rPr>
          <w:rFonts w:ascii="Arial" w:hAnsi="Arial" w:cs="Arial"/>
          <w:b/>
          <w:color w:val="FFFFFF" w:themeColor="background1"/>
          <w:sz w:val="72"/>
          <w:szCs w:val="72"/>
        </w:rPr>
        <w:t xml:space="preserve"> </w:t>
      </w:r>
    </w:p>
    <w:p w14:paraId="65F9B2A3" w14:textId="30823A24" w:rsidR="00075F88" w:rsidRPr="00DC380C" w:rsidRDefault="00487A3D" w:rsidP="009F4705">
      <w:pPr>
        <w:jc w:val="center"/>
        <w:rPr>
          <w:rFonts w:ascii="Arial" w:hAnsi="Arial" w:cs="Arial"/>
          <w:b/>
          <w:color w:val="FFFFFF" w:themeColor="background1"/>
          <w:sz w:val="64"/>
          <w:szCs w:val="64"/>
        </w:rPr>
      </w:pPr>
      <w:r>
        <w:rPr>
          <w:rFonts w:ascii="Arial" w:hAnsi="Arial" w:cs="Arial"/>
          <w:b/>
          <w:color w:val="FFFFFF" w:themeColor="background1"/>
          <w:sz w:val="64"/>
          <w:szCs w:val="64"/>
        </w:rPr>
        <w:t>Appendices</w:t>
      </w:r>
    </w:p>
    <w:p w14:paraId="3746F613" w14:textId="77777777" w:rsidR="00AF66BD" w:rsidRDefault="00AF66BD">
      <w:pPr>
        <w:rPr>
          <w:rFonts w:ascii="Arial" w:hAnsi="Arial" w:cs="Arial"/>
          <w:b/>
          <w:color w:val="FFFFFF" w:themeColor="background1"/>
          <w:sz w:val="72"/>
          <w:szCs w:val="72"/>
        </w:rPr>
      </w:pPr>
      <w:r>
        <w:rPr>
          <w:rFonts w:ascii="Arial" w:hAnsi="Arial" w:cs="Arial"/>
          <w:b/>
          <w:color w:val="FFFFFF" w:themeColor="background1"/>
          <w:sz w:val="72"/>
          <w:szCs w:val="72"/>
        </w:rPr>
        <w:br w:type="page"/>
      </w:r>
    </w:p>
    <w:p w14:paraId="385B0F18" w14:textId="65FD3A53" w:rsidR="009148F5" w:rsidRDefault="009148F5">
      <w:pPr>
        <w:rPr>
          <w:rFonts w:ascii="Arial" w:eastAsia="Times New Roman" w:hAnsi="Arial" w:cs="Arial"/>
          <w:b/>
          <w:bCs/>
          <w:kern w:val="32"/>
          <w:sz w:val="28"/>
          <w:szCs w:val="28"/>
          <w:lang w:val="x-none" w:eastAsia="x-none"/>
        </w:rPr>
        <w:sectPr w:rsidR="009148F5" w:rsidSect="00856BCA">
          <w:headerReference w:type="default" r:id="rId9"/>
          <w:footerReference w:type="even" r:id="rId10"/>
          <w:footerReference w:type="default" r:id="rId11"/>
          <w:footerReference w:type="first" r:id="rId12"/>
          <w:pgSz w:w="12240" w:h="15840"/>
          <w:pgMar w:top="1440" w:right="1440" w:bottom="1440" w:left="1440" w:header="360" w:footer="360" w:gutter="0"/>
          <w:cols w:space="720"/>
          <w:titlePg/>
          <w:docGrid w:linePitch="360"/>
        </w:sectPr>
      </w:pPr>
      <w:bookmarkStart w:id="1" w:name="_Toc489612092"/>
    </w:p>
    <w:sdt>
      <w:sdtPr>
        <w:rPr>
          <w:rFonts w:asciiTheme="minorHAnsi" w:eastAsiaTheme="minorHAnsi" w:hAnsiTheme="minorHAnsi" w:cstheme="minorBidi"/>
          <w:color w:val="auto"/>
          <w:sz w:val="22"/>
          <w:szCs w:val="22"/>
        </w:rPr>
        <w:id w:val="-864980137"/>
        <w:docPartObj>
          <w:docPartGallery w:val="Table of Contents"/>
          <w:docPartUnique/>
        </w:docPartObj>
      </w:sdtPr>
      <w:sdtEndPr>
        <w:rPr>
          <w:b/>
          <w:bCs/>
          <w:noProof/>
        </w:rPr>
      </w:sdtEndPr>
      <w:sdtContent>
        <w:p w14:paraId="185EDD8B" w14:textId="77777777" w:rsidR="00251AE8" w:rsidRPr="009F3447" w:rsidRDefault="00251AE8" w:rsidP="00251AE8">
          <w:pPr>
            <w:pStyle w:val="TOCHeading"/>
            <w:jc w:val="center"/>
            <w:rPr>
              <w:rFonts w:ascii="Arial" w:hAnsi="Arial" w:cs="Arial"/>
              <w:b/>
              <w:color w:val="auto"/>
            </w:rPr>
          </w:pPr>
          <w:r w:rsidRPr="009F3447">
            <w:rPr>
              <w:rFonts w:ascii="Arial" w:hAnsi="Arial" w:cs="Arial"/>
              <w:b/>
              <w:color w:val="auto"/>
            </w:rPr>
            <w:t>Table of Contents</w:t>
          </w:r>
        </w:p>
        <w:p w14:paraId="0A65DE76" w14:textId="77777777" w:rsidR="00251AE8" w:rsidRPr="00251AE8" w:rsidRDefault="00251AE8" w:rsidP="00251AE8"/>
        <w:p w14:paraId="0EE604FF" w14:textId="30E9C453" w:rsidR="00487A3D" w:rsidRDefault="00251AE8">
          <w:pPr>
            <w:pStyle w:val="TOC1"/>
            <w:rPr>
              <w:rFonts w:asciiTheme="minorHAnsi" w:eastAsiaTheme="minorEastAsia" w:hAnsiTheme="minorHAnsi" w:cstheme="minorBidi"/>
              <w:noProof/>
            </w:rPr>
          </w:pPr>
          <w:r>
            <w:fldChar w:fldCharType="begin"/>
          </w:r>
          <w:r>
            <w:instrText xml:space="preserve"> TOC \o "1-3" \h \z \u </w:instrText>
          </w:r>
          <w:r>
            <w:fldChar w:fldCharType="separate"/>
          </w:r>
          <w:hyperlink w:anchor="_Toc497143520" w:history="1">
            <w:r w:rsidR="00487A3D" w:rsidRPr="00487A3D">
              <w:rPr>
                <w:rStyle w:val="Hyperlink"/>
                <w:rFonts w:ascii="Arial" w:hAnsi="Arial" w:cs="Arial"/>
                <w:noProof/>
              </w:rPr>
              <w:t>Appendix A - Standard Clauses For NYS Contracts</w:t>
            </w:r>
            <w:r w:rsidR="00487A3D">
              <w:rPr>
                <w:noProof/>
                <w:webHidden/>
              </w:rPr>
              <w:tab/>
            </w:r>
            <w:r w:rsidR="00487A3D">
              <w:rPr>
                <w:noProof/>
                <w:webHidden/>
              </w:rPr>
              <w:fldChar w:fldCharType="begin"/>
            </w:r>
            <w:r w:rsidR="00487A3D">
              <w:rPr>
                <w:noProof/>
                <w:webHidden/>
              </w:rPr>
              <w:instrText xml:space="preserve"> PAGEREF _Toc497143520 \h </w:instrText>
            </w:r>
            <w:r w:rsidR="00487A3D">
              <w:rPr>
                <w:noProof/>
                <w:webHidden/>
              </w:rPr>
            </w:r>
            <w:r w:rsidR="00487A3D">
              <w:rPr>
                <w:noProof/>
                <w:webHidden/>
              </w:rPr>
              <w:fldChar w:fldCharType="separate"/>
            </w:r>
            <w:r w:rsidR="0038525F">
              <w:rPr>
                <w:noProof/>
                <w:webHidden/>
              </w:rPr>
              <w:t>3</w:t>
            </w:r>
            <w:r w:rsidR="00487A3D">
              <w:rPr>
                <w:noProof/>
                <w:webHidden/>
              </w:rPr>
              <w:fldChar w:fldCharType="end"/>
            </w:r>
          </w:hyperlink>
        </w:p>
        <w:p w14:paraId="295A6562" w14:textId="232179B9" w:rsidR="00487A3D" w:rsidRDefault="000650C2">
          <w:pPr>
            <w:pStyle w:val="TOC1"/>
            <w:rPr>
              <w:rFonts w:asciiTheme="minorHAnsi" w:eastAsiaTheme="minorEastAsia" w:hAnsiTheme="minorHAnsi" w:cstheme="minorBidi"/>
              <w:noProof/>
            </w:rPr>
          </w:pPr>
          <w:hyperlink w:anchor="_Toc497143521" w:history="1">
            <w:r w:rsidR="00487A3D" w:rsidRPr="002528BB">
              <w:rPr>
                <w:rStyle w:val="Hyperlink"/>
                <w:rFonts w:ascii="Arial" w:hAnsi="Arial" w:cs="Arial"/>
                <w:noProof/>
              </w:rPr>
              <w:t>Appendix B – Bid Protest Policy</w:t>
            </w:r>
            <w:r w:rsidR="00487A3D">
              <w:rPr>
                <w:noProof/>
                <w:webHidden/>
              </w:rPr>
              <w:tab/>
            </w:r>
            <w:r w:rsidR="00487A3D">
              <w:rPr>
                <w:noProof/>
                <w:webHidden/>
              </w:rPr>
              <w:fldChar w:fldCharType="begin"/>
            </w:r>
            <w:r w:rsidR="00487A3D">
              <w:rPr>
                <w:noProof/>
                <w:webHidden/>
              </w:rPr>
              <w:instrText xml:space="preserve"> PAGEREF _Toc497143521 \h </w:instrText>
            </w:r>
            <w:r w:rsidR="00487A3D">
              <w:rPr>
                <w:noProof/>
                <w:webHidden/>
              </w:rPr>
            </w:r>
            <w:r w:rsidR="00487A3D">
              <w:rPr>
                <w:noProof/>
                <w:webHidden/>
              </w:rPr>
              <w:fldChar w:fldCharType="separate"/>
            </w:r>
            <w:r w:rsidR="0038525F">
              <w:rPr>
                <w:noProof/>
                <w:webHidden/>
              </w:rPr>
              <w:t>10</w:t>
            </w:r>
            <w:r w:rsidR="00487A3D">
              <w:rPr>
                <w:noProof/>
                <w:webHidden/>
              </w:rPr>
              <w:fldChar w:fldCharType="end"/>
            </w:r>
          </w:hyperlink>
        </w:p>
        <w:p w14:paraId="0BF023AA" w14:textId="0FCDF675" w:rsidR="00487A3D" w:rsidRDefault="000650C2">
          <w:pPr>
            <w:pStyle w:val="TOC1"/>
            <w:rPr>
              <w:rFonts w:asciiTheme="minorHAnsi" w:eastAsiaTheme="minorEastAsia" w:hAnsiTheme="minorHAnsi" w:cstheme="minorBidi"/>
              <w:noProof/>
            </w:rPr>
          </w:pPr>
          <w:hyperlink w:anchor="_Toc497143522" w:history="1">
            <w:r w:rsidR="00487A3D" w:rsidRPr="002528BB">
              <w:rPr>
                <w:rStyle w:val="Hyperlink"/>
                <w:rFonts w:ascii="Arial" w:hAnsi="Arial" w:cs="Arial"/>
                <w:noProof/>
              </w:rPr>
              <w:t>Appendix C – RFP Glossary</w:t>
            </w:r>
            <w:r w:rsidR="00487A3D">
              <w:rPr>
                <w:noProof/>
                <w:webHidden/>
              </w:rPr>
              <w:tab/>
            </w:r>
            <w:r w:rsidR="00487A3D">
              <w:rPr>
                <w:noProof/>
                <w:webHidden/>
              </w:rPr>
              <w:fldChar w:fldCharType="begin"/>
            </w:r>
            <w:r w:rsidR="00487A3D">
              <w:rPr>
                <w:noProof/>
                <w:webHidden/>
              </w:rPr>
              <w:instrText xml:space="preserve"> PAGEREF _Toc497143522 \h </w:instrText>
            </w:r>
            <w:r w:rsidR="00487A3D">
              <w:rPr>
                <w:noProof/>
                <w:webHidden/>
              </w:rPr>
            </w:r>
            <w:r w:rsidR="00487A3D">
              <w:rPr>
                <w:noProof/>
                <w:webHidden/>
              </w:rPr>
              <w:fldChar w:fldCharType="separate"/>
            </w:r>
            <w:r w:rsidR="0038525F">
              <w:rPr>
                <w:noProof/>
                <w:webHidden/>
              </w:rPr>
              <w:t>13</w:t>
            </w:r>
            <w:r w:rsidR="00487A3D">
              <w:rPr>
                <w:noProof/>
                <w:webHidden/>
              </w:rPr>
              <w:fldChar w:fldCharType="end"/>
            </w:r>
          </w:hyperlink>
        </w:p>
        <w:p w14:paraId="45F30A70" w14:textId="6540918B" w:rsidR="00251AE8" w:rsidRDefault="00251AE8">
          <w:r>
            <w:rPr>
              <w:b/>
              <w:bCs/>
              <w:noProof/>
            </w:rPr>
            <w:fldChar w:fldCharType="end"/>
          </w:r>
        </w:p>
      </w:sdtContent>
    </w:sdt>
    <w:p w14:paraId="17E456E3" w14:textId="77777777" w:rsidR="00251AE8" w:rsidRDefault="00251AE8" w:rsidP="00731BFD">
      <w:pPr>
        <w:keepNext/>
        <w:spacing w:before="240" w:after="60"/>
        <w:jc w:val="center"/>
        <w:outlineLvl w:val="0"/>
        <w:rPr>
          <w:rFonts w:ascii="Arial" w:eastAsia="Times New Roman" w:hAnsi="Arial" w:cs="Arial"/>
          <w:b/>
          <w:bCs/>
          <w:kern w:val="32"/>
          <w:sz w:val="28"/>
          <w:szCs w:val="28"/>
          <w:lang w:val="x-none" w:eastAsia="x-none"/>
        </w:rPr>
      </w:pPr>
    </w:p>
    <w:p w14:paraId="2DE60108" w14:textId="7616B01C" w:rsidR="00251AE8" w:rsidRDefault="00251AE8">
      <w:pPr>
        <w:rPr>
          <w:rFonts w:ascii="Arial" w:eastAsia="Times New Roman" w:hAnsi="Arial" w:cs="Arial"/>
          <w:b/>
          <w:bCs/>
          <w:kern w:val="32"/>
          <w:sz w:val="28"/>
          <w:szCs w:val="28"/>
          <w:lang w:val="x-none" w:eastAsia="x-none"/>
        </w:rPr>
      </w:pPr>
      <w:r>
        <w:rPr>
          <w:rFonts w:ascii="Arial" w:eastAsia="Times New Roman" w:hAnsi="Arial" w:cs="Arial"/>
          <w:b/>
          <w:bCs/>
          <w:kern w:val="32"/>
          <w:sz w:val="28"/>
          <w:szCs w:val="28"/>
          <w:lang w:val="x-none" w:eastAsia="x-none"/>
        </w:rPr>
        <w:br w:type="page"/>
      </w:r>
    </w:p>
    <w:bookmarkEnd w:id="1"/>
    <w:p w14:paraId="5DBF9622" w14:textId="77777777" w:rsidR="00075F88" w:rsidRDefault="00075F88" w:rsidP="007A54E0">
      <w:pPr>
        <w:rPr>
          <w:sz w:val="20"/>
          <w:szCs w:val="20"/>
        </w:rPr>
        <w:sectPr w:rsidR="00075F88" w:rsidSect="005D3C46">
          <w:footerReference w:type="default" r:id="rId13"/>
          <w:pgSz w:w="12240" w:h="15840" w:code="1"/>
          <w:pgMar w:top="1440" w:right="1440" w:bottom="1440" w:left="1440" w:header="360" w:footer="360" w:gutter="0"/>
          <w:cols w:space="720"/>
          <w:docGrid w:linePitch="360"/>
        </w:sectPr>
      </w:pPr>
    </w:p>
    <w:p w14:paraId="19EF754A" w14:textId="77777777" w:rsidR="00075F88" w:rsidRPr="00CE2575" w:rsidRDefault="00075F88" w:rsidP="00A83075">
      <w:pPr>
        <w:pStyle w:val="Heading1"/>
        <w:spacing w:line="240" w:lineRule="auto"/>
        <w:jc w:val="center"/>
        <w:rPr>
          <w:rFonts w:ascii="Arial" w:hAnsi="Arial" w:cs="Arial"/>
          <w:noProof/>
          <w:sz w:val="28"/>
          <w:szCs w:val="28"/>
        </w:rPr>
      </w:pPr>
      <w:bookmarkStart w:id="2" w:name="_Toc489624574"/>
      <w:bookmarkStart w:id="3" w:name="_Toc497143520"/>
      <w:r w:rsidRPr="00CE2575">
        <w:rPr>
          <w:rFonts w:ascii="Arial" w:hAnsi="Arial" w:cs="Arial"/>
          <w:noProof/>
          <w:sz w:val="28"/>
          <w:szCs w:val="28"/>
        </w:rPr>
        <w:lastRenderedPageBreak/>
        <w:t>Appendix A - Standard Clauses For NYS Contracts</w:t>
      </w:r>
      <w:bookmarkEnd w:id="2"/>
      <w:bookmarkEnd w:id="3"/>
    </w:p>
    <w:p w14:paraId="127350AE" w14:textId="77777777" w:rsidR="00075F88" w:rsidRPr="00CE2575" w:rsidRDefault="00075F88" w:rsidP="0038525F">
      <w:pPr>
        <w:tabs>
          <w:tab w:val="left" w:pos="720"/>
          <w:tab w:val="left" w:pos="1620"/>
        </w:tabs>
        <w:spacing w:before="200"/>
        <w:jc w:val="both"/>
        <w:rPr>
          <w:rFonts w:ascii="Arial" w:hAnsi="Arial" w:cs="Arial"/>
          <w:noProof/>
          <w:color w:val="000000"/>
        </w:rPr>
      </w:pPr>
      <w:r w:rsidRPr="00CE2575">
        <w:rPr>
          <w:rFonts w:ascii="Arial" w:hAnsi="Arial" w:cs="Arial"/>
          <w:noProof/>
          <w:color w:val="000000"/>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6CEAF0E9" w14:textId="77777777" w:rsidR="00075F88" w:rsidRPr="00CE2575" w:rsidRDefault="00075F88" w:rsidP="0038525F">
      <w:pPr>
        <w:tabs>
          <w:tab w:val="left" w:pos="720"/>
          <w:tab w:val="left" w:pos="1080"/>
          <w:tab w:val="left" w:pos="1620"/>
        </w:tabs>
        <w:jc w:val="both"/>
        <w:rPr>
          <w:rFonts w:ascii="Arial" w:hAnsi="Arial" w:cs="Arial"/>
          <w:noProof/>
          <w:color w:val="000000"/>
        </w:rPr>
      </w:pPr>
      <w:r w:rsidRPr="00CE2575">
        <w:rPr>
          <w:rFonts w:ascii="Arial" w:hAnsi="Arial" w:cs="Arial"/>
          <w:b/>
          <w:noProof/>
          <w:color w:val="000000"/>
        </w:rPr>
        <w:t xml:space="preserve">1. </w:t>
      </w:r>
      <w:r w:rsidRPr="00CE2575">
        <w:rPr>
          <w:rFonts w:ascii="Arial" w:hAnsi="Arial" w:cs="Arial"/>
          <w:b/>
          <w:noProof/>
          <w:color w:val="000000"/>
          <w:u w:val="single"/>
        </w:rPr>
        <w:t>EXECUTORY CLAUSE</w:t>
      </w:r>
      <w:r w:rsidRPr="00CE2575">
        <w:rPr>
          <w:rFonts w:ascii="Arial" w:hAnsi="Arial" w:cs="Arial"/>
          <w:b/>
          <w:noProof/>
          <w:color w:val="000000"/>
        </w:rPr>
        <w:t>.</w:t>
      </w:r>
      <w:r w:rsidRPr="00CE2575">
        <w:rPr>
          <w:rFonts w:ascii="Arial" w:hAnsi="Arial" w:cs="Arial"/>
          <w:noProof/>
          <w:color w:val="000000"/>
        </w:rPr>
        <w:t xml:space="preserve">  In accordance with Section 41 of the State Finance Law, the State shall have no liability under this contract to the Contractor or to anyone else beyond funds appro</w:t>
      </w:r>
      <w:r w:rsidRPr="00CE2575">
        <w:rPr>
          <w:rFonts w:ascii="Arial" w:hAnsi="Arial" w:cs="Arial"/>
          <w:noProof/>
          <w:color w:val="000000"/>
        </w:rPr>
        <w:softHyphen/>
        <w:t>priated and available for this contract.</w:t>
      </w:r>
    </w:p>
    <w:p w14:paraId="0C290259" w14:textId="77777777" w:rsidR="00075F88" w:rsidRPr="00CE2575" w:rsidRDefault="00075F88" w:rsidP="0038525F">
      <w:pPr>
        <w:tabs>
          <w:tab w:val="left" w:pos="720"/>
        </w:tabs>
        <w:jc w:val="both"/>
        <w:rPr>
          <w:rFonts w:ascii="Arial" w:hAnsi="Arial" w:cs="Arial"/>
          <w:color w:val="000000"/>
          <w:u w:val="single"/>
        </w:rPr>
      </w:pPr>
      <w:r w:rsidRPr="00CE2575">
        <w:rPr>
          <w:rFonts w:ascii="Arial" w:hAnsi="Arial" w:cs="Arial"/>
          <w:b/>
          <w:noProof/>
          <w:color w:val="000000"/>
          <w:lang w:val="fr-FR"/>
        </w:rPr>
        <w:t xml:space="preserve">2. </w:t>
      </w:r>
      <w:r w:rsidRPr="00CE2575">
        <w:rPr>
          <w:rFonts w:ascii="Arial" w:hAnsi="Arial" w:cs="Arial"/>
          <w:b/>
          <w:noProof/>
          <w:color w:val="000000"/>
          <w:u w:val="single"/>
          <w:lang w:val="fr-FR"/>
        </w:rPr>
        <w:t>NON-ASSIGNMENT CLAUSE</w:t>
      </w:r>
      <w:r w:rsidRPr="00CE2575">
        <w:rPr>
          <w:rFonts w:ascii="Arial" w:hAnsi="Arial" w:cs="Arial"/>
          <w:b/>
          <w:noProof/>
          <w:color w:val="000000"/>
          <w:lang w:val="fr-FR"/>
        </w:rPr>
        <w:t>.</w:t>
      </w:r>
      <w:r w:rsidRPr="00CE2575">
        <w:rPr>
          <w:rFonts w:ascii="Arial" w:hAnsi="Arial" w:cs="Arial"/>
          <w:noProof/>
          <w:color w:val="000000"/>
          <w:lang w:val="fr-FR"/>
        </w:rPr>
        <w:t xml:space="preserve">  </w:t>
      </w:r>
      <w:r w:rsidRPr="00CE2575">
        <w:rPr>
          <w:rFonts w:ascii="Arial" w:hAnsi="Arial" w:cs="Arial"/>
          <w:color w:val="000000"/>
        </w:rPr>
        <w:t>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1C4BD2CC" w14:textId="77777777" w:rsidR="00075F88" w:rsidRPr="00CE2575" w:rsidRDefault="00075F88" w:rsidP="0038525F">
      <w:pPr>
        <w:tabs>
          <w:tab w:val="left" w:pos="720"/>
          <w:tab w:val="left" w:pos="1080"/>
          <w:tab w:val="left" w:pos="1620"/>
        </w:tabs>
        <w:jc w:val="both"/>
        <w:rPr>
          <w:rFonts w:ascii="Arial" w:hAnsi="Arial" w:cs="Arial"/>
          <w:noProof/>
          <w:color w:val="000000"/>
        </w:rPr>
      </w:pPr>
      <w:r w:rsidRPr="00CE2575">
        <w:rPr>
          <w:rFonts w:ascii="Arial" w:hAnsi="Arial" w:cs="Arial"/>
          <w:b/>
          <w:noProof/>
          <w:color w:val="000000"/>
        </w:rPr>
        <w:t xml:space="preserve">3. </w:t>
      </w:r>
      <w:r w:rsidRPr="00CE2575">
        <w:rPr>
          <w:rFonts w:ascii="Arial" w:hAnsi="Arial" w:cs="Arial"/>
          <w:b/>
          <w:noProof/>
          <w:color w:val="000000"/>
          <w:u w:val="single"/>
        </w:rPr>
        <w:t>COMPTROLLER'S APPROVAL</w:t>
      </w:r>
      <w:r w:rsidRPr="00CE2575">
        <w:rPr>
          <w:rFonts w:ascii="Arial" w:hAnsi="Arial" w:cs="Arial"/>
          <w:b/>
          <w:noProof/>
          <w:color w:val="000000"/>
        </w:rPr>
        <w:t>.</w:t>
      </w:r>
      <w:r w:rsidRPr="00CE2575">
        <w:rPr>
          <w:rFonts w:ascii="Arial" w:hAnsi="Arial" w:cs="Arial"/>
          <w:noProof/>
          <w:color w:val="000000"/>
        </w:rPr>
        <w:t xml:space="preserve">  In accordance with Section 112 of the State Finance Law (or, if this contract is with the State University or City University of New York, Section 355 or Section 6218 of the Education Law), if this contract exceeds $50,000 (or the minimum thresholds agreed to by the Office of the State Comptroller for certain S.U.N.Y. and C.U.N.Y. contracts), or if this is an amendment for any amount to a contract which, as so amended, exceeds said statutory amount, or if, by this contract, the State agrees to give something other than money when the value or reasonably estimated value of such consideration exceeds $10,000, it shall not be valid, effective or binding upon the State until it has been approved by the State Comptroller and filed in his office.  Comptroller's approval of contracts let by the Office of General Services is required when such contracts exceed $85,000 (State Finance Law Section 163.6-a). However, such pre-approval shall not be required for any contract established as a centralized contract through the Office of General Services or for a purchase order or other transaction issued under such centralized contract.</w:t>
      </w:r>
    </w:p>
    <w:p w14:paraId="23E29402" w14:textId="77E76B88" w:rsidR="00075F88" w:rsidRPr="00CE2575" w:rsidRDefault="00075F88" w:rsidP="0038525F">
      <w:pPr>
        <w:tabs>
          <w:tab w:val="left" w:pos="720"/>
          <w:tab w:val="left" w:pos="1080"/>
          <w:tab w:val="left" w:pos="1620"/>
        </w:tabs>
        <w:jc w:val="both"/>
        <w:rPr>
          <w:rFonts w:ascii="Arial" w:hAnsi="Arial" w:cs="Arial"/>
          <w:noProof/>
          <w:color w:val="000000"/>
        </w:rPr>
      </w:pPr>
      <w:r w:rsidRPr="00CE2575">
        <w:rPr>
          <w:rFonts w:ascii="Arial" w:hAnsi="Arial" w:cs="Arial"/>
          <w:b/>
          <w:noProof/>
          <w:color w:val="000000"/>
        </w:rPr>
        <w:t xml:space="preserve">4. </w:t>
      </w:r>
      <w:r w:rsidRPr="00CE2575">
        <w:rPr>
          <w:rFonts w:ascii="Arial" w:hAnsi="Arial" w:cs="Arial"/>
          <w:b/>
          <w:noProof/>
          <w:color w:val="000000"/>
          <w:u w:val="single"/>
        </w:rPr>
        <w:t>WORKERS' COMPENSATION BENEFITS</w:t>
      </w:r>
      <w:r w:rsidRPr="00CE2575">
        <w:rPr>
          <w:rFonts w:ascii="Arial" w:hAnsi="Arial" w:cs="Arial"/>
          <w:b/>
          <w:noProof/>
          <w:color w:val="000000"/>
        </w:rPr>
        <w:t>.</w:t>
      </w:r>
      <w:r w:rsidRPr="00CE2575">
        <w:rPr>
          <w:rFonts w:ascii="Arial" w:hAnsi="Arial" w:cs="Arial"/>
          <w:noProof/>
          <w:color w:val="000000"/>
        </w:rPr>
        <w:t xml:space="preserve"> </w:t>
      </w:r>
      <w:r w:rsidR="0087471E">
        <w:rPr>
          <w:rFonts w:ascii="Arial" w:hAnsi="Arial" w:cs="Arial"/>
          <w:noProof/>
          <w:color w:val="000000"/>
        </w:rPr>
        <w:t xml:space="preserve"> </w:t>
      </w:r>
      <w:r w:rsidRPr="00CE2575">
        <w:rPr>
          <w:rFonts w:ascii="Arial" w:hAnsi="Arial" w:cs="Arial"/>
          <w:noProof/>
          <w:color w:val="000000"/>
        </w:rPr>
        <w:t>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4654D789" w14:textId="77777777" w:rsidR="00075F88" w:rsidRPr="00CE2575" w:rsidRDefault="00075F88" w:rsidP="0038525F">
      <w:pPr>
        <w:tabs>
          <w:tab w:val="left" w:pos="720"/>
        </w:tabs>
        <w:autoSpaceDE w:val="0"/>
        <w:autoSpaceDN w:val="0"/>
        <w:adjustRightInd w:val="0"/>
        <w:jc w:val="both"/>
        <w:rPr>
          <w:rFonts w:ascii="Arial" w:hAnsi="Arial" w:cs="Arial"/>
          <w:noProof/>
          <w:color w:val="000000"/>
        </w:rPr>
      </w:pPr>
      <w:r w:rsidRPr="00CE2575">
        <w:rPr>
          <w:rFonts w:ascii="Arial" w:hAnsi="Arial" w:cs="Arial"/>
          <w:b/>
          <w:bCs/>
          <w:color w:val="000000"/>
        </w:rPr>
        <w:t xml:space="preserve">5. </w:t>
      </w:r>
      <w:r w:rsidRPr="00CE2575">
        <w:rPr>
          <w:rFonts w:ascii="Arial" w:hAnsi="Arial" w:cs="Arial"/>
          <w:b/>
          <w:bCs/>
          <w:color w:val="000000"/>
          <w:u w:val="single"/>
        </w:rPr>
        <w:t>NON-DISCRIMINATION REQUIREMENTS</w:t>
      </w:r>
      <w:r w:rsidRPr="00CE2575">
        <w:rPr>
          <w:rFonts w:ascii="Arial" w:hAnsi="Arial" w:cs="Arial"/>
          <w:b/>
          <w:bCs/>
          <w:color w:val="000000"/>
        </w:rPr>
        <w:t>.</w:t>
      </w:r>
      <w:r w:rsidRPr="00CE2575">
        <w:rPr>
          <w:rFonts w:ascii="Arial" w:hAnsi="Arial" w:cs="Arial"/>
          <w:color w:val="000000"/>
        </w:rPr>
        <w:t xml:space="preserve">  To the extent required by Article 15 of the Executive Law (also known as the Human Rights Law) and all other State and Federal statutory and constitutional non-discrimination provisions, the Contractor will not discriminate against any </w:t>
      </w:r>
      <w:r w:rsidRPr="00CE2575">
        <w:rPr>
          <w:rFonts w:ascii="Arial" w:hAnsi="Arial" w:cs="Arial"/>
          <w:color w:val="000000"/>
        </w:rPr>
        <w:lastRenderedPageBreak/>
        <w:t>employee or applicant for employment because of race, creed, color, sex (including gender identity or expression), national origin, sexual orientation, military status, age, disability, predisposing genetic characteristics, marital status or domestic violence victim status.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w:t>
      </w:r>
      <w:proofErr w:type="gramStart"/>
      <w:r w:rsidRPr="00CE2575">
        <w:rPr>
          <w:rFonts w:ascii="Arial" w:hAnsi="Arial" w:cs="Arial"/>
          <w:color w:val="000000"/>
        </w:rPr>
        <w:t>:  (</w:t>
      </w:r>
      <w:proofErr w:type="gramEnd"/>
      <w:r w:rsidRPr="00CE2575">
        <w:rPr>
          <w:rFonts w:ascii="Arial" w:hAnsi="Arial" w:cs="Arial"/>
          <w:color w:val="000000"/>
        </w:rPr>
        <w:t>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3FDD6F32" w14:textId="77777777" w:rsidR="00075F88" w:rsidRPr="00CE2575" w:rsidRDefault="00075F88" w:rsidP="0038525F">
      <w:pPr>
        <w:tabs>
          <w:tab w:val="left" w:pos="720"/>
        </w:tabs>
        <w:jc w:val="both"/>
        <w:rPr>
          <w:rFonts w:ascii="Arial" w:hAnsi="Arial" w:cs="Arial"/>
          <w:color w:val="000000"/>
        </w:rPr>
      </w:pPr>
      <w:r w:rsidRPr="00CE2575">
        <w:rPr>
          <w:rFonts w:ascii="Arial" w:hAnsi="Arial" w:cs="Arial"/>
          <w:b/>
          <w:noProof/>
          <w:color w:val="000000"/>
        </w:rPr>
        <w:t xml:space="preserve">6. </w:t>
      </w:r>
      <w:r w:rsidRPr="00CE2575">
        <w:rPr>
          <w:rFonts w:ascii="Arial" w:hAnsi="Arial" w:cs="Arial"/>
          <w:b/>
          <w:noProof/>
          <w:color w:val="000000"/>
          <w:u w:val="single"/>
        </w:rPr>
        <w:t>WAGE AND HOURS PROVISIONS</w:t>
      </w:r>
      <w:r w:rsidRPr="00CE2575">
        <w:rPr>
          <w:rFonts w:ascii="Arial" w:hAnsi="Arial" w:cs="Arial"/>
          <w:b/>
          <w:noProof/>
          <w:color w:val="000000"/>
        </w:rPr>
        <w:t>.</w:t>
      </w:r>
      <w:r w:rsidRPr="00CE2575">
        <w:rPr>
          <w:rFonts w:ascii="Arial" w:hAnsi="Arial" w:cs="Arial"/>
          <w:noProof/>
          <w:color w:val="000000"/>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w:t>
      </w:r>
      <w:r w:rsidRPr="00CE2575">
        <w:rPr>
          <w:rFonts w:ascii="Arial" w:hAnsi="Arial" w:cs="Arial"/>
          <w:noProof/>
          <w:color w:val="000000"/>
        </w:rPr>
        <w:softHyphen/>
        <w:t xml:space="preserve">ing wage rate and pay or provide the prevailing supplements, including the premium rates for overtime pay, as determined by the State Labor Department in accordance with the Labor Law.  </w:t>
      </w:r>
      <w:r w:rsidRPr="00CE2575">
        <w:rPr>
          <w:rFonts w:ascii="Arial" w:hAnsi="Arial" w:cs="Arial"/>
          <w:color w:val="000000"/>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2CFFB57F" w14:textId="77777777" w:rsidR="00075F88" w:rsidRPr="00CE2575" w:rsidRDefault="00075F88" w:rsidP="0038525F">
      <w:pPr>
        <w:tabs>
          <w:tab w:val="left" w:pos="720"/>
          <w:tab w:val="left" w:pos="1080"/>
          <w:tab w:val="left" w:pos="1620"/>
        </w:tabs>
        <w:jc w:val="both"/>
        <w:rPr>
          <w:rFonts w:ascii="Arial" w:hAnsi="Arial" w:cs="Arial"/>
          <w:noProof/>
          <w:color w:val="000000"/>
        </w:rPr>
      </w:pPr>
      <w:r w:rsidRPr="00CE2575">
        <w:rPr>
          <w:rFonts w:ascii="Arial" w:hAnsi="Arial" w:cs="Arial"/>
          <w:b/>
          <w:noProof/>
          <w:color w:val="000000"/>
        </w:rPr>
        <w:t xml:space="preserve">7. </w:t>
      </w:r>
      <w:r w:rsidRPr="00CE2575">
        <w:rPr>
          <w:rFonts w:ascii="Arial" w:hAnsi="Arial" w:cs="Arial"/>
          <w:b/>
          <w:noProof/>
          <w:color w:val="000000"/>
          <w:u w:val="single"/>
        </w:rPr>
        <w:t>NON-COLLUSIVE BIDDING CERTIFICATION</w:t>
      </w:r>
      <w:r w:rsidRPr="00CE2575">
        <w:rPr>
          <w:rFonts w:ascii="Arial" w:hAnsi="Arial" w:cs="Arial"/>
          <w:b/>
          <w:noProof/>
          <w:color w:val="000000"/>
        </w:rPr>
        <w:t>.</w:t>
      </w:r>
      <w:r w:rsidRPr="00CE2575">
        <w:rPr>
          <w:rFonts w:ascii="Arial" w:hAnsi="Arial" w:cs="Arial"/>
          <w:noProof/>
          <w:color w:val="000000"/>
        </w:rPr>
        <w:t xml:space="preserve">  In accordance with Section 139-d of the State Finance Law, if this contract was awarded based upon the submission of bids, Contractor affirms, under penalty of perjury, that its bid was arrived at indepen</w:t>
      </w:r>
      <w:r w:rsidRPr="00CE2575">
        <w:rPr>
          <w:rFonts w:ascii="Arial" w:hAnsi="Arial" w:cs="Arial"/>
          <w:noProof/>
          <w:color w:val="000000"/>
        </w:rPr>
        <w:softHyphen/>
        <w:t>dently and without collusion aimed at restricting competition.  Contractor further affirms that, at the time Contractor submitted its bid, an authorized and responsible person executed and delivered to the State a non-collusive bidding certification on Contractor's behalf.</w:t>
      </w:r>
    </w:p>
    <w:p w14:paraId="68E284ED" w14:textId="77777777" w:rsidR="00075F88" w:rsidRPr="00CE2575" w:rsidRDefault="00075F88" w:rsidP="0038525F">
      <w:pPr>
        <w:tabs>
          <w:tab w:val="left" w:pos="720"/>
          <w:tab w:val="left" w:pos="1080"/>
          <w:tab w:val="left" w:pos="1620"/>
        </w:tabs>
        <w:jc w:val="both"/>
        <w:rPr>
          <w:rFonts w:ascii="Arial" w:hAnsi="Arial" w:cs="Arial"/>
          <w:noProof/>
          <w:color w:val="000000"/>
        </w:rPr>
      </w:pPr>
      <w:r w:rsidRPr="00CE2575">
        <w:rPr>
          <w:rFonts w:ascii="Arial" w:hAnsi="Arial" w:cs="Arial"/>
          <w:b/>
          <w:noProof/>
          <w:color w:val="000000"/>
        </w:rPr>
        <w:t xml:space="preserve">8. </w:t>
      </w:r>
      <w:r w:rsidRPr="00CE2575">
        <w:rPr>
          <w:rFonts w:ascii="Arial" w:hAnsi="Arial" w:cs="Arial"/>
          <w:b/>
          <w:noProof/>
          <w:color w:val="000000"/>
          <w:u w:val="single"/>
        </w:rPr>
        <w:t>INTERNATIONAL BOYCOTT PROHIBITION</w:t>
      </w:r>
      <w:r w:rsidRPr="00CE2575">
        <w:rPr>
          <w:rFonts w:ascii="Arial" w:hAnsi="Arial" w:cs="Arial"/>
          <w:b/>
          <w:noProof/>
          <w:color w:val="000000"/>
        </w:rPr>
        <w:t>.</w:t>
      </w:r>
      <w:r w:rsidRPr="00CE2575">
        <w:rPr>
          <w:rFonts w:ascii="Arial" w:hAnsi="Arial" w:cs="Arial"/>
          <w:noProof/>
          <w:color w:val="000000"/>
        </w:rPr>
        <w:t xml:space="preserve">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w:t>
      </w:r>
      <w:r w:rsidRPr="00CE2575">
        <w:rPr>
          <w:rFonts w:ascii="Arial" w:hAnsi="Arial" w:cs="Arial"/>
          <w:noProof/>
          <w:color w:val="000000"/>
        </w:rPr>
        <w:softHyphen/>
        <w:t>ting, or shall participate in an international boycott in viola</w:t>
      </w:r>
      <w:r w:rsidRPr="00CE2575">
        <w:rPr>
          <w:rFonts w:ascii="Arial" w:hAnsi="Arial" w:cs="Arial"/>
          <w:noProof/>
          <w:color w:val="000000"/>
        </w:rPr>
        <w:softHyphen/>
        <w:t xml:space="preserve">tion of the federal Export Administration Act of 1979 (50 USC App. Sections 2401 et seq.) or regulations thereunder.  If such Contractor, or any </w:t>
      </w:r>
      <w:r w:rsidRPr="00CE2575">
        <w:rPr>
          <w:rFonts w:ascii="Arial" w:hAnsi="Arial" w:cs="Arial"/>
          <w:noProof/>
          <w:color w:val="000000"/>
        </w:rPr>
        <w:lastRenderedPageBreak/>
        <w:t>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(2NYCRR 105.4).</w:t>
      </w:r>
    </w:p>
    <w:p w14:paraId="5512765A" w14:textId="77777777" w:rsidR="00075F88" w:rsidRPr="00CE2575" w:rsidRDefault="00075F88" w:rsidP="0038525F">
      <w:pPr>
        <w:tabs>
          <w:tab w:val="left" w:pos="720"/>
          <w:tab w:val="left" w:pos="1080"/>
          <w:tab w:val="left" w:pos="1620"/>
        </w:tabs>
        <w:jc w:val="both"/>
        <w:rPr>
          <w:rFonts w:ascii="Arial" w:hAnsi="Arial" w:cs="Arial"/>
          <w:noProof/>
          <w:color w:val="000000"/>
        </w:rPr>
      </w:pPr>
      <w:r w:rsidRPr="00CE2575">
        <w:rPr>
          <w:rFonts w:ascii="Arial" w:hAnsi="Arial" w:cs="Arial"/>
          <w:b/>
          <w:noProof/>
          <w:color w:val="000000"/>
        </w:rPr>
        <w:t xml:space="preserve">9. </w:t>
      </w:r>
      <w:r w:rsidRPr="00CE2575">
        <w:rPr>
          <w:rFonts w:ascii="Arial" w:hAnsi="Arial" w:cs="Arial"/>
          <w:b/>
          <w:noProof/>
          <w:color w:val="000000"/>
          <w:u w:val="single"/>
        </w:rPr>
        <w:t>SET-OFF RIGHTS</w:t>
      </w:r>
      <w:r w:rsidRPr="00CE2575">
        <w:rPr>
          <w:rFonts w:ascii="Arial" w:hAnsi="Arial" w:cs="Arial"/>
          <w:b/>
          <w:noProof/>
          <w:color w:val="000000"/>
        </w:rPr>
        <w:t>.</w:t>
      </w:r>
      <w:r w:rsidRPr="00CE2575">
        <w:rPr>
          <w:rFonts w:ascii="Arial" w:hAnsi="Arial" w:cs="Arial"/>
          <w:noProof/>
          <w:color w:val="000000"/>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w:t>
      </w:r>
      <w:r w:rsidRPr="00CE2575">
        <w:rPr>
          <w:rFonts w:ascii="Arial" w:hAnsi="Arial" w:cs="Arial"/>
          <w:noProof/>
          <w:color w:val="000000"/>
        </w:rPr>
        <w:softHyphen/>
        <w:t>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14:paraId="40533702" w14:textId="7E7CD0D1" w:rsidR="00075F88" w:rsidRPr="00CE2575" w:rsidRDefault="00075F88" w:rsidP="0038525F">
      <w:pPr>
        <w:tabs>
          <w:tab w:val="left" w:pos="720"/>
          <w:tab w:val="left" w:pos="1080"/>
          <w:tab w:val="left" w:pos="1620"/>
        </w:tabs>
        <w:jc w:val="both"/>
        <w:rPr>
          <w:rFonts w:ascii="Arial" w:hAnsi="Arial" w:cs="Arial"/>
          <w:noProof/>
          <w:color w:val="000000"/>
        </w:rPr>
      </w:pPr>
      <w:r w:rsidRPr="00CE2575">
        <w:rPr>
          <w:rFonts w:ascii="Arial" w:hAnsi="Arial" w:cs="Arial"/>
          <w:b/>
          <w:noProof/>
          <w:color w:val="000000"/>
        </w:rPr>
        <w:t xml:space="preserve">10. </w:t>
      </w:r>
      <w:r w:rsidRPr="00CE2575">
        <w:rPr>
          <w:rFonts w:ascii="Arial" w:hAnsi="Arial" w:cs="Arial"/>
          <w:b/>
          <w:noProof/>
          <w:color w:val="000000"/>
          <w:u w:val="single"/>
        </w:rPr>
        <w:t>RECORDS</w:t>
      </w:r>
      <w:r w:rsidRPr="00CE2575">
        <w:rPr>
          <w:rFonts w:ascii="Arial" w:hAnsi="Arial" w:cs="Arial"/>
          <w:b/>
          <w:noProof/>
          <w:color w:val="000000"/>
        </w:rPr>
        <w:t>.</w:t>
      </w:r>
      <w:r w:rsidRPr="00CE2575">
        <w:rPr>
          <w:rFonts w:ascii="Arial" w:hAnsi="Arial" w:cs="Arial"/>
          <w:noProof/>
          <w:color w:val="000000"/>
        </w:rPr>
        <w:t xml:space="preserve">  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w:t>
      </w:r>
      <w:r w:rsidRPr="00CE2575">
        <w:rPr>
          <w:rFonts w:ascii="Arial" w:hAnsi="Arial" w:cs="Arial"/>
          <w:noProof/>
          <w:color w:val="000000"/>
        </w:rPr>
        <w:softHyphen/>
        <w:t>tion, auditing and copying.  The State shall take reasonable steps to protect from public disclosure any of the Records which are exempt from disclosure under Section 87 of the Public Offi</w:t>
      </w:r>
      <w:r w:rsidRPr="00CE2575">
        <w:rPr>
          <w:rFonts w:ascii="Arial" w:hAnsi="Arial" w:cs="Arial"/>
          <w:noProof/>
          <w:color w:val="000000"/>
        </w:rPr>
        <w:softHyphen/>
        <w:t>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5372192C" w14:textId="006A0BFE" w:rsidR="00075F88" w:rsidRPr="00CE2575" w:rsidRDefault="00075F88" w:rsidP="0038525F">
      <w:pPr>
        <w:pStyle w:val="PlainText"/>
        <w:spacing w:before="200" w:after="200" w:line="276" w:lineRule="auto"/>
        <w:jc w:val="both"/>
        <w:rPr>
          <w:rFonts w:ascii="Arial" w:hAnsi="Arial" w:cs="Arial"/>
          <w:sz w:val="22"/>
          <w:szCs w:val="22"/>
        </w:rPr>
      </w:pPr>
      <w:r w:rsidRPr="0087471E">
        <w:rPr>
          <w:rFonts w:ascii="Arial" w:hAnsi="Arial" w:cs="Arial"/>
          <w:b/>
          <w:sz w:val="22"/>
          <w:szCs w:val="22"/>
        </w:rPr>
        <w:t xml:space="preserve">11. </w:t>
      </w:r>
      <w:r w:rsidRPr="00CE2575">
        <w:rPr>
          <w:rFonts w:ascii="Arial" w:hAnsi="Arial" w:cs="Arial"/>
          <w:b/>
          <w:sz w:val="22"/>
          <w:szCs w:val="22"/>
          <w:u w:val="single"/>
        </w:rPr>
        <w:t>IDENTIFYING INFORMATION AND PRIVACY NOTIFICATION</w:t>
      </w:r>
      <w:r w:rsidRPr="0087471E">
        <w:rPr>
          <w:rFonts w:ascii="Arial" w:hAnsi="Arial" w:cs="Arial"/>
          <w:b/>
          <w:sz w:val="22"/>
          <w:szCs w:val="22"/>
        </w:rPr>
        <w:t>.</w:t>
      </w:r>
      <w:r w:rsidRPr="00CE2575">
        <w:rPr>
          <w:rFonts w:ascii="Arial" w:hAnsi="Arial" w:cs="Arial"/>
          <w:sz w:val="22"/>
          <w:szCs w:val="22"/>
        </w:rPr>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all of the following: (i)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w:t>
      </w:r>
    </w:p>
    <w:p w14:paraId="3E99A0F8" w14:textId="77777777" w:rsidR="00075F88" w:rsidRPr="00CE2575" w:rsidRDefault="00075F88" w:rsidP="0038525F">
      <w:pPr>
        <w:pStyle w:val="PlainText"/>
        <w:spacing w:line="276" w:lineRule="auto"/>
        <w:jc w:val="both"/>
        <w:rPr>
          <w:rFonts w:ascii="Arial" w:hAnsi="Arial" w:cs="Arial"/>
          <w:sz w:val="22"/>
          <w:szCs w:val="22"/>
        </w:rPr>
      </w:pPr>
      <w:r w:rsidRPr="00CE2575">
        <w:rPr>
          <w:rFonts w:ascii="Arial" w:hAnsi="Arial" w:cs="Arial"/>
          <w:sz w:val="22"/>
          <w:szCs w:val="22"/>
        </w:rPr>
        <w:lastRenderedPageBreak/>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26C114B9" w14:textId="77777777" w:rsidR="00075F88" w:rsidRPr="00CE2575" w:rsidRDefault="00075F88" w:rsidP="0038525F">
      <w:pPr>
        <w:tabs>
          <w:tab w:val="left" w:pos="720"/>
          <w:tab w:val="left" w:pos="1080"/>
          <w:tab w:val="left" w:pos="1620"/>
        </w:tabs>
        <w:spacing w:before="240"/>
        <w:jc w:val="both"/>
        <w:rPr>
          <w:rFonts w:ascii="Arial" w:hAnsi="Arial" w:cs="Arial"/>
          <w:noProof/>
          <w:color w:val="000000"/>
        </w:rPr>
      </w:pPr>
      <w:r w:rsidRPr="00CE2575">
        <w:rPr>
          <w:rFonts w:ascii="Arial" w:hAnsi="Arial" w:cs="Arial"/>
          <w:b/>
          <w:noProof/>
          <w:color w:val="000000"/>
        </w:rPr>
        <w:t xml:space="preserve">12. </w:t>
      </w:r>
      <w:r w:rsidRPr="00CE2575">
        <w:rPr>
          <w:rFonts w:ascii="Arial" w:hAnsi="Arial" w:cs="Arial"/>
          <w:b/>
          <w:noProof/>
          <w:color w:val="000000"/>
          <w:u w:val="single"/>
        </w:rPr>
        <w:t>EQUAL EMPLOYMENT OPPORTUNITIES FOR MINORITIES AND WOMEN</w:t>
      </w:r>
      <w:r w:rsidRPr="00CE2575">
        <w:rPr>
          <w:rFonts w:ascii="Arial" w:hAnsi="Arial" w:cs="Arial"/>
          <w:b/>
          <w:noProof/>
          <w:color w:val="000000"/>
        </w:rPr>
        <w:t>.</w:t>
      </w:r>
      <w:r w:rsidRPr="00CE2575">
        <w:rPr>
          <w:rFonts w:ascii="Arial" w:hAnsi="Arial" w:cs="Arial"/>
          <w:noProof/>
          <w:color w:val="000000"/>
        </w:rPr>
        <w:t xml:space="preserve">  In accordance with Section 312 of the Executive Law and 5 NYCRR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w:t>
      </w:r>
      <w:r w:rsidRPr="00CE2575">
        <w:rPr>
          <w:rFonts w:ascii="Arial" w:hAnsi="Arial" w:cs="Arial"/>
          <w:color w:val="000000"/>
        </w:rPr>
        <w:t>by signing this agreement the Contractor certifies and affirms that it is Contractor’s equal employment opportunity policy that</w:t>
      </w:r>
      <w:r w:rsidRPr="00CE2575">
        <w:rPr>
          <w:rFonts w:ascii="Arial" w:hAnsi="Arial" w:cs="Arial"/>
          <w:noProof/>
          <w:color w:val="000000"/>
        </w:rPr>
        <w:t>:</w:t>
      </w:r>
    </w:p>
    <w:p w14:paraId="5844D3C0" w14:textId="3126A62E" w:rsidR="00075F88" w:rsidRPr="00CE2575" w:rsidRDefault="00075F88" w:rsidP="0038525F">
      <w:pPr>
        <w:tabs>
          <w:tab w:val="left" w:pos="720"/>
          <w:tab w:val="left" w:pos="1080"/>
          <w:tab w:val="left" w:pos="1620"/>
        </w:tabs>
        <w:jc w:val="both"/>
        <w:rPr>
          <w:rFonts w:ascii="Arial" w:hAnsi="Arial" w:cs="Arial"/>
          <w:noProof/>
          <w:color w:val="000000"/>
        </w:rPr>
      </w:pPr>
      <w:r w:rsidRPr="00CE2575">
        <w:rPr>
          <w:rFonts w:ascii="Arial" w:hAnsi="Arial" w:cs="Arial"/>
          <w:noProof/>
          <w:color w:val="000000"/>
        </w:rPr>
        <w:t>(a) The Contractor will not discriminate against employees or applicants for employment because of race, creed, color, national origin, sex, age, disability or marital status, s</w:t>
      </w:r>
      <w:r w:rsidRPr="00CE2575">
        <w:rPr>
          <w:rFonts w:ascii="Arial" w:hAnsi="Arial" w:cs="Arial"/>
          <w:color w:val="000000"/>
        </w:rPr>
        <w:t>hall make and document its conscientious and active efforts to employ and utilize minority group members and women in its work force on State contracts</w:t>
      </w:r>
      <w:r w:rsidRPr="00CE2575">
        <w:rPr>
          <w:rFonts w:ascii="Arial" w:hAnsi="Arial" w:cs="Arial"/>
          <w:noProof/>
          <w:color w:val="000000"/>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w:t>
      </w:r>
      <w:r w:rsidRPr="00CE2575">
        <w:rPr>
          <w:rFonts w:ascii="Arial" w:hAnsi="Arial" w:cs="Arial"/>
          <w:noProof/>
          <w:color w:val="000000"/>
        </w:rPr>
        <w:softHyphen/>
        <w:t>tion and rates of pay or other forms of compensation;</w:t>
      </w:r>
    </w:p>
    <w:p w14:paraId="637C3EB8" w14:textId="1806BE5A" w:rsidR="00075F88" w:rsidRPr="00CE2575" w:rsidRDefault="00075F88" w:rsidP="0038525F">
      <w:pPr>
        <w:tabs>
          <w:tab w:val="left" w:pos="720"/>
          <w:tab w:val="left" w:pos="1080"/>
          <w:tab w:val="left" w:pos="1620"/>
        </w:tabs>
        <w:jc w:val="both"/>
        <w:rPr>
          <w:rFonts w:ascii="Arial" w:hAnsi="Arial" w:cs="Arial"/>
          <w:noProof/>
          <w:color w:val="000000"/>
        </w:rPr>
      </w:pPr>
      <w:r w:rsidRPr="00CE2575">
        <w:rPr>
          <w:rFonts w:ascii="Arial" w:hAnsi="Arial" w:cs="Arial"/>
          <w:noProof/>
          <w:color w:val="000000"/>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154D05EA" w14:textId="03BDE9E6" w:rsidR="00075F88" w:rsidRPr="00CE2575" w:rsidRDefault="00075F88" w:rsidP="0038525F">
      <w:pPr>
        <w:tabs>
          <w:tab w:val="left" w:pos="720"/>
          <w:tab w:val="left" w:pos="1080"/>
          <w:tab w:val="left" w:pos="1620"/>
        </w:tabs>
        <w:jc w:val="both"/>
        <w:rPr>
          <w:rFonts w:ascii="Arial" w:hAnsi="Arial" w:cs="Arial"/>
          <w:noProof/>
          <w:color w:val="000000"/>
        </w:rPr>
      </w:pPr>
      <w:r w:rsidRPr="00CE2575">
        <w:rPr>
          <w:rFonts w:ascii="Arial" w:hAnsi="Arial" w:cs="Arial"/>
          <w:noProof/>
          <w:color w:val="000000"/>
        </w:rPr>
        <w:lastRenderedPageBreak/>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46E8AF42" w14:textId="77777777" w:rsidR="00075F88" w:rsidRPr="00CE2575" w:rsidRDefault="00075F88" w:rsidP="0038525F">
      <w:pPr>
        <w:tabs>
          <w:tab w:val="left" w:pos="720"/>
          <w:tab w:val="left" w:pos="1080"/>
          <w:tab w:val="left" w:pos="1620"/>
        </w:tabs>
        <w:jc w:val="both"/>
        <w:rPr>
          <w:rFonts w:ascii="Arial" w:hAnsi="Arial" w:cs="Arial"/>
          <w:noProof/>
          <w:color w:val="000000"/>
        </w:rPr>
      </w:pPr>
      <w:r w:rsidRPr="00CE2575">
        <w:rPr>
          <w:rFonts w:ascii="Arial" w:hAnsi="Arial" w:cs="Arial"/>
          <w:noProof/>
          <w:color w:val="000000"/>
        </w:rPr>
        <w:t>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section.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67985B3B" w14:textId="77777777" w:rsidR="00075F88" w:rsidRPr="00CE2575" w:rsidRDefault="00075F88" w:rsidP="0038525F">
      <w:pPr>
        <w:tabs>
          <w:tab w:val="left" w:pos="720"/>
          <w:tab w:val="left" w:pos="1080"/>
          <w:tab w:val="left" w:pos="1620"/>
        </w:tabs>
        <w:jc w:val="both"/>
        <w:rPr>
          <w:rFonts w:ascii="Arial" w:hAnsi="Arial" w:cs="Arial"/>
          <w:noProof/>
          <w:color w:val="000000"/>
        </w:rPr>
      </w:pPr>
      <w:r w:rsidRPr="00CE2575">
        <w:rPr>
          <w:rFonts w:ascii="Arial" w:hAnsi="Arial" w:cs="Arial"/>
          <w:b/>
          <w:noProof/>
          <w:color w:val="000000"/>
        </w:rPr>
        <w:t xml:space="preserve">13. </w:t>
      </w:r>
      <w:r w:rsidRPr="00CE2575">
        <w:rPr>
          <w:rFonts w:ascii="Arial" w:hAnsi="Arial" w:cs="Arial"/>
          <w:b/>
          <w:noProof/>
          <w:color w:val="000000"/>
          <w:u w:val="single"/>
        </w:rPr>
        <w:t>CONFLICTING TERMS</w:t>
      </w:r>
      <w:r w:rsidRPr="00CE2575">
        <w:rPr>
          <w:rFonts w:ascii="Arial" w:hAnsi="Arial" w:cs="Arial"/>
          <w:b/>
          <w:noProof/>
          <w:color w:val="000000"/>
        </w:rPr>
        <w:t>.</w:t>
      </w:r>
      <w:r w:rsidRPr="00CE2575">
        <w:rPr>
          <w:rFonts w:ascii="Arial" w:hAnsi="Arial" w:cs="Arial"/>
          <w:noProof/>
          <w:color w:val="000000"/>
        </w:rPr>
        <w:t xml:space="preserve">  In the event of a conflict between the terms of the contract (including any and all attachments thereto and amendments thereof) and the terms of this Appendix A, the terms of this Appendix A shall control.</w:t>
      </w:r>
    </w:p>
    <w:p w14:paraId="5AF0C19F" w14:textId="77777777" w:rsidR="00075F88" w:rsidRPr="00CE2575" w:rsidRDefault="00075F88" w:rsidP="0038525F">
      <w:pPr>
        <w:tabs>
          <w:tab w:val="left" w:pos="720"/>
          <w:tab w:val="left" w:pos="1080"/>
          <w:tab w:val="left" w:pos="1620"/>
        </w:tabs>
        <w:jc w:val="both"/>
        <w:rPr>
          <w:rFonts w:ascii="Arial" w:hAnsi="Arial" w:cs="Arial"/>
          <w:noProof/>
          <w:color w:val="000000"/>
        </w:rPr>
      </w:pPr>
      <w:r w:rsidRPr="00CE2575">
        <w:rPr>
          <w:rFonts w:ascii="Arial" w:hAnsi="Arial" w:cs="Arial"/>
          <w:b/>
          <w:noProof/>
          <w:color w:val="000000"/>
        </w:rPr>
        <w:t xml:space="preserve">14. </w:t>
      </w:r>
      <w:r w:rsidRPr="00CE2575">
        <w:rPr>
          <w:rFonts w:ascii="Arial" w:hAnsi="Arial" w:cs="Arial"/>
          <w:b/>
          <w:noProof/>
          <w:color w:val="000000"/>
          <w:u w:val="single"/>
        </w:rPr>
        <w:t>GOVERNING LAW</w:t>
      </w:r>
      <w:r w:rsidRPr="00CE2575">
        <w:rPr>
          <w:rFonts w:ascii="Arial" w:hAnsi="Arial" w:cs="Arial"/>
          <w:b/>
          <w:noProof/>
          <w:color w:val="000000"/>
        </w:rPr>
        <w:t>.</w:t>
      </w:r>
      <w:r w:rsidRPr="00CE2575">
        <w:rPr>
          <w:rFonts w:ascii="Arial" w:hAnsi="Arial" w:cs="Arial"/>
          <w:noProof/>
          <w:color w:val="000000"/>
        </w:rPr>
        <w:t xml:space="preserve">  This contract shall be governed by the laws of the State of New York except where the Federal supremacy clause requires otherwise.</w:t>
      </w:r>
    </w:p>
    <w:p w14:paraId="6140CCC6" w14:textId="77777777" w:rsidR="00075F88" w:rsidRPr="00CE2575" w:rsidRDefault="00075F88" w:rsidP="0038525F">
      <w:pPr>
        <w:tabs>
          <w:tab w:val="left" w:pos="720"/>
          <w:tab w:val="left" w:pos="1080"/>
          <w:tab w:val="left" w:pos="1620"/>
        </w:tabs>
        <w:jc w:val="both"/>
        <w:rPr>
          <w:rFonts w:ascii="Arial" w:hAnsi="Arial" w:cs="Arial"/>
          <w:noProof/>
          <w:color w:val="000000"/>
        </w:rPr>
      </w:pPr>
      <w:r w:rsidRPr="00CE2575">
        <w:rPr>
          <w:rFonts w:ascii="Arial" w:hAnsi="Arial" w:cs="Arial"/>
          <w:b/>
          <w:noProof/>
          <w:color w:val="000000"/>
        </w:rPr>
        <w:t xml:space="preserve">15. </w:t>
      </w:r>
      <w:r w:rsidRPr="00CE2575">
        <w:rPr>
          <w:rFonts w:ascii="Arial" w:hAnsi="Arial" w:cs="Arial"/>
          <w:b/>
          <w:noProof/>
          <w:color w:val="000000"/>
          <w:u w:val="single"/>
        </w:rPr>
        <w:t>LATE PAYMENT</w:t>
      </w:r>
      <w:r w:rsidRPr="0087471E">
        <w:rPr>
          <w:rFonts w:ascii="Arial" w:hAnsi="Arial" w:cs="Arial"/>
          <w:b/>
          <w:noProof/>
          <w:color w:val="000000"/>
        </w:rPr>
        <w:t xml:space="preserve">. </w:t>
      </w:r>
      <w:r w:rsidRPr="00CE2575">
        <w:rPr>
          <w:rFonts w:ascii="Arial" w:hAnsi="Arial" w:cs="Arial"/>
          <w:noProof/>
          <w:color w:val="000000"/>
        </w:rPr>
        <w:t xml:space="preserve"> Timeliness of payment and any interest to be paid to Contractor for late payment shall be governed by Article 11-A of the State Finance Law to the extent required by law.</w:t>
      </w:r>
    </w:p>
    <w:p w14:paraId="0DFCA3DF" w14:textId="77777777" w:rsidR="00075F88" w:rsidRPr="00CE2575" w:rsidRDefault="00075F88" w:rsidP="0038525F">
      <w:pPr>
        <w:tabs>
          <w:tab w:val="left" w:pos="720"/>
          <w:tab w:val="left" w:pos="1080"/>
          <w:tab w:val="left" w:pos="1620"/>
        </w:tabs>
        <w:jc w:val="both"/>
        <w:rPr>
          <w:rFonts w:ascii="Arial" w:hAnsi="Arial" w:cs="Arial"/>
          <w:noProof/>
          <w:color w:val="000000"/>
        </w:rPr>
      </w:pPr>
      <w:r w:rsidRPr="00CE2575">
        <w:rPr>
          <w:rFonts w:ascii="Arial" w:hAnsi="Arial" w:cs="Arial"/>
          <w:b/>
          <w:noProof/>
          <w:color w:val="000000"/>
        </w:rPr>
        <w:t xml:space="preserve">16. </w:t>
      </w:r>
      <w:r w:rsidRPr="00CE2575">
        <w:rPr>
          <w:rFonts w:ascii="Arial" w:hAnsi="Arial" w:cs="Arial"/>
          <w:b/>
          <w:noProof/>
          <w:color w:val="000000"/>
          <w:u w:val="single"/>
        </w:rPr>
        <w:t>NO ARBITRATION</w:t>
      </w:r>
      <w:r w:rsidRPr="00CE2575">
        <w:rPr>
          <w:rFonts w:ascii="Arial" w:hAnsi="Arial" w:cs="Arial"/>
          <w:b/>
          <w:noProof/>
          <w:color w:val="000000"/>
        </w:rPr>
        <w:t>.</w:t>
      </w:r>
      <w:r w:rsidRPr="00CE2575">
        <w:rPr>
          <w:rFonts w:ascii="Arial" w:hAnsi="Arial" w:cs="Arial"/>
          <w:noProof/>
          <w:color w:val="000000"/>
        </w:rPr>
        <w:t xml:space="preserve">  Disputes involving this contract, including the breach or alleged breach thereof, may not be submitted to binding arbitration (except where statutorily authorized), but must, instead, be heard in a court of competent jurisdiction of the State of New York.</w:t>
      </w:r>
    </w:p>
    <w:p w14:paraId="3027509E" w14:textId="77777777" w:rsidR="00075F88" w:rsidRPr="00CE2575" w:rsidRDefault="00075F88" w:rsidP="0038525F">
      <w:pPr>
        <w:tabs>
          <w:tab w:val="left" w:pos="720"/>
          <w:tab w:val="left" w:pos="1080"/>
          <w:tab w:val="left" w:pos="1620"/>
        </w:tabs>
        <w:jc w:val="both"/>
        <w:rPr>
          <w:rFonts w:ascii="Arial" w:hAnsi="Arial" w:cs="Arial"/>
          <w:noProof/>
          <w:color w:val="000000"/>
        </w:rPr>
      </w:pPr>
      <w:r w:rsidRPr="00CE2575">
        <w:rPr>
          <w:rFonts w:ascii="Arial" w:hAnsi="Arial" w:cs="Arial"/>
          <w:b/>
          <w:noProof/>
          <w:color w:val="000000"/>
        </w:rPr>
        <w:t xml:space="preserve">17. </w:t>
      </w:r>
      <w:r w:rsidRPr="00CE2575">
        <w:rPr>
          <w:rFonts w:ascii="Arial" w:hAnsi="Arial" w:cs="Arial"/>
          <w:b/>
          <w:noProof/>
          <w:color w:val="000000"/>
          <w:u w:val="single"/>
        </w:rPr>
        <w:t>SERVICE OF PROCESS</w:t>
      </w:r>
      <w:r w:rsidRPr="00CE2575">
        <w:rPr>
          <w:rFonts w:ascii="Arial" w:hAnsi="Arial" w:cs="Arial"/>
          <w:b/>
          <w:noProof/>
          <w:color w:val="000000"/>
        </w:rPr>
        <w:t>.</w:t>
      </w:r>
      <w:r w:rsidRPr="00CE2575">
        <w:rPr>
          <w:rFonts w:ascii="Arial" w:hAnsi="Arial" w:cs="Arial"/>
          <w:noProof/>
          <w:color w:val="000000"/>
        </w:rPr>
        <w:t xml:space="preserve">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6F4C967C" w14:textId="087F4FCE" w:rsidR="00075F88" w:rsidRPr="00CE2575" w:rsidRDefault="00075F88" w:rsidP="0038525F">
      <w:pPr>
        <w:tabs>
          <w:tab w:val="left" w:pos="720"/>
        </w:tabs>
        <w:jc w:val="both"/>
        <w:rPr>
          <w:rFonts w:ascii="Arial" w:hAnsi="Arial" w:cs="Arial"/>
          <w:noProof/>
          <w:color w:val="000000"/>
        </w:rPr>
      </w:pPr>
      <w:r w:rsidRPr="00CE2575">
        <w:rPr>
          <w:rFonts w:ascii="Arial" w:hAnsi="Arial" w:cs="Arial"/>
          <w:b/>
          <w:noProof/>
          <w:color w:val="000000"/>
        </w:rPr>
        <w:t xml:space="preserve">18. </w:t>
      </w:r>
      <w:r w:rsidRPr="00CE2575">
        <w:rPr>
          <w:rFonts w:ascii="Arial" w:hAnsi="Arial" w:cs="Arial"/>
          <w:b/>
          <w:noProof/>
          <w:color w:val="000000"/>
          <w:u w:val="single"/>
        </w:rPr>
        <w:t>PROHIBITION ON PURCHASE OF TROPICAL HARDWOODS</w:t>
      </w:r>
      <w:r w:rsidRPr="00CE2575">
        <w:rPr>
          <w:rFonts w:ascii="Arial" w:hAnsi="Arial" w:cs="Arial"/>
          <w:noProof/>
          <w:color w:val="000000"/>
        </w:rPr>
        <w:t>.</w:t>
      </w:r>
      <w:r w:rsidR="00CE2575">
        <w:rPr>
          <w:rFonts w:ascii="Arial" w:hAnsi="Arial" w:cs="Arial"/>
          <w:noProof/>
          <w:color w:val="000000"/>
        </w:rPr>
        <w:t xml:space="preserve"> </w:t>
      </w:r>
      <w:r w:rsidRPr="00CE2575">
        <w:rPr>
          <w:rFonts w:ascii="Arial" w:hAnsi="Arial" w:cs="Arial"/>
          <w:noProof/>
          <w:color w:val="000000"/>
        </w:rPr>
        <w:t xml:space="preserve"> The Contractor certifies and warrants that all wood products to be used under this contract award will be in accordance with, but not limited to, the specifica</w:t>
      </w:r>
      <w:r w:rsidRPr="00CE2575">
        <w:rPr>
          <w:rFonts w:ascii="Arial" w:hAnsi="Arial" w:cs="Arial"/>
          <w:noProof/>
          <w:color w:val="000000"/>
        </w:rPr>
        <w:softHyphen/>
        <w:t xml:space="preserve">tions and provisions of Section 165 of the State Finance Law, (Use of Tropical Hardwoods) which prohibits purchase and use of tropical hardwoods, unless </w:t>
      </w:r>
      <w:r w:rsidRPr="00CE2575">
        <w:rPr>
          <w:rFonts w:ascii="Arial" w:hAnsi="Arial" w:cs="Arial"/>
          <w:noProof/>
          <w:color w:val="000000"/>
        </w:rPr>
        <w:lastRenderedPageBreak/>
        <w:t>specifically exempted, by the State or any governmental agency or political subdivision or public benefit corporation. Qualifica</w:t>
      </w:r>
      <w:r w:rsidRPr="00CE2575">
        <w:rPr>
          <w:rFonts w:ascii="Arial" w:hAnsi="Arial" w:cs="Arial"/>
          <w:noProof/>
          <w:color w:val="000000"/>
        </w:rPr>
        <w:softHyphen/>
        <w:t>tion for an exemption under this law will be the responsibility of the contractor to establish to meet with the approval of the State.</w:t>
      </w:r>
    </w:p>
    <w:p w14:paraId="68361220" w14:textId="77777777" w:rsidR="00075F88" w:rsidRPr="00CE2575" w:rsidRDefault="00075F88" w:rsidP="0038525F">
      <w:pPr>
        <w:tabs>
          <w:tab w:val="left" w:pos="720"/>
        </w:tabs>
        <w:jc w:val="both"/>
        <w:rPr>
          <w:rFonts w:ascii="Arial" w:hAnsi="Arial" w:cs="Arial"/>
          <w:noProof/>
          <w:color w:val="000000"/>
        </w:rPr>
      </w:pPr>
      <w:r w:rsidRPr="00CE2575">
        <w:rPr>
          <w:rFonts w:ascii="Arial" w:hAnsi="Arial" w:cs="Arial"/>
          <w:noProof/>
          <w:color w:val="000000"/>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7D6231DC" w14:textId="77777777" w:rsidR="00075F88" w:rsidRPr="00CE2575" w:rsidRDefault="00075F88" w:rsidP="0038525F">
      <w:pPr>
        <w:tabs>
          <w:tab w:val="left" w:pos="450"/>
          <w:tab w:val="left" w:pos="720"/>
          <w:tab w:val="left" w:pos="1080"/>
          <w:tab w:val="left" w:pos="1620"/>
        </w:tabs>
        <w:jc w:val="both"/>
        <w:rPr>
          <w:rFonts w:ascii="Arial" w:hAnsi="Arial" w:cs="Arial"/>
          <w:noProof/>
          <w:color w:val="000000"/>
        </w:rPr>
      </w:pPr>
      <w:r w:rsidRPr="00CE2575">
        <w:rPr>
          <w:rFonts w:ascii="Arial" w:hAnsi="Arial" w:cs="Arial"/>
          <w:b/>
          <w:noProof/>
          <w:color w:val="000000"/>
        </w:rPr>
        <w:t xml:space="preserve">19. </w:t>
      </w:r>
      <w:r w:rsidRPr="00CE2575">
        <w:rPr>
          <w:rFonts w:ascii="Arial" w:hAnsi="Arial" w:cs="Arial"/>
          <w:b/>
          <w:noProof/>
          <w:color w:val="000000"/>
          <w:u w:val="single"/>
        </w:rPr>
        <w:t>MACBRIDE FAIR EMPLOYMENT PRINCIPLES</w:t>
      </w:r>
      <w:r w:rsidRPr="00CE2575">
        <w:rPr>
          <w:rFonts w:ascii="Arial" w:hAnsi="Arial" w:cs="Arial"/>
          <w:b/>
          <w:noProof/>
          <w:color w:val="000000"/>
        </w:rPr>
        <w:t>.</w:t>
      </w:r>
      <w:r w:rsidRPr="00CE2575">
        <w:rPr>
          <w:rFonts w:ascii="Arial" w:hAnsi="Arial" w:cs="Arial"/>
          <w:noProof/>
          <w:color w:val="000000"/>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3B1FB5C4" w14:textId="2497B237" w:rsidR="00075F88" w:rsidRPr="00CE2575" w:rsidRDefault="00075F88" w:rsidP="0038525F">
      <w:pPr>
        <w:tabs>
          <w:tab w:val="left" w:pos="720"/>
          <w:tab w:val="left" w:pos="1080"/>
          <w:tab w:val="left" w:pos="1620"/>
        </w:tabs>
        <w:jc w:val="both"/>
        <w:rPr>
          <w:rFonts w:ascii="Arial" w:hAnsi="Arial" w:cs="Arial"/>
          <w:noProof/>
          <w:color w:val="000000"/>
        </w:rPr>
      </w:pPr>
      <w:r w:rsidRPr="00CE2575">
        <w:rPr>
          <w:rFonts w:ascii="Arial" w:hAnsi="Arial" w:cs="Arial"/>
          <w:b/>
          <w:noProof/>
          <w:color w:val="000000"/>
        </w:rPr>
        <w:t xml:space="preserve">20. </w:t>
      </w:r>
      <w:r w:rsidRPr="00CE2575">
        <w:rPr>
          <w:rFonts w:ascii="Arial" w:hAnsi="Arial" w:cs="Arial"/>
          <w:b/>
          <w:noProof/>
          <w:color w:val="000000"/>
          <w:u w:val="single"/>
        </w:rPr>
        <w:t>OMNIBUS PROCUREMENT ACT OF 1992</w:t>
      </w:r>
      <w:r w:rsidRPr="00CE2575">
        <w:rPr>
          <w:rFonts w:ascii="Arial" w:hAnsi="Arial" w:cs="Arial"/>
          <w:b/>
          <w:noProof/>
          <w:color w:val="000000"/>
        </w:rPr>
        <w:t>.</w:t>
      </w:r>
      <w:r w:rsidR="00CE2575">
        <w:rPr>
          <w:rFonts w:ascii="Arial" w:hAnsi="Arial" w:cs="Arial"/>
          <w:b/>
          <w:noProof/>
          <w:color w:val="000000"/>
        </w:rPr>
        <w:t xml:space="preserve"> </w:t>
      </w:r>
      <w:r w:rsidRPr="00CE2575">
        <w:rPr>
          <w:rFonts w:ascii="Arial" w:hAnsi="Arial" w:cs="Arial"/>
          <w:noProof/>
          <w:color w:val="000000"/>
        </w:rPr>
        <w:t xml:space="preserve"> It is the policy of New York State to maximize opportunities for the participation of New York State business enterprises, including minority and women-owned business enterprises as bidders, subcontractors and suppliers on its procurement contracts.</w:t>
      </w:r>
    </w:p>
    <w:p w14:paraId="4A8CE8F5" w14:textId="77777777" w:rsidR="00075F88" w:rsidRPr="00CE2575" w:rsidRDefault="00075F88" w:rsidP="0038525F">
      <w:pPr>
        <w:tabs>
          <w:tab w:val="left" w:pos="720"/>
          <w:tab w:val="left" w:pos="1080"/>
          <w:tab w:val="left" w:pos="1620"/>
        </w:tabs>
        <w:jc w:val="both"/>
        <w:rPr>
          <w:rFonts w:ascii="Arial" w:hAnsi="Arial" w:cs="Arial"/>
          <w:noProof/>
          <w:color w:val="000000"/>
        </w:rPr>
      </w:pPr>
      <w:r w:rsidRPr="00CE2575">
        <w:rPr>
          <w:rFonts w:ascii="Arial" w:hAnsi="Arial" w:cs="Arial"/>
          <w:noProof/>
          <w:color w:val="000000"/>
        </w:rPr>
        <w:t>Information on the availability of New York State subcontractors and suppliers is available from:</w:t>
      </w:r>
    </w:p>
    <w:p w14:paraId="1AD1E728" w14:textId="77777777" w:rsidR="00075F88" w:rsidRPr="00CE2575" w:rsidRDefault="00075F88" w:rsidP="0038525F">
      <w:pPr>
        <w:tabs>
          <w:tab w:val="left" w:pos="720"/>
          <w:tab w:val="left" w:pos="1350"/>
          <w:tab w:val="left" w:pos="1620"/>
        </w:tabs>
        <w:spacing w:after="0"/>
        <w:ind w:left="288"/>
        <w:jc w:val="both"/>
        <w:rPr>
          <w:rFonts w:ascii="Arial" w:hAnsi="Arial" w:cs="Arial"/>
          <w:noProof/>
          <w:color w:val="000000"/>
        </w:rPr>
      </w:pPr>
      <w:r w:rsidRPr="00CE2575">
        <w:rPr>
          <w:rFonts w:ascii="Arial" w:hAnsi="Arial" w:cs="Arial"/>
          <w:noProof/>
          <w:color w:val="000000"/>
        </w:rPr>
        <w:t>NYS Department of Economic Development</w:t>
      </w:r>
    </w:p>
    <w:p w14:paraId="019DAF72" w14:textId="77777777" w:rsidR="00075F88" w:rsidRPr="00CE2575" w:rsidRDefault="00075F88" w:rsidP="0038525F">
      <w:pPr>
        <w:tabs>
          <w:tab w:val="left" w:pos="720"/>
          <w:tab w:val="left" w:pos="1350"/>
          <w:tab w:val="left" w:pos="1620"/>
        </w:tabs>
        <w:spacing w:after="0"/>
        <w:ind w:left="288"/>
        <w:jc w:val="both"/>
        <w:rPr>
          <w:rFonts w:ascii="Arial" w:hAnsi="Arial" w:cs="Arial"/>
          <w:noProof/>
          <w:color w:val="000000"/>
        </w:rPr>
      </w:pPr>
      <w:r w:rsidRPr="00CE2575">
        <w:rPr>
          <w:rFonts w:ascii="Arial" w:hAnsi="Arial" w:cs="Arial"/>
          <w:noProof/>
          <w:color w:val="000000"/>
        </w:rPr>
        <w:t>Division for Small Business</w:t>
      </w:r>
    </w:p>
    <w:p w14:paraId="19604796" w14:textId="77777777" w:rsidR="00075F88" w:rsidRPr="00CE2575" w:rsidRDefault="00075F88" w:rsidP="0038525F">
      <w:pPr>
        <w:tabs>
          <w:tab w:val="left" w:pos="720"/>
          <w:tab w:val="left" w:pos="1080"/>
          <w:tab w:val="left" w:pos="1620"/>
        </w:tabs>
        <w:spacing w:after="0"/>
        <w:ind w:left="288"/>
        <w:jc w:val="both"/>
        <w:rPr>
          <w:rFonts w:ascii="Arial" w:hAnsi="Arial" w:cs="Arial"/>
          <w:noProof/>
          <w:color w:val="000000"/>
        </w:rPr>
      </w:pPr>
      <w:r w:rsidRPr="00CE2575">
        <w:rPr>
          <w:rFonts w:ascii="Arial" w:hAnsi="Arial" w:cs="Arial"/>
          <w:noProof/>
          <w:color w:val="000000"/>
        </w:rPr>
        <w:t>Albany, New York  12245</w:t>
      </w:r>
    </w:p>
    <w:p w14:paraId="1DA70E8D" w14:textId="77777777" w:rsidR="00075F88" w:rsidRPr="00CE2575" w:rsidRDefault="00075F88" w:rsidP="0038525F">
      <w:pPr>
        <w:tabs>
          <w:tab w:val="left" w:pos="720"/>
          <w:tab w:val="left" w:pos="1080"/>
          <w:tab w:val="left" w:pos="1620"/>
        </w:tabs>
        <w:spacing w:after="0"/>
        <w:ind w:left="288"/>
        <w:jc w:val="both"/>
        <w:rPr>
          <w:rFonts w:ascii="Arial" w:hAnsi="Arial" w:cs="Arial"/>
          <w:noProof/>
          <w:color w:val="000000"/>
        </w:rPr>
      </w:pPr>
      <w:r w:rsidRPr="00CE2575">
        <w:rPr>
          <w:rFonts w:ascii="Arial" w:hAnsi="Arial" w:cs="Arial"/>
          <w:noProof/>
          <w:color w:val="000000"/>
        </w:rPr>
        <w:t>Telephone:  518-292-5100</w:t>
      </w:r>
    </w:p>
    <w:p w14:paraId="2CE5FA06" w14:textId="77777777" w:rsidR="00075F88" w:rsidRPr="00CE2575" w:rsidRDefault="00075F88" w:rsidP="0038525F">
      <w:pPr>
        <w:tabs>
          <w:tab w:val="left" w:pos="720"/>
          <w:tab w:val="left" w:pos="1080"/>
          <w:tab w:val="left" w:pos="1620"/>
        </w:tabs>
        <w:spacing w:after="0"/>
        <w:ind w:left="288"/>
        <w:jc w:val="both"/>
        <w:rPr>
          <w:rFonts w:ascii="Arial" w:hAnsi="Arial" w:cs="Arial"/>
          <w:noProof/>
          <w:color w:val="000000"/>
        </w:rPr>
      </w:pPr>
      <w:r w:rsidRPr="00CE2575">
        <w:rPr>
          <w:rFonts w:ascii="Arial" w:hAnsi="Arial" w:cs="Arial"/>
          <w:noProof/>
          <w:color w:val="000000"/>
        </w:rPr>
        <w:t>Fax:  518-292-5884</w:t>
      </w:r>
    </w:p>
    <w:p w14:paraId="0DB57C41" w14:textId="7E3CB253" w:rsidR="00075F88" w:rsidRPr="00CE2575" w:rsidRDefault="000E59DB" w:rsidP="0038525F">
      <w:pPr>
        <w:tabs>
          <w:tab w:val="left" w:pos="720"/>
          <w:tab w:val="left" w:pos="1080"/>
          <w:tab w:val="left" w:pos="1620"/>
        </w:tabs>
        <w:spacing w:after="0"/>
        <w:ind w:left="288"/>
        <w:jc w:val="both"/>
        <w:rPr>
          <w:rFonts w:ascii="Arial" w:hAnsi="Arial" w:cs="Arial"/>
        </w:rPr>
      </w:pPr>
      <w:r>
        <w:rPr>
          <w:rFonts w:ascii="Arial" w:hAnsi="Arial" w:cs="Arial"/>
        </w:rPr>
        <w:t>E</w:t>
      </w:r>
      <w:r w:rsidR="00075F88" w:rsidRPr="00CE2575">
        <w:rPr>
          <w:rFonts w:ascii="Arial" w:hAnsi="Arial" w:cs="Arial"/>
        </w:rPr>
        <w:t xml:space="preserve">mail: </w:t>
      </w:r>
      <w:r w:rsidR="00075F88" w:rsidRPr="007D2626">
        <w:rPr>
          <w:rFonts w:ascii="Arial" w:hAnsi="Arial" w:cs="Arial"/>
          <w:color w:val="0000FF"/>
          <w:u w:val="single"/>
        </w:rPr>
        <w:t>opa@esd.ny.gov</w:t>
      </w:r>
    </w:p>
    <w:p w14:paraId="066C9110" w14:textId="77777777" w:rsidR="00075F88" w:rsidRPr="00CE2575" w:rsidRDefault="00075F88" w:rsidP="0038525F">
      <w:pPr>
        <w:tabs>
          <w:tab w:val="left" w:pos="720"/>
          <w:tab w:val="left" w:pos="1080"/>
          <w:tab w:val="left" w:pos="1620"/>
        </w:tabs>
        <w:spacing w:before="240"/>
        <w:jc w:val="both"/>
        <w:rPr>
          <w:rFonts w:ascii="Arial" w:hAnsi="Arial" w:cs="Arial"/>
          <w:noProof/>
        </w:rPr>
      </w:pPr>
      <w:r w:rsidRPr="00CE2575">
        <w:rPr>
          <w:rFonts w:ascii="Arial" w:hAnsi="Arial" w:cs="Arial"/>
          <w:noProof/>
        </w:rPr>
        <w:t>A directory of certified minority and women-owned business enterprises is available from:</w:t>
      </w:r>
    </w:p>
    <w:p w14:paraId="0E05BA91" w14:textId="77777777" w:rsidR="00075F88" w:rsidRPr="00CE2575" w:rsidRDefault="00075F88" w:rsidP="0038525F">
      <w:pPr>
        <w:tabs>
          <w:tab w:val="left" w:pos="720"/>
          <w:tab w:val="left" w:pos="1350"/>
          <w:tab w:val="left" w:pos="1620"/>
        </w:tabs>
        <w:spacing w:after="0"/>
        <w:ind w:left="288"/>
        <w:rPr>
          <w:rFonts w:ascii="Arial" w:hAnsi="Arial" w:cs="Arial"/>
          <w:noProof/>
        </w:rPr>
      </w:pPr>
      <w:r w:rsidRPr="00CE2575">
        <w:rPr>
          <w:rFonts w:ascii="Arial" w:hAnsi="Arial" w:cs="Arial"/>
          <w:noProof/>
        </w:rPr>
        <w:t>NYS Department of Economic Development</w:t>
      </w:r>
    </w:p>
    <w:p w14:paraId="0CD2FACC" w14:textId="77777777" w:rsidR="00075F88" w:rsidRPr="00CE2575" w:rsidRDefault="00075F88" w:rsidP="0038525F">
      <w:pPr>
        <w:tabs>
          <w:tab w:val="left" w:pos="720"/>
          <w:tab w:val="left" w:pos="1350"/>
          <w:tab w:val="left" w:pos="1620"/>
        </w:tabs>
        <w:spacing w:after="0"/>
        <w:ind w:left="288"/>
        <w:rPr>
          <w:rFonts w:ascii="Arial" w:hAnsi="Arial" w:cs="Arial"/>
          <w:noProof/>
        </w:rPr>
      </w:pPr>
      <w:r w:rsidRPr="00CE2575">
        <w:rPr>
          <w:rFonts w:ascii="Arial" w:hAnsi="Arial" w:cs="Arial"/>
          <w:noProof/>
        </w:rPr>
        <w:t>Division of Minority and Women's Business Development</w:t>
      </w:r>
    </w:p>
    <w:p w14:paraId="14EC2317" w14:textId="77777777" w:rsidR="00075F88" w:rsidRPr="00CE2575" w:rsidRDefault="00075F88" w:rsidP="0038525F">
      <w:pPr>
        <w:pStyle w:val="Default"/>
        <w:spacing w:line="276" w:lineRule="auto"/>
        <w:ind w:left="288"/>
        <w:rPr>
          <w:color w:val="auto"/>
          <w:sz w:val="22"/>
          <w:szCs w:val="22"/>
        </w:rPr>
      </w:pPr>
      <w:r w:rsidRPr="00CE2575">
        <w:rPr>
          <w:color w:val="auto"/>
          <w:sz w:val="22"/>
          <w:szCs w:val="22"/>
        </w:rPr>
        <w:t>633 Third Avenue</w:t>
      </w:r>
    </w:p>
    <w:p w14:paraId="420AE350" w14:textId="77777777" w:rsidR="00075F88" w:rsidRPr="00CE2575" w:rsidRDefault="00075F88" w:rsidP="0038525F">
      <w:pPr>
        <w:pStyle w:val="Default"/>
        <w:spacing w:line="276" w:lineRule="auto"/>
        <w:ind w:left="288"/>
        <w:rPr>
          <w:color w:val="auto"/>
          <w:sz w:val="22"/>
          <w:szCs w:val="22"/>
        </w:rPr>
      </w:pPr>
      <w:r w:rsidRPr="00CE2575">
        <w:rPr>
          <w:color w:val="auto"/>
          <w:sz w:val="22"/>
          <w:szCs w:val="22"/>
        </w:rPr>
        <w:t>New York, NY 10017</w:t>
      </w:r>
    </w:p>
    <w:p w14:paraId="36BF4DDD" w14:textId="77777777" w:rsidR="00075F88" w:rsidRPr="00CE2575" w:rsidRDefault="00075F88" w:rsidP="0038525F">
      <w:pPr>
        <w:pStyle w:val="Default"/>
        <w:spacing w:line="276" w:lineRule="auto"/>
        <w:ind w:left="288"/>
        <w:rPr>
          <w:color w:val="auto"/>
          <w:sz w:val="22"/>
          <w:szCs w:val="22"/>
        </w:rPr>
      </w:pPr>
      <w:r w:rsidRPr="00CE2575">
        <w:rPr>
          <w:color w:val="auto"/>
          <w:sz w:val="22"/>
          <w:szCs w:val="22"/>
        </w:rPr>
        <w:t>212-803-2414</w:t>
      </w:r>
    </w:p>
    <w:p w14:paraId="641AF8B1" w14:textId="64AE2C9A" w:rsidR="00075F88" w:rsidRPr="00CE2575" w:rsidRDefault="000E59DB" w:rsidP="0038525F">
      <w:pPr>
        <w:pStyle w:val="Default"/>
        <w:spacing w:line="276" w:lineRule="auto"/>
        <w:ind w:left="288"/>
        <w:rPr>
          <w:color w:val="auto"/>
          <w:sz w:val="22"/>
          <w:szCs w:val="22"/>
        </w:rPr>
      </w:pPr>
      <w:r>
        <w:rPr>
          <w:color w:val="auto"/>
          <w:sz w:val="22"/>
          <w:szCs w:val="22"/>
        </w:rPr>
        <w:t>E</w:t>
      </w:r>
      <w:r w:rsidR="00075F88" w:rsidRPr="00CE2575">
        <w:rPr>
          <w:color w:val="auto"/>
          <w:sz w:val="22"/>
          <w:szCs w:val="22"/>
        </w:rPr>
        <w:t xml:space="preserve">mail: </w:t>
      </w:r>
      <w:r w:rsidR="00075F88" w:rsidRPr="007D2626">
        <w:rPr>
          <w:rFonts w:eastAsia="Calibri"/>
          <w:color w:val="0000FF"/>
          <w:sz w:val="22"/>
          <w:szCs w:val="22"/>
          <w:u w:val="single"/>
        </w:rPr>
        <w:t>mwbecertification@esd.ny.gov</w:t>
      </w:r>
    </w:p>
    <w:p w14:paraId="79C37D3B" w14:textId="77777777" w:rsidR="00075F88" w:rsidRPr="00CE2575" w:rsidRDefault="000650C2" w:rsidP="0038525F">
      <w:pPr>
        <w:tabs>
          <w:tab w:val="left" w:pos="720"/>
          <w:tab w:val="left" w:pos="1080"/>
          <w:tab w:val="left" w:pos="1620"/>
        </w:tabs>
        <w:ind w:left="288"/>
        <w:jc w:val="both"/>
        <w:rPr>
          <w:rFonts w:ascii="Arial" w:hAnsi="Arial" w:cs="Arial"/>
        </w:rPr>
      </w:pPr>
      <w:hyperlink r:id="rId14" w:history="1">
        <w:r w:rsidR="00075F88" w:rsidRPr="00CE2575">
          <w:rPr>
            <w:rStyle w:val="Hyperlink"/>
            <w:rFonts w:ascii="Arial" w:hAnsi="Arial" w:cs="Arial"/>
          </w:rPr>
          <w:t>https://ny.</w:t>
        </w:r>
        <w:r w:rsidR="00075F88" w:rsidRPr="00E04FA0">
          <w:rPr>
            <w:rStyle w:val="Hyperlink"/>
            <w:rFonts w:ascii="Arial" w:hAnsi="Arial" w:cs="Arial"/>
          </w:rPr>
          <w:t>newnycontracts</w:t>
        </w:r>
        <w:r w:rsidR="00075F88" w:rsidRPr="00CE2575">
          <w:rPr>
            <w:rStyle w:val="Hyperlink"/>
            <w:rFonts w:ascii="Arial" w:hAnsi="Arial" w:cs="Arial"/>
          </w:rPr>
          <w:t>.com/</w:t>
        </w:r>
        <w:r w:rsidR="00075F88" w:rsidRPr="007D2626">
          <w:rPr>
            <w:rStyle w:val="Hyperlink"/>
            <w:rFonts w:ascii="Arial" w:hAnsi="Arial" w:cs="Arial"/>
          </w:rPr>
          <w:t>FrontEnd</w:t>
        </w:r>
        <w:r w:rsidR="00075F88" w:rsidRPr="00CE2575">
          <w:rPr>
            <w:rStyle w:val="Hyperlink"/>
            <w:rFonts w:ascii="Arial" w:hAnsi="Arial" w:cs="Arial"/>
          </w:rPr>
          <w:t>/VendorSearchPublic.asp</w:t>
        </w:r>
      </w:hyperlink>
    </w:p>
    <w:p w14:paraId="5BA845F4" w14:textId="77777777" w:rsidR="00075F88" w:rsidRPr="00CE2575" w:rsidRDefault="00075F88" w:rsidP="0038525F">
      <w:pPr>
        <w:tabs>
          <w:tab w:val="left" w:pos="720"/>
          <w:tab w:val="left" w:pos="1080"/>
          <w:tab w:val="left" w:pos="1620"/>
        </w:tabs>
        <w:jc w:val="both"/>
        <w:rPr>
          <w:rFonts w:ascii="Arial" w:hAnsi="Arial" w:cs="Arial"/>
          <w:noProof/>
          <w:color w:val="000000"/>
        </w:rPr>
      </w:pPr>
      <w:r w:rsidRPr="00CE2575">
        <w:rPr>
          <w:rFonts w:ascii="Arial" w:hAnsi="Arial" w:cs="Arial"/>
          <w:noProof/>
          <w:color w:val="000000"/>
        </w:rPr>
        <w:t>The Omnibus Procurement Act of 1992 requires that by signing this bid proposal or contract, as applicable, Contractors certify that whenever the total bid amount is greater than $1 million:</w:t>
      </w:r>
    </w:p>
    <w:p w14:paraId="619095DA" w14:textId="51D81099" w:rsidR="00075F88" w:rsidRPr="00CE2575" w:rsidRDefault="00075F88" w:rsidP="0038525F">
      <w:pPr>
        <w:tabs>
          <w:tab w:val="left" w:pos="720"/>
          <w:tab w:val="left" w:pos="1080"/>
          <w:tab w:val="left" w:pos="1620"/>
        </w:tabs>
        <w:jc w:val="both"/>
        <w:rPr>
          <w:rFonts w:ascii="Arial" w:hAnsi="Arial" w:cs="Arial"/>
          <w:noProof/>
          <w:color w:val="000000"/>
        </w:rPr>
      </w:pPr>
      <w:r w:rsidRPr="00CE2575">
        <w:rPr>
          <w:rFonts w:ascii="Arial" w:hAnsi="Arial" w:cs="Arial"/>
          <w:noProof/>
          <w:color w:val="000000"/>
        </w:rPr>
        <w:lastRenderedPageBreak/>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02D1C1D6" w14:textId="77777777" w:rsidR="00075F88" w:rsidRPr="00CE2575" w:rsidRDefault="00075F88" w:rsidP="0038525F">
      <w:pPr>
        <w:tabs>
          <w:tab w:val="left" w:pos="720"/>
          <w:tab w:val="left" w:pos="1080"/>
          <w:tab w:val="left" w:pos="1620"/>
        </w:tabs>
        <w:jc w:val="both"/>
        <w:rPr>
          <w:rFonts w:ascii="Arial" w:hAnsi="Arial" w:cs="Arial"/>
          <w:noProof/>
          <w:color w:val="000000"/>
        </w:rPr>
      </w:pPr>
      <w:r w:rsidRPr="00CE2575">
        <w:rPr>
          <w:rFonts w:ascii="Arial" w:hAnsi="Arial" w:cs="Arial"/>
          <w:noProof/>
          <w:color w:val="000000"/>
        </w:rPr>
        <w:t xml:space="preserve">(b) The Contractor has complied with the Federal Equal Opportunity Act of 1972 (P.L. 92-261), as amended; </w:t>
      </w:r>
    </w:p>
    <w:p w14:paraId="4405E8F6" w14:textId="77777777" w:rsidR="00075F88" w:rsidRPr="00CE2575" w:rsidRDefault="00075F88" w:rsidP="0038525F">
      <w:pPr>
        <w:tabs>
          <w:tab w:val="left" w:pos="720"/>
          <w:tab w:val="left" w:pos="1080"/>
          <w:tab w:val="left" w:pos="1620"/>
        </w:tabs>
        <w:jc w:val="both"/>
        <w:rPr>
          <w:rFonts w:ascii="Arial" w:hAnsi="Arial" w:cs="Arial"/>
          <w:noProof/>
          <w:color w:val="000000"/>
        </w:rPr>
      </w:pPr>
      <w:r w:rsidRPr="00CE2575">
        <w:rPr>
          <w:rFonts w:ascii="Arial" w:hAnsi="Arial" w:cs="Arial"/>
          <w:noProof/>
          <w:color w:val="000000"/>
        </w:rPr>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31C70461" w14:textId="77777777" w:rsidR="00075F88" w:rsidRPr="00CE2575" w:rsidRDefault="00075F88" w:rsidP="0038525F">
      <w:pPr>
        <w:tabs>
          <w:tab w:val="left" w:pos="720"/>
          <w:tab w:val="left" w:pos="1080"/>
          <w:tab w:val="left" w:pos="1620"/>
        </w:tabs>
        <w:jc w:val="both"/>
        <w:rPr>
          <w:rFonts w:ascii="Arial" w:hAnsi="Arial" w:cs="Arial"/>
          <w:b/>
          <w:noProof/>
          <w:color w:val="000000"/>
        </w:rPr>
      </w:pPr>
      <w:r w:rsidRPr="00CE2575">
        <w:rPr>
          <w:rFonts w:ascii="Arial" w:hAnsi="Arial" w:cs="Arial"/>
          <w:noProof/>
          <w:color w:val="000000"/>
        </w:rPr>
        <w:t>(d) The Contractor acknowledges notice that the State may seek to obtain offset credits from foreign countries as a result of this contract and agrees to cooperate with the State in these efforts.</w:t>
      </w:r>
    </w:p>
    <w:p w14:paraId="3AFFD402" w14:textId="4F6C3050" w:rsidR="00075F88" w:rsidRPr="00CE2575" w:rsidRDefault="00075F88" w:rsidP="0038525F">
      <w:pPr>
        <w:tabs>
          <w:tab w:val="left" w:pos="450"/>
          <w:tab w:val="left" w:pos="720"/>
          <w:tab w:val="left" w:pos="1080"/>
          <w:tab w:val="left" w:pos="1620"/>
        </w:tabs>
        <w:jc w:val="both"/>
        <w:rPr>
          <w:rFonts w:ascii="Arial" w:hAnsi="Arial" w:cs="Arial"/>
          <w:noProof/>
          <w:color w:val="000000"/>
        </w:rPr>
      </w:pPr>
      <w:r w:rsidRPr="00CE2575">
        <w:rPr>
          <w:rFonts w:ascii="Arial" w:hAnsi="Arial" w:cs="Arial"/>
          <w:b/>
          <w:noProof/>
          <w:color w:val="000000"/>
        </w:rPr>
        <w:t xml:space="preserve">21. </w:t>
      </w:r>
      <w:r w:rsidRPr="00CE2575">
        <w:rPr>
          <w:rFonts w:ascii="Arial" w:hAnsi="Arial" w:cs="Arial"/>
          <w:b/>
          <w:noProof/>
          <w:color w:val="000000"/>
          <w:u w:val="single"/>
        </w:rPr>
        <w:t>RECIPROCITY AND SANCTIONS PROVISIONS</w:t>
      </w:r>
      <w:r w:rsidRPr="00CE2575">
        <w:rPr>
          <w:rFonts w:ascii="Arial" w:hAnsi="Arial" w:cs="Arial"/>
          <w:b/>
          <w:noProof/>
          <w:color w:val="000000"/>
        </w:rPr>
        <w:t xml:space="preserve">.  </w:t>
      </w:r>
      <w:r w:rsidRPr="00CE2575">
        <w:rPr>
          <w:rFonts w:ascii="Arial" w:hAnsi="Arial" w:cs="Arial"/>
          <w:noProof/>
          <w:color w:val="000000"/>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require that they be denied contracts which they would otherwise obtain.  NOTE:  As of May 15, 2002, the list of discriminatory jurisdictions subject to this provision includes the states of South Carolina, Alaska, West Virginia, Wyoming, Louisiana and Hawaii.  Contact NYS Department of Economic Development for a current list of jurisdictions subject to this provision.</w:t>
      </w:r>
    </w:p>
    <w:p w14:paraId="0375113E" w14:textId="26A92664" w:rsidR="00075F88" w:rsidRPr="00CE2575" w:rsidRDefault="00075F88" w:rsidP="0038525F">
      <w:pPr>
        <w:tabs>
          <w:tab w:val="left" w:pos="450"/>
          <w:tab w:val="left" w:pos="720"/>
        </w:tabs>
        <w:jc w:val="both"/>
        <w:rPr>
          <w:rFonts w:ascii="Arial" w:hAnsi="Arial" w:cs="Arial"/>
          <w:color w:val="000000"/>
        </w:rPr>
      </w:pPr>
      <w:r w:rsidRPr="00CE2575">
        <w:rPr>
          <w:rFonts w:ascii="Arial" w:hAnsi="Arial" w:cs="Arial"/>
          <w:b/>
          <w:color w:val="000000"/>
        </w:rPr>
        <w:t xml:space="preserve">22. </w:t>
      </w:r>
      <w:r w:rsidRPr="00CE2575">
        <w:rPr>
          <w:rFonts w:ascii="Arial" w:hAnsi="Arial" w:cs="Arial"/>
          <w:b/>
          <w:color w:val="000000"/>
          <w:u w:val="single"/>
        </w:rPr>
        <w:t>COMPLIANCE WITH NEW YORK STATE INFORMATION SECURITY BREACH AND NOTIFICATION A</w:t>
      </w:r>
      <w:r w:rsidR="00CE2575">
        <w:rPr>
          <w:rFonts w:ascii="Arial" w:hAnsi="Arial" w:cs="Arial"/>
          <w:b/>
          <w:color w:val="000000"/>
          <w:u w:val="single"/>
        </w:rPr>
        <w:t>CT</w:t>
      </w:r>
      <w:r w:rsidR="00CE2575" w:rsidRPr="00CE2575">
        <w:rPr>
          <w:rFonts w:ascii="Arial" w:hAnsi="Arial" w:cs="Arial"/>
          <w:b/>
          <w:color w:val="000000"/>
        </w:rPr>
        <w:t>.</w:t>
      </w:r>
      <w:r w:rsidRPr="00CE2575">
        <w:rPr>
          <w:rFonts w:ascii="Arial" w:hAnsi="Arial" w:cs="Arial"/>
          <w:b/>
          <w:color w:val="000000"/>
        </w:rPr>
        <w:t xml:space="preserve">  </w:t>
      </w:r>
      <w:r w:rsidRPr="00CE2575">
        <w:rPr>
          <w:rFonts w:ascii="Arial" w:hAnsi="Arial" w:cs="Arial"/>
          <w:color w:val="000000"/>
        </w:rPr>
        <w:t xml:space="preserve">Contractor shall comply with the provisions of the New York State Information Security Breach and Notification Act (General Business Law Section 899-aa; State Technology Law Section 208).  </w:t>
      </w:r>
    </w:p>
    <w:p w14:paraId="3D233A0F" w14:textId="4DB1F89C" w:rsidR="00075F88" w:rsidRPr="00CE2575" w:rsidRDefault="00075F88" w:rsidP="0038525F">
      <w:pPr>
        <w:tabs>
          <w:tab w:val="left" w:pos="450"/>
          <w:tab w:val="left" w:pos="720"/>
        </w:tabs>
        <w:jc w:val="both"/>
        <w:rPr>
          <w:rFonts w:ascii="Arial" w:hAnsi="Arial" w:cs="Arial"/>
          <w:color w:val="000000"/>
        </w:rPr>
      </w:pPr>
      <w:r w:rsidRPr="00CE2575">
        <w:rPr>
          <w:rFonts w:ascii="Arial" w:hAnsi="Arial" w:cs="Arial"/>
          <w:b/>
          <w:color w:val="000000"/>
        </w:rPr>
        <w:t xml:space="preserve">23. </w:t>
      </w:r>
      <w:r w:rsidRPr="00CE2575">
        <w:rPr>
          <w:rFonts w:ascii="Arial" w:hAnsi="Arial" w:cs="Arial"/>
          <w:b/>
          <w:color w:val="000000"/>
          <w:u w:val="single"/>
        </w:rPr>
        <w:t>COMPLIANCE WITH CONSULTANT DISCLOSURE LAW</w:t>
      </w:r>
      <w:r w:rsidRPr="00CE2575">
        <w:rPr>
          <w:rFonts w:ascii="Arial" w:hAnsi="Arial" w:cs="Arial"/>
          <w:b/>
          <w:color w:val="000000"/>
        </w:rPr>
        <w:t xml:space="preserve">. </w:t>
      </w:r>
      <w:r w:rsidR="00CE2575">
        <w:rPr>
          <w:rFonts w:ascii="Arial" w:hAnsi="Arial" w:cs="Arial"/>
          <w:b/>
          <w:color w:val="000000"/>
        </w:rPr>
        <w:t xml:space="preserve"> </w:t>
      </w:r>
      <w:r w:rsidRPr="00CE2575">
        <w:rPr>
          <w:rFonts w:ascii="Arial" w:hAnsi="Arial" w:cs="Arial"/>
          <w:color w:val="000000"/>
        </w:rPr>
        <w:t xml:space="preserve">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  </w:t>
      </w:r>
    </w:p>
    <w:p w14:paraId="777973E5" w14:textId="5C2D7469" w:rsidR="00075F88" w:rsidRPr="00CE2575" w:rsidRDefault="00075F88" w:rsidP="0038525F">
      <w:pPr>
        <w:tabs>
          <w:tab w:val="left" w:pos="450"/>
          <w:tab w:val="left" w:pos="720"/>
        </w:tabs>
        <w:autoSpaceDE w:val="0"/>
        <w:autoSpaceDN w:val="0"/>
        <w:adjustRightInd w:val="0"/>
        <w:jc w:val="both"/>
        <w:rPr>
          <w:rFonts w:ascii="Arial" w:hAnsi="Arial" w:cs="Arial"/>
          <w:color w:val="000000"/>
        </w:rPr>
      </w:pPr>
      <w:r w:rsidRPr="00CE2575">
        <w:rPr>
          <w:rFonts w:ascii="Arial" w:hAnsi="Arial" w:cs="Arial"/>
          <w:b/>
          <w:color w:val="000000"/>
        </w:rPr>
        <w:t xml:space="preserve">24. </w:t>
      </w:r>
      <w:r w:rsidRPr="00CE2575">
        <w:rPr>
          <w:rFonts w:ascii="Arial" w:hAnsi="Arial" w:cs="Arial"/>
          <w:b/>
          <w:color w:val="000000"/>
          <w:u w:val="single"/>
        </w:rPr>
        <w:t>PROCUREMENT LOBBYING</w:t>
      </w:r>
      <w:r w:rsidRPr="00CE2575">
        <w:rPr>
          <w:rFonts w:ascii="Arial" w:hAnsi="Arial" w:cs="Arial"/>
          <w:b/>
          <w:color w:val="000000"/>
        </w:rPr>
        <w:t>.</w:t>
      </w:r>
      <w:r w:rsidR="00CE2575">
        <w:rPr>
          <w:rFonts w:ascii="Arial" w:hAnsi="Arial" w:cs="Arial"/>
          <w:b/>
          <w:color w:val="000000"/>
        </w:rPr>
        <w:t xml:space="preserve"> </w:t>
      </w:r>
      <w:r w:rsidRPr="00CE2575">
        <w:rPr>
          <w:rFonts w:ascii="Arial" w:hAnsi="Arial" w:cs="Arial"/>
          <w:b/>
          <w:color w:val="000000"/>
        </w:rPr>
        <w:t xml:space="preserve"> </w:t>
      </w:r>
      <w:r w:rsidRPr="00CE2575">
        <w:rPr>
          <w:rFonts w:ascii="Arial" w:hAnsi="Arial" w:cs="Arial"/>
          <w:color w:val="000000"/>
        </w:rPr>
        <w:t xml:space="preserve">To the extent this agreement is a "procurement contract" as defined by State Finance Law Sections 139-j and 139-k, by signing this agreement the contractor certifies and affirms that all disclosures made in accordance with State Finance Law Sections 139-j and 139-k are complete, true and accurate.  In the event such certification is found to be </w:t>
      </w:r>
      <w:r w:rsidRPr="00CE2575">
        <w:rPr>
          <w:rFonts w:ascii="Arial" w:hAnsi="Arial" w:cs="Arial"/>
          <w:color w:val="000000"/>
        </w:rPr>
        <w:lastRenderedPageBreak/>
        <w:t xml:space="preserve">intentionally false or intentionally incomplete, the State may terminate the agreement by providing written notification to the Contractor in accordance with the terms of the agreement.  </w:t>
      </w:r>
    </w:p>
    <w:p w14:paraId="44A082F1" w14:textId="261C1E3B" w:rsidR="00075F88" w:rsidRPr="00CE2575" w:rsidRDefault="00075F88" w:rsidP="0038525F">
      <w:pPr>
        <w:tabs>
          <w:tab w:val="left" w:pos="720"/>
        </w:tabs>
        <w:autoSpaceDE w:val="0"/>
        <w:autoSpaceDN w:val="0"/>
        <w:adjustRightInd w:val="0"/>
        <w:jc w:val="both"/>
        <w:rPr>
          <w:rFonts w:ascii="Arial" w:hAnsi="Arial" w:cs="Arial"/>
          <w:color w:val="000000"/>
        </w:rPr>
      </w:pPr>
      <w:r w:rsidRPr="00CE2575">
        <w:rPr>
          <w:rFonts w:ascii="Arial" w:hAnsi="Arial" w:cs="Arial"/>
          <w:b/>
          <w:color w:val="000000"/>
        </w:rPr>
        <w:t xml:space="preserve">25. </w:t>
      </w:r>
      <w:r w:rsidRPr="00CE2575">
        <w:rPr>
          <w:rFonts w:ascii="Arial" w:hAnsi="Arial" w:cs="Arial"/>
          <w:b/>
          <w:color w:val="000000"/>
          <w:u w:val="single"/>
        </w:rPr>
        <w:t>CERTIFICATION OF REGISTRATION TO COLLECT SALES AND COMPENSATING USE TAX BY CERTAIN STATE CONTRACTORS, AFFILIATES AND SUBCONTRACTORS</w:t>
      </w:r>
      <w:r w:rsidRPr="0087471E">
        <w:rPr>
          <w:rFonts w:ascii="Arial" w:hAnsi="Arial" w:cs="Arial"/>
          <w:b/>
          <w:color w:val="000000"/>
        </w:rPr>
        <w:t>.</w:t>
      </w:r>
      <w:r w:rsidRPr="00CE2575">
        <w:rPr>
          <w:rFonts w:ascii="Arial" w:hAnsi="Arial" w:cs="Arial"/>
          <w:color w:val="000000"/>
        </w:rPr>
        <w:t xml:space="preserve">  To the extent this agreement is a contract as defined by Tax Law Section 5-a, if the contractor fails to make the certification required by Tax Law Section 5-a or if during the term of the contract, the Department of Taxation and Finance or the covered agency, as defined by Tax Law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5CCC2C12" w14:textId="77777777" w:rsidR="00075F88" w:rsidRPr="00CE2575" w:rsidRDefault="00075F88" w:rsidP="0038525F">
      <w:pPr>
        <w:autoSpaceDE w:val="0"/>
        <w:autoSpaceDN w:val="0"/>
        <w:rPr>
          <w:rFonts w:ascii="Arial" w:hAnsi="Arial" w:cs="Arial"/>
        </w:rPr>
      </w:pPr>
      <w:r w:rsidRPr="0087471E">
        <w:rPr>
          <w:rFonts w:ascii="Arial" w:hAnsi="Arial" w:cs="Arial"/>
          <w:b/>
        </w:rPr>
        <w:t>26.</w:t>
      </w:r>
      <w:r w:rsidRPr="00CE2575">
        <w:rPr>
          <w:rFonts w:ascii="Arial" w:hAnsi="Arial" w:cs="Arial"/>
        </w:rPr>
        <w:t xml:space="preserve"> </w:t>
      </w:r>
      <w:r w:rsidRPr="00CE2575">
        <w:rPr>
          <w:rFonts w:ascii="Arial" w:hAnsi="Arial" w:cs="Arial"/>
          <w:b/>
          <w:bCs/>
          <w:u w:val="single"/>
        </w:rPr>
        <w:t>IRAN DIVESTMENT ACT</w:t>
      </w:r>
      <w:r w:rsidRPr="00CE2575">
        <w:rPr>
          <w:rFonts w:ascii="Arial" w:hAnsi="Arial" w:cs="Arial"/>
          <w:b/>
        </w:rPr>
        <w:t>.</w:t>
      </w:r>
      <w:r w:rsidRPr="00CE2575">
        <w:rPr>
          <w:rFonts w:ascii="Arial" w:hAnsi="Arial" w:cs="Arial"/>
        </w:rPr>
        <w:t xml:space="preserve">  </w:t>
      </w:r>
      <w:r w:rsidRPr="00CE2575">
        <w:rPr>
          <w:rFonts w:ascii="Arial" w:hAnsi="Arial" w:cs="Arial"/>
          <w:bCs/>
          <w:iCs/>
        </w:rPr>
        <w:t>By entering into this Agreement, Contractor certifies</w:t>
      </w:r>
      <w:r w:rsidRPr="00CE2575">
        <w:rPr>
          <w:rFonts w:ascii="Arial" w:hAnsi="Arial" w:cs="Arial"/>
        </w:rPr>
        <w:t xml:space="preserve"> in accordance with State Finance Law §165-a that it is not on the “Entities Determined to be Non-Responsive Bidders/</w:t>
      </w:r>
      <w:proofErr w:type="spellStart"/>
      <w:r w:rsidRPr="00CE2575">
        <w:rPr>
          <w:rFonts w:ascii="Arial" w:hAnsi="Arial" w:cs="Arial"/>
        </w:rPr>
        <w:t>Offerers</w:t>
      </w:r>
      <w:proofErr w:type="spellEnd"/>
      <w:r w:rsidRPr="00CE2575">
        <w:rPr>
          <w:rFonts w:ascii="Arial" w:hAnsi="Arial" w:cs="Arial"/>
        </w:rPr>
        <w:t xml:space="preserve"> pursuant to the New York State Iran Divestment Act of 2012” (“Prohibited Entities List”) posted at: </w:t>
      </w:r>
      <w:hyperlink r:id="rId15" w:history="1">
        <w:r w:rsidRPr="00CE2575">
          <w:rPr>
            <w:rStyle w:val="Hyperlink"/>
            <w:rFonts w:ascii="Arial" w:hAnsi="Arial" w:cs="Arial"/>
          </w:rPr>
          <w:t>http://www.ogs.ny.gov/about/regs/docs/ListofEntities.pdf</w:t>
        </w:r>
      </w:hyperlink>
    </w:p>
    <w:p w14:paraId="1FC3842F" w14:textId="77777777" w:rsidR="00075F88" w:rsidRPr="00CE2575" w:rsidRDefault="00075F88" w:rsidP="0038525F">
      <w:pPr>
        <w:autoSpaceDE w:val="0"/>
        <w:autoSpaceDN w:val="0"/>
        <w:jc w:val="both"/>
        <w:rPr>
          <w:rFonts w:ascii="Arial" w:hAnsi="Arial" w:cs="Arial"/>
        </w:rPr>
      </w:pPr>
      <w:r w:rsidRPr="00CE2575">
        <w:rPr>
          <w:rFonts w:ascii="Arial" w:hAnsi="Arial" w:cs="Arial"/>
        </w:rPr>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14:paraId="2AB2CA27" w14:textId="77777777" w:rsidR="00075F88" w:rsidRPr="00CE2575" w:rsidRDefault="00075F88" w:rsidP="0038525F">
      <w:pPr>
        <w:jc w:val="both"/>
        <w:rPr>
          <w:rFonts w:ascii="Arial" w:hAnsi="Arial" w:cs="Arial"/>
          <w:color w:val="000000"/>
        </w:rPr>
      </w:pPr>
      <w:r w:rsidRPr="00CE2575">
        <w:rPr>
          <w:rFonts w:ascii="Arial" w:hAnsi="Arial" w:cs="Arial"/>
          <w:color w:val="000000"/>
        </w:rPr>
        <w:t>During the term of the Contract, should the state agency receive information that a person (as defined in State Finance Law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appropriate and provided for by law, rule, or contract, including, but not limited to, imposing sanctions, seeking compliance, recovering damages, or declaring the Contractor in default.</w:t>
      </w:r>
    </w:p>
    <w:p w14:paraId="28021429" w14:textId="77777777" w:rsidR="00075F88" w:rsidRPr="00CE2575" w:rsidRDefault="00075F88" w:rsidP="0038525F">
      <w:pPr>
        <w:jc w:val="both"/>
        <w:rPr>
          <w:rFonts w:ascii="Arial" w:hAnsi="Arial" w:cs="Arial"/>
        </w:rPr>
      </w:pPr>
      <w:r w:rsidRPr="00CE2575">
        <w:rPr>
          <w:rFonts w:ascii="Arial" w:hAnsi="Arial" w:cs="Arial"/>
        </w:rPr>
        <w:t xml:space="preserve">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  </w:t>
      </w:r>
    </w:p>
    <w:p w14:paraId="72CC2223" w14:textId="77777777" w:rsidR="00075F88" w:rsidRPr="00CE2575" w:rsidRDefault="00075F88" w:rsidP="0038525F">
      <w:pPr>
        <w:tabs>
          <w:tab w:val="left" w:pos="540"/>
          <w:tab w:val="center" w:pos="4680"/>
          <w:tab w:val="right" w:pos="9900"/>
        </w:tabs>
        <w:jc w:val="both"/>
        <w:rPr>
          <w:rFonts w:ascii="Arial" w:hAnsi="Arial" w:cs="Arial"/>
          <w:sz w:val="20"/>
          <w:szCs w:val="20"/>
        </w:rPr>
      </w:pPr>
      <w:r w:rsidRPr="00CE2575">
        <w:rPr>
          <w:rFonts w:ascii="Arial" w:hAnsi="Arial" w:cs="Arial"/>
          <w:b/>
          <w:sz w:val="20"/>
          <w:szCs w:val="20"/>
        </w:rPr>
        <w:t>January 2014</w:t>
      </w:r>
    </w:p>
    <w:p w14:paraId="1C46903A" w14:textId="77777777" w:rsidR="00075F88" w:rsidRPr="00B3396B" w:rsidRDefault="00075F88" w:rsidP="0038525F">
      <w:pPr>
        <w:rPr>
          <w:rFonts w:ascii="Arial" w:hAnsi="Arial" w:cs="Arial"/>
        </w:rPr>
        <w:sectPr w:rsidR="00075F88" w:rsidRPr="00B3396B" w:rsidSect="00AD79FF">
          <w:headerReference w:type="even" r:id="rId16"/>
          <w:headerReference w:type="default" r:id="rId17"/>
          <w:footerReference w:type="default" r:id="rId18"/>
          <w:headerReference w:type="first" r:id="rId19"/>
          <w:pgSz w:w="12240" w:h="15840"/>
          <w:pgMar w:top="1440" w:right="1440" w:bottom="1440" w:left="1440" w:header="360" w:footer="360" w:gutter="0"/>
          <w:cols w:space="720"/>
          <w:docGrid w:linePitch="360"/>
        </w:sectPr>
      </w:pPr>
    </w:p>
    <w:p w14:paraId="5A17D01E" w14:textId="77777777" w:rsidR="00075F88" w:rsidRPr="0087471E" w:rsidRDefault="00075F88" w:rsidP="0038525F">
      <w:pPr>
        <w:pStyle w:val="Heading1"/>
        <w:jc w:val="center"/>
        <w:rPr>
          <w:rFonts w:ascii="Arial" w:hAnsi="Arial" w:cs="Arial"/>
          <w:sz w:val="28"/>
          <w:szCs w:val="28"/>
        </w:rPr>
      </w:pPr>
      <w:bookmarkStart w:id="4" w:name="_Toc489624575"/>
      <w:bookmarkStart w:id="5" w:name="_Toc497143521"/>
      <w:r w:rsidRPr="0087471E">
        <w:rPr>
          <w:rFonts w:ascii="Arial" w:hAnsi="Arial" w:cs="Arial"/>
          <w:sz w:val="28"/>
          <w:szCs w:val="28"/>
        </w:rPr>
        <w:lastRenderedPageBreak/>
        <w:t>Appendix B – Bid Protest Policy</w:t>
      </w:r>
      <w:bookmarkEnd w:id="4"/>
      <w:bookmarkEnd w:id="5"/>
    </w:p>
    <w:p w14:paraId="5E9800F0" w14:textId="77777777" w:rsidR="00075F88" w:rsidRPr="0087471E" w:rsidRDefault="00075F88" w:rsidP="0038525F">
      <w:pPr>
        <w:spacing w:before="200"/>
        <w:jc w:val="both"/>
        <w:rPr>
          <w:rFonts w:ascii="Arial" w:hAnsi="Arial" w:cs="Arial"/>
          <w:color w:val="000000"/>
        </w:rPr>
      </w:pPr>
      <w:r w:rsidRPr="0087471E">
        <w:rPr>
          <w:rFonts w:ascii="Arial" w:hAnsi="Arial" w:cs="Arial"/>
          <w:color w:val="000000"/>
        </w:rPr>
        <w:t>It is the policy of the Department of Taxation and Finance contracting program (hereafter “DTF”) to provide all Bidders with an opportunity to administratively resolve complaints or inquiries related to bid solicitations or pending contract awards.  DTF encourages Bidders to seek resolution of complaints concerning the contract award process through consultation with the program.  All such matters will be accorded impartial and timely consideration.</w:t>
      </w:r>
    </w:p>
    <w:p w14:paraId="0868E290" w14:textId="77777777" w:rsidR="00075F88" w:rsidRPr="0087471E" w:rsidRDefault="00075F88" w:rsidP="0038525F">
      <w:pPr>
        <w:shd w:val="solid" w:color="FFFFFF" w:fill="FFFFFF"/>
        <w:spacing w:before="200" w:after="120"/>
        <w:rPr>
          <w:rFonts w:ascii="Arial" w:hAnsi="Arial" w:cs="Arial"/>
          <w:b/>
          <w:bCs/>
          <w:color w:val="000000"/>
        </w:rPr>
      </w:pPr>
      <w:r w:rsidRPr="0087471E">
        <w:rPr>
          <w:rFonts w:ascii="Arial" w:hAnsi="Arial" w:cs="Arial"/>
          <w:b/>
          <w:bCs/>
          <w:color w:val="000000"/>
        </w:rPr>
        <w:t>Informal Complaints/Protests</w:t>
      </w:r>
    </w:p>
    <w:p w14:paraId="3AC86CF4" w14:textId="77777777" w:rsidR="00075F88" w:rsidRPr="0087471E" w:rsidRDefault="00075F88" w:rsidP="0038525F">
      <w:pPr>
        <w:shd w:val="solid" w:color="FFFFFF" w:fill="FFFFFF"/>
        <w:jc w:val="both"/>
        <w:rPr>
          <w:rFonts w:ascii="Arial" w:hAnsi="Arial" w:cs="Arial"/>
          <w:color w:val="000000"/>
        </w:rPr>
      </w:pPr>
      <w:r w:rsidRPr="0087471E">
        <w:rPr>
          <w:rFonts w:ascii="Arial" w:hAnsi="Arial" w:cs="Arial"/>
          <w:color w:val="000000"/>
        </w:rPr>
        <w:t>It is strongly recommended that staff encourage, be receptive to and resolve issues, inquiries, questions and complaints on an informal basis, whenever possible.  Information provided informally by any interested party should be fully reviewed by Program Team Leaders, the contract administrator of the Contract Management Unit and/or the Director, Procurement Services Unit, Office of Budget and Management Analysis.  In addition, matters that are perceived to contain, or are potentially confidential or trade secret information should be shared with the Chief Financial Officer of the Office of Budget and Management Analysis for possible direction.  Staff should document the subject matter and results of informal inquiries.  As appropriate, DTF responses to the inquirer should indicate the existence of a formal protest policy available to them should the informal process fail to resolve the matter.</w:t>
      </w:r>
    </w:p>
    <w:p w14:paraId="3608A0C9" w14:textId="77777777" w:rsidR="00075F88" w:rsidRPr="0087471E" w:rsidRDefault="00075F88" w:rsidP="0038525F">
      <w:pPr>
        <w:shd w:val="solid" w:color="FFFFFF" w:fill="FFFFFF"/>
        <w:jc w:val="both"/>
        <w:rPr>
          <w:rFonts w:ascii="Arial" w:hAnsi="Arial" w:cs="Arial"/>
          <w:color w:val="000000"/>
        </w:rPr>
      </w:pPr>
      <w:r w:rsidRPr="0087471E">
        <w:rPr>
          <w:rFonts w:ascii="Arial" w:hAnsi="Arial" w:cs="Arial"/>
          <w:color w:val="000000"/>
        </w:rPr>
        <w:t xml:space="preserve">In addition to informal inquiries, Bidders may also file formal written protests according to the procedures specified below.  Final agency determinations or recommendations for award generally may only be reconsidered in the context of a formal written protest. </w:t>
      </w:r>
    </w:p>
    <w:p w14:paraId="040D1830" w14:textId="77777777" w:rsidR="00075F88" w:rsidRPr="005D3C46" w:rsidRDefault="00075F88" w:rsidP="0038525F">
      <w:pPr>
        <w:shd w:val="solid" w:color="FFFFFF" w:fill="FFFFFF"/>
        <w:spacing w:before="200" w:after="120"/>
        <w:rPr>
          <w:rFonts w:ascii="Arial" w:hAnsi="Arial" w:cs="Arial"/>
          <w:b/>
          <w:bCs/>
          <w:color w:val="000000"/>
        </w:rPr>
      </w:pPr>
      <w:r w:rsidRPr="005D3C46">
        <w:rPr>
          <w:rFonts w:ascii="Arial" w:hAnsi="Arial" w:cs="Arial"/>
          <w:b/>
          <w:bCs/>
          <w:color w:val="000000"/>
        </w:rPr>
        <w:t>Formal Written Protests</w:t>
      </w:r>
    </w:p>
    <w:p w14:paraId="0565A2C3" w14:textId="77777777" w:rsidR="00075F88" w:rsidRPr="005D3C46" w:rsidRDefault="00075F88" w:rsidP="0038525F">
      <w:pPr>
        <w:shd w:val="solid" w:color="FFFFFF" w:fill="FFFFFF"/>
        <w:jc w:val="both"/>
        <w:rPr>
          <w:rFonts w:ascii="Arial" w:hAnsi="Arial" w:cs="Arial"/>
          <w:color w:val="000000"/>
        </w:rPr>
      </w:pPr>
      <w:r w:rsidRPr="005D3C46">
        <w:rPr>
          <w:rFonts w:ascii="Arial" w:hAnsi="Arial" w:cs="Arial"/>
          <w:color w:val="000000"/>
        </w:rPr>
        <w:t xml:space="preserve">Any potential Bidder who believes that there are errors or omissions in the procurement process, or that the Bidder has been aggrieved in the drafting or issuance of a bid solicitation or pending contract award, may present to a formal complaint to DTF and request administrative relief concerning such action (“formal protest”).  </w:t>
      </w:r>
    </w:p>
    <w:p w14:paraId="2721C498" w14:textId="77777777" w:rsidR="00075F88" w:rsidRPr="005D3C46" w:rsidRDefault="00075F88" w:rsidP="0038525F">
      <w:pPr>
        <w:shd w:val="solid" w:color="FFFFFF" w:fill="FFFFFF"/>
        <w:spacing w:before="200"/>
        <w:jc w:val="both"/>
        <w:rPr>
          <w:rFonts w:ascii="Arial" w:hAnsi="Arial" w:cs="Arial"/>
          <w:b/>
          <w:color w:val="000000"/>
        </w:rPr>
      </w:pPr>
      <w:r w:rsidRPr="005D3C46">
        <w:rPr>
          <w:rFonts w:ascii="Arial" w:hAnsi="Arial" w:cs="Arial"/>
          <w:b/>
          <w:bCs/>
          <w:color w:val="000000"/>
        </w:rPr>
        <w:t>Submission of Bid or Award Protests</w:t>
      </w:r>
      <w:r w:rsidRPr="005D3C46">
        <w:rPr>
          <w:rFonts w:ascii="Arial" w:hAnsi="Arial" w:cs="Arial"/>
          <w:b/>
          <w:color w:val="000000"/>
        </w:rPr>
        <w:t xml:space="preserve">   </w:t>
      </w:r>
    </w:p>
    <w:p w14:paraId="557FC612" w14:textId="77777777" w:rsidR="00075F88" w:rsidRPr="005D3C46" w:rsidRDefault="00075F88" w:rsidP="0038525F">
      <w:pPr>
        <w:shd w:val="solid" w:color="FFFFFF" w:fill="FFFFFF"/>
        <w:tabs>
          <w:tab w:val="left" w:pos="-360"/>
          <w:tab w:val="left" w:pos="0"/>
          <w:tab w:val="left" w:pos="360"/>
          <w:tab w:val="left" w:pos="720"/>
          <w:tab w:val="left" w:pos="1800"/>
          <w:tab w:val="left" w:pos="2520"/>
          <w:tab w:val="left" w:pos="3240"/>
          <w:tab w:val="left" w:pos="3960"/>
          <w:tab w:val="left" w:pos="4680"/>
          <w:tab w:val="left" w:pos="5400"/>
          <w:tab w:val="left" w:pos="6120"/>
          <w:tab w:val="left" w:pos="6840"/>
          <w:tab w:val="left" w:pos="7196"/>
          <w:tab w:val="left" w:pos="8280"/>
          <w:tab w:val="left" w:pos="9000"/>
        </w:tabs>
        <w:spacing w:after="120"/>
        <w:jc w:val="both"/>
        <w:rPr>
          <w:rFonts w:ascii="Arial" w:hAnsi="Arial" w:cs="Arial"/>
          <w:b/>
          <w:bCs/>
          <w:color w:val="000000"/>
        </w:rPr>
      </w:pPr>
      <w:r w:rsidRPr="005D3C46">
        <w:rPr>
          <w:rFonts w:ascii="Arial" w:hAnsi="Arial" w:cs="Arial"/>
          <w:b/>
          <w:bCs/>
          <w:color w:val="000000"/>
        </w:rPr>
        <w:t>Deadline for Submission</w:t>
      </w:r>
    </w:p>
    <w:p w14:paraId="21DE8BFD" w14:textId="77777777" w:rsidR="00075F88" w:rsidRPr="005D3C46" w:rsidRDefault="00075F88" w:rsidP="0038525F">
      <w:pPr>
        <w:numPr>
          <w:ilvl w:val="1"/>
          <w:numId w:val="69"/>
        </w:numPr>
        <w:shd w:val="solid" w:color="FFFFFF" w:fill="FFFFFF"/>
        <w:tabs>
          <w:tab w:val="left" w:pos="-360"/>
        </w:tabs>
        <w:ind w:left="360"/>
        <w:jc w:val="both"/>
        <w:rPr>
          <w:rFonts w:ascii="Arial" w:hAnsi="Arial" w:cs="Arial"/>
          <w:color w:val="000000"/>
        </w:rPr>
      </w:pPr>
      <w:r w:rsidRPr="005D3C46">
        <w:rPr>
          <w:rFonts w:ascii="Arial" w:hAnsi="Arial" w:cs="Arial"/>
          <w:color w:val="000000"/>
        </w:rPr>
        <w:t xml:space="preserve">Concerning Errors, Omissions or Prejudice in the Bid Specifications or Documents - Formal protests which concern the drafting of bid specifications must be received by DTF at least twenty (20) business days before the date set in the solicitation for receipt of bids.   If the date set in the solicitation for receipt of bids is less than twenty (20) business days from the date of issue, formal protests concerning the specifications must be received by DTF at least seventy-two (72) hours before the time designated for receipt of bids.   </w:t>
      </w:r>
    </w:p>
    <w:p w14:paraId="71AD2E84" w14:textId="77777777" w:rsidR="00075F88" w:rsidRPr="005D3C46" w:rsidRDefault="00075F88" w:rsidP="0038525F">
      <w:pPr>
        <w:numPr>
          <w:ilvl w:val="1"/>
          <w:numId w:val="69"/>
        </w:numPr>
        <w:shd w:val="solid" w:color="FFFFFF" w:fill="FFFFFF"/>
        <w:tabs>
          <w:tab w:val="left" w:pos="-360"/>
        </w:tabs>
        <w:ind w:left="360"/>
        <w:jc w:val="both"/>
        <w:rPr>
          <w:rFonts w:ascii="Arial" w:hAnsi="Arial" w:cs="Arial"/>
          <w:color w:val="000000"/>
        </w:rPr>
      </w:pPr>
      <w:r w:rsidRPr="005D3C46">
        <w:rPr>
          <w:rFonts w:ascii="Arial" w:hAnsi="Arial" w:cs="Arial"/>
          <w:color w:val="000000"/>
        </w:rPr>
        <w:t>Concerning Proposed Contract Award - Formal protests concerning a pending contract award must be received within five (5) business days after the protesting party (“protester”) knows or should have known of the facts which form the basis of the protest, and, where State Finance Law § 112 approval is required, prior to final approval of the recommendation by the State Comptroller.</w:t>
      </w:r>
    </w:p>
    <w:p w14:paraId="1BDE7458" w14:textId="77777777" w:rsidR="00075F88" w:rsidRPr="005D3C46" w:rsidRDefault="00075F88" w:rsidP="0038525F">
      <w:pPr>
        <w:shd w:val="solid" w:color="FFFFFF" w:fill="FFFFFF"/>
        <w:tabs>
          <w:tab w:val="left" w:pos="-360"/>
          <w:tab w:val="left" w:pos="0"/>
          <w:tab w:val="left" w:pos="360"/>
          <w:tab w:val="left" w:pos="720"/>
          <w:tab w:val="left" w:pos="1800"/>
          <w:tab w:val="left" w:pos="2520"/>
          <w:tab w:val="left" w:pos="3240"/>
          <w:tab w:val="left" w:pos="3960"/>
          <w:tab w:val="left" w:pos="4680"/>
          <w:tab w:val="left" w:pos="5400"/>
          <w:tab w:val="left" w:pos="6120"/>
          <w:tab w:val="left" w:pos="6840"/>
          <w:tab w:val="left" w:pos="7196"/>
          <w:tab w:val="left" w:pos="8280"/>
          <w:tab w:val="left" w:pos="9000"/>
        </w:tabs>
        <w:spacing w:after="120"/>
        <w:jc w:val="both"/>
        <w:rPr>
          <w:rFonts w:ascii="Arial" w:hAnsi="Arial" w:cs="Arial"/>
          <w:b/>
          <w:bCs/>
          <w:color w:val="000000"/>
        </w:rPr>
      </w:pPr>
      <w:r w:rsidRPr="005D3C46">
        <w:rPr>
          <w:rFonts w:ascii="Arial" w:hAnsi="Arial" w:cs="Arial"/>
          <w:b/>
          <w:bCs/>
          <w:color w:val="000000"/>
        </w:rPr>
        <w:lastRenderedPageBreak/>
        <w:t>Transmittal</w:t>
      </w:r>
    </w:p>
    <w:p w14:paraId="40220725" w14:textId="5A42A459" w:rsidR="00075F88" w:rsidRPr="005D3C46" w:rsidRDefault="00075F88" w:rsidP="0038525F">
      <w:pPr>
        <w:shd w:val="solid" w:color="FFFFFF" w:fill="FFFFFF"/>
        <w:tabs>
          <w:tab w:val="left" w:pos="-1080"/>
          <w:tab w:val="left" w:pos="0"/>
          <w:tab w:val="left" w:pos="2520"/>
          <w:tab w:val="left" w:pos="3240"/>
          <w:tab w:val="left" w:pos="3960"/>
          <w:tab w:val="left" w:pos="4680"/>
          <w:tab w:val="left" w:pos="5400"/>
          <w:tab w:val="left" w:pos="6120"/>
          <w:tab w:val="left" w:pos="6840"/>
          <w:tab w:val="left" w:pos="7196"/>
          <w:tab w:val="left" w:pos="8280"/>
          <w:tab w:val="left" w:pos="9000"/>
        </w:tabs>
        <w:jc w:val="both"/>
        <w:rPr>
          <w:rFonts w:ascii="Arial" w:hAnsi="Arial" w:cs="Arial"/>
          <w:color w:val="000000"/>
        </w:rPr>
      </w:pPr>
      <w:r w:rsidRPr="005D3C46">
        <w:rPr>
          <w:rFonts w:ascii="Arial" w:hAnsi="Arial" w:cs="Arial"/>
          <w:color w:val="000000"/>
        </w:rPr>
        <w:t>A formal protest must be submitted in writing to DTF, by ground mail, or, where permitted in the solicitation, facsimile or email transmission.  The following statement must be clearly and prominently displayed on the envelope or package or header of electr</w:t>
      </w:r>
      <w:r w:rsidR="009F3447">
        <w:rPr>
          <w:rFonts w:ascii="Arial" w:hAnsi="Arial" w:cs="Arial"/>
          <w:color w:val="000000"/>
        </w:rPr>
        <w:t xml:space="preserve">onic or facsimile transmittal: </w:t>
      </w:r>
      <w:r w:rsidRPr="005D3C46">
        <w:rPr>
          <w:rFonts w:ascii="Arial" w:hAnsi="Arial" w:cs="Arial"/>
          <w:color w:val="000000"/>
        </w:rPr>
        <w:t>“Bid Protest of DTF Solicitation (Reference Number).”</w:t>
      </w:r>
    </w:p>
    <w:p w14:paraId="7478F29A" w14:textId="77777777" w:rsidR="00075F88" w:rsidRPr="005D3C46" w:rsidRDefault="00075F88" w:rsidP="0038525F">
      <w:pPr>
        <w:shd w:val="solid" w:color="FFFFFF" w:fill="FFFFFF"/>
        <w:tabs>
          <w:tab w:val="left" w:pos="-1080"/>
          <w:tab w:val="left" w:pos="0"/>
          <w:tab w:val="left" w:pos="2520"/>
          <w:tab w:val="left" w:pos="3240"/>
          <w:tab w:val="left" w:pos="3960"/>
          <w:tab w:val="left" w:pos="4680"/>
          <w:tab w:val="left" w:pos="5400"/>
          <w:tab w:val="left" w:pos="6120"/>
          <w:tab w:val="left" w:pos="6840"/>
          <w:tab w:val="left" w:pos="7196"/>
          <w:tab w:val="left" w:pos="8280"/>
          <w:tab w:val="left" w:pos="9000"/>
        </w:tabs>
        <w:spacing w:before="200" w:after="120"/>
        <w:jc w:val="both"/>
        <w:rPr>
          <w:rFonts w:ascii="Arial" w:hAnsi="Arial" w:cs="Arial"/>
          <w:b/>
          <w:bCs/>
          <w:color w:val="000000"/>
        </w:rPr>
      </w:pPr>
      <w:r w:rsidRPr="005D3C46">
        <w:rPr>
          <w:rFonts w:ascii="Arial" w:hAnsi="Arial" w:cs="Arial"/>
          <w:b/>
          <w:bCs/>
          <w:color w:val="000000"/>
        </w:rPr>
        <w:t>Contents</w:t>
      </w:r>
    </w:p>
    <w:p w14:paraId="5EFFE7D1" w14:textId="77777777" w:rsidR="00075F88" w:rsidRPr="005D3C46" w:rsidRDefault="00075F88" w:rsidP="0038525F">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ascii="Arial" w:hAnsi="Arial" w:cs="Arial"/>
          <w:color w:val="000000"/>
        </w:rPr>
      </w:pPr>
      <w:r w:rsidRPr="005D3C46">
        <w:rPr>
          <w:rFonts w:ascii="Arial" w:hAnsi="Arial" w:cs="Arial"/>
          <w:color w:val="000000"/>
        </w:rPr>
        <w:t>A formal protest must include:</w:t>
      </w:r>
    </w:p>
    <w:p w14:paraId="1A6D3018" w14:textId="77777777" w:rsidR="00075F88" w:rsidRPr="005D3C46" w:rsidRDefault="00075F88" w:rsidP="0038525F">
      <w:pPr>
        <w:numPr>
          <w:ilvl w:val="2"/>
          <w:numId w:val="70"/>
        </w:numPr>
        <w:shd w:val="solid" w:color="FFFFFF" w:fill="FFFFFF"/>
        <w:tabs>
          <w:tab w:val="left" w:pos="-1080"/>
        </w:tabs>
        <w:ind w:left="360" w:hanging="360"/>
        <w:jc w:val="both"/>
        <w:rPr>
          <w:rFonts w:ascii="Arial" w:hAnsi="Arial" w:cs="Arial"/>
          <w:color w:val="000000"/>
        </w:rPr>
      </w:pPr>
      <w:r w:rsidRPr="005D3C46">
        <w:rPr>
          <w:rFonts w:ascii="Arial" w:hAnsi="Arial" w:cs="Arial"/>
          <w:color w:val="000000"/>
        </w:rPr>
        <w:t>a statement of all legal and/or factual grounds for disagreement with a specification or a procurement determination;</w:t>
      </w:r>
    </w:p>
    <w:p w14:paraId="69DAC329" w14:textId="3207EB8F" w:rsidR="00075F88" w:rsidRPr="005D3C46" w:rsidRDefault="00075F88" w:rsidP="0038525F">
      <w:pPr>
        <w:numPr>
          <w:ilvl w:val="2"/>
          <w:numId w:val="70"/>
        </w:numPr>
        <w:shd w:val="solid" w:color="FFFFFF" w:fill="FFFFFF"/>
        <w:tabs>
          <w:tab w:val="left" w:pos="-1080"/>
        </w:tabs>
        <w:ind w:left="360" w:hanging="360"/>
        <w:jc w:val="both"/>
        <w:rPr>
          <w:rFonts w:ascii="Arial" w:hAnsi="Arial" w:cs="Arial"/>
          <w:color w:val="000000"/>
        </w:rPr>
      </w:pPr>
      <w:r w:rsidRPr="005D3C46">
        <w:rPr>
          <w:rFonts w:ascii="Arial" w:hAnsi="Arial" w:cs="Arial"/>
          <w:color w:val="000000"/>
        </w:rPr>
        <w:t>a description of all remedies or relief requested; and</w:t>
      </w:r>
    </w:p>
    <w:p w14:paraId="087DEFD0" w14:textId="77777777" w:rsidR="00075F88" w:rsidRPr="005D3C46" w:rsidRDefault="00075F88" w:rsidP="0038525F">
      <w:pPr>
        <w:numPr>
          <w:ilvl w:val="2"/>
          <w:numId w:val="70"/>
        </w:numPr>
        <w:shd w:val="solid" w:color="FFFFFF" w:fill="FFFFFF"/>
        <w:tabs>
          <w:tab w:val="left" w:pos="-1080"/>
        </w:tabs>
        <w:ind w:left="360" w:hanging="360"/>
        <w:jc w:val="both"/>
        <w:rPr>
          <w:rFonts w:ascii="Arial" w:hAnsi="Arial" w:cs="Arial"/>
          <w:color w:val="000000"/>
        </w:rPr>
      </w:pPr>
      <w:r w:rsidRPr="005D3C46">
        <w:rPr>
          <w:rFonts w:ascii="Arial" w:hAnsi="Arial" w:cs="Arial"/>
          <w:color w:val="000000"/>
        </w:rPr>
        <w:t>copies of all applicable supporting documentation.</w:t>
      </w:r>
    </w:p>
    <w:p w14:paraId="6265B1F6" w14:textId="77777777" w:rsidR="00075F88" w:rsidRPr="005D3C46" w:rsidRDefault="00075F88" w:rsidP="0038525F">
      <w:pPr>
        <w:shd w:val="solid" w:color="FFFFFF" w:fill="FFFFFF"/>
        <w:tabs>
          <w:tab w:val="left" w:pos="-1080"/>
          <w:tab w:val="left" w:pos="0"/>
          <w:tab w:val="left" w:pos="2520"/>
          <w:tab w:val="left" w:pos="3240"/>
          <w:tab w:val="left" w:pos="3960"/>
          <w:tab w:val="left" w:pos="4680"/>
          <w:tab w:val="left" w:pos="5400"/>
          <w:tab w:val="left" w:pos="6120"/>
          <w:tab w:val="left" w:pos="6840"/>
          <w:tab w:val="left" w:pos="7196"/>
          <w:tab w:val="left" w:pos="8280"/>
          <w:tab w:val="left" w:pos="9000"/>
        </w:tabs>
        <w:jc w:val="both"/>
        <w:rPr>
          <w:rFonts w:ascii="Arial" w:hAnsi="Arial" w:cs="Arial"/>
          <w:color w:val="000000"/>
        </w:rPr>
      </w:pPr>
      <w:r w:rsidRPr="005D3C46">
        <w:rPr>
          <w:rFonts w:ascii="Arial" w:hAnsi="Arial" w:cs="Arial"/>
          <w:color w:val="000000"/>
        </w:rPr>
        <w:t>Protests should be delivered to the Contact named in the RFP.</w:t>
      </w:r>
    </w:p>
    <w:p w14:paraId="72691B6E" w14:textId="77777777" w:rsidR="00075F88" w:rsidRPr="005D3C46" w:rsidRDefault="00075F88" w:rsidP="0038525F">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spacing w:before="200" w:after="120"/>
        <w:jc w:val="both"/>
        <w:rPr>
          <w:rFonts w:ascii="Arial" w:hAnsi="Arial" w:cs="Arial"/>
          <w:b/>
          <w:bCs/>
          <w:color w:val="000000"/>
        </w:rPr>
      </w:pPr>
      <w:r w:rsidRPr="005D3C46">
        <w:rPr>
          <w:rFonts w:ascii="Arial" w:hAnsi="Arial" w:cs="Arial"/>
          <w:b/>
          <w:bCs/>
          <w:color w:val="000000"/>
        </w:rPr>
        <w:t>Review and Final Determination</w:t>
      </w:r>
    </w:p>
    <w:p w14:paraId="454E4ED6" w14:textId="77777777" w:rsidR="00075F88" w:rsidRPr="005D3C46" w:rsidRDefault="00075F88" w:rsidP="0038525F">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ascii="Arial" w:hAnsi="Arial" w:cs="Arial"/>
          <w:color w:val="000000"/>
        </w:rPr>
      </w:pPr>
      <w:r w:rsidRPr="005D3C46">
        <w:rPr>
          <w:rFonts w:ascii="Arial" w:hAnsi="Arial" w:cs="Arial"/>
          <w:color w:val="000000"/>
        </w:rPr>
        <w:t>Copies of all protests will be provided to the Director, Procurement Services Unit, Office of Budget and Management Analysis and appropriate program staff.</w:t>
      </w:r>
    </w:p>
    <w:p w14:paraId="68333597" w14:textId="77777777" w:rsidR="00075F88" w:rsidRPr="005D3C46" w:rsidRDefault="00075F88" w:rsidP="0038525F">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ascii="Arial" w:hAnsi="Arial" w:cs="Arial"/>
          <w:color w:val="000000"/>
        </w:rPr>
      </w:pPr>
      <w:r w:rsidRPr="005D3C46">
        <w:rPr>
          <w:rFonts w:ascii="Arial" w:hAnsi="Arial" w:cs="Arial"/>
          <w:color w:val="000000"/>
        </w:rPr>
        <w:t>Protests shall be resolved through written correspondence, however, either the protester or DTF may request a meeting to discuss a formal protest, at which time the participants may present their concerns.   Where further formal resolution is required, the Director, Procurement Services Unit, Office of Budget and Management Analysis may designate an alternate (“designee”) to determine and undertake the initial resolution or settlement of any protest.</w:t>
      </w:r>
    </w:p>
    <w:p w14:paraId="0F9BD77F" w14:textId="77777777" w:rsidR="00075F88" w:rsidRPr="005D3C46" w:rsidRDefault="00075F88" w:rsidP="0038525F">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ascii="Arial" w:hAnsi="Arial" w:cs="Arial"/>
          <w:color w:val="000000"/>
        </w:rPr>
      </w:pPr>
      <w:r w:rsidRPr="005D3C46">
        <w:rPr>
          <w:rFonts w:ascii="Arial" w:hAnsi="Arial" w:cs="Arial"/>
          <w:color w:val="000000"/>
        </w:rPr>
        <w:t>The Program staff in conjunction with Contract Management Unit staff will conduct a review of the records involved in the protest, consult with the Director, Procurement services Unit, Office of Budget and Management Analysis, and provide a memorandum to the Chief Financial Officer of the Office of Budget and Management Analysis summarizing the results of the review and recommendation.  The Chief Financial Officer of the Office of Budget and Management Analysis will evaluate the recommendation, the material presented by the protester, and, if necessary, consult with appropriate senior level program staff, Counsel, and the Executive Deputy Commissioner, and prepare a written response to the protest.</w:t>
      </w:r>
    </w:p>
    <w:p w14:paraId="68A6DD5B" w14:textId="77777777" w:rsidR="00075F88" w:rsidRPr="005D3C46" w:rsidRDefault="00075F88" w:rsidP="0038525F">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ascii="Arial" w:hAnsi="Arial" w:cs="Arial"/>
          <w:color w:val="000000"/>
        </w:rPr>
      </w:pPr>
      <w:r w:rsidRPr="005D3C46">
        <w:rPr>
          <w:rFonts w:ascii="Arial" w:hAnsi="Arial" w:cs="Arial"/>
          <w:color w:val="000000"/>
        </w:rPr>
        <w:t>A copy of the decision, stating the reason(s) upon which it is based shall be sent to the protester or its agent within thirty (30) business days of receipt of the protest, except that upon notice to the protester such period may be extended.  The protest determination should be recorded and included in the Procurement Record, or otherwise forwarded to OSC upon issue.  The decision of the Chief Financial Officer of the Office of Budget and Management Analysis will be final.</w:t>
      </w:r>
    </w:p>
    <w:p w14:paraId="49789DC5" w14:textId="77777777" w:rsidR="0038525F" w:rsidRDefault="0038525F" w:rsidP="0038525F">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spacing w:before="200" w:after="120"/>
        <w:jc w:val="both"/>
        <w:rPr>
          <w:rFonts w:ascii="Arial" w:hAnsi="Arial" w:cs="Arial"/>
          <w:b/>
          <w:bCs/>
          <w:color w:val="000000"/>
        </w:rPr>
        <w:sectPr w:rsidR="0038525F" w:rsidSect="00AD79FF">
          <w:headerReference w:type="even" r:id="rId20"/>
          <w:headerReference w:type="first" r:id="rId21"/>
          <w:pgSz w:w="12240" w:h="15840"/>
          <w:pgMar w:top="1440" w:right="1440" w:bottom="1440" w:left="1440" w:header="360" w:footer="360" w:gutter="0"/>
          <w:cols w:space="720"/>
          <w:docGrid w:linePitch="360"/>
        </w:sectPr>
      </w:pPr>
    </w:p>
    <w:p w14:paraId="6486CB11" w14:textId="5D66BD4A" w:rsidR="00075F88" w:rsidRPr="005D3C46" w:rsidRDefault="00075F88" w:rsidP="0038525F">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spacing w:before="200" w:after="120"/>
        <w:jc w:val="both"/>
        <w:rPr>
          <w:rFonts w:ascii="Arial" w:hAnsi="Arial" w:cs="Arial"/>
          <w:b/>
          <w:bCs/>
          <w:color w:val="000000"/>
        </w:rPr>
      </w:pPr>
      <w:r w:rsidRPr="005D3C46">
        <w:rPr>
          <w:rFonts w:ascii="Arial" w:hAnsi="Arial" w:cs="Arial"/>
          <w:b/>
          <w:bCs/>
          <w:color w:val="000000"/>
        </w:rPr>
        <w:lastRenderedPageBreak/>
        <w:t>Reservation of Rights and Responsibilities of DTF</w:t>
      </w:r>
    </w:p>
    <w:p w14:paraId="2229314E" w14:textId="77777777" w:rsidR="00075F88" w:rsidRPr="005D3C46" w:rsidRDefault="00075F88" w:rsidP="0038525F">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ascii="Arial" w:hAnsi="Arial" w:cs="Arial"/>
          <w:color w:val="000000"/>
        </w:rPr>
      </w:pPr>
      <w:r w:rsidRPr="005D3C46">
        <w:rPr>
          <w:rFonts w:ascii="Arial" w:hAnsi="Arial" w:cs="Arial"/>
          <w:color w:val="000000"/>
        </w:rPr>
        <w:t>DTF reserves the right to waive or extend the time requirements for protest submissions, decisions and appeals herein prescribed when, in its sole judgment, circumstances so warrant to serve the best interests of the State and DTF.</w:t>
      </w:r>
    </w:p>
    <w:p w14:paraId="215546EB" w14:textId="77777777" w:rsidR="00075F88" w:rsidRPr="005D3C46" w:rsidRDefault="00075F88" w:rsidP="0038525F">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ascii="Arial" w:hAnsi="Arial" w:cs="Arial"/>
          <w:color w:val="000000"/>
        </w:rPr>
      </w:pPr>
      <w:r w:rsidRPr="005D3C46">
        <w:rPr>
          <w:rFonts w:ascii="Arial" w:hAnsi="Arial" w:cs="Arial"/>
          <w:color w:val="000000"/>
        </w:rPr>
        <w:t>If DTF determines that there are compelling circumstances, including the need to proceed immediately with contract award in the best interest of the State, then these protest procedures may be suspended and such determination shall be documented in the procurement record.</w:t>
      </w:r>
    </w:p>
    <w:p w14:paraId="5F8E6715" w14:textId="77777777" w:rsidR="00075F88" w:rsidRPr="005D3C46" w:rsidRDefault="00075F88" w:rsidP="0038525F">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rPr>
          <w:rFonts w:ascii="Arial" w:hAnsi="Arial" w:cs="Arial"/>
          <w:color w:val="000000"/>
        </w:rPr>
      </w:pPr>
      <w:r w:rsidRPr="005D3C46">
        <w:rPr>
          <w:rFonts w:ascii="Arial" w:hAnsi="Arial" w:cs="Arial"/>
          <w:color w:val="000000"/>
        </w:rPr>
        <w:t xml:space="preserve">DTF will consider all information relevant to the protest, and may, at its discretion, suspend, modify, or cancel the protested procurement action including solicitation of bids or withdraw the recommendation of contract award prior to issuance of a formal protest decision. </w:t>
      </w:r>
    </w:p>
    <w:p w14:paraId="751575EE" w14:textId="77777777" w:rsidR="00075F88" w:rsidRPr="005D3C46" w:rsidRDefault="00075F88" w:rsidP="0038525F">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ascii="Arial" w:hAnsi="Arial" w:cs="Arial"/>
          <w:color w:val="000000"/>
        </w:rPr>
      </w:pPr>
      <w:r w:rsidRPr="005D3C46">
        <w:rPr>
          <w:rFonts w:ascii="Arial" w:hAnsi="Arial" w:cs="Arial"/>
          <w:color w:val="000000"/>
        </w:rPr>
        <w:t xml:space="preserve">If a formal bid protest is received by DTF, a final determination on the protest must be made prior to OSC approval of the award under State Finance Law § 112.  However, during the pendency of the protest, bid evaluation by DTF and subsequent OSC review of the recommended award may continue to progress at the discretion of the Chief Financial Officer of the Office of Budget and Management Analysis. </w:t>
      </w:r>
    </w:p>
    <w:p w14:paraId="535A1B7A" w14:textId="77777777" w:rsidR="00075F88" w:rsidRPr="005D3C46" w:rsidRDefault="00075F88" w:rsidP="0038525F">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ascii="Arial" w:hAnsi="Arial" w:cs="Arial"/>
          <w:color w:val="000000"/>
        </w:rPr>
      </w:pPr>
      <w:r w:rsidRPr="005D3C46">
        <w:rPr>
          <w:rFonts w:ascii="Arial" w:hAnsi="Arial" w:cs="Arial"/>
          <w:color w:val="000000"/>
        </w:rPr>
        <w:t xml:space="preserve">If a formal protest is received prior to a determination by DTF on a recommended award, notice of receipt of the protest must be given in the procurement record forwarded to OSC.  If a final protest determination has been reached prior to transmittal to OSC, a copy of the final determination should be included in the Procurement Record and forwarded with the recommendation for award.   </w:t>
      </w:r>
    </w:p>
    <w:p w14:paraId="42DD0670" w14:textId="77777777" w:rsidR="00075F88" w:rsidRPr="005D3C46" w:rsidRDefault="00075F88" w:rsidP="0038525F">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ascii="Arial" w:hAnsi="Arial" w:cs="Arial"/>
          <w:color w:val="000000"/>
        </w:rPr>
      </w:pPr>
      <w:r w:rsidRPr="005D3C46">
        <w:rPr>
          <w:rFonts w:ascii="Arial" w:hAnsi="Arial" w:cs="Arial"/>
          <w:color w:val="000000"/>
        </w:rPr>
        <w:t>If a final protest determination is made after the transmittal of a bid package to OSC but prior to OSC approval under State Finance Law § 112, a copy of the final DTF determination shall be forwarded to OSC when issued, along with a letter either: a) confirming the original DTF recommendation for award and supporting the request for final State Finance Law § 112 approval, b) modifying the proposed award recommendation in part and supporting a request for final State Finance Law § 112 approval as modified; or c) withdrawing the original award recommendation.</w:t>
      </w:r>
    </w:p>
    <w:p w14:paraId="344CDED7" w14:textId="77777777" w:rsidR="00075F88" w:rsidRPr="005D3C46" w:rsidRDefault="00075F88" w:rsidP="0038525F">
      <w:pPr>
        <w:jc w:val="both"/>
        <w:rPr>
          <w:rFonts w:ascii="Arial" w:hAnsi="Arial" w:cs="Arial"/>
        </w:rPr>
      </w:pPr>
      <w:r w:rsidRPr="005D3C46">
        <w:rPr>
          <w:rFonts w:ascii="Arial" w:hAnsi="Arial" w:cs="Arial"/>
          <w:color w:val="000000"/>
        </w:rPr>
        <w:t>All records related to formal Bidder protests and appeals shall be retained for at least one (1) year following resolution of the protest.  All other records concerning the procurement shall be retained according to the statutory requirements for records retention.</w:t>
      </w:r>
      <w:r w:rsidRPr="005D3C46">
        <w:rPr>
          <w:rFonts w:ascii="Arial" w:hAnsi="Arial" w:cs="Arial"/>
        </w:rPr>
        <w:t xml:space="preserve"> </w:t>
      </w:r>
    </w:p>
    <w:p w14:paraId="1A59F2FD" w14:textId="77777777" w:rsidR="00075F88" w:rsidRDefault="00075F88" w:rsidP="00A83075">
      <w:pPr>
        <w:spacing w:line="240" w:lineRule="auto"/>
        <w:rPr>
          <w:sz w:val="20"/>
          <w:szCs w:val="20"/>
        </w:rPr>
        <w:sectPr w:rsidR="00075F88" w:rsidSect="00AD79FF">
          <w:pgSz w:w="12240" w:h="15840"/>
          <w:pgMar w:top="1440" w:right="1440" w:bottom="1440" w:left="1440" w:header="360" w:footer="360" w:gutter="0"/>
          <w:cols w:space="720"/>
          <w:docGrid w:linePitch="360"/>
        </w:sectPr>
      </w:pPr>
    </w:p>
    <w:p w14:paraId="07CB9CF8" w14:textId="7524C8DC" w:rsidR="00075F88" w:rsidRPr="00075F88" w:rsidRDefault="00075F88" w:rsidP="009F3447">
      <w:pPr>
        <w:pStyle w:val="Heading1"/>
        <w:spacing w:after="200"/>
        <w:jc w:val="center"/>
        <w:rPr>
          <w:rFonts w:ascii="Arial" w:hAnsi="Arial" w:cs="Arial"/>
          <w:sz w:val="28"/>
          <w:szCs w:val="28"/>
          <w:lang w:val="en-US"/>
        </w:rPr>
      </w:pPr>
      <w:bookmarkStart w:id="6" w:name="_Toc497143522"/>
      <w:r w:rsidRPr="00B3396B">
        <w:rPr>
          <w:rFonts w:ascii="Arial" w:hAnsi="Arial" w:cs="Arial"/>
          <w:sz w:val="28"/>
          <w:szCs w:val="28"/>
        </w:rPr>
        <w:lastRenderedPageBreak/>
        <w:t xml:space="preserve">Appendix </w:t>
      </w:r>
      <w:r>
        <w:rPr>
          <w:rFonts w:ascii="Arial" w:hAnsi="Arial" w:cs="Arial"/>
          <w:sz w:val="28"/>
          <w:szCs w:val="28"/>
        </w:rPr>
        <w:t>C</w:t>
      </w:r>
      <w:r w:rsidRPr="00B3396B">
        <w:rPr>
          <w:rFonts w:ascii="Arial" w:hAnsi="Arial" w:cs="Arial"/>
          <w:sz w:val="28"/>
          <w:szCs w:val="28"/>
        </w:rPr>
        <w:t xml:space="preserve"> – </w:t>
      </w:r>
      <w:r>
        <w:rPr>
          <w:rFonts w:ascii="Arial" w:hAnsi="Arial" w:cs="Arial"/>
          <w:sz w:val="28"/>
          <w:szCs w:val="28"/>
          <w:lang w:val="en-US"/>
        </w:rPr>
        <w:t>RFP</w:t>
      </w:r>
      <w:r w:rsidRPr="00B3396B">
        <w:rPr>
          <w:rFonts w:ascii="Arial" w:hAnsi="Arial" w:cs="Arial"/>
          <w:sz w:val="28"/>
          <w:szCs w:val="28"/>
        </w:rPr>
        <w:t xml:space="preserve"> </w:t>
      </w:r>
      <w:r>
        <w:rPr>
          <w:rFonts w:ascii="Arial" w:hAnsi="Arial" w:cs="Arial"/>
          <w:sz w:val="28"/>
          <w:szCs w:val="28"/>
          <w:lang w:val="en-US"/>
        </w:rPr>
        <w:t>Glossary</w:t>
      </w:r>
      <w:bookmarkEnd w:id="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0"/>
        <w:gridCol w:w="7020"/>
      </w:tblGrid>
      <w:tr w:rsidR="00075F88" w:rsidRPr="00B3396B" w14:paraId="3BC8F5CB" w14:textId="77777777" w:rsidTr="00AD79FF">
        <w:trPr>
          <w:trHeight w:val="557"/>
          <w:tblHeader/>
        </w:trPr>
        <w:tc>
          <w:tcPr>
            <w:tcW w:w="2330" w:type="dxa"/>
            <w:shd w:val="pct15" w:color="auto" w:fill="auto"/>
          </w:tcPr>
          <w:p w14:paraId="38AA111E" w14:textId="77777777" w:rsidR="00075F88" w:rsidRPr="005D3C46" w:rsidRDefault="00075F88" w:rsidP="00A83075">
            <w:pPr>
              <w:spacing w:before="240" w:after="0"/>
              <w:jc w:val="center"/>
              <w:rPr>
                <w:rFonts w:ascii="Arial" w:hAnsi="Arial" w:cs="Arial"/>
                <w:b/>
              </w:rPr>
            </w:pPr>
            <w:r w:rsidRPr="005D3C46">
              <w:rPr>
                <w:rFonts w:ascii="Arial" w:hAnsi="Arial" w:cs="Arial"/>
                <w:b/>
              </w:rPr>
              <w:t>Term</w:t>
            </w:r>
          </w:p>
        </w:tc>
        <w:tc>
          <w:tcPr>
            <w:tcW w:w="7020" w:type="dxa"/>
            <w:shd w:val="pct15" w:color="auto" w:fill="auto"/>
          </w:tcPr>
          <w:p w14:paraId="6F5F72EE" w14:textId="77777777" w:rsidR="00075F88" w:rsidRPr="005D3C46" w:rsidRDefault="00075F88" w:rsidP="00A83075">
            <w:pPr>
              <w:spacing w:before="240" w:after="0" w:line="240" w:lineRule="auto"/>
              <w:jc w:val="center"/>
              <w:rPr>
                <w:rFonts w:ascii="Arial" w:hAnsi="Arial" w:cs="Arial"/>
                <w:b/>
              </w:rPr>
            </w:pPr>
            <w:r w:rsidRPr="005D3C46">
              <w:rPr>
                <w:rFonts w:ascii="Arial" w:hAnsi="Arial" w:cs="Arial"/>
                <w:b/>
              </w:rPr>
              <w:t>Definition</w:t>
            </w:r>
          </w:p>
        </w:tc>
      </w:tr>
      <w:tr w:rsidR="00075F88" w:rsidRPr="00B3396B" w14:paraId="38D99A02" w14:textId="77777777" w:rsidTr="00AD79FF">
        <w:tc>
          <w:tcPr>
            <w:tcW w:w="2330" w:type="dxa"/>
            <w:shd w:val="clear" w:color="auto" w:fill="auto"/>
          </w:tcPr>
          <w:p w14:paraId="098047BE" w14:textId="77777777" w:rsidR="00075F88" w:rsidRPr="005D3C46" w:rsidRDefault="00075F88" w:rsidP="009F3447">
            <w:pPr>
              <w:spacing w:before="120" w:after="120" w:line="240" w:lineRule="auto"/>
              <w:rPr>
                <w:rFonts w:ascii="Arial" w:hAnsi="Arial" w:cs="Arial"/>
                <w:b/>
              </w:rPr>
            </w:pPr>
            <w:r w:rsidRPr="005D3C46">
              <w:rPr>
                <w:rFonts w:ascii="Arial" w:hAnsi="Arial" w:cs="Arial"/>
                <w:b/>
              </w:rPr>
              <w:t>Agreement</w:t>
            </w:r>
          </w:p>
        </w:tc>
        <w:tc>
          <w:tcPr>
            <w:tcW w:w="7020" w:type="dxa"/>
            <w:shd w:val="clear" w:color="auto" w:fill="auto"/>
          </w:tcPr>
          <w:p w14:paraId="194CF82D" w14:textId="4C1BED02" w:rsidR="00075F88" w:rsidRPr="005D3C46" w:rsidRDefault="009116F2" w:rsidP="009F3447">
            <w:pPr>
              <w:spacing w:before="120" w:after="120" w:line="240" w:lineRule="auto"/>
              <w:jc w:val="both"/>
              <w:rPr>
                <w:rFonts w:ascii="Arial" w:hAnsi="Arial" w:cs="Arial"/>
              </w:rPr>
            </w:pPr>
            <w:r w:rsidRPr="005D3C46">
              <w:rPr>
                <w:rFonts w:ascii="Arial" w:hAnsi="Arial" w:cs="Arial"/>
              </w:rPr>
              <w:t>The Contract C400</w:t>
            </w:r>
            <w:r w:rsidR="00CC6261" w:rsidRPr="005D3C46">
              <w:rPr>
                <w:rFonts w:ascii="Arial" w:hAnsi="Arial" w:cs="Arial"/>
              </w:rPr>
              <w:t>719</w:t>
            </w:r>
            <w:r w:rsidRPr="005D3C46">
              <w:rPr>
                <w:rFonts w:ascii="Arial" w:hAnsi="Arial" w:cs="Arial"/>
              </w:rPr>
              <w:t>, which includes all documents identified in the Base Contract at Article II. Entirety of Agreement (also referred to as “Contract”), resulting from RFP 18-10</w:t>
            </w:r>
            <w:r w:rsidR="00A872A5">
              <w:rPr>
                <w:rFonts w:ascii="Arial" w:hAnsi="Arial" w:cs="Arial"/>
              </w:rPr>
              <w:t>4</w:t>
            </w:r>
            <w:r w:rsidRPr="005D3C46">
              <w:rPr>
                <w:rFonts w:ascii="Arial" w:hAnsi="Arial" w:cs="Arial"/>
              </w:rPr>
              <w:t>.</w:t>
            </w:r>
          </w:p>
        </w:tc>
      </w:tr>
      <w:tr w:rsidR="009116F2" w:rsidRPr="00B3396B" w14:paraId="15860F90" w14:textId="77777777" w:rsidTr="00AD79FF">
        <w:tc>
          <w:tcPr>
            <w:tcW w:w="2330" w:type="dxa"/>
            <w:shd w:val="clear" w:color="auto" w:fill="auto"/>
          </w:tcPr>
          <w:p w14:paraId="27B3E112" w14:textId="0E709A6F" w:rsidR="009116F2" w:rsidRPr="005D3C46" w:rsidRDefault="009116F2" w:rsidP="009F3447">
            <w:pPr>
              <w:spacing w:before="120" w:after="120" w:line="240" w:lineRule="auto"/>
              <w:rPr>
                <w:rFonts w:ascii="Arial" w:hAnsi="Arial" w:cs="Arial"/>
                <w:b/>
              </w:rPr>
            </w:pPr>
            <w:r w:rsidRPr="005D3C46">
              <w:rPr>
                <w:rFonts w:ascii="Arial" w:hAnsi="Arial" w:cs="Arial"/>
                <w:b/>
              </w:rPr>
              <w:t>Attorney General (AG)</w:t>
            </w:r>
          </w:p>
        </w:tc>
        <w:tc>
          <w:tcPr>
            <w:tcW w:w="7020" w:type="dxa"/>
            <w:shd w:val="clear" w:color="auto" w:fill="auto"/>
          </w:tcPr>
          <w:p w14:paraId="3ACE4050" w14:textId="7AEA87EC" w:rsidR="009116F2" w:rsidRPr="005D3C46" w:rsidRDefault="009116F2" w:rsidP="009F3447">
            <w:pPr>
              <w:spacing w:before="120" w:after="120" w:line="240" w:lineRule="auto"/>
              <w:jc w:val="both"/>
              <w:rPr>
                <w:rFonts w:ascii="Arial" w:hAnsi="Arial" w:cs="Arial"/>
              </w:rPr>
            </w:pPr>
            <w:r w:rsidRPr="005D3C46">
              <w:rPr>
                <w:rFonts w:ascii="Arial" w:hAnsi="Arial" w:cs="Arial"/>
              </w:rPr>
              <w:t>Attorney General of the State of New York.</w:t>
            </w:r>
          </w:p>
        </w:tc>
      </w:tr>
      <w:tr w:rsidR="00CD1399" w:rsidRPr="00B3396B" w14:paraId="4F559C9A" w14:textId="77777777" w:rsidTr="00AD79FF">
        <w:tc>
          <w:tcPr>
            <w:tcW w:w="2330" w:type="dxa"/>
            <w:shd w:val="clear" w:color="auto" w:fill="auto"/>
          </w:tcPr>
          <w:p w14:paraId="610E5F65" w14:textId="0235DA02" w:rsidR="00CD1399" w:rsidRPr="005D3C46" w:rsidRDefault="00CD1399" w:rsidP="009F3447">
            <w:pPr>
              <w:spacing w:before="120" w:after="120" w:line="240" w:lineRule="auto"/>
              <w:rPr>
                <w:rFonts w:ascii="Arial" w:hAnsi="Arial" w:cs="Arial"/>
                <w:b/>
              </w:rPr>
            </w:pPr>
            <w:r w:rsidRPr="005D3C46">
              <w:rPr>
                <w:rFonts w:ascii="Arial" w:hAnsi="Arial" w:cs="Arial"/>
                <w:b/>
              </w:rPr>
              <w:t xml:space="preserve">Base Contract </w:t>
            </w:r>
            <w:r w:rsidRPr="005D3C46">
              <w:rPr>
                <w:rFonts w:ascii="Arial" w:hAnsi="Arial" w:cs="Arial"/>
                <w:b/>
              </w:rPr>
              <w:tab/>
            </w:r>
          </w:p>
        </w:tc>
        <w:tc>
          <w:tcPr>
            <w:tcW w:w="7020" w:type="dxa"/>
            <w:shd w:val="clear" w:color="auto" w:fill="auto"/>
          </w:tcPr>
          <w:p w14:paraId="7F6E8E4A" w14:textId="7A5A9DE5" w:rsidR="00CD1399" w:rsidRPr="005D3C46" w:rsidRDefault="00CD1399" w:rsidP="009F3447">
            <w:pPr>
              <w:spacing w:before="120" w:after="120" w:line="240" w:lineRule="auto"/>
              <w:jc w:val="both"/>
              <w:rPr>
                <w:rFonts w:ascii="Arial" w:hAnsi="Arial" w:cs="Arial"/>
              </w:rPr>
            </w:pPr>
            <w:r w:rsidRPr="005D3C46">
              <w:rPr>
                <w:rFonts w:ascii="Arial" w:hAnsi="Arial" w:cs="Arial"/>
              </w:rPr>
              <w:t>That portion of the Agreement preceding the signature of the Parties.</w:t>
            </w:r>
          </w:p>
        </w:tc>
      </w:tr>
      <w:tr w:rsidR="00075F88" w:rsidRPr="00B3396B" w14:paraId="2B667085" w14:textId="77777777" w:rsidTr="00AD79FF">
        <w:tc>
          <w:tcPr>
            <w:tcW w:w="2330" w:type="dxa"/>
            <w:shd w:val="clear" w:color="auto" w:fill="auto"/>
          </w:tcPr>
          <w:p w14:paraId="0EF61965" w14:textId="0B0CF0E4" w:rsidR="00075F88" w:rsidRPr="005D3C46" w:rsidRDefault="00075F88" w:rsidP="009F3447">
            <w:pPr>
              <w:spacing w:before="120" w:after="120" w:line="240" w:lineRule="auto"/>
              <w:rPr>
                <w:rFonts w:ascii="Arial" w:hAnsi="Arial" w:cs="Arial"/>
                <w:b/>
              </w:rPr>
            </w:pPr>
            <w:r w:rsidRPr="005D3C46">
              <w:rPr>
                <w:rFonts w:ascii="Arial" w:hAnsi="Arial" w:cs="Arial"/>
                <w:b/>
              </w:rPr>
              <w:t>Bid or Proposal</w:t>
            </w:r>
          </w:p>
        </w:tc>
        <w:tc>
          <w:tcPr>
            <w:tcW w:w="7020" w:type="dxa"/>
            <w:shd w:val="clear" w:color="auto" w:fill="auto"/>
          </w:tcPr>
          <w:p w14:paraId="1238E2EE" w14:textId="77777777" w:rsidR="00075F88" w:rsidRPr="005D3C46" w:rsidRDefault="00075F88" w:rsidP="009F3447">
            <w:pPr>
              <w:spacing w:before="120" w:after="120" w:line="240" w:lineRule="auto"/>
              <w:jc w:val="both"/>
              <w:rPr>
                <w:rFonts w:ascii="Arial" w:hAnsi="Arial" w:cs="Arial"/>
              </w:rPr>
            </w:pPr>
            <w:r w:rsidRPr="005D3C46">
              <w:rPr>
                <w:rFonts w:ascii="Arial" w:hAnsi="Arial" w:cs="Arial"/>
              </w:rPr>
              <w:t>An offer of proposal by a Bidder to furnish a described product or a solution, perform services or means of achieving a practical end, at a stated price for the stated Contract term.</w:t>
            </w:r>
          </w:p>
        </w:tc>
      </w:tr>
      <w:tr w:rsidR="00075F88" w:rsidRPr="00B3396B" w14:paraId="112E0F38" w14:textId="77777777" w:rsidTr="00AD79FF">
        <w:tc>
          <w:tcPr>
            <w:tcW w:w="2330" w:type="dxa"/>
            <w:shd w:val="clear" w:color="auto" w:fill="auto"/>
          </w:tcPr>
          <w:p w14:paraId="13F770AA" w14:textId="77777777" w:rsidR="00075F88" w:rsidRPr="005D3C46" w:rsidRDefault="00075F88" w:rsidP="009F3447">
            <w:pPr>
              <w:spacing w:before="120" w:after="120" w:line="240" w:lineRule="auto"/>
              <w:rPr>
                <w:rFonts w:ascii="Arial" w:hAnsi="Arial" w:cs="Arial"/>
                <w:b/>
              </w:rPr>
            </w:pPr>
            <w:r w:rsidRPr="005D3C46">
              <w:rPr>
                <w:rFonts w:ascii="Arial" w:hAnsi="Arial" w:cs="Arial"/>
                <w:b/>
              </w:rPr>
              <w:t>Bidder/</w:t>
            </w:r>
            <w:proofErr w:type="spellStart"/>
            <w:r w:rsidRPr="005D3C46">
              <w:rPr>
                <w:rFonts w:ascii="Arial" w:hAnsi="Arial" w:cs="Arial"/>
                <w:b/>
              </w:rPr>
              <w:t>Offerer</w:t>
            </w:r>
            <w:proofErr w:type="spellEnd"/>
          </w:p>
        </w:tc>
        <w:tc>
          <w:tcPr>
            <w:tcW w:w="7020" w:type="dxa"/>
            <w:shd w:val="clear" w:color="auto" w:fill="auto"/>
          </w:tcPr>
          <w:p w14:paraId="16A9F523" w14:textId="77777777" w:rsidR="00075F88" w:rsidRPr="005D3C46" w:rsidRDefault="00075F88" w:rsidP="009F3447">
            <w:pPr>
              <w:spacing w:before="120" w:after="120" w:line="240" w:lineRule="auto"/>
              <w:jc w:val="both"/>
              <w:rPr>
                <w:rFonts w:ascii="Arial" w:hAnsi="Arial" w:cs="Arial"/>
              </w:rPr>
            </w:pPr>
            <w:r w:rsidRPr="005D3C46">
              <w:rPr>
                <w:rFonts w:ascii="Arial" w:hAnsi="Arial" w:cs="Arial"/>
              </w:rPr>
              <w:t>An entity submitting a bid in response to this RFP.</w:t>
            </w:r>
          </w:p>
        </w:tc>
      </w:tr>
      <w:tr w:rsidR="00690DEB" w:rsidRPr="00B3396B" w14:paraId="4E1C556E" w14:textId="77777777" w:rsidTr="00AD79FF">
        <w:tc>
          <w:tcPr>
            <w:tcW w:w="2330" w:type="dxa"/>
            <w:shd w:val="clear" w:color="auto" w:fill="auto"/>
          </w:tcPr>
          <w:p w14:paraId="2610C242" w14:textId="6C288C48" w:rsidR="00690DEB" w:rsidRPr="005D3C46" w:rsidRDefault="00690DEB" w:rsidP="009F3447">
            <w:pPr>
              <w:spacing w:before="120" w:after="120" w:line="240" w:lineRule="auto"/>
              <w:rPr>
                <w:rFonts w:ascii="Arial" w:hAnsi="Arial" w:cs="Arial"/>
                <w:b/>
              </w:rPr>
            </w:pPr>
            <w:r w:rsidRPr="005D3C46">
              <w:rPr>
                <w:rFonts w:ascii="Arial" w:hAnsi="Arial" w:cs="Arial"/>
                <w:b/>
              </w:rPr>
              <w:t>Commissioner</w:t>
            </w:r>
          </w:p>
        </w:tc>
        <w:tc>
          <w:tcPr>
            <w:tcW w:w="7020" w:type="dxa"/>
            <w:shd w:val="clear" w:color="auto" w:fill="auto"/>
          </w:tcPr>
          <w:p w14:paraId="6BF9180B" w14:textId="334B6D75" w:rsidR="00690DEB" w:rsidRPr="005D3C46" w:rsidRDefault="00690DEB" w:rsidP="009F3447">
            <w:pPr>
              <w:spacing w:before="120" w:after="120" w:line="240" w:lineRule="auto"/>
              <w:jc w:val="both"/>
              <w:rPr>
                <w:rFonts w:ascii="Arial" w:hAnsi="Arial" w:cs="Arial"/>
              </w:rPr>
            </w:pPr>
            <w:r w:rsidRPr="005D3C46">
              <w:rPr>
                <w:rFonts w:ascii="Arial" w:hAnsi="Arial" w:cs="Arial"/>
              </w:rPr>
              <w:t>The Commissioner of the New York State Department of Taxation and Finance.</w:t>
            </w:r>
          </w:p>
        </w:tc>
      </w:tr>
      <w:tr w:rsidR="00075F88" w:rsidRPr="00B3396B" w14:paraId="20F16F65" w14:textId="77777777" w:rsidTr="00AD79FF">
        <w:tc>
          <w:tcPr>
            <w:tcW w:w="2330" w:type="dxa"/>
            <w:shd w:val="clear" w:color="auto" w:fill="auto"/>
          </w:tcPr>
          <w:p w14:paraId="2F0A801B" w14:textId="77777777" w:rsidR="00075F88" w:rsidRPr="005D3C46" w:rsidRDefault="00075F88" w:rsidP="009F3447">
            <w:pPr>
              <w:spacing w:before="120" w:after="120" w:line="240" w:lineRule="auto"/>
              <w:rPr>
                <w:rFonts w:ascii="Arial" w:hAnsi="Arial" w:cs="Arial"/>
                <w:b/>
              </w:rPr>
            </w:pPr>
            <w:r w:rsidRPr="005D3C46">
              <w:rPr>
                <w:rFonts w:ascii="Arial" w:hAnsi="Arial" w:cs="Arial"/>
                <w:b/>
              </w:rPr>
              <w:t>Comptroller (OSC)</w:t>
            </w:r>
          </w:p>
        </w:tc>
        <w:tc>
          <w:tcPr>
            <w:tcW w:w="7020" w:type="dxa"/>
            <w:shd w:val="clear" w:color="auto" w:fill="auto"/>
          </w:tcPr>
          <w:p w14:paraId="40E15E74" w14:textId="77777777" w:rsidR="00075F88" w:rsidRPr="005D3C46" w:rsidRDefault="00075F88" w:rsidP="009F3447">
            <w:pPr>
              <w:spacing w:before="120" w:after="120" w:line="240" w:lineRule="auto"/>
              <w:jc w:val="both"/>
              <w:rPr>
                <w:rFonts w:ascii="Arial" w:hAnsi="Arial" w:cs="Arial"/>
              </w:rPr>
            </w:pPr>
            <w:r w:rsidRPr="005D3C46">
              <w:rPr>
                <w:rFonts w:ascii="Arial" w:hAnsi="Arial" w:cs="Arial"/>
              </w:rPr>
              <w:t>The New York State Office of the State Comptroller.</w:t>
            </w:r>
          </w:p>
        </w:tc>
      </w:tr>
      <w:tr w:rsidR="00075F88" w:rsidRPr="00B3396B" w14:paraId="63AD51CC" w14:textId="77777777" w:rsidTr="00AD79FF">
        <w:tc>
          <w:tcPr>
            <w:tcW w:w="2330" w:type="dxa"/>
            <w:shd w:val="clear" w:color="auto" w:fill="auto"/>
          </w:tcPr>
          <w:p w14:paraId="694B34B4" w14:textId="77777777" w:rsidR="00075F88" w:rsidRPr="005D3C46" w:rsidRDefault="00075F88" w:rsidP="009F3447">
            <w:pPr>
              <w:spacing w:before="120" w:after="120" w:line="240" w:lineRule="auto"/>
              <w:rPr>
                <w:rFonts w:ascii="Arial" w:hAnsi="Arial" w:cs="Arial"/>
                <w:b/>
              </w:rPr>
            </w:pPr>
            <w:r w:rsidRPr="005D3C46">
              <w:rPr>
                <w:rFonts w:ascii="Arial" w:hAnsi="Arial" w:cs="Arial"/>
                <w:b/>
              </w:rPr>
              <w:t>Contractor</w:t>
            </w:r>
          </w:p>
        </w:tc>
        <w:tc>
          <w:tcPr>
            <w:tcW w:w="7020" w:type="dxa"/>
            <w:shd w:val="clear" w:color="auto" w:fill="auto"/>
          </w:tcPr>
          <w:p w14:paraId="0531D461" w14:textId="77777777" w:rsidR="00075F88" w:rsidRPr="005D3C46" w:rsidRDefault="00075F88" w:rsidP="009F3447">
            <w:pPr>
              <w:spacing w:before="120" w:after="120" w:line="240" w:lineRule="auto"/>
              <w:jc w:val="both"/>
              <w:rPr>
                <w:rFonts w:ascii="Arial" w:hAnsi="Arial" w:cs="Arial"/>
              </w:rPr>
            </w:pPr>
            <w:r w:rsidRPr="005D3C46">
              <w:rPr>
                <w:rFonts w:ascii="Arial" w:hAnsi="Arial" w:cs="Arial"/>
              </w:rPr>
              <w:t xml:space="preserve">A Bidder to whom a contract is awarded </w:t>
            </w:r>
            <w:proofErr w:type="gramStart"/>
            <w:r w:rsidRPr="005D3C46">
              <w:rPr>
                <w:rFonts w:ascii="Arial" w:hAnsi="Arial" w:cs="Arial"/>
              </w:rPr>
              <w:t>as a result of</w:t>
            </w:r>
            <w:proofErr w:type="gramEnd"/>
            <w:r w:rsidRPr="005D3C46">
              <w:rPr>
                <w:rFonts w:ascii="Arial" w:hAnsi="Arial" w:cs="Arial"/>
              </w:rPr>
              <w:t xml:space="preserve"> this RFP.</w:t>
            </w:r>
          </w:p>
        </w:tc>
      </w:tr>
      <w:tr w:rsidR="00075F88" w:rsidRPr="00B3396B" w14:paraId="7DEAE567" w14:textId="77777777" w:rsidTr="00AD79FF">
        <w:tc>
          <w:tcPr>
            <w:tcW w:w="2330" w:type="dxa"/>
            <w:shd w:val="clear" w:color="auto" w:fill="auto"/>
          </w:tcPr>
          <w:p w14:paraId="0B27E0AB" w14:textId="77777777" w:rsidR="00075F88" w:rsidRPr="005D3C46" w:rsidRDefault="00075F88" w:rsidP="009F3447">
            <w:pPr>
              <w:spacing w:before="120" w:after="120" w:line="240" w:lineRule="auto"/>
              <w:rPr>
                <w:rFonts w:ascii="Arial" w:hAnsi="Arial" w:cs="Arial"/>
                <w:b/>
              </w:rPr>
            </w:pPr>
            <w:r w:rsidRPr="005D3C46">
              <w:rPr>
                <w:rFonts w:ascii="Arial" w:hAnsi="Arial" w:cs="Arial"/>
                <w:b/>
              </w:rPr>
              <w:t>Debt</w:t>
            </w:r>
          </w:p>
        </w:tc>
        <w:tc>
          <w:tcPr>
            <w:tcW w:w="7020" w:type="dxa"/>
            <w:shd w:val="clear" w:color="auto" w:fill="auto"/>
          </w:tcPr>
          <w:p w14:paraId="13E2C6A2" w14:textId="77777777" w:rsidR="00075F88" w:rsidRPr="005D3C46" w:rsidRDefault="00075F88" w:rsidP="009F3447">
            <w:pPr>
              <w:spacing w:before="120" w:after="120" w:line="240" w:lineRule="auto"/>
              <w:jc w:val="both"/>
              <w:rPr>
                <w:rFonts w:ascii="Arial" w:hAnsi="Arial" w:cs="Arial"/>
              </w:rPr>
            </w:pPr>
            <w:r w:rsidRPr="009F3447">
              <w:rPr>
                <w:rFonts w:ascii="Arial" w:hAnsi="Arial" w:cs="Arial"/>
              </w:rPr>
              <w:t>Defined in NYS Tax Law, Article 36 §1701 as meaning all liabilities, including unpaid tax, interest, and penalty, that the Commissioner is required by law to collect and that have been reduced to judgment by the docketing of a New York State tax warrant in the office of a county clerk located in the State of New York or by the filing of a copy of the warrant in the office of the Department of State.</w:t>
            </w:r>
          </w:p>
        </w:tc>
      </w:tr>
      <w:tr w:rsidR="00075F88" w:rsidRPr="00B3396B" w14:paraId="3DE40D34" w14:textId="77777777" w:rsidTr="00AD79FF">
        <w:tc>
          <w:tcPr>
            <w:tcW w:w="2330" w:type="dxa"/>
            <w:shd w:val="clear" w:color="auto" w:fill="auto"/>
          </w:tcPr>
          <w:p w14:paraId="376F953B" w14:textId="77777777" w:rsidR="00075F88" w:rsidRPr="005D3C46" w:rsidRDefault="00075F88" w:rsidP="009F3447">
            <w:pPr>
              <w:spacing w:before="120" w:after="120" w:line="240" w:lineRule="auto"/>
              <w:rPr>
                <w:rFonts w:ascii="Arial" w:hAnsi="Arial" w:cs="Arial"/>
                <w:b/>
              </w:rPr>
            </w:pPr>
            <w:r w:rsidRPr="005D3C46">
              <w:rPr>
                <w:rFonts w:ascii="Arial" w:hAnsi="Arial" w:cs="Arial"/>
                <w:b/>
              </w:rPr>
              <w:t>Department (DTF)</w:t>
            </w:r>
          </w:p>
        </w:tc>
        <w:tc>
          <w:tcPr>
            <w:tcW w:w="7020" w:type="dxa"/>
            <w:shd w:val="clear" w:color="auto" w:fill="auto"/>
          </w:tcPr>
          <w:p w14:paraId="4EBCD92A" w14:textId="77777777" w:rsidR="00075F88" w:rsidRPr="005D3C46" w:rsidRDefault="00075F88" w:rsidP="009F3447">
            <w:pPr>
              <w:spacing w:before="120" w:after="120" w:line="240" w:lineRule="auto"/>
              <w:jc w:val="both"/>
              <w:rPr>
                <w:rFonts w:ascii="Arial" w:hAnsi="Arial" w:cs="Arial"/>
              </w:rPr>
            </w:pPr>
            <w:r w:rsidRPr="005D3C46">
              <w:rPr>
                <w:rFonts w:ascii="Arial" w:hAnsi="Arial" w:cs="Arial"/>
              </w:rPr>
              <w:t>The New York State Department of Taxation and Finance.</w:t>
            </w:r>
          </w:p>
        </w:tc>
      </w:tr>
      <w:tr w:rsidR="00075F88" w:rsidRPr="00B3396B" w14:paraId="5DB1F81C" w14:textId="77777777" w:rsidTr="00AD79FF">
        <w:tc>
          <w:tcPr>
            <w:tcW w:w="2330" w:type="dxa"/>
            <w:shd w:val="clear" w:color="auto" w:fill="auto"/>
          </w:tcPr>
          <w:p w14:paraId="19EEA7DA" w14:textId="77777777" w:rsidR="00075F88" w:rsidRPr="005D3C46" w:rsidRDefault="00075F88" w:rsidP="009F3447">
            <w:pPr>
              <w:spacing w:before="120" w:after="120" w:line="240" w:lineRule="auto"/>
              <w:rPr>
                <w:rFonts w:ascii="Arial" w:hAnsi="Arial" w:cs="Arial"/>
                <w:b/>
              </w:rPr>
            </w:pPr>
            <w:r w:rsidRPr="005D3C46">
              <w:rPr>
                <w:rFonts w:ascii="Arial" w:hAnsi="Arial" w:cs="Arial"/>
                <w:b/>
              </w:rPr>
              <w:t>FIDM</w:t>
            </w:r>
          </w:p>
        </w:tc>
        <w:tc>
          <w:tcPr>
            <w:tcW w:w="7020" w:type="dxa"/>
            <w:shd w:val="clear" w:color="auto" w:fill="auto"/>
          </w:tcPr>
          <w:p w14:paraId="73AA0C97" w14:textId="69734031" w:rsidR="00075F88" w:rsidRPr="005D3C46" w:rsidRDefault="00075F88" w:rsidP="009F3447">
            <w:pPr>
              <w:spacing w:before="120" w:after="120" w:line="240" w:lineRule="auto"/>
              <w:jc w:val="both"/>
              <w:rPr>
                <w:rFonts w:ascii="Arial" w:hAnsi="Arial" w:cs="Arial"/>
              </w:rPr>
            </w:pPr>
            <w:r w:rsidRPr="005D3C46">
              <w:rPr>
                <w:rFonts w:ascii="Arial" w:hAnsi="Arial" w:cs="Arial"/>
              </w:rPr>
              <w:t>Financial Institution Data Match</w:t>
            </w:r>
            <w:r w:rsidR="00690DEB" w:rsidRPr="005D3C46">
              <w:rPr>
                <w:rFonts w:ascii="Arial" w:hAnsi="Arial" w:cs="Arial"/>
              </w:rPr>
              <w:t>.</w:t>
            </w:r>
          </w:p>
        </w:tc>
      </w:tr>
      <w:tr w:rsidR="00075F88" w:rsidRPr="00B3396B" w14:paraId="1451A167" w14:textId="77777777" w:rsidTr="00AD79FF">
        <w:tc>
          <w:tcPr>
            <w:tcW w:w="2330" w:type="dxa"/>
            <w:shd w:val="clear" w:color="auto" w:fill="auto"/>
          </w:tcPr>
          <w:p w14:paraId="0F8842BC" w14:textId="77777777" w:rsidR="00075F88" w:rsidRPr="005D3C46" w:rsidRDefault="00075F88" w:rsidP="009F3447">
            <w:pPr>
              <w:spacing w:before="120" w:after="120" w:line="240" w:lineRule="auto"/>
              <w:rPr>
                <w:rFonts w:ascii="Arial" w:hAnsi="Arial" w:cs="Arial"/>
                <w:b/>
              </w:rPr>
            </w:pPr>
            <w:r w:rsidRPr="005D3C46">
              <w:rPr>
                <w:rFonts w:ascii="Arial" w:hAnsi="Arial" w:cs="Arial"/>
                <w:b/>
              </w:rPr>
              <w:t>Financial Institutions (FI)</w:t>
            </w:r>
          </w:p>
        </w:tc>
        <w:tc>
          <w:tcPr>
            <w:tcW w:w="7020" w:type="dxa"/>
            <w:shd w:val="clear" w:color="auto" w:fill="auto"/>
          </w:tcPr>
          <w:p w14:paraId="7974E3BC" w14:textId="5E0B9F74" w:rsidR="00075F88" w:rsidRPr="005D3C46" w:rsidRDefault="00075F88" w:rsidP="009F3447">
            <w:pPr>
              <w:spacing w:before="120" w:after="120" w:line="240" w:lineRule="auto"/>
              <w:jc w:val="both"/>
              <w:rPr>
                <w:rFonts w:ascii="Arial" w:hAnsi="Arial" w:cs="Arial"/>
              </w:rPr>
            </w:pPr>
            <w:r w:rsidRPr="005D3C46">
              <w:rPr>
                <w:rFonts w:ascii="Arial" w:hAnsi="Arial" w:cs="Arial"/>
              </w:rPr>
              <w:t xml:space="preserve">Defined </w:t>
            </w:r>
            <w:r w:rsidRPr="009F3447">
              <w:rPr>
                <w:rFonts w:ascii="Arial" w:hAnsi="Arial" w:cs="Arial"/>
              </w:rPr>
              <w:t>under Sections 466(a)(</w:t>
            </w:r>
            <w:proofErr w:type="gramStart"/>
            <w:r w:rsidRPr="009F3447">
              <w:rPr>
                <w:rFonts w:ascii="Arial" w:hAnsi="Arial" w:cs="Arial"/>
              </w:rPr>
              <w:t>17)(</w:t>
            </w:r>
            <w:proofErr w:type="gramEnd"/>
            <w:r w:rsidRPr="009F3447">
              <w:rPr>
                <w:rFonts w:ascii="Arial" w:hAnsi="Arial" w:cs="Arial"/>
              </w:rPr>
              <w:t xml:space="preserve">D)(i) and 469(A)(d)(i) of the federal Social Security Act and Section 111-o of the New York State Social Services Law, include banks and savings associations, Federal and State credit unions, institution-affiliated parties as defined in Section 3(u) of the federal Deposit Insurance Act (12 U.S.C. 1813(u)), benefit associations, insurance companies, safe deposit companies, money-market mutual funds or similar entities authorized to do business in the </w:t>
            </w:r>
            <w:r w:rsidR="00690DEB" w:rsidRPr="009F3447">
              <w:rPr>
                <w:rFonts w:ascii="Arial" w:hAnsi="Arial" w:cs="Arial"/>
              </w:rPr>
              <w:t>S</w:t>
            </w:r>
            <w:r w:rsidRPr="009F3447">
              <w:rPr>
                <w:rFonts w:ascii="Arial" w:hAnsi="Arial" w:cs="Arial"/>
              </w:rPr>
              <w:t>tate.</w:t>
            </w:r>
          </w:p>
        </w:tc>
      </w:tr>
      <w:tr w:rsidR="00075F88" w:rsidRPr="00B3396B" w14:paraId="57EF1150" w14:textId="77777777" w:rsidTr="00AD79FF">
        <w:tc>
          <w:tcPr>
            <w:tcW w:w="2330" w:type="dxa"/>
            <w:shd w:val="clear" w:color="auto" w:fill="auto"/>
          </w:tcPr>
          <w:p w14:paraId="1AA9BADF" w14:textId="77777777" w:rsidR="00075F88" w:rsidRPr="005D3C46" w:rsidRDefault="00075F88" w:rsidP="009F3447">
            <w:pPr>
              <w:spacing w:before="120" w:after="120" w:line="240" w:lineRule="auto"/>
              <w:rPr>
                <w:rFonts w:ascii="Arial" w:hAnsi="Arial" w:cs="Arial"/>
                <w:b/>
              </w:rPr>
            </w:pPr>
            <w:bookmarkStart w:id="7" w:name="_Hlk534899242"/>
            <w:r w:rsidRPr="005D3C46">
              <w:rPr>
                <w:rFonts w:ascii="Arial" w:hAnsi="Arial" w:cs="Arial"/>
                <w:b/>
              </w:rPr>
              <w:t>Large-Scale Data Matching</w:t>
            </w:r>
          </w:p>
        </w:tc>
        <w:tc>
          <w:tcPr>
            <w:tcW w:w="7020" w:type="dxa"/>
            <w:shd w:val="clear" w:color="auto" w:fill="auto"/>
          </w:tcPr>
          <w:p w14:paraId="7C72B74D" w14:textId="64A19FEA" w:rsidR="00075F88" w:rsidRPr="005D3C46" w:rsidRDefault="00075F88" w:rsidP="009F3447">
            <w:pPr>
              <w:spacing w:before="120" w:after="120" w:line="240" w:lineRule="auto"/>
              <w:jc w:val="both"/>
              <w:rPr>
                <w:rFonts w:ascii="Arial" w:hAnsi="Arial" w:cs="Arial"/>
              </w:rPr>
            </w:pPr>
            <w:r w:rsidRPr="00E04FA0">
              <w:rPr>
                <w:rFonts w:ascii="Arial" w:hAnsi="Arial" w:cs="Arial"/>
                <w:bCs/>
                <w:szCs w:val="20"/>
              </w:rPr>
              <w:t xml:space="preserve">Bidders providing electronic data matching services for a single client which involves matching a large volume of data (more than </w:t>
            </w:r>
            <w:r w:rsidR="00252046" w:rsidRPr="00E04FA0">
              <w:rPr>
                <w:rFonts w:ascii="Arial" w:hAnsi="Arial" w:cs="Arial"/>
                <w:bCs/>
                <w:szCs w:val="20"/>
              </w:rPr>
              <w:t>500,000</w:t>
            </w:r>
            <w:r w:rsidR="00C13BF3" w:rsidRPr="00E04FA0">
              <w:rPr>
                <w:rFonts w:ascii="Arial" w:hAnsi="Arial" w:cs="Arial"/>
                <w:bCs/>
                <w:szCs w:val="20"/>
              </w:rPr>
              <w:t xml:space="preserve"> records</w:t>
            </w:r>
            <w:r w:rsidRPr="00E04FA0">
              <w:rPr>
                <w:rFonts w:ascii="Arial" w:hAnsi="Arial" w:cs="Arial"/>
                <w:bCs/>
                <w:szCs w:val="20"/>
              </w:rPr>
              <w:t xml:space="preserve">) from multiple (more than </w:t>
            </w:r>
            <w:r w:rsidR="00252046" w:rsidRPr="00E04FA0">
              <w:rPr>
                <w:rFonts w:ascii="Arial" w:hAnsi="Arial" w:cs="Arial"/>
                <w:bCs/>
                <w:szCs w:val="20"/>
              </w:rPr>
              <w:t>100</w:t>
            </w:r>
            <w:r w:rsidRPr="00E04FA0">
              <w:rPr>
                <w:rFonts w:ascii="Arial" w:hAnsi="Arial" w:cs="Arial"/>
                <w:bCs/>
                <w:szCs w:val="20"/>
              </w:rPr>
              <w:t xml:space="preserve">) entities </w:t>
            </w:r>
            <w:r w:rsidR="00AC7124" w:rsidRPr="00E04FA0">
              <w:rPr>
                <w:rFonts w:ascii="Arial" w:hAnsi="Arial" w:cs="Arial"/>
                <w:bCs/>
                <w:szCs w:val="20"/>
              </w:rPr>
              <w:t>(</w:t>
            </w:r>
            <w:r w:rsidR="00AC7124" w:rsidRPr="00E04FA0">
              <w:rPr>
                <w:rFonts w:ascii="Arial" w:hAnsi="Arial" w:cs="Arial"/>
                <w:bCs/>
              </w:rPr>
              <w:t xml:space="preserve">e.g., financial </w:t>
            </w:r>
            <w:r w:rsidR="00AC7124" w:rsidRPr="00E04FA0">
              <w:rPr>
                <w:rFonts w:ascii="Arial" w:hAnsi="Arial" w:cs="Arial"/>
                <w:bCs/>
              </w:rPr>
              <w:lastRenderedPageBreak/>
              <w:t>institutions)</w:t>
            </w:r>
            <w:r w:rsidR="00AC7124" w:rsidRPr="00E04FA0">
              <w:rPr>
                <w:rFonts w:ascii="Arial" w:hAnsi="Arial" w:cs="Arial"/>
                <w:bCs/>
                <w:i/>
              </w:rPr>
              <w:t xml:space="preserve"> </w:t>
            </w:r>
            <w:r w:rsidRPr="00E04FA0">
              <w:rPr>
                <w:rFonts w:ascii="Arial" w:hAnsi="Arial" w:cs="Arial"/>
                <w:bCs/>
                <w:szCs w:val="20"/>
              </w:rPr>
              <w:t>that are separate and distinct, such as those with different management structures and/or IT systems, networks and/or media.</w:t>
            </w:r>
          </w:p>
        </w:tc>
      </w:tr>
      <w:bookmarkEnd w:id="7"/>
      <w:tr w:rsidR="00075F88" w:rsidRPr="00B3396B" w14:paraId="2E8BA838" w14:textId="77777777" w:rsidTr="00AD79FF">
        <w:tc>
          <w:tcPr>
            <w:tcW w:w="2330" w:type="dxa"/>
            <w:shd w:val="clear" w:color="auto" w:fill="auto"/>
          </w:tcPr>
          <w:p w14:paraId="09780C26" w14:textId="77777777" w:rsidR="00075F88" w:rsidRPr="005D3C46" w:rsidRDefault="007E4402" w:rsidP="009F3447">
            <w:pPr>
              <w:spacing w:before="120" w:after="120" w:line="240" w:lineRule="auto"/>
              <w:rPr>
                <w:rFonts w:ascii="Arial" w:hAnsi="Arial" w:cs="Arial"/>
                <w:b/>
              </w:rPr>
            </w:pPr>
            <w:r w:rsidRPr="005D3C46">
              <w:rPr>
                <w:rFonts w:ascii="Arial" w:hAnsi="Arial" w:cs="Arial"/>
                <w:b/>
              </w:rPr>
              <w:lastRenderedPageBreak/>
              <w:t>Request for Proposals (RFP)</w:t>
            </w:r>
          </w:p>
        </w:tc>
        <w:tc>
          <w:tcPr>
            <w:tcW w:w="7020" w:type="dxa"/>
            <w:shd w:val="clear" w:color="auto" w:fill="auto"/>
          </w:tcPr>
          <w:p w14:paraId="5D76B85D" w14:textId="77777777" w:rsidR="00075F88" w:rsidRPr="005D3C46" w:rsidRDefault="00075F88" w:rsidP="009F3447">
            <w:pPr>
              <w:spacing w:before="120" w:after="120" w:line="240" w:lineRule="auto"/>
              <w:jc w:val="both"/>
              <w:rPr>
                <w:rFonts w:ascii="Arial" w:hAnsi="Arial" w:cs="Arial"/>
              </w:rPr>
            </w:pPr>
            <w:r w:rsidRPr="005D3C46">
              <w:rPr>
                <w:rFonts w:ascii="Arial" w:hAnsi="Arial" w:cs="Arial"/>
                <w:szCs w:val="20"/>
              </w:rPr>
              <w:t>A type of Bid Document that is used for procurements where factors in addition to cost are considered and weighted in awarding the contract and where the method of award is “best value,” as defined by the State Finance Law.</w:t>
            </w:r>
          </w:p>
        </w:tc>
      </w:tr>
      <w:tr w:rsidR="00075F88" w:rsidRPr="00B3396B" w14:paraId="2E47F592" w14:textId="77777777" w:rsidTr="00AD79FF">
        <w:tc>
          <w:tcPr>
            <w:tcW w:w="2330" w:type="dxa"/>
            <w:shd w:val="clear" w:color="auto" w:fill="auto"/>
          </w:tcPr>
          <w:p w14:paraId="3EC13D6B" w14:textId="77777777" w:rsidR="00075F88" w:rsidRPr="005D3C46" w:rsidRDefault="00075F88" w:rsidP="009F3447">
            <w:pPr>
              <w:spacing w:before="120" w:after="120" w:line="240" w:lineRule="auto"/>
              <w:rPr>
                <w:rFonts w:ascii="Arial" w:hAnsi="Arial" w:cs="Arial"/>
                <w:b/>
              </w:rPr>
            </w:pPr>
            <w:r w:rsidRPr="005D3C46">
              <w:rPr>
                <w:rFonts w:ascii="Arial" w:hAnsi="Arial" w:cs="Arial"/>
                <w:b/>
              </w:rPr>
              <w:t>Responsible Bidder</w:t>
            </w:r>
          </w:p>
        </w:tc>
        <w:tc>
          <w:tcPr>
            <w:tcW w:w="7020" w:type="dxa"/>
            <w:shd w:val="clear" w:color="auto" w:fill="auto"/>
          </w:tcPr>
          <w:p w14:paraId="165DF9E1" w14:textId="77777777" w:rsidR="00075F88" w:rsidRPr="009F3447" w:rsidRDefault="00075F88" w:rsidP="009F3447">
            <w:pPr>
              <w:spacing w:before="120" w:after="120" w:line="240" w:lineRule="auto"/>
              <w:jc w:val="both"/>
              <w:rPr>
                <w:rFonts w:ascii="Arial" w:hAnsi="Arial" w:cs="Arial"/>
                <w:szCs w:val="20"/>
              </w:rPr>
            </w:pPr>
            <w:r w:rsidRPr="005D3C46">
              <w:rPr>
                <w:rFonts w:ascii="Arial" w:hAnsi="Arial" w:cs="Arial"/>
                <w:szCs w:val="20"/>
              </w:rPr>
              <w:t>A Bidder that is determined to have financial and organizational capacity, legal authority, satisfactory previous performance, skill, judgment and integrity, and that is found to be competent, reliable and experienced, as determined by the Department</w:t>
            </w:r>
            <w:r w:rsidRPr="009F3447">
              <w:rPr>
                <w:rFonts w:ascii="Arial" w:hAnsi="Arial" w:cs="Arial"/>
                <w:szCs w:val="20"/>
              </w:rPr>
              <w:t xml:space="preserve">.  For purposes of being deemed responsible, a Bidder must also be determined to </w:t>
            </w:r>
            <w:proofErr w:type="gramStart"/>
            <w:r w:rsidRPr="009F3447">
              <w:rPr>
                <w:rFonts w:ascii="Arial" w:hAnsi="Arial" w:cs="Arial"/>
                <w:szCs w:val="20"/>
              </w:rPr>
              <w:t>be in compliance with</w:t>
            </w:r>
            <w:proofErr w:type="gramEnd"/>
            <w:r w:rsidRPr="009F3447">
              <w:rPr>
                <w:rFonts w:ascii="Arial" w:hAnsi="Arial" w:cs="Arial"/>
                <w:szCs w:val="20"/>
              </w:rPr>
              <w:t xml:space="preserve"> Sections 139-j and 139-k of the State Finance Law relative to restrictions on contacts during the procurement process and disclosure of contacts and prior findings of non-responsibility under these statutes.</w:t>
            </w:r>
          </w:p>
        </w:tc>
      </w:tr>
      <w:tr w:rsidR="00075F88" w:rsidRPr="00CF27D1" w14:paraId="6DB189B6" w14:textId="77777777" w:rsidTr="00AD79FF">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7FA840C3" w14:textId="77777777" w:rsidR="00075F88" w:rsidRPr="005D3C46" w:rsidRDefault="00075F88" w:rsidP="009F3447">
            <w:pPr>
              <w:spacing w:before="120" w:after="120" w:line="240" w:lineRule="auto"/>
              <w:rPr>
                <w:rFonts w:ascii="Arial" w:hAnsi="Arial" w:cs="Arial"/>
                <w:b/>
              </w:rPr>
            </w:pPr>
            <w:r w:rsidRPr="005D3C46">
              <w:rPr>
                <w:rFonts w:ascii="Arial" w:hAnsi="Arial" w:cs="Arial"/>
                <w:b/>
              </w:rPr>
              <w:t>Subcontractor</w:t>
            </w:r>
          </w:p>
        </w:tc>
        <w:tc>
          <w:tcPr>
            <w:tcW w:w="7020" w:type="dxa"/>
            <w:tcBorders>
              <w:top w:val="single" w:sz="4" w:space="0" w:color="000000"/>
              <w:left w:val="single" w:sz="4" w:space="0" w:color="000000"/>
              <w:bottom w:val="single" w:sz="4" w:space="0" w:color="000000"/>
              <w:right w:val="single" w:sz="4" w:space="0" w:color="000000"/>
            </w:tcBorders>
            <w:shd w:val="clear" w:color="auto" w:fill="auto"/>
          </w:tcPr>
          <w:p w14:paraId="74C96841" w14:textId="77777777" w:rsidR="00075F88" w:rsidRPr="009F3447" w:rsidRDefault="00075F88" w:rsidP="009F3447">
            <w:pPr>
              <w:spacing w:before="120" w:after="120" w:line="240" w:lineRule="auto"/>
              <w:jc w:val="both"/>
              <w:rPr>
                <w:rFonts w:ascii="Arial" w:hAnsi="Arial" w:cs="Arial"/>
                <w:szCs w:val="20"/>
              </w:rPr>
            </w:pPr>
            <w:r w:rsidRPr="005D3C46">
              <w:rPr>
                <w:rFonts w:ascii="Arial" w:hAnsi="Arial" w:cs="Arial"/>
                <w:szCs w:val="20"/>
              </w:rPr>
              <w:t>Any individual or other legal entity, (including but not limited to sole proprietor, partnership, limited liability company, firm or corporation) who has entered into a contract, express or implied, for the performance of a portion of a Contract with a Contractor.</w:t>
            </w:r>
          </w:p>
        </w:tc>
      </w:tr>
      <w:tr w:rsidR="00075F88" w:rsidRPr="00B3396B" w14:paraId="5C3CB4FC" w14:textId="77777777" w:rsidTr="00AD79FF">
        <w:tc>
          <w:tcPr>
            <w:tcW w:w="2330" w:type="dxa"/>
            <w:shd w:val="clear" w:color="auto" w:fill="auto"/>
          </w:tcPr>
          <w:p w14:paraId="4EFCEDF2" w14:textId="77777777" w:rsidR="00075F88" w:rsidRPr="005D3C46" w:rsidRDefault="00075F88" w:rsidP="009F3447">
            <w:pPr>
              <w:spacing w:before="120" w:after="120" w:line="240" w:lineRule="auto"/>
              <w:rPr>
                <w:rFonts w:ascii="Arial" w:hAnsi="Arial" w:cs="Arial"/>
                <w:b/>
              </w:rPr>
            </w:pPr>
            <w:r w:rsidRPr="005D3C46">
              <w:rPr>
                <w:rFonts w:ascii="Arial" w:hAnsi="Arial" w:cs="Arial"/>
                <w:b/>
              </w:rPr>
              <w:t>Tax Debtor</w:t>
            </w:r>
          </w:p>
        </w:tc>
        <w:tc>
          <w:tcPr>
            <w:tcW w:w="7020" w:type="dxa"/>
            <w:shd w:val="clear" w:color="auto" w:fill="auto"/>
          </w:tcPr>
          <w:p w14:paraId="58414D3B" w14:textId="77777777" w:rsidR="00075F88" w:rsidRPr="009F3447" w:rsidRDefault="00075F88" w:rsidP="009F3447">
            <w:pPr>
              <w:spacing w:before="120" w:after="120" w:line="240" w:lineRule="auto"/>
              <w:jc w:val="both"/>
              <w:rPr>
                <w:rFonts w:ascii="Arial" w:hAnsi="Arial" w:cs="Arial"/>
                <w:szCs w:val="20"/>
              </w:rPr>
            </w:pPr>
            <w:r w:rsidRPr="009F3447">
              <w:rPr>
                <w:rFonts w:ascii="Arial" w:hAnsi="Arial" w:cs="Arial"/>
                <w:szCs w:val="20"/>
              </w:rPr>
              <w:t xml:space="preserve">In Accordance with NYS Tax Law, Article 36 </w:t>
            </w:r>
            <w:r w:rsidRPr="005D3C46">
              <w:rPr>
                <w:rFonts w:ascii="Arial" w:hAnsi="Arial" w:cs="Arial"/>
                <w:szCs w:val="20"/>
              </w:rPr>
              <w:t>§1701 means a natural person or any entity other than a natural person named on a New York State tax warrant and identified thereon as a judgment debtor.</w:t>
            </w:r>
          </w:p>
        </w:tc>
      </w:tr>
    </w:tbl>
    <w:p w14:paraId="1FF81E9C" w14:textId="77777777" w:rsidR="007A54E0" w:rsidRPr="002565C4" w:rsidRDefault="007A54E0" w:rsidP="007A54E0">
      <w:pPr>
        <w:rPr>
          <w:sz w:val="20"/>
          <w:szCs w:val="20"/>
        </w:rPr>
      </w:pPr>
    </w:p>
    <w:sectPr w:rsidR="007A54E0" w:rsidRPr="002565C4" w:rsidSect="00AD79FF">
      <w:pgSz w:w="12240" w:h="15840"/>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4BD29" w14:textId="77777777" w:rsidR="0087471E" w:rsidRDefault="0087471E" w:rsidP="00E35AB1">
      <w:pPr>
        <w:spacing w:after="0" w:line="240" w:lineRule="auto"/>
      </w:pPr>
      <w:r>
        <w:separator/>
      </w:r>
    </w:p>
  </w:endnote>
  <w:endnote w:type="continuationSeparator" w:id="0">
    <w:p w14:paraId="60526CBC" w14:textId="77777777" w:rsidR="0087471E" w:rsidRDefault="0087471E" w:rsidP="00E35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Barclays">
    <w:altName w:val="Times New Roman"/>
    <w:panose1 w:val="00000000000000000000"/>
    <w:charset w:val="00"/>
    <w:family w:val="roman"/>
    <w:notTrueType/>
    <w:pitch w:val="default"/>
  </w:font>
  <w:font w:name="Proxima Nova Rg">
    <w:altName w:val="Tahoma"/>
    <w:panose1 w:val="00000000000000000000"/>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15B14" w14:textId="77777777" w:rsidR="0087471E" w:rsidRDefault="0087471E" w:rsidP="000959B3">
    <w:pPr>
      <w:pStyle w:val="Footer"/>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8001F" w14:textId="75FC8E03" w:rsidR="0087471E" w:rsidRDefault="0087471E" w:rsidP="000959B3">
    <w:pPr>
      <w:pStyle w:val="Footer"/>
      <w:jc w:val="both"/>
    </w:pPr>
    <w:r>
      <w:rPr>
        <w:color w:val="808080" w:themeColor="background1" w:themeShade="80"/>
      </w:rPr>
      <w:t>Exhibits</w:t>
    </w:r>
    <w:r>
      <w:tab/>
    </w:r>
    <w:r>
      <w:tab/>
      <w:t xml:space="preserve">Page </w:t>
    </w:r>
    <w:r>
      <w:rPr>
        <w:b/>
        <w:sz w:val="24"/>
        <w:szCs w:val="24"/>
      </w:rPr>
      <w:fldChar w:fldCharType="begin"/>
    </w:r>
    <w:r>
      <w:rPr>
        <w:b/>
      </w:rPr>
      <w:instrText xml:space="preserve"> PAGE </w:instrText>
    </w:r>
    <w:r>
      <w:rPr>
        <w:b/>
        <w:sz w:val="24"/>
        <w:szCs w:val="24"/>
      </w:rPr>
      <w:fldChar w:fldCharType="separate"/>
    </w:r>
    <w:r>
      <w:rPr>
        <w:b/>
        <w:noProof/>
      </w:rPr>
      <w:t>21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8525F">
      <w:rPr>
        <w:b/>
        <w:noProof/>
      </w:rPr>
      <w:t>14</w:t>
    </w:r>
    <w:r>
      <w:rPr>
        <w:b/>
        <w:sz w:val="24"/>
        <w:szCs w:val="24"/>
      </w:rPr>
      <w:fldChar w:fldCharType="end"/>
    </w:r>
  </w:p>
  <w:p w14:paraId="57998398" w14:textId="77777777" w:rsidR="0087471E" w:rsidRDefault="0087471E" w:rsidP="000959B3">
    <w:pPr>
      <w:pStyle w:val="Footer"/>
      <w:tabs>
        <w:tab w:val="clear" w:pos="4680"/>
        <w:tab w:val="clear" w:pos="9360"/>
        <w:tab w:val="left" w:pos="333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6B214" w14:textId="350F5FD1" w:rsidR="0087471E" w:rsidRDefault="0087471E" w:rsidP="00E7418D">
    <w:pPr>
      <w:pStyle w:val="Footer"/>
      <w:jc w:val="center"/>
      <w:rPr>
        <w:rFonts w:ascii="Proxima Nova Rg" w:hAnsi="Proxima Nova Rg"/>
        <w:color w:val="646569"/>
        <w:sz w:val="16"/>
        <w:szCs w:val="16"/>
      </w:rPr>
    </w:pPr>
    <w:r>
      <w:rPr>
        <w:rFonts w:ascii="Proxima Nova Rg" w:hAnsi="Proxima Nova Rg"/>
        <w:color w:val="646569"/>
        <w:sz w:val="16"/>
        <w:szCs w:val="16"/>
      </w:rPr>
      <w:t xml:space="preserve">W A Harriman Campus Albany NY 12227 </w:t>
    </w:r>
    <w:r>
      <w:rPr>
        <w:rFonts w:ascii="Courier New" w:hAnsi="Courier New" w:cs="Courier New"/>
        <w:color w:val="646569"/>
        <w:sz w:val="16"/>
        <w:szCs w:val="16"/>
      </w:rPr>
      <w:t xml:space="preserve">│ </w:t>
    </w:r>
    <w:r>
      <w:rPr>
        <w:rFonts w:ascii="Proxima Nova Rg" w:hAnsi="Proxima Nova Rg"/>
        <w:color w:val="646569"/>
        <w:sz w:val="16"/>
        <w:szCs w:val="16"/>
      </w:rPr>
      <w:t xml:space="preserve">(518) 530-4484 </w:t>
    </w:r>
    <w:r>
      <w:rPr>
        <w:rFonts w:ascii="Courier New" w:hAnsi="Courier New" w:cs="Courier New"/>
        <w:color w:val="646569"/>
        <w:sz w:val="16"/>
        <w:szCs w:val="16"/>
      </w:rPr>
      <w:t>│</w:t>
    </w:r>
    <w:r w:rsidR="000650C2">
      <w:rPr>
        <w:rFonts w:ascii="Courier New" w:hAnsi="Courier New" w:cs="Courier New"/>
        <w:color w:val="646569"/>
        <w:sz w:val="16"/>
        <w:szCs w:val="16"/>
      </w:rPr>
      <w:t xml:space="preserve"> </w:t>
    </w:r>
    <w:r>
      <w:rPr>
        <w:rFonts w:ascii="Proxima Nova Rg" w:hAnsi="Proxima Nova Rg"/>
        <w:color w:val="646569"/>
        <w:sz w:val="16"/>
        <w:szCs w:val="16"/>
      </w:rPr>
      <w:t>www.tax.ny.gov</w:t>
    </w:r>
  </w:p>
  <w:p w14:paraId="40EE2597" w14:textId="77777777" w:rsidR="0087471E" w:rsidRDefault="008747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154A4" w14:textId="54901515" w:rsidR="005D3C46" w:rsidRPr="005D3C46" w:rsidRDefault="005D3C46" w:rsidP="005D3C46">
    <w:pPr>
      <w:pStyle w:val="Footer"/>
      <w:rPr>
        <w:color w:val="808080" w:themeColor="background1" w:themeShade="80"/>
      </w:rPr>
    </w:pPr>
    <w:r>
      <w:rPr>
        <w:color w:val="808080" w:themeColor="background1" w:themeShade="80"/>
      </w:rPr>
      <w:t>Appendices</w:t>
    </w:r>
    <w:r>
      <w:rPr>
        <w:color w:val="808080" w:themeColor="background1" w:themeShade="80"/>
      </w:rPr>
      <w:tab/>
    </w:r>
    <w:r>
      <w:rPr>
        <w:color w:val="808080" w:themeColor="background1" w:themeShade="80"/>
      </w:rPr>
      <w:tab/>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sidR="000650C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650C2">
      <w:rPr>
        <w:b/>
        <w:bCs/>
        <w:noProof/>
      </w:rPr>
      <w:t>15</w:t>
    </w:r>
    <w:r>
      <w:rPr>
        <w:b/>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53418" w14:textId="7E681982" w:rsidR="0087471E" w:rsidRPr="00A872A5" w:rsidRDefault="005D3C46" w:rsidP="001C0547">
    <w:pPr>
      <w:pStyle w:val="Footer"/>
      <w:rPr>
        <w:rFonts w:ascii="Arial" w:hAnsi="Arial" w:cs="Arial"/>
        <w:color w:val="808080" w:themeColor="background1" w:themeShade="80"/>
      </w:rPr>
    </w:pPr>
    <w:r w:rsidRPr="00A872A5">
      <w:rPr>
        <w:rFonts w:ascii="Arial" w:hAnsi="Arial" w:cs="Arial"/>
        <w:color w:val="808080" w:themeColor="background1" w:themeShade="80"/>
      </w:rPr>
      <w:t>Appendices</w:t>
    </w:r>
    <w:r w:rsidRPr="00A872A5">
      <w:rPr>
        <w:rFonts w:ascii="Arial" w:hAnsi="Arial" w:cs="Arial"/>
        <w:color w:val="808080" w:themeColor="background1" w:themeShade="80"/>
      </w:rPr>
      <w:tab/>
    </w:r>
    <w:r w:rsidRPr="00A872A5">
      <w:rPr>
        <w:rFonts w:ascii="Arial" w:hAnsi="Arial" w:cs="Arial"/>
        <w:color w:val="808080" w:themeColor="background1" w:themeShade="80"/>
      </w:rPr>
      <w:tab/>
      <w:t xml:space="preserve"> </w:t>
    </w:r>
    <w:r w:rsidR="0087471E" w:rsidRPr="00A872A5">
      <w:rPr>
        <w:rFonts w:ascii="Arial" w:hAnsi="Arial" w:cs="Arial"/>
      </w:rPr>
      <w:t xml:space="preserve">Page </w:t>
    </w:r>
    <w:r w:rsidR="0087471E" w:rsidRPr="00A872A5">
      <w:rPr>
        <w:rFonts w:ascii="Arial" w:hAnsi="Arial" w:cs="Arial"/>
        <w:b/>
        <w:bCs/>
        <w:sz w:val="24"/>
        <w:szCs w:val="24"/>
      </w:rPr>
      <w:fldChar w:fldCharType="begin"/>
    </w:r>
    <w:r w:rsidR="0087471E" w:rsidRPr="00A872A5">
      <w:rPr>
        <w:rFonts w:ascii="Arial" w:hAnsi="Arial" w:cs="Arial"/>
        <w:b/>
        <w:bCs/>
      </w:rPr>
      <w:instrText xml:space="preserve"> PAGE </w:instrText>
    </w:r>
    <w:r w:rsidR="0087471E" w:rsidRPr="00A872A5">
      <w:rPr>
        <w:rFonts w:ascii="Arial" w:hAnsi="Arial" w:cs="Arial"/>
        <w:b/>
        <w:bCs/>
        <w:sz w:val="24"/>
        <w:szCs w:val="24"/>
      </w:rPr>
      <w:fldChar w:fldCharType="separate"/>
    </w:r>
    <w:r w:rsidR="000650C2">
      <w:rPr>
        <w:rFonts w:ascii="Arial" w:hAnsi="Arial" w:cs="Arial"/>
        <w:b/>
        <w:bCs/>
        <w:noProof/>
      </w:rPr>
      <w:t>15</w:t>
    </w:r>
    <w:r w:rsidR="0087471E" w:rsidRPr="00A872A5">
      <w:rPr>
        <w:rFonts w:ascii="Arial" w:hAnsi="Arial" w:cs="Arial"/>
        <w:b/>
        <w:bCs/>
        <w:sz w:val="24"/>
        <w:szCs w:val="24"/>
      </w:rPr>
      <w:fldChar w:fldCharType="end"/>
    </w:r>
    <w:r w:rsidR="0087471E" w:rsidRPr="00A872A5">
      <w:rPr>
        <w:rFonts w:ascii="Arial" w:hAnsi="Arial" w:cs="Arial"/>
      </w:rPr>
      <w:t xml:space="preserve"> of </w:t>
    </w:r>
    <w:r w:rsidR="0087471E" w:rsidRPr="00A872A5">
      <w:rPr>
        <w:rFonts w:ascii="Arial" w:hAnsi="Arial" w:cs="Arial"/>
        <w:b/>
        <w:bCs/>
        <w:sz w:val="24"/>
        <w:szCs w:val="24"/>
      </w:rPr>
      <w:fldChar w:fldCharType="begin"/>
    </w:r>
    <w:r w:rsidR="0087471E" w:rsidRPr="00A872A5">
      <w:rPr>
        <w:rFonts w:ascii="Arial" w:hAnsi="Arial" w:cs="Arial"/>
        <w:b/>
        <w:bCs/>
      </w:rPr>
      <w:instrText xml:space="preserve"> NUMPAGES  </w:instrText>
    </w:r>
    <w:r w:rsidR="0087471E" w:rsidRPr="00A872A5">
      <w:rPr>
        <w:rFonts w:ascii="Arial" w:hAnsi="Arial" w:cs="Arial"/>
        <w:b/>
        <w:bCs/>
        <w:sz w:val="24"/>
        <w:szCs w:val="24"/>
      </w:rPr>
      <w:fldChar w:fldCharType="separate"/>
    </w:r>
    <w:r w:rsidR="000650C2">
      <w:rPr>
        <w:rFonts w:ascii="Arial" w:hAnsi="Arial" w:cs="Arial"/>
        <w:b/>
        <w:bCs/>
        <w:noProof/>
      </w:rPr>
      <w:t>15</w:t>
    </w:r>
    <w:r w:rsidR="0087471E" w:rsidRPr="00A872A5">
      <w:rPr>
        <w:rFonts w:ascii="Arial" w:hAnsi="Arial" w:cs="Arial"/>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EC854" w14:textId="77777777" w:rsidR="0087471E" w:rsidRDefault="0087471E" w:rsidP="00E35AB1">
      <w:pPr>
        <w:spacing w:after="0" w:line="240" w:lineRule="auto"/>
      </w:pPr>
      <w:r>
        <w:separator/>
      </w:r>
    </w:p>
  </w:footnote>
  <w:footnote w:type="continuationSeparator" w:id="0">
    <w:p w14:paraId="22653714" w14:textId="77777777" w:rsidR="0087471E" w:rsidRDefault="0087471E" w:rsidP="00E35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83806" w14:textId="77777777" w:rsidR="0087471E" w:rsidRDefault="0087471E" w:rsidP="000959B3">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B65DC" w14:textId="77777777" w:rsidR="0087471E" w:rsidRDefault="008747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1AB39" w14:textId="77777777" w:rsidR="0087471E" w:rsidRPr="005D3C46" w:rsidRDefault="0087471E" w:rsidP="00AD79FF">
    <w:pPr>
      <w:pStyle w:val="Header"/>
      <w:tabs>
        <w:tab w:val="left" w:pos="8115"/>
      </w:tabs>
      <w:jc w:val="center"/>
      <w:rPr>
        <w:rFonts w:ascii="Arial" w:hAnsi="Arial" w:cs="Arial"/>
      </w:rPr>
    </w:pPr>
    <w:r w:rsidRPr="005D3C46">
      <w:rPr>
        <w:rFonts w:ascii="Arial" w:hAnsi="Arial" w:cs="Arial"/>
      </w:rPr>
      <w:t>New York State Department of Taxation and Finance</w:t>
    </w:r>
  </w:p>
  <w:p w14:paraId="3F626C8B" w14:textId="741EE90D" w:rsidR="0087471E" w:rsidRPr="005D3C46" w:rsidRDefault="0087471E" w:rsidP="00AD79FF">
    <w:pPr>
      <w:pStyle w:val="Header"/>
      <w:tabs>
        <w:tab w:val="left" w:pos="8115"/>
      </w:tabs>
      <w:jc w:val="center"/>
      <w:rPr>
        <w:rFonts w:ascii="Arial" w:hAnsi="Arial" w:cs="Arial"/>
      </w:rPr>
    </w:pPr>
    <w:r w:rsidRPr="005D3C46">
      <w:rPr>
        <w:rFonts w:ascii="Arial" w:hAnsi="Arial" w:cs="Arial"/>
      </w:rPr>
      <w:t>Request for Proposals (RFP) 18-10</w:t>
    </w:r>
    <w:r w:rsidR="00A872A5">
      <w:rPr>
        <w:rFonts w:ascii="Arial" w:hAnsi="Arial" w:cs="Arial"/>
      </w:rPr>
      <w:t>4</w:t>
    </w:r>
  </w:p>
  <w:p w14:paraId="3DEAEB3C" w14:textId="5B875787" w:rsidR="0087471E" w:rsidRPr="005D3C46" w:rsidRDefault="0087471E" w:rsidP="00AD79FF">
    <w:pPr>
      <w:pStyle w:val="Header"/>
      <w:jc w:val="center"/>
      <w:rPr>
        <w:rFonts w:ascii="Arial" w:hAnsi="Arial" w:cs="Arial"/>
      </w:rPr>
    </w:pPr>
    <w:r w:rsidRPr="005D3C46">
      <w:rPr>
        <w:rFonts w:ascii="Arial" w:hAnsi="Arial" w:cs="Arial"/>
      </w:rPr>
      <w:t>Financial Institution Data Match Services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33136" w14:textId="77777777" w:rsidR="0087471E" w:rsidRDefault="0087471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D1CB4" w14:textId="77777777" w:rsidR="0087471E" w:rsidRDefault="0087471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7BCFD" w14:textId="77777777" w:rsidR="0087471E" w:rsidRDefault="00874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EEC0C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756A9"/>
    <w:multiLevelType w:val="hybridMultilevel"/>
    <w:tmpl w:val="9858F9DA"/>
    <w:lvl w:ilvl="0" w:tplc="EDBA7CE2">
      <w:start w:val="1"/>
      <w:numFmt w:val="lowerRoman"/>
      <w:lvlText w:val="%1."/>
      <w:lvlJc w:val="left"/>
      <w:pPr>
        <w:ind w:left="4140" w:hanging="360"/>
      </w:pPr>
      <w:rPr>
        <w:rFonts w:hint="default"/>
        <w:b w:val="0"/>
        <w:strike w:val="0"/>
      </w:rPr>
    </w:lvl>
    <w:lvl w:ilvl="1" w:tplc="04090019">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2" w15:restartNumberingAfterBreak="0">
    <w:nsid w:val="01DC0481"/>
    <w:multiLevelType w:val="hybridMultilevel"/>
    <w:tmpl w:val="F3081502"/>
    <w:lvl w:ilvl="0" w:tplc="FF40F8A6">
      <w:start w:val="1"/>
      <w:numFmt w:val="lowerLetter"/>
      <w:lvlText w:val="%1."/>
      <w:lvlJc w:val="left"/>
      <w:pPr>
        <w:ind w:left="2880" w:hanging="360"/>
      </w:pPr>
      <w:rPr>
        <w:b/>
      </w:rPr>
    </w:lvl>
    <w:lvl w:ilvl="1" w:tplc="9042C516">
      <w:start w:val="7"/>
      <w:numFmt w:val="lowerLetter"/>
      <w:lvlText w:val="%2."/>
      <w:lvlJc w:val="left"/>
      <w:pPr>
        <w:ind w:left="2160" w:hanging="360"/>
      </w:pPr>
      <w:rPr>
        <w:rFonts w:hint="default"/>
        <w:b/>
      </w:rPr>
    </w:lvl>
    <w:lvl w:ilvl="2" w:tplc="6FC8B0B0">
      <w:start w:val="3"/>
      <w:numFmt w:val="upp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8152A3"/>
    <w:multiLevelType w:val="hybridMultilevel"/>
    <w:tmpl w:val="F552D3B6"/>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4" w15:restartNumberingAfterBreak="0">
    <w:nsid w:val="08BD68E6"/>
    <w:multiLevelType w:val="hybridMultilevel"/>
    <w:tmpl w:val="15C46478"/>
    <w:lvl w:ilvl="0" w:tplc="0409001B">
      <w:start w:val="1"/>
      <w:numFmt w:val="lowerRoman"/>
      <w:lvlText w:val="%1."/>
      <w:lvlJc w:val="righ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A35327"/>
    <w:multiLevelType w:val="hybridMultilevel"/>
    <w:tmpl w:val="52CCE880"/>
    <w:lvl w:ilvl="0" w:tplc="D806FC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6F2B0E"/>
    <w:multiLevelType w:val="singleLevel"/>
    <w:tmpl w:val="A43E54E8"/>
    <w:lvl w:ilvl="0">
      <w:start w:val="1"/>
      <w:numFmt w:val="bullet"/>
      <w:pStyle w:val="BodyTextIndentBulleted"/>
      <w:lvlText w:val=""/>
      <w:lvlJc w:val="left"/>
      <w:pPr>
        <w:tabs>
          <w:tab w:val="num" w:pos="360"/>
        </w:tabs>
        <w:ind w:left="360" w:hanging="360"/>
      </w:pPr>
      <w:rPr>
        <w:rFonts w:ascii="Symbol" w:hAnsi="Symbol" w:hint="default"/>
      </w:rPr>
    </w:lvl>
  </w:abstractNum>
  <w:abstractNum w:abstractNumId="7" w15:restartNumberingAfterBreak="0">
    <w:nsid w:val="0E1742AD"/>
    <w:multiLevelType w:val="hybridMultilevel"/>
    <w:tmpl w:val="DD08F778"/>
    <w:lvl w:ilvl="0" w:tplc="7EC0F210">
      <w:start w:val="1"/>
      <w:numFmt w:val="decimal"/>
      <w:lvlText w:val="%1."/>
      <w:lvlJc w:val="left"/>
      <w:pPr>
        <w:ind w:left="1080" w:hanging="720"/>
      </w:pPr>
      <w:rPr>
        <w:rFonts w:asciiTheme="minorHAnsi" w:eastAsia="Times New Roman"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590150"/>
    <w:multiLevelType w:val="singleLevel"/>
    <w:tmpl w:val="495EECDC"/>
    <w:lvl w:ilvl="0">
      <w:start w:val="1"/>
      <w:numFmt w:val="bullet"/>
      <w:pStyle w:val="BulletIndent"/>
      <w:lvlText w:val=""/>
      <w:lvlJc w:val="left"/>
      <w:pPr>
        <w:tabs>
          <w:tab w:val="num" w:pos="360"/>
        </w:tabs>
        <w:ind w:left="216" w:hanging="216"/>
      </w:pPr>
      <w:rPr>
        <w:rFonts w:ascii="Symbol" w:hAnsi="Symbol" w:hint="default"/>
      </w:rPr>
    </w:lvl>
  </w:abstractNum>
  <w:abstractNum w:abstractNumId="9" w15:restartNumberingAfterBreak="0">
    <w:nsid w:val="12976D28"/>
    <w:multiLevelType w:val="hybridMultilevel"/>
    <w:tmpl w:val="B11853BA"/>
    <w:lvl w:ilvl="0" w:tplc="EDBA7CE2">
      <w:start w:val="1"/>
      <w:numFmt w:val="lowerRoman"/>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2C3014D"/>
    <w:multiLevelType w:val="hybridMultilevel"/>
    <w:tmpl w:val="23408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39D31B3"/>
    <w:multiLevelType w:val="hybridMultilevel"/>
    <w:tmpl w:val="9E52355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16882503"/>
    <w:multiLevelType w:val="hybridMultilevel"/>
    <w:tmpl w:val="3FB44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662CAC"/>
    <w:multiLevelType w:val="hybridMultilevel"/>
    <w:tmpl w:val="F20C5A28"/>
    <w:lvl w:ilvl="0" w:tplc="659EDCDA">
      <w:start w:val="1"/>
      <w:numFmt w:val="bullet"/>
      <w:lvlText w:val=""/>
      <w:lvlJc w:val="left"/>
      <w:pPr>
        <w:tabs>
          <w:tab w:val="num" w:pos="432"/>
        </w:tabs>
        <w:ind w:left="432"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E076C1"/>
    <w:multiLevelType w:val="hybridMultilevel"/>
    <w:tmpl w:val="9D24EA94"/>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5" w15:restartNumberingAfterBreak="0">
    <w:nsid w:val="19DE0F43"/>
    <w:multiLevelType w:val="hybridMultilevel"/>
    <w:tmpl w:val="7B40AFB4"/>
    <w:lvl w:ilvl="0" w:tplc="B02870BA">
      <w:start w:val="7"/>
      <w:numFmt w:val="decimal"/>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3A5585"/>
    <w:multiLevelType w:val="hybridMultilevel"/>
    <w:tmpl w:val="52C83E78"/>
    <w:lvl w:ilvl="0" w:tplc="04090017">
      <w:start w:val="1"/>
      <w:numFmt w:val="lowerLetter"/>
      <w:lvlText w:val="%1)"/>
      <w:lvlJc w:val="left"/>
      <w:pPr>
        <w:tabs>
          <w:tab w:val="num" w:pos="1083"/>
        </w:tabs>
        <w:ind w:left="1083" w:hanging="360"/>
      </w:pPr>
    </w:lvl>
    <w:lvl w:ilvl="1" w:tplc="04090001">
      <w:start w:val="1"/>
      <w:numFmt w:val="bullet"/>
      <w:lvlText w:val=""/>
      <w:lvlJc w:val="left"/>
      <w:pPr>
        <w:tabs>
          <w:tab w:val="num" w:pos="1803"/>
        </w:tabs>
        <w:ind w:left="1803" w:hanging="360"/>
      </w:pPr>
      <w:rPr>
        <w:rFonts w:ascii="Symbol" w:hAnsi="Symbol" w:hint="default"/>
      </w:rPr>
    </w:lvl>
    <w:lvl w:ilvl="2" w:tplc="10364918">
      <w:start w:val="1"/>
      <w:numFmt w:val="upperRoman"/>
      <w:lvlText w:val="%3."/>
      <w:lvlJc w:val="left"/>
      <w:pPr>
        <w:ind w:left="3063" w:hanging="720"/>
      </w:pPr>
      <w:rPr>
        <w:rFonts w:hint="default"/>
      </w:r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17" w15:restartNumberingAfterBreak="0">
    <w:nsid w:val="1A7B0CCE"/>
    <w:multiLevelType w:val="hybridMultilevel"/>
    <w:tmpl w:val="C05C2344"/>
    <w:lvl w:ilvl="0" w:tplc="571086E4">
      <w:start w:val="1"/>
      <w:numFmt w:val="bullet"/>
      <w:lvlText w:val="□"/>
      <w:lvlJc w:val="left"/>
      <w:pPr>
        <w:ind w:left="404" w:hanging="303"/>
      </w:pPr>
      <w:rPr>
        <w:rFonts w:ascii="Times New Roman" w:eastAsia="Times New Roman" w:hAnsi="Times New Roman" w:hint="default"/>
        <w:b/>
        <w:bCs/>
        <w:color w:val="231F20"/>
        <w:w w:val="99"/>
        <w:sz w:val="32"/>
        <w:szCs w:val="32"/>
      </w:rPr>
    </w:lvl>
    <w:lvl w:ilvl="1" w:tplc="64C67C6E">
      <w:start w:val="1"/>
      <w:numFmt w:val="bullet"/>
      <w:lvlText w:val="•"/>
      <w:lvlJc w:val="left"/>
      <w:pPr>
        <w:ind w:left="912" w:hanging="303"/>
      </w:pPr>
      <w:rPr>
        <w:rFonts w:hint="default"/>
      </w:rPr>
    </w:lvl>
    <w:lvl w:ilvl="2" w:tplc="F146B4E8">
      <w:start w:val="1"/>
      <w:numFmt w:val="bullet"/>
      <w:lvlText w:val="•"/>
      <w:lvlJc w:val="left"/>
      <w:pPr>
        <w:ind w:left="1419" w:hanging="303"/>
      </w:pPr>
      <w:rPr>
        <w:rFonts w:hint="default"/>
      </w:rPr>
    </w:lvl>
    <w:lvl w:ilvl="3" w:tplc="95AA060C">
      <w:start w:val="1"/>
      <w:numFmt w:val="bullet"/>
      <w:lvlText w:val="•"/>
      <w:lvlJc w:val="left"/>
      <w:pPr>
        <w:ind w:left="1927" w:hanging="303"/>
      </w:pPr>
      <w:rPr>
        <w:rFonts w:hint="default"/>
      </w:rPr>
    </w:lvl>
    <w:lvl w:ilvl="4" w:tplc="589E28DC">
      <w:start w:val="1"/>
      <w:numFmt w:val="bullet"/>
      <w:lvlText w:val="•"/>
      <w:lvlJc w:val="left"/>
      <w:pPr>
        <w:ind w:left="2435" w:hanging="303"/>
      </w:pPr>
      <w:rPr>
        <w:rFonts w:hint="default"/>
      </w:rPr>
    </w:lvl>
    <w:lvl w:ilvl="5" w:tplc="C9B6D400">
      <w:start w:val="1"/>
      <w:numFmt w:val="bullet"/>
      <w:lvlText w:val="•"/>
      <w:lvlJc w:val="left"/>
      <w:pPr>
        <w:ind w:left="2942" w:hanging="303"/>
      </w:pPr>
      <w:rPr>
        <w:rFonts w:hint="default"/>
      </w:rPr>
    </w:lvl>
    <w:lvl w:ilvl="6" w:tplc="B62C6C9C">
      <w:start w:val="1"/>
      <w:numFmt w:val="bullet"/>
      <w:lvlText w:val="•"/>
      <w:lvlJc w:val="left"/>
      <w:pPr>
        <w:ind w:left="3450" w:hanging="303"/>
      </w:pPr>
      <w:rPr>
        <w:rFonts w:hint="default"/>
      </w:rPr>
    </w:lvl>
    <w:lvl w:ilvl="7" w:tplc="37A870E2">
      <w:start w:val="1"/>
      <w:numFmt w:val="bullet"/>
      <w:lvlText w:val="•"/>
      <w:lvlJc w:val="left"/>
      <w:pPr>
        <w:ind w:left="3957" w:hanging="303"/>
      </w:pPr>
      <w:rPr>
        <w:rFonts w:hint="default"/>
      </w:rPr>
    </w:lvl>
    <w:lvl w:ilvl="8" w:tplc="270C7A36">
      <w:start w:val="1"/>
      <w:numFmt w:val="bullet"/>
      <w:lvlText w:val="•"/>
      <w:lvlJc w:val="left"/>
      <w:pPr>
        <w:ind w:left="4465" w:hanging="303"/>
      </w:pPr>
      <w:rPr>
        <w:rFonts w:hint="default"/>
      </w:rPr>
    </w:lvl>
  </w:abstractNum>
  <w:abstractNum w:abstractNumId="18" w15:restartNumberingAfterBreak="0">
    <w:nsid w:val="1BB34B63"/>
    <w:multiLevelType w:val="hybridMultilevel"/>
    <w:tmpl w:val="E9120FD2"/>
    <w:lvl w:ilvl="0" w:tplc="E8A80690">
      <w:start w:val="1"/>
      <w:numFmt w:val="upperLetter"/>
      <w:lvlText w:val="%1."/>
      <w:lvlJc w:val="left"/>
      <w:pPr>
        <w:ind w:left="7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5F1655"/>
    <w:multiLevelType w:val="hybridMultilevel"/>
    <w:tmpl w:val="C6B6AB86"/>
    <w:lvl w:ilvl="0" w:tplc="EDBA7CE2">
      <w:start w:val="1"/>
      <w:numFmt w:val="lowerRoman"/>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04536AD"/>
    <w:multiLevelType w:val="hybridMultilevel"/>
    <w:tmpl w:val="9B4C17D4"/>
    <w:lvl w:ilvl="0" w:tplc="04090015">
      <w:start w:val="1"/>
      <w:numFmt w:val="upperLetter"/>
      <w:lvlText w:val="%1."/>
      <w:lvlJc w:val="left"/>
      <w:pPr>
        <w:ind w:left="780" w:hanging="360"/>
      </w:pPr>
      <w:rPr>
        <w:rFonts w:hint="default"/>
        <w:color w:val="auto"/>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224869F4"/>
    <w:multiLevelType w:val="hybridMultilevel"/>
    <w:tmpl w:val="77B4A2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0F">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32E4A8E"/>
    <w:multiLevelType w:val="hybridMultilevel"/>
    <w:tmpl w:val="C05E62F4"/>
    <w:lvl w:ilvl="0" w:tplc="EDBA7CE2">
      <w:start w:val="1"/>
      <w:numFmt w:val="lowerRoman"/>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E710E2"/>
    <w:multiLevelType w:val="hybridMultilevel"/>
    <w:tmpl w:val="B08ED6F8"/>
    <w:lvl w:ilvl="0" w:tplc="C138FABE">
      <w:start w:val="3"/>
      <w:numFmt w:val="upperLetter"/>
      <w:lvlText w:val="%1."/>
      <w:lvlJc w:val="left"/>
      <w:pPr>
        <w:ind w:left="78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2A7D6D"/>
    <w:multiLevelType w:val="hybridMultilevel"/>
    <w:tmpl w:val="14D0C4E0"/>
    <w:lvl w:ilvl="0" w:tplc="CB5ADA40">
      <w:start w:val="1"/>
      <w:numFmt w:val="bullet"/>
      <w:lvlText w:val=""/>
      <w:lvlJc w:val="left"/>
      <w:pPr>
        <w:tabs>
          <w:tab w:val="num" w:pos="432"/>
        </w:tabs>
        <w:ind w:left="43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6276604"/>
    <w:multiLevelType w:val="hybridMultilevel"/>
    <w:tmpl w:val="07B05E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C70C11"/>
    <w:multiLevelType w:val="hybridMultilevel"/>
    <w:tmpl w:val="195E8D2C"/>
    <w:lvl w:ilvl="0" w:tplc="FFFFFFFF">
      <w:start w:val="1"/>
      <w:numFmt w:val="decimal"/>
      <w:pStyle w:val="NumberedItem"/>
      <w:lvlText w:val="%1."/>
      <w:lvlJc w:val="left"/>
      <w:pPr>
        <w:tabs>
          <w:tab w:val="num" w:pos="1800"/>
        </w:tabs>
        <w:ind w:left="1800" w:hanging="360"/>
      </w:pPr>
      <w:rPr>
        <w:rFonts w:cs="Times New Roman" w:hint="default"/>
      </w:rPr>
    </w:lvl>
    <w:lvl w:ilvl="1" w:tplc="FFFFFFFF">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27" w15:restartNumberingAfterBreak="0">
    <w:nsid w:val="2922370B"/>
    <w:multiLevelType w:val="hybridMultilevel"/>
    <w:tmpl w:val="A894ABF6"/>
    <w:lvl w:ilvl="0" w:tplc="E5E2B21C">
      <w:start w:val="4"/>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152305"/>
    <w:multiLevelType w:val="hybridMultilevel"/>
    <w:tmpl w:val="74E62738"/>
    <w:lvl w:ilvl="0" w:tplc="0409001B">
      <w:start w:val="1"/>
      <w:numFmt w:val="lowerRoman"/>
      <w:lvlText w:val="%1."/>
      <w:lvlJc w:val="righ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301E22"/>
    <w:multiLevelType w:val="hybridMultilevel"/>
    <w:tmpl w:val="72905D3E"/>
    <w:lvl w:ilvl="0" w:tplc="3AB805EA">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1012C9"/>
    <w:multiLevelType w:val="hybridMultilevel"/>
    <w:tmpl w:val="456E1D6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8A5C43"/>
    <w:multiLevelType w:val="hybridMultilevel"/>
    <w:tmpl w:val="07B05E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E872126"/>
    <w:multiLevelType w:val="hybridMultilevel"/>
    <w:tmpl w:val="DEFE63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602109"/>
    <w:multiLevelType w:val="hybridMultilevel"/>
    <w:tmpl w:val="2CD8AFFA"/>
    <w:lvl w:ilvl="0" w:tplc="04090001">
      <w:start w:val="1"/>
      <w:numFmt w:val="bullet"/>
      <w:lvlText w:val=""/>
      <w:lvlJc w:val="left"/>
      <w:pPr>
        <w:ind w:left="1080" w:hanging="360"/>
      </w:pPr>
      <w:rPr>
        <w:rFonts w:ascii="Symbol" w:hAnsi="Symbol" w:hint="default"/>
        <w:strike w:val="0"/>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34" w15:restartNumberingAfterBreak="0">
    <w:nsid w:val="338B2C4A"/>
    <w:multiLevelType w:val="hybridMultilevel"/>
    <w:tmpl w:val="D7767E00"/>
    <w:lvl w:ilvl="0" w:tplc="04090017">
      <w:start w:val="1"/>
      <w:numFmt w:val="low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6672B6AC">
      <w:start w:val="1"/>
      <w:numFmt w:val="upperLetter"/>
      <w:lvlText w:val="%4."/>
      <w:lvlJc w:val="left"/>
      <w:pPr>
        <w:ind w:left="2610" w:hanging="360"/>
      </w:pPr>
      <w:rPr>
        <w:b/>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339D53E9"/>
    <w:multiLevelType w:val="hybridMultilevel"/>
    <w:tmpl w:val="A3B4A4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39E6758"/>
    <w:multiLevelType w:val="hybridMultilevel"/>
    <w:tmpl w:val="B5ECA46C"/>
    <w:lvl w:ilvl="0" w:tplc="04090011">
      <w:start w:val="1"/>
      <w:numFmt w:val="decimal"/>
      <w:lvlText w:val="%1)"/>
      <w:lvlJc w:val="left"/>
      <w:pPr>
        <w:ind w:left="2520" w:hanging="360"/>
      </w:pPr>
    </w:lvl>
    <w:lvl w:ilvl="1" w:tplc="04090011">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354853C9"/>
    <w:multiLevelType w:val="hybridMultilevel"/>
    <w:tmpl w:val="2BDC25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4A7808"/>
    <w:multiLevelType w:val="hybridMultilevel"/>
    <w:tmpl w:val="25E63B2A"/>
    <w:lvl w:ilvl="0" w:tplc="EDBA7CE2">
      <w:start w:val="1"/>
      <w:numFmt w:val="lowerRoman"/>
      <w:lvlText w:val="%1."/>
      <w:lvlJc w:val="left"/>
      <w:pPr>
        <w:ind w:left="720" w:hanging="360"/>
      </w:pPr>
      <w:rPr>
        <w:rFonts w:hint="default"/>
        <w:strike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77E0AE4"/>
    <w:multiLevelType w:val="hybridMultilevel"/>
    <w:tmpl w:val="4AB4625E"/>
    <w:styleLink w:val="Bullets1"/>
    <w:lvl w:ilvl="0" w:tplc="37D427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8217A5A"/>
    <w:multiLevelType w:val="hybridMultilevel"/>
    <w:tmpl w:val="207EC1BC"/>
    <w:lvl w:ilvl="0" w:tplc="E5A805C6">
      <w:start w:val="1"/>
      <w:numFmt w:val="lowerLetter"/>
      <w:lvlText w:val="%1."/>
      <w:lvlJc w:val="left"/>
      <w:pPr>
        <w:ind w:left="840" w:hanging="360"/>
      </w:pPr>
      <w:rPr>
        <w:sz w:val="18"/>
        <w:szCs w:val="1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1" w15:restartNumberingAfterBreak="0">
    <w:nsid w:val="3C1A6E84"/>
    <w:multiLevelType w:val="hybridMultilevel"/>
    <w:tmpl w:val="8E5E34C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3CF00FE3"/>
    <w:multiLevelType w:val="hybridMultilevel"/>
    <w:tmpl w:val="A028CD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CFC41DF"/>
    <w:multiLevelType w:val="hybridMultilevel"/>
    <w:tmpl w:val="07268538"/>
    <w:lvl w:ilvl="0" w:tplc="4774B48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E561B75"/>
    <w:multiLevelType w:val="hybridMultilevel"/>
    <w:tmpl w:val="284E90D6"/>
    <w:lvl w:ilvl="0" w:tplc="DFFED5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F4509A9"/>
    <w:multiLevelType w:val="hybridMultilevel"/>
    <w:tmpl w:val="AD6C988E"/>
    <w:lvl w:ilvl="0" w:tplc="F1D63BB4">
      <w:start w:val="1"/>
      <w:numFmt w:val="decimal"/>
      <w:lvlText w:val="%1."/>
      <w:lvlJc w:val="left"/>
      <w:pPr>
        <w:ind w:left="1080" w:hanging="360"/>
      </w:pPr>
      <w:rPr>
        <w:rFonts w:asciiTheme="minorHAnsi" w:hAnsiTheme="minorHAnsi" w:cstheme="minorHAnsi" w:hint="default"/>
        <w:b/>
        <w:i/>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6" w15:restartNumberingAfterBreak="0">
    <w:nsid w:val="41D419B0"/>
    <w:multiLevelType w:val="hybridMultilevel"/>
    <w:tmpl w:val="F8DCD9E0"/>
    <w:lvl w:ilvl="0" w:tplc="F3F6F012">
      <w:start w:val="1"/>
      <w:numFmt w:val="decimal"/>
      <w:lvlText w:val="%1."/>
      <w:lvlJc w:val="left"/>
      <w:pPr>
        <w:ind w:left="108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2AD22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44B3D1C"/>
    <w:multiLevelType w:val="hybridMultilevel"/>
    <w:tmpl w:val="86141126"/>
    <w:lvl w:ilvl="0" w:tplc="E654D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5424590"/>
    <w:multiLevelType w:val="hybridMultilevel"/>
    <w:tmpl w:val="A1FA8172"/>
    <w:lvl w:ilvl="0" w:tplc="54A6E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5EB0590"/>
    <w:multiLevelType w:val="hybridMultilevel"/>
    <w:tmpl w:val="3FB8E422"/>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700" w:hanging="720"/>
      </w:pPr>
      <w:rPr>
        <w:rFonts w:hint="default"/>
      </w:rPr>
    </w:lvl>
    <w:lvl w:ilvl="3" w:tplc="F0C2EFC8">
      <w:start w:val="1"/>
      <w:numFmt w:val="decimal"/>
      <w:lvlText w:val="%4."/>
      <w:lvlJc w:val="left"/>
      <w:pPr>
        <w:ind w:left="2880" w:hanging="360"/>
      </w:pPr>
      <w:rPr>
        <w:rFonts w:hint="default"/>
      </w:rPr>
    </w:lvl>
    <w:lvl w:ilvl="4" w:tplc="9CECA946">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7F6605A"/>
    <w:multiLevelType w:val="hybridMultilevel"/>
    <w:tmpl w:val="56FEB206"/>
    <w:lvl w:ilvl="0" w:tplc="5454A9E4">
      <w:start w:val="1"/>
      <w:numFmt w:val="decimal"/>
      <w:pStyle w:val="TableNumberedList"/>
      <w:lvlText w:val="Table %1."/>
      <w:lvlJc w:val="left"/>
      <w:pPr>
        <w:tabs>
          <w:tab w:val="num" w:pos="1980"/>
        </w:tabs>
        <w:ind w:left="1980" w:hanging="1080"/>
      </w:pPr>
      <w:rPr>
        <w:rFonts w:ascii="Arial" w:hAnsi="Arial" w:cs="Times New Roman" w:hint="default"/>
        <w:b/>
        <w:i w:val="0"/>
        <w:sz w:val="20"/>
      </w:rPr>
    </w:lvl>
    <w:lvl w:ilvl="1" w:tplc="2ED02F10" w:tentative="1">
      <w:start w:val="1"/>
      <w:numFmt w:val="lowerLetter"/>
      <w:lvlText w:val="%2."/>
      <w:lvlJc w:val="left"/>
      <w:pPr>
        <w:tabs>
          <w:tab w:val="num" w:pos="1790"/>
        </w:tabs>
        <w:ind w:left="1790" w:hanging="360"/>
      </w:pPr>
      <w:rPr>
        <w:rFonts w:cs="Times New Roman"/>
      </w:rPr>
    </w:lvl>
    <w:lvl w:ilvl="2" w:tplc="C01EF142" w:tentative="1">
      <w:start w:val="1"/>
      <w:numFmt w:val="lowerRoman"/>
      <w:lvlText w:val="%3."/>
      <w:lvlJc w:val="right"/>
      <w:pPr>
        <w:tabs>
          <w:tab w:val="num" w:pos="2510"/>
        </w:tabs>
        <w:ind w:left="2510" w:hanging="180"/>
      </w:pPr>
      <w:rPr>
        <w:rFonts w:cs="Times New Roman"/>
      </w:rPr>
    </w:lvl>
    <w:lvl w:ilvl="3" w:tplc="1E0E5A14" w:tentative="1">
      <w:start w:val="1"/>
      <w:numFmt w:val="decimal"/>
      <w:lvlText w:val="%4."/>
      <w:lvlJc w:val="left"/>
      <w:pPr>
        <w:tabs>
          <w:tab w:val="num" w:pos="3230"/>
        </w:tabs>
        <w:ind w:left="3230" w:hanging="360"/>
      </w:pPr>
      <w:rPr>
        <w:rFonts w:cs="Times New Roman"/>
      </w:rPr>
    </w:lvl>
    <w:lvl w:ilvl="4" w:tplc="1F0EA250" w:tentative="1">
      <w:start w:val="1"/>
      <w:numFmt w:val="lowerLetter"/>
      <w:lvlText w:val="%5."/>
      <w:lvlJc w:val="left"/>
      <w:pPr>
        <w:tabs>
          <w:tab w:val="num" w:pos="3950"/>
        </w:tabs>
        <w:ind w:left="3950" w:hanging="360"/>
      </w:pPr>
      <w:rPr>
        <w:rFonts w:cs="Times New Roman"/>
      </w:rPr>
    </w:lvl>
    <w:lvl w:ilvl="5" w:tplc="5860EE4C" w:tentative="1">
      <w:start w:val="1"/>
      <w:numFmt w:val="lowerRoman"/>
      <w:lvlText w:val="%6."/>
      <w:lvlJc w:val="right"/>
      <w:pPr>
        <w:tabs>
          <w:tab w:val="num" w:pos="4670"/>
        </w:tabs>
        <w:ind w:left="4670" w:hanging="180"/>
      </w:pPr>
      <w:rPr>
        <w:rFonts w:cs="Times New Roman"/>
      </w:rPr>
    </w:lvl>
    <w:lvl w:ilvl="6" w:tplc="948C4A28" w:tentative="1">
      <w:start w:val="1"/>
      <w:numFmt w:val="decimal"/>
      <w:lvlText w:val="%7."/>
      <w:lvlJc w:val="left"/>
      <w:pPr>
        <w:tabs>
          <w:tab w:val="num" w:pos="5390"/>
        </w:tabs>
        <w:ind w:left="5390" w:hanging="360"/>
      </w:pPr>
      <w:rPr>
        <w:rFonts w:cs="Times New Roman"/>
      </w:rPr>
    </w:lvl>
    <w:lvl w:ilvl="7" w:tplc="4E240EBC" w:tentative="1">
      <w:start w:val="1"/>
      <w:numFmt w:val="lowerLetter"/>
      <w:lvlText w:val="%8."/>
      <w:lvlJc w:val="left"/>
      <w:pPr>
        <w:tabs>
          <w:tab w:val="num" w:pos="6110"/>
        </w:tabs>
        <w:ind w:left="6110" w:hanging="360"/>
      </w:pPr>
      <w:rPr>
        <w:rFonts w:cs="Times New Roman"/>
      </w:rPr>
    </w:lvl>
    <w:lvl w:ilvl="8" w:tplc="95429CC2" w:tentative="1">
      <w:start w:val="1"/>
      <w:numFmt w:val="lowerRoman"/>
      <w:lvlText w:val="%9."/>
      <w:lvlJc w:val="right"/>
      <w:pPr>
        <w:tabs>
          <w:tab w:val="num" w:pos="6830"/>
        </w:tabs>
        <w:ind w:left="6830" w:hanging="180"/>
      </w:pPr>
      <w:rPr>
        <w:rFonts w:cs="Times New Roman"/>
      </w:rPr>
    </w:lvl>
  </w:abstractNum>
  <w:abstractNum w:abstractNumId="52" w15:restartNumberingAfterBreak="0">
    <w:nsid w:val="48A64212"/>
    <w:multiLevelType w:val="hybridMultilevel"/>
    <w:tmpl w:val="A6988B02"/>
    <w:lvl w:ilvl="0" w:tplc="04090015">
      <w:start w:val="1"/>
      <w:numFmt w:val="bullet"/>
      <w:pStyle w:val="Bullet1"/>
      <w:lvlText w:val=""/>
      <w:lvlJc w:val="left"/>
      <w:pPr>
        <w:tabs>
          <w:tab w:val="num" w:pos="360"/>
        </w:tabs>
        <w:ind w:left="360" w:hanging="360"/>
      </w:pPr>
      <w:rPr>
        <w:rFonts w:ascii="Wingdings" w:hAnsi="Wingdings" w:hint="default"/>
        <w:color w:val="FF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8CE4406"/>
    <w:multiLevelType w:val="hybridMultilevel"/>
    <w:tmpl w:val="4E883716"/>
    <w:lvl w:ilvl="0" w:tplc="04090011">
      <w:start w:val="1"/>
      <w:numFmt w:val="decimal"/>
      <w:lvlText w:val="%1)"/>
      <w:lvlJc w:val="left"/>
      <w:pPr>
        <w:ind w:left="2520" w:hanging="360"/>
      </w:pPr>
    </w:lvl>
    <w:lvl w:ilvl="1" w:tplc="04090011">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4" w15:restartNumberingAfterBreak="0">
    <w:nsid w:val="4B51169D"/>
    <w:multiLevelType w:val="hybridMultilevel"/>
    <w:tmpl w:val="98F8E1DE"/>
    <w:lvl w:ilvl="0" w:tplc="04090019">
      <w:start w:val="1"/>
      <w:numFmt w:val="lowerLetter"/>
      <w:lvlText w:val="%1."/>
      <w:lvlJc w:val="left"/>
      <w:pPr>
        <w:ind w:left="1481" w:hanging="360"/>
      </w:pPr>
    </w:lvl>
    <w:lvl w:ilvl="1" w:tplc="04090019" w:tentative="1">
      <w:start w:val="1"/>
      <w:numFmt w:val="lowerLetter"/>
      <w:lvlText w:val="%2."/>
      <w:lvlJc w:val="left"/>
      <w:pPr>
        <w:ind w:left="2201" w:hanging="360"/>
      </w:pPr>
    </w:lvl>
    <w:lvl w:ilvl="2" w:tplc="0409001B" w:tentative="1">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55" w15:restartNumberingAfterBreak="0">
    <w:nsid w:val="4B67053A"/>
    <w:multiLevelType w:val="hybridMultilevel"/>
    <w:tmpl w:val="B39C1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4D5D32F1"/>
    <w:multiLevelType w:val="hybridMultilevel"/>
    <w:tmpl w:val="6C1263BC"/>
    <w:lvl w:ilvl="0" w:tplc="C784CF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4D6F5F08"/>
    <w:multiLevelType w:val="hybridMultilevel"/>
    <w:tmpl w:val="9DEE4492"/>
    <w:lvl w:ilvl="0" w:tplc="E000E4AA">
      <w:start w:val="1"/>
      <w:numFmt w:val="decimal"/>
      <w:lvlText w:val="%1."/>
      <w:lvlJc w:val="left"/>
      <w:pPr>
        <w:ind w:left="720" w:hanging="360"/>
      </w:pPr>
      <w:rPr>
        <w:rFonts w:hint="default"/>
        <w:b w:val="0"/>
      </w:rPr>
    </w:lvl>
    <w:lvl w:ilvl="1" w:tplc="EB7A295E">
      <w:start w:val="1"/>
      <w:numFmt w:val="lowerLetter"/>
      <w:lvlText w:val="(%2)"/>
      <w:lvlJc w:val="left"/>
      <w:pPr>
        <w:ind w:left="1440" w:hanging="360"/>
      </w:pPr>
      <w:rPr>
        <w:rFonts w:hint="default"/>
      </w:rPr>
    </w:lvl>
    <w:lvl w:ilvl="2" w:tplc="7564DC9E">
      <w:start w:val="1"/>
      <w:numFmt w:val="decimal"/>
      <w:lvlText w:val="%3."/>
      <w:lvlJc w:val="left"/>
      <w:pPr>
        <w:ind w:left="2160" w:hanging="180"/>
      </w:pPr>
      <w:rPr>
        <w:rFonts w:hint="default"/>
        <w:b/>
      </w:rPr>
    </w:lvl>
    <w:lvl w:ilvl="3" w:tplc="4E744698">
      <w:start w:val="1"/>
      <w:numFmt w:val="lowerLetter"/>
      <w:lvlText w:val="%4."/>
      <w:lvlJc w:val="left"/>
      <w:pPr>
        <w:ind w:left="2880" w:hanging="360"/>
      </w:pPr>
      <w:rPr>
        <w:rFonts w:hint="default"/>
      </w:rPr>
    </w:lvl>
    <w:lvl w:ilvl="4" w:tplc="869EF5F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E8A4D1F"/>
    <w:multiLevelType w:val="hybridMultilevel"/>
    <w:tmpl w:val="ECE818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9" w15:restartNumberingAfterBreak="0">
    <w:nsid w:val="50422C0F"/>
    <w:multiLevelType w:val="hybridMultilevel"/>
    <w:tmpl w:val="E4A8AB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0" w15:restartNumberingAfterBreak="0">
    <w:nsid w:val="513D5419"/>
    <w:multiLevelType w:val="hybridMultilevel"/>
    <w:tmpl w:val="5BA8A70C"/>
    <w:lvl w:ilvl="0" w:tplc="13CE23C6">
      <w:start w:val="1"/>
      <w:numFmt w:val="lowerLetter"/>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55F43B6C"/>
    <w:multiLevelType w:val="hybridMultilevel"/>
    <w:tmpl w:val="032AC9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571E4F8B"/>
    <w:multiLevelType w:val="hybridMultilevel"/>
    <w:tmpl w:val="25605768"/>
    <w:lvl w:ilvl="0" w:tplc="6144D9FC">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3" w15:restartNumberingAfterBreak="0">
    <w:nsid w:val="5AFF233B"/>
    <w:multiLevelType w:val="hybridMultilevel"/>
    <w:tmpl w:val="0366D6A0"/>
    <w:lvl w:ilvl="0" w:tplc="62F23672">
      <w:start w:val="1"/>
      <w:numFmt w:val="upperLetter"/>
      <w:lvlText w:val="%1."/>
      <w:lvlJc w:val="left"/>
      <w:pPr>
        <w:ind w:left="720" w:hanging="360"/>
      </w:pPr>
      <w:rPr>
        <w:rFonts w:hint="default"/>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DE90359"/>
    <w:multiLevelType w:val="hybridMultilevel"/>
    <w:tmpl w:val="2FA2A168"/>
    <w:lvl w:ilvl="0" w:tplc="926CB322">
      <w:start w:val="1"/>
      <w:numFmt w:val="lowerLetter"/>
      <w:lvlText w:val="%1."/>
      <w:lvlJc w:val="left"/>
      <w:pPr>
        <w:ind w:left="108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EF068BA"/>
    <w:multiLevelType w:val="hybridMultilevel"/>
    <w:tmpl w:val="C476851A"/>
    <w:lvl w:ilvl="0" w:tplc="04090015">
      <w:start w:val="1"/>
      <w:numFmt w:val="upperLetter"/>
      <w:lvlText w:val="%1."/>
      <w:lvlJc w:val="left"/>
      <w:pPr>
        <w:ind w:left="7920" w:hanging="360"/>
      </w:pPr>
      <w:rPr>
        <w:b/>
      </w:rPr>
    </w:lvl>
    <w:lvl w:ilvl="1" w:tplc="04090019">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66" w15:restartNumberingAfterBreak="0">
    <w:nsid w:val="5FC8588C"/>
    <w:multiLevelType w:val="hybridMultilevel"/>
    <w:tmpl w:val="6B6A6148"/>
    <w:lvl w:ilvl="0" w:tplc="0C9ABAF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0BC4737"/>
    <w:multiLevelType w:val="hybridMultilevel"/>
    <w:tmpl w:val="6408F91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8" w15:restartNumberingAfterBreak="0">
    <w:nsid w:val="61956F1D"/>
    <w:multiLevelType w:val="hybridMultilevel"/>
    <w:tmpl w:val="5EC2CAD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644A2D69"/>
    <w:multiLevelType w:val="hybridMultilevel"/>
    <w:tmpl w:val="07B63756"/>
    <w:lvl w:ilvl="0" w:tplc="A442F48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57213D3"/>
    <w:multiLevelType w:val="hybridMultilevel"/>
    <w:tmpl w:val="4588C99C"/>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5B226D5"/>
    <w:multiLevelType w:val="hybridMultilevel"/>
    <w:tmpl w:val="D2FA655C"/>
    <w:lvl w:ilvl="0" w:tplc="05F4BA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6702691"/>
    <w:multiLevelType w:val="hybridMultilevel"/>
    <w:tmpl w:val="76369162"/>
    <w:lvl w:ilvl="0" w:tplc="EDBA7CE2">
      <w:start w:val="1"/>
      <w:numFmt w:val="lowerRoman"/>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66D42DAC"/>
    <w:multiLevelType w:val="multilevel"/>
    <w:tmpl w:val="400A4290"/>
    <w:lvl w:ilvl="0">
      <w:start w:val="1"/>
      <w:numFmt w:val="upperLetter"/>
      <w:lvlText w:val="%1."/>
      <w:lvlJc w:val="left"/>
      <w:pPr>
        <w:ind w:left="433" w:hanging="288"/>
      </w:pPr>
      <w:rPr>
        <w:rFonts w:ascii="Times New Roman" w:hAnsi="Times New Roman" w:cs="Times New Roman"/>
        <w:b/>
        <w:bCs/>
        <w:sz w:val="23"/>
        <w:szCs w:val="23"/>
      </w:rPr>
    </w:lvl>
    <w:lvl w:ilvl="1">
      <w:start w:val="1"/>
      <w:numFmt w:val="decimal"/>
      <w:lvlText w:val="%2."/>
      <w:lvlJc w:val="left"/>
      <w:pPr>
        <w:ind w:left="1963" w:hanging="399"/>
      </w:pPr>
      <w:rPr>
        <w:rFonts w:cs="Times New Roman"/>
        <w:b w:val="0"/>
        <w:bCs w:val="0"/>
        <w:color w:val="auto"/>
        <w:w w:val="104"/>
        <w:sz w:val="23"/>
        <w:szCs w:val="23"/>
      </w:rPr>
    </w:lvl>
    <w:lvl w:ilvl="2">
      <w:numFmt w:val="bullet"/>
      <w:lvlText w:val="•"/>
      <w:lvlJc w:val="left"/>
      <w:pPr>
        <w:ind w:left="2956" w:hanging="399"/>
      </w:pPr>
    </w:lvl>
    <w:lvl w:ilvl="3">
      <w:numFmt w:val="bullet"/>
      <w:lvlText w:val="•"/>
      <w:lvlJc w:val="left"/>
      <w:pPr>
        <w:ind w:left="3949" w:hanging="399"/>
      </w:pPr>
    </w:lvl>
    <w:lvl w:ilvl="4">
      <w:numFmt w:val="bullet"/>
      <w:lvlText w:val="•"/>
      <w:lvlJc w:val="left"/>
      <w:pPr>
        <w:ind w:left="4943" w:hanging="399"/>
      </w:pPr>
    </w:lvl>
    <w:lvl w:ilvl="5">
      <w:numFmt w:val="bullet"/>
      <w:lvlText w:val="•"/>
      <w:lvlJc w:val="left"/>
      <w:pPr>
        <w:ind w:left="5936" w:hanging="399"/>
      </w:pPr>
    </w:lvl>
    <w:lvl w:ilvl="6">
      <w:numFmt w:val="bullet"/>
      <w:lvlText w:val="•"/>
      <w:lvlJc w:val="left"/>
      <w:pPr>
        <w:ind w:left="6929" w:hanging="399"/>
      </w:pPr>
    </w:lvl>
    <w:lvl w:ilvl="7">
      <w:numFmt w:val="bullet"/>
      <w:lvlText w:val="•"/>
      <w:lvlJc w:val="left"/>
      <w:pPr>
        <w:ind w:left="7923" w:hanging="399"/>
      </w:pPr>
    </w:lvl>
    <w:lvl w:ilvl="8">
      <w:numFmt w:val="bullet"/>
      <w:lvlText w:val="•"/>
      <w:lvlJc w:val="left"/>
      <w:pPr>
        <w:ind w:left="8916" w:hanging="399"/>
      </w:pPr>
    </w:lvl>
  </w:abstractNum>
  <w:abstractNum w:abstractNumId="74" w15:restartNumberingAfterBreak="0">
    <w:nsid w:val="6B6B416F"/>
    <w:multiLevelType w:val="multilevel"/>
    <w:tmpl w:val="DD48BEB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5" w15:restartNumberingAfterBreak="0">
    <w:nsid w:val="7002575F"/>
    <w:multiLevelType w:val="hybridMultilevel"/>
    <w:tmpl w:val="4028D378"/>
    <w:lvl w:ilvl="0" w:tplc="0409001B">
      <w:start w:val="1"/>
      <w:numFmt w:val="lowerRoman"/>
      <w:lvlText w:val="%1."/>
      <w:lvlJc w:val="right"/>
      <w:pPr>
        <w:ind w:left="8370" w:hanging="360"/>
      </w:pPr>
      <w:rPr>
        <w:rFonts w:hint="default"/>
      </w:rPr>
    </w:lvl>
    <w:lvl w:ilvl="1" w:tplc="04090019" w:tentative="1">
      <w:start w:val="1"/>
      <w:numFmt w:val="lowerLetter"/>
      <w:lvlText w:val="%2."/>
      <w:lvlJc w:val="left"/>
      <w:pPr>
        <w:ind w:left="9090" w:hanging="360"/>
      </w:pPr>
    </w:lvl>
    <w:lvl w:ilvl="2" w:tplc="0409001B" w:tentative="1">
      <w:start w:val="1"/>
      <w:numFmt w:val="lowerRoman"/>
      <w:lvlText w:val="%3."/>
      <w:lvlJc w:val="right"/>
      <w:pPr>
        <w:ind w:left="9810" w:hanging="180"/>
      </w:pPr>
    </w:lvl>
    <w:lvl w:ilvl="3" w:tplc="0409000F" w:tentative="1">
      <w:start w:val="1"/>
      <w:numFmt w:val="decimal"/>
      <w:lvlText w:val="%4."/>
      <w:lvlJc w:val="left"/>
      <w:pPr>
        <w:ind w:left="10530" w:hanging="360"/>
      </w:pPr>
    </w:lvl>
    <w:lvl w:ilvl="4" w:tplc="04090019" w:tentative="1">
      <w:start w:val="1"/>
      <w:numFmt w:val="lowerLetter"/>
      <w:lvlText w:val="%5."/>
      <w:lvlJc w:val="left"/>
      <w:pPr>
        <w:ind w:left="11250" w:hanging="360"/>
      </w:pPr>
    </w:lvl>
    <w:lvl w:ilvl="5" w:tplc="0409001B" w:tentative="1">
      <w:start w:val="1"/>
      <w:numFmt w:val="lowerRoman"/>
      <w:lvlText w:val="%6."/>
      <w:lvlJc w:val="right"/>
      <w:pPr>
        <w:ind w:left="11970" w:hanging="180"/>
      </w:pPr>
    </w:lvl>
    <w:lvl w:ilvl="6" w:tplc="0409000F" w:tentative="1">
      <w:start w:val="1"/>
      <w:numFmt w:val="decimal"/>
      <w:lvlText w:val="%7."/>
      <w:lvlJc w:val="left"/>
      <w:pPr>
        <w:ind w:left="12690" w:hanging="360"/>
      </w:pPr>
    </w:lvl>
    <w:lvl w:ilvl="7" w:tplc="04090019" w:tentative="1">
      <w:start w:val="1"/>
      <w:numFmt w:val="lowerLetter"/>
      <w:lvlText w:val="%8."/>
      <w:lvlJc w:val="left"/>
      <w:pPr>
        <w:ind w:left="13410" w:hanging="360"/>
      </w:pPr>
    </w:lvl>
    <w:lvl w:ilvl="8" w:tplc="0409001B" w:tentative="1">
      <w:start w:val="1"/>
      <w:numFmt w:val="lowerRoman"/>
      <w:lvlText w:val="%9."/>
      <w:lvlJc w:val="right"/>
      <w:pPr>
        <w:ind w:left="14130" w:hanging="180"/>
      </w:pPr>
    </w:lvl>
  </w:abstractNum>
  <w:abstractNum w:abstractNumId="76" w15:restartNumberingAfterBreak="0">
    <w:nsid w:val="72C003EA"/>
    <w:multiLevelType w:val="multilevel"/>
    <w:tmpl w:val="E6B68BA8"/>
    <w:styleLink w:val="Bullets"/>
    <w:lvl w:ilvl="0">
      <w:start w:val="1"/>
      <w:numFmt w:val="bullet"/>
      <w:pStyle w:val="bullet10"/>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77" w15:restartNumberingAfterBreak="0">
    <w:nsid w:val="72D80651"/>
    <w:multiLevelType w:val="hybridMultilevel"/>
    <w:tmpl w:val="214CDF2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8" w15:restartNumberingAfterBreak="0">
    <w:nsid w:val="750E611E"/>
    <w:multiLevelType w:val="hybridMultilevel"/>
    <w:tmpl w:val="A516EE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56270D2"/>
    <w:multiLevelType w:val="hybridMultilevel"/>
    <w:tmpl w:val="A656E5C0"/>
    <w:lvl w:ilvl="0" w:tplc="7F3ED5E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59E10C6"/>
    <w:multiLevelType w:val="hybridMultilevel"/>
    <w:tmpl w:val="8646B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7E720DA"/>
    <w:multiLevelType w:val="hybridMultilevel"/>
    <w:tmpl w:val="E3ACDF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C906339"/>
    <w:multiLevelType w:val="hybridMultilevel"/>
    <w:tmpl w:val="D24C65A8"/>
    <w:lvl w:ilvl="0" w:tplc="5622AAFC">
      <w:start w:val="1"/>
      <w:numFmt w:val="decimal"/>
      <w:lvlText w:val="%1."/>
      <w:lvlJc w:val="left"/>
      <w:pPr>
        <w:ind w:left="840" w:hanging="360"/>
      </w:pPr>
      <w:rPr>
        <w:rFonts w:asciiTheme="minorHAnsi" w:eastAsia="Times New Roman" w:hAnsiTheme="minorHAnsi" w:cstheme="minorHAnsi" w:hint="default"/>
        <w:color w:val="231F20"/>
        <w:sz w:val="22"/>
        <w:szCs w:val="24"/>
      </w:rPr>
    </w:lvl>
    <w:lvl w:ilvl="1" w:tplc="EE6AE932">
      <w:start w:val="1"/>
      <w:numFmt w:val="bullet"/>
      <w:lvlText w:val="•"/>
      <w:lvlJc w:val="left"/>
      <w:pPr>
        <w:ind w:left="1788" w:hanging="360"/>
      </w:pPr>
      <w:rPr>
        <w:rFonts w:hint="default"/>
      </w:rPr>
    </w:lvl>
    <w:lvl w:ilvl="2" w:tplc="C42A2224">
      <w:start w:val="1"/>
      <w:numFmt w:val="bullet"/>
      <w:lvlText w:val="•"/>
      <w:lvlJc w:val="left"/>
      <w:pPr>
        <w:ind w:left="2736" w:hanging="360"/>
      </w:pPr>
      <w:rPr>
        <w:rFonts w:hint="default"/>
      </w:rPr>
    </w:lvl>
    <w:lvl w:ilvl="3" w:tplc="11BA7948">
      <w:start w:val="1"/>
      <w:numFmt w:val="bullet"/>
      <w:lvlText w:val="•"/>
      <w:lvlJc w:val="left"/>
      <w:pPr>
        <w:ind w:left="3684" w:hanging="360"/>
      </w:pPr>
      <w:rPr>
        <w:rFonts w:hint="default"/>
      </w:rPr>
    </w:lvl>
    <w:lvl w:ilvl="4" w:tplc="2CAE8B08">
      <w:start w:val="1"/>
      <w:numFmt w:val="bullet"/>
      <w:lvlText w:val="•"/>
      <w:lvlJc w:val="left"/>
      <w:pPr>
        <w:ind w:left="4632" w:hanging="360"/>
      </w:pPr>
      <w:rPr>
        <w:rFonts w:hint="default"/>
      </w:rPr>
    </w:lvl>
    <w:lvl w:ilvl="5" w:tplc="1E60AD96">
      <w:start w:val="1"/>
      <w:numFmt w:val="bullet"/>
      <w:lvlText w:val="•"/>
      <w:lvlJc w:val="left"/>
      <w:pPr>
        <w:ind w:left="5580" w:hanging="360"/>
      </w:pPr>
      <w:rPr>
        <w:rFonts w:hint="default"/>
      </w:rPr>
    </w:lvl>
    <w:lvl w:ilvl="6" w:tplc="D5606314">
      <w:start w:val="1"/>
      <w:numFmt w:val="bullet"/>
      <w:lvlText w:val="•"/>
      <w:lvlJc w:val="left"/>
      <w:pPr>
        <w:ind w:left="6528" w:hanging="360"/>
      </w:pPr>
      <w:rPr>
        <w:rFonts w:hint="default"/>
      </w:rPr>
    </w:lvl>
    <w:lvl w:ilvl="7" w:tplc="50589B8C">
      <w:start w:val="1"/>
      <w:numFmt w:val="bullet"/>
      <w:lvlText w:val="•"/>
      <w:lvlJc w:val="left"/>
      <w:pPr>
        <w:ind w:left="7476" w:hanging="360"/>
      </w:pPr>
      <w:rPr>
        <w:rFonts w:hint="default"/>
      </w:rPr>
    </w:lvl>
    <w:lvl w:ilvl="8" w:tplc="B49C4D8A">
      <w:start w:val="1"/>
      <w:numFmt w:val="bullet"/>
      <w:lvlText w:val="•"/>
      <w:lvlJc w:val="left"/>
      <w:pPr>
        <w:ind w:left="8424" w:hanging="360"/>
      </w:pPr>
      <w:rPr>
        <w:rFonts w:hint="default"/>
      </w:rPr>
    </w:lvl>
  </w:abstractNum>
  <w:abstractNum w:abstractNumId="83" w15:restartNumberingAfterBreak="0">
    <w:nsid w:val="7D8C40B5"/>
    <w:multiLevelType w:val="hybridMultilevel"/>
    <w:tmpl w:val="633A0CC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15:restartNumberingAfterBreak="0">
    <w:nsid w:val="7FB52471"/>
    <w:multiLevelType w:val="hybridMultilevel"/>
    <w:tmpl w:val="80A83B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66"/>
  </w:num>
  <w:num w:numId="3">
    <w:abstractNumId w:val="20"/>
  </w:num>
  <w:num w:numId="4">
    <w:abstractNumId w:val="23"/>
  </w:num>
  <w:num w:numId="5">
    <w:abstractNumId w:val="27"/>
  </w:num>
  <w:num w:numId="6">
    <w:abstractNumId w:val="60"/>
  </w:num>
  <w:num w:numId="7">
    <w:abstractNumId w:val="28"/>
  </w:num>
  <w:num w:numId="8">
    <w:abstractNumId w:val="7"/>
  </w:num>
  <w:num w:numId="9">
    <w:abstractNumId w:val="49"/>
  </w:num>
  <w:num w:numId="10">
    <w:abstractNumId w:val="48"/>
  </w:num>
  <w:num w:numId="11">
    <w:abstractNumId w:val="43"/>
  </w:num>
  <w:num w:numId="12">
    <w:abstractNumId w:val="77"/>
  </w:num>
  <w:num w:numId="13">
    <w:abstractNumId w:val="35"/>
  </w:num>
  <w:num w:numId="14">
    <w:abstractNumId w:val="55"/>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4"/>
  </w:num>
  <w:num w:numId="17">
    <w:abstractNumId w:val="15"/>
  </w:num>
  <w:num w:numId="18">
    <w:abstractNumId w:val="42"/>
  </w:num>
  <w:num w:numId="19">
    <w:abstractNumId w:val="37"/>
  </w:num>
  <w:num w:numId="20">
    <w:abstractNumId w:val="40"/>
  </w:num>
  <w:num w:numId="21">
    <w:abstractNumId w:val="54"/>
  </w:num>
  <w:num w:numId="22">
    <w:abstractNumId w:val="3"/>
  </w:num>
  <w:num w:numId="23">
    <w:abstractNumId w:val="18"/>
  </w:num>
  <w:num w:numId="24">
    <w:abstractNumId w:val="68"/>
  </w:num>
  <w:num w:numId="25">
    <w:abstractNumId w:val="16"/>
  </w:num>
  <w:num w:numId="26">
    <w:abstractNumId w:val="13"/>
  </w:num>
  <w:num w:numId="27">
    <w:abstractNumId w:val="24"/>
  </w:num>
  <w:num w:numId="28">
    <w:abstractNumId w:val="12"/>
  </w:num>
  <w:num w:numId="2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46"/>
  </w:num>
  <w:num w:numId="36">
    <w:abstractNumId w:val="2"/>
  </w:num>
  <w:num w:numId="37">
    <w:abstractNumId w:val="44"/>
  </w:num>
  <w:num w:numId="38">
    <w:abstractNumId w:val="57"/>
  </w:num>
  <w:num w:numId="39">
    <w:abstractNumId w:val="5"/>
  </w:num>
  <w:num w:numId="40">
    <w:abstractNumId w:val="50"/>
  </w:num>
  <w:num w:numId="41">
    <w:abstractNumId w:val="21"/>
  </w:num>
  <w:num w:numId="42">
    <w:abstractNumId w:val="71"/>
  </w:num>
  <w:num w:numId="43">
    <w:abstractNumId w:val="4"/>
  </w:num>
  <w:num w:numId="44">
    <w:abstractNumId w:val="10"/>
  </w:num>
  <w:num w:numId="4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7"/>
  </w:num>
  <w:num w:numId="48">
    <w:abstractNumId w:val="75"/>
  </w:num>
  <w:num w:numId="49">
    <w:abstractNumId w:val="38"/>
  </w:num>
  <w:num w:numId="50">
    <w:abstractNumId w:val="1"/>
  </w:num>
  <w:num w:numId="51">
    <w:abstractNumId w:val="9"/>
  </w:num>
  <w:num w:numId="52">
    <w:abstractNumId w:val="72"/>
  </w:num>
  <w:num w:numId="53">
    <w:abstractNumId w:val="22"/>
  </w:num>
  <w:num w:numId="54">
    <w:abstractNumId w:val="19"/>
  </w:num>
  <w:num w:numId="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3"/>
  </w:num>
  <w:num w:numId="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4"/>
  </w:num>
  <w:num w:numId="59">
    <w:abstractNumId w:val="0"/>
  </w:num>
  <w:num w:numId="60">
    <w:abstractNumId w:val="26"/>
  </w:num>
  <w:num w:numId="61">
    <w:abstractNumId w:val="6"/>
  </w:num>
  <w:num w:numId="62">
    <w:abstractNumId w:val="52"/>
  </w:num>
  <w:num w:numId="63">
    <w:abstractNumId w:val="8"/>
  </w:num>
  <w:num w:numId="64">
    <w:abstractNumId w:val="76"/>
  </w:num>
  <w:num w:numId="65">
    <w:abstractNumId w:val="51"/>
  </w:num>
  <w:num w:numId="66">
    <w:abstractNumId w:val="65"/>
  </w:num>
  <w:num w:numId="67">
    <w:abstractNumId w:val="39"/>
  </w:num>
  <w:num w:numId="68">
    <w:abstractNumId w:val="47"/>
  </w:num>
  <w:num w:numId="69">
    <w:abstractNumId w:val="84"/>
  </w:num>
  <w:num w:numId="70">
    <w:abstractNumId w:val="81"/>
  </w:num>
  <w:num w:numId="71">
    <w:abstractNumId w:val="29"/>
  </w:num>
  <w:num w:numId="72">
    <w:abstractNumId w:val="41"/>
  </w:num>
  <w:num w:numId="73">
    <w:abstractNumId w:val="59"/>
  </w:num>
  <w:num w:numId="74">
    <w:abstractNumId w:val="58"/>
  </w:num>
  <w:num w:numId="75">
    <w:abstractNumId w:val="83"/>
  </w:num>
  <w:num w:numId="76">
    <w:abstractNumId w:val="36"/>
  </w:num>
  <w:num w:numId="77">
    <w:abstractNumId w:val="53"/>
  </w:num>
  <w:num w:numId="78">
    <w:abstractNumId w:val="82"/>
  </w:num>
  <w:num w:numId="79">
    <w:abstractNumId w:val="17"/>
  </w:num>
  <w:num w:numId="80">
    <w:abstractNumId w:val="63"/>
  </w:num>
  <w:num w:numId="81">
    <w:abstractNumId w:val="80"/>
  </w:num>
  <w:num w:numId="82">
    <w:abstractNumId w:val="25"/>
  </w:num>
  <w:num w:numId="83">
    <w:abstractNumId w:val="79"/>
  </w:num>
  <w:num w:numId="84">
    <w:abstractNumId w:val="70"/>
  </w:num>
  <w:num w:numId="85">
    <w:abstractNumId w:val="31"/>
  </w:num>
  <w:num w:numId="86">
    <w:abstractNumId w:val="5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03"/>
    <w:rsid w:val="00017E59"/>
    <w:rsid w:val="000314F8"/>
    <w:rsid w:val="00047CF6"/>
    <w:rsid w:val="000650C2"/>
    <w:rsid w:val="00065B96"/>
    <w:rsid w:val="00075F88"/>
    <w:rsid w:val="00076EBD"/>
    <w:rsid w:val="000959B3"/>
    <w:rsid w:val="000B1B54"/>
    <w:rsid w:val="000D2FB6"/>
    <w:rsid w:val="000D36F6"/>
    <w:rsid w:val="000E59DB"/>
    <w:rsid w:val="000F2AE6"/>
    <w:rsid w:val="000F7E35"/>
    <w:rsid w:val="00113E5C"/>
    <w:rsid w:val="00114003"/>
    <w:rsid w:val="00116B27"/>
    <w:rsid w:val="0014490A"/>
    <w:rsid w:val="00144BED"/>
    <w:rsid w:val="00153E6F"/>
    <w:rsid w:val="00161A6E"/>
    <w:rsid w:val="001828A9"/>
    <w:rsid w:val="001B3A73"/>
    <w:rsid w:val="001C0547"/>
    <w:rsid w:val="001C5618"/>
    <w:rsid w:val="001F7FF5"/>
    <w:rsid w:val="00217C29"/>
    <w:rsid w:val="00232373"/>
    <w:rsid w:val="0024307E"/>
    <w:rsid w:val="00250602"/>
    <w:rsid w:val="00251AE8"/>
    <w:rsid w:val="00252046"/>
    <w:rsid w:val="0025381A"/>
    <w:rsid w:val="00283F9E"/>
    <w:rsid w:val="002C5F46"/>
    <w:rsid w:val="0032597B"/>
    <w:rsid w:val="00345E37"/>
    <w:rsid w:val="00354792"/>
    <w:rsid w:val="003554E8"/>
    <w:rsid w:val="00356B7E"/>
    <w:rsid w:val="0038525F"/>
    <w:rsid w:val="003D1862"/>
    <w:rsid w:val="003D3263"/>
    <w:rsid w:val="003E1453"/>
    <w:rsid w:val="003E55B2"/>
    <w:rsid w:val="004114BB"/>
    <w:rsid w:val="00415C8D"/>
    <w:rsid w:val="00467ADD"/>
    <w:rsid w:val="004774D5"/>
    <w:rsid w:val="00484D8F"/>
    <w:rsid w:val="00487A3D"/>
    <w:rsid w:val="00496E26"/>
    <w:rsid w:val="004C3D02"/>
    <w:rsid w:val="00504925"/>
    <w:rsid w:val="00526FE5"/>
    <w:rsid w:val="00547A70"/>
    <w:rsid w:val="00562878"/>
    <w:rsid w:val="005A2286"/>
    <w:rsid w:val="005B0FEB"/>
    <w:rsid w:val="005D1BE3"/>
    <w:rsid w:val="005D3C46"/>
    <w:rsid w:val="005F7A3E"/>
    <w:rsid w:val="00615F5E"/>
    <w:rsid w:val="00616289"/>
    <w:rsid w:val="00622298"/>
    <w:rsid w:val="00690DEB"/>
    <w:rsid w:val="006A4ED4"/>
    <w:rsid w:val="006B488C"/>
    <w:rsid w:val="006D0479"/>
    <w:rsid w:val="00705E95"/>
    <w:rsid w:val="00715BF1"/>
    <w:rsid w:val="007205E2"/>
    <w:rsid w:val="00731BFD"/>
    <w:rsid w:val="00766AB4"/>
    <w:rsid w:val="00797250"/>
    <w:rsid w:val="007A4813"/>
    <w:rsid w:val="007A54E0"/>
    <w:rsid w:val="007D2626"/>
    <w:rsid w:val="007D3C8C"/>
    <w:rsid w:val="007D497C"/>
    <w:rsid w:val="007E4402"/>
    <w:rsid w:val="007F07B6"/>
    <w:rsid w:val="00835FD8"/>
    <w:rsid w:val="00837C2D"/>
    <w:rsid w:val="00856BCA"/>
    <w:rsid w:val="0087471E"/>
    <w:rsid w:val="0087747D"/>
    <w:rsid w:val="008828C9"/>
    <w:rsid w:val="008A1F00"/>
    <w:rsid w:val="008A7C27"/>
    <w:rsid w:val="008C0245"/>
    <w:rsid w:val="008E6374"/>
    <w:rsid w:val="00907EF0"/>
    <w:rsid w:val="009116F2"/>
    <w:rsid w:val="009148F5"/>
    <w:rsid w:val="00944DE7"/>
    <w:rsid w:val="00953832"/>
    <w:rsid w:val="00970183"/>
    <w:rsid w:val="009C363E"/>
    <w:rsid w:val="009C54E6"/>
    <w:rsid w:val="009F3447"/>
    <w:rsid w:val="009F4705"/>
    <w:rsid w:val="00A2221F"/>
    <w:rsid w:val="00A40385"/>
    <w:rsid w:val="00A430D3"/>
    <w:rsid w:val="00A554CC"/>
    <w:rsid w:val="00A80475"/>
    <w:rsid w:val="00A83075"/>
    <w:rsid w:val="00A872A5"/>
    <w:rsid w:val="00AA647F"/>
    <w:rsid w:val="00AC7124"/>
    <w:rsid w:val="00AD79FF"/>
    <w:rsid w:val="00AF66BD"/>
    <w:rsid w:val="00B12126"/>
    <w:rsid w:val="00BC00F9"/>
    <w:rsid w:val="00BD52E9"/>
    <w:rsid w:val="00C073A3"/>
    <w:rsid w:val="00C1324D"/>
    <w:rsid w:val="00C13BF3"/>
    <w:rsid w:val="00C16F17"/>
    <w:rsid w:val="00C26A6C"/>
    <w:rsid w:val="00C42A11"/>
    <w:rsid w:val="00C433B5"/>
    <w:rsid w:val="00C80471"/>
    <w:rsid w:val="00C9596E"/>
    <w:rsid w:val="00CA32E4"/>
    <w:rsid w:val="00CC6261"/>
    <w:rsid w:val="00CD1399"/>
    <w:rsid w:val="00CD2D8E"/>
    <w:rsid w:val="00CD551E"/>
    <w:rsid w:val="00CE2575"/>
    <w:rsid w:val="00CE6119"/>
    <w:rsid w:val="00CF0672"/>
    <w:rsid w:val="00D35612"/>
    <w:rsid w:val="00D4416A"/>
    <w:rsid w:val="00D90584"/>
    <w:rsid w:val="00DA062A"/>
    <w:rsid w:val="00DB0DB8"/>
    <w:rsid w:val="00DC380C"/>
    <w:rsid w:val="00DD7B66"/>
    <w:rsid w:val="00DE7C78"/>
    <w:rsid w:val="00E04FA0"/>
    <w:rsid w:val="00E1605F"/>
    <w:rsid w:val="00E33BF4"/>
    <w:rsid w:val="00E35AB1"/>
    <w:rsid w:val="00E721A3"/>
    <w:rsid w:val="00E7418D"/>
    <w:rsid w:val="00E7783E"/>
    <w:rsid w:val="00EB1D10"/>
    <w:rsid w:val="00EC728D"/>
    <w:rsid w:val="00F0117C"/>
    <w:rsid w:val="00F16B52"/>
    <w:rsid w:val="00F17EC7"/>
    <w:rsid w:val="00F8742E"/>
    <w:rsid w:val="00F919B1"/>
    <w:rsid w:val="00FA1C88"/>
    <w:rsid w:val="00FC5B06"/>
    <w:rsid w:val="00FE16B0"/>
    <w:rsid w:val="00FE6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0A405F75"/>
  <w15:docId w15:val="{2726A3A7-0497-4316-8D1C-613DA549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1,new page/chapter,Heading 1 (NN),subhead 1,H1,1 ghost,g,Part"/>
    <w:basedOn w:val="Normal"/>
    <w:next w:val="Normal"/>
    <w:link w:val="Heading1Char"/>
    <w:uiPriority w:val="1"/>
    <w:qFormat/>
    <w:rsid w:val="00AF66BD"/>
    <w:pPr>
      <w:keepNext/>
      <w:spacing w:before="240" w:after="60"/>
      <w:outlineLvl w:val="0"/>
    </w:pPr>
    <w:rPr>
      <w:rFonts w:ascii="Cambria" w:eastAsia="Times New Roman" w:hAnsi="Cambria" w:cs="Times New Roman"/>
      <w:b/>
      <w:bCs/>
      <w:kern w:val="32"/>
      <w:sz w:val="32"/>
      <w:szCs w:val="32"/>
      <w:lang w:val="x-none" w:eastAsia="x-none"/>
    </w:rPr>
  </w:style>
  <w:style w:type="paragraph" w:styleId="Heading2">
    <w:name w:val="heading 2"/>
    <w:aliases w:val="Char"/>
    <w:basedOn w:val="Normal"/>
    <w:next w:val="Normal"/>
    <w:link w:val="Heading2Char"/>
    <w:uiPriority w:val="9"/>
    <w:unhideWhenUsed/>
    <w:qFormat/>
    <w:rsid w:val="00731BFD"/>
    <w:pPr>
      <w:keepNext/>
      <w:spacing w:before="240" w:after="60"/>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iPriority w:val="9"/>
    <w:unhideWhenUsed/>
    <w:qFormat/>
    <w:rsid w:val="00731BFD"/>
    <w:pPr>
      <w:keepNext/>
      <w:spacing w:before="240" w:after="60"/>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qFormat/>
    <w:rsid w:val="00731BFD"/>
    <w:pPr>
      <w:keepNext/>
      <w:tabs>
        <w:tab w:val="num" w:pos="864"/>
      </w:tabs>
      <w:spacing w:after="0" w:line="240" w:lineRule="auto"/>
      <w:ind w:left="864" w:hanging="864"/>
      <w:outlineLvl w:val="3"/>
    </w:pPr>
    <w:rPr>
      <w:rFonts w:ascii="Times New Roman" w:eastAsia="Times New Roman" w:hAnsi="Times New Roman" w:cs="Times New Roman"/>
      <w:b/>
      <w:bCs/>
      <w:sz w:val="24"/>
      <w:szCs w:val="24"/>
      <w:u w:val="single"/>
      <w:lang w:val="x-none" w:eastAsia="x-none"/>
    </w:rPr>
  </w:style>
  <w:style w:type="paragraph" w:styleId="Heading5">
    <w:name w:val="heading 5"/>
    <w:basedOn w:val="Normal"/>
    <w:next w:val="Normal"/>
    <w:link w:val="Heading5Char"/>
    <w:qFormat/>
    <w:rsid w:val="00731BFD"/>
    <w:pPr>
      <w:keepNext/>
      <w:tabs>
        <w:tab w:val="num" w:pos="1008"/>
      </w:tabs>
      <w:spacing w:after="0" w:line="240" w:lineRule="auto"/>
      <w:ind w:left="1008" w:hanging="1008"/>
      <w:outlineLvl w:val="4"/>
    </w:pPr>
    <w:rPr>
      <w:rFonts w:ascii="Times New Roman" w:eastAsia="Times New Roman" w:hAnsi="Times New Roman" w:cs="Times New Roman"/>
      <w:b/>
      <w:bCs/>
      <w:sz w:val="24"/>
      <w:szCs w:val="24"/>
      <w:lang w:val="x-none" w:eastAsia="x-none"/>
    </w:rPr>
  </w:style>
  <w:style w:type="paragraph" w:styleId="Heading6">
    <w:name w:val="heading 6"/>
    <w:basedOn w:val="Normal"/>
    <w:next w:val="Normal"/>
    <w:link w:val="Heading6Char"/>
    <w:qFormat/>
    <w:rsid w:val="00731BFD"/>
    <w:pPr>
      <w:keepNext/>
      <w:tabs>
        <w:tab w:val="num" w:pos="1152"/>
      </w:tabs>
      <w:spacing w:after="0" w:line="240" w:lineRule="auto"/>
      <w:ind w:left="1152" w:hanging="1152"/>
      <w:outlineLvl w:val="5"/>
    </w:pPr>
    <w:rPr>
      <w:rFonts w:ascii="Times New Roman" w:eastAsia="Times New Roman" w:hAnsi="Times New Roman" w:cs="Times New Roman"/>
      <w:b/>
      <w:color w:val="000000"/>
      <w:sz w:val="24"/>
      <w:szCs w:val="24"/>
      <w:lang w:val="x-none" w:eastAsia="x-none"/>
    </w:rPr>
  </w:style>
  <w:style w:type="paragraph" w:styleId="Heading7">
    <w:name w:val="heading 7"/>
    <w:basedOn w:val="Normal"/>
    <w:next w:val="Normal"/>
    <w:link w:val="Heading7Char"/>
    <w:qFormat/>
    <w:rsid w:val="00731BFD"/>
    <w:pPr>
      <w:tabs>
        <w:tab w:val="num" w:pos="1296"/>
      </w:tabs>
      <w:spacing w:before="240" w:after="60" w:line="240" w:lineRule="auto"/>
      <w:ind w:left="1296" w:hanging="1296"/>
      <w:outlineLvl w:val="6"/>
    </w:pPr>
    <w:rPr>
      <w:rFonts w:ascii="Times New Roman" w:eastAsia="Times New Roman" w:hAnsi="Times New Roman" w:cs="Times New Roman"/>
      <w:sz w:val="24"/>
      <w:szCs w:val="24"/>
      <w:lang w:val="x-none" w:eastAsia="x-none"/>
    </w:rPr>
  </w:style>
  <w:style w:type="paragraph" w:styleId="Heading8">
    <w:name w:val="heading 8"/>
    <w:basedOn w:val="Normal"/>
    <w:next w:val="Normal"/>
    <w:link w:val="Heading8Char"/>
    <w:qFormat/>
    <w:rsid w:val="00731BFD"/>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qFormat/>
    <w:rsid w:val="00731BFD"/>
    <w:pPr>
      <w:tabs>
        <w:tab w:val="num" w:pos="1584"/>
      </w:tabs>
      <w:spacing w:before="240" w:after="60" w:line="240" w:lineRule="auto"/>
      <w:ind w:left="1584" w:hanging="1584"/>
      <w:outlineLvl w:val="8"/>
    </w:pPr>
    <w:rPr>
      <w:rFonts w:ascii="Arial" w:eastAsia="Times New Roman" w:hAnsi="Arial"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4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003"/>
    <w:rPr>
      <w:rFonts w:ascii="Tahoma" w:hAnsi="Tahoma" w:cs="Tahoma"/>
      <w:sz w:val="16"/>
      <w:szCs w:val="16"/>
    </w:rPr>
  </w:style>
  <w:style w:type="paragraph" w:styleId="Header">
    <w:name w:val="header"/>
    <w:aliases w:val="Alt Header"/>
    <w:basedOn w:val="Normal"/>
    <w:link w:val="HeaderChar"/>
    <w:uiPriority w:val="99"/>
    <w:unhideWhenUsed/>
    <w:rsid w:val="00E35AB1"/>
    <w:pPr>
      <w:tabs>
        <w:tab w:val="center" w:pos="4680"/>
        <w:tab w:val="right" w:pos="9360"/>
      </w:tabs>
      <w:spacing w:after="0" w:line="240" w:lineRule="auto"/>
    </w:pPr>
  </w:style>
  <w:style w:type="character" w:customStyle="1" w:styleId="HeaderChar">
    <w:name w:val="Header Char"/>
    <w:aliases w:val="Alt Header Char"/>
    <w:basedOn w:val="DefaultParagraphFont"/>
    <w:link w:val="Header"/>
    <w:uiPriority w:val="99"/>
    <w:rsid w:val="00E35AB1"/>
  </w:style>
  <w:style w:type="paragraph" w:styleId="Footer">
    <w:name w:val="footer"/>
    <w:basedOn w:val="Normal"/>
    <w:link w:val="FooterChar"/>
    <w:uiPriority w:val="99"/>
    <w:unhideWhenUsed/>
    <w:rsid w:val="00E35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AB1"/>
  </w:style>
  <w:style w:type="character" w:customStyle="1" w:styleId="Heading1Char">
    <w:name w:val="Heading 1 Char"/>
    <w:aliases w:val="h1 Char,new page/chapter Char,Heading 1 (NN) Char,subhead 1 Char,H1 Char,1 ghost Char,g Char,Part Char"/>
    <w:basedOn w:val="DefaultParagraphFont"/>
    <w:link w:val="Heading1"/>
    <w:uiPriority w:val="9"/>
    <w:rsid w:val="00AF66BD"/>
    <w:rPr>
      <w:rFonts w:ascii="Cambria" w:eastAsia="Times New Roman" w:hAnsi="Cambria" w:cs="Times New Roman"/>
      <w:b/>
      <w:bCs/>
      <w:kern w:val="32"/>
      <w:sz w:val="32"/>
      <w:szCs w:val="32"/>
      <w:lang w:val="x-none" w:eastAsia="x-none"/>
    </w:rPr>
  </w:style>
  <w:style w:type="paragraph" w:styleId="ListParagraph">
    <w:name w:val="List Paragraph"/>
    <w:basedOn w:val="Normal"/>
    <w:uiPriority w:val="34"/>
    <w:qFormat/>
    <w:rsid w:val="00AF66BD"/>
    <w:pPr>
      <w:ind w:left="720"/>
    </w:pPr>
    <w:rPr>
      <w:rFonts w:ascii="Calibri" w:eastAsia="Calibri" w:hAnsi="Calibri" w:cs="Times New Roman"/>
    </w:rPr>
  </w:style>
  <w:style w:type="paragraph" w:styleId="BodyText3">
    <w:name w:val="Body Text 3"/>
    <w:basedOn w:val="Normal"/>
    <w:link w:val="BodyText3Char"/>
    <w:uiPriority w:val="99"/>
    <w:semiHidden/>
    <w:unhideWhenUsed/>
    <w:rsid w:val="00AF66BD"/>
    <w:pPr>
      <w:spacing w:after="120"/>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AF66BD"/>
    <w:rPr>
      <w:rFonts w:ascii="Calibri" w:eastAsia="Calibri" w:hAnsi="Calibri" w:cs="Times New Roman"/>
      <w:sz w:val="16"/>
      <w:szCs w:val="16"/>
      <w:lang w:val="x-none" w:eastAsia="x-none"/>
    </w:rPr>
  </w:style>
  <w:style w:type="character" w:customStyle="1" w:styleId="Heading2Char">
    <w:name w:val="Heading 2 Char"/>
    <w:aliases w:val="Char Char"/>
    <w:basedOn w:val="DefaultParagraphFont"/>
    <w:link w:val="Heading2"/>
    <w:uiPriority w:val="9"/>
    <w:rsid w:val="00731BFD"/>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uiPriority w:val="9"/>
    <w:rsid w:val="00731BFD"/>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
    <w:rsid w:val="00731BFD"/>
    <w:rPr>
      <w:rFonts w:ascii="Times New Roman" w:eastAsia="Times New Roman" w:hAnsi="Times New Roman" w:cs="Times New Roman"/>
      <w:b/>
      <w:bCs/>
      <w:sz w:val="24"/>
      <w:szCs w:val="24"/>
      <w:u w:val="single"/>
      <w:lang w:val="x-none" w:eastAsia="x-none"/>
    </w:rPr>
  </w:style>
  <w:style w:type="character" w:customStyle="1" w:styleId="Heading5Char">
    <w:name w:val="Heading 5 Char"/>
    <w:basedOn w:val="DefaultParagraphFont"/>
    <w:link w:val="Heading5"/>
    <w:rsid w:val="00731BFD"/>
    <w:rPr>
      <w:rFonts w:ascii="Times New Roman" w:eastAsia="Times New Roman" w:hAnsi="Times New Roman" w:cs="Times New Roman"/>
      <w:b/>
      <w:bCs/>
      <w:sz w:val="24"/>
      <w:szCs w:val="24"/>
      <w:lang w:val="x-none" w:eastAsia="x-none"/>
    </w:rPr>
  </w:style>
  <w:style w:type="character" w:customStyle="1" w:styleId="Heading6Char">
    <w:name w:val="Heading 6 Char"/>
    <w:basedOn w:val="DefaultParagraphFont"/>
    <w:link w:val="Heading6"/>
    <w:rsid w:val="00731BFD"/>
    <w:rPr>
      <w:rFonts w:ascii="Times New Roman" w:eastAsia="Times New Roman" w:hAnsi="Times New Roman" w:cs="Times New Roman"/>
      <w:b/>
      <w:color w:val="000000"/>
      <w:sz w:val="24"/>
      <w:szCs w:val="24"/>
      <w:lang w:val="x-none" w:eastAsia="x-none"/>
    </w:rPr>
  </w:style>
  <w:style w:type="character" w:customStyle="1" w:styleId="Heading7Char">
    <w:name w:val="Heading 7 Char"/>
    <w:basedOn w:val="DefaultParagraphFont"/>
    <w:link w:val="Heading7"/>
    <w:rsid w:val="00731BFD"/>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731BFD"/>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731BFD"/>
    <w:rPr>
      <w:rFonts w:ascii="Arial" w:eastAsia="Times New Roman" w:hAnsi="Arial" w:cs="Times New Roman"/>
      <w:lang w:val="x-none" w:eastAsia="x-none"/>
    </w:rPr>
  </w:style>
  <w:style w:type="numbering" w:customStyle="1" w:styleId="NoList1">
    <w:name w:val="No List1"/>
    <w:next w:val="NoList"/>
    <w:uiPriority w:val="99"/>
    <w:semiHidden/>
    <w:unhideWhenUsed/>
    <w:rsid w:val="00731BFD"/>
  </w:style>
  <w:style w:type="table" w:styleId="TableGrid">
    <w:name w:val="Table Grid"/>
    <w:basedOn w:val="TableNormal"/>
    <w:uiPriority w:val="59"/>
    <w:rsid w:val="00731BF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731BFD"/>
    <w:rPr>
      <w:color w:val="0000FF"/>
      <w:u w:val="single"/>
    </w:rPr>
  </w:style>
  <w:style w:type="character" w:styleId="FollowedHyperlink">
    <w:name w:val="FollowedHyperlink"/>
    <w:uiPriority w:val="99"/>
    <w:semiHidden/>
    <w:unhideWhenUsed/>
    <w:rsid w:val="00731BFD"/>
    <w:rPr>
      <w:color w:val="800080"/>
      <w:u w:val="single"/>
    </w:rPr>
  </w:style>
  <w:style w:type="paragraph" w:customStyle="1" w:styleId="Level1">
    <w:name w:val="Level 1"/>
    <w:basedOn w:val="Normal"/>
    <w:rsid w:val="00731BFD"/>
    <w:pPr>
      <w:widowControl w:val="0"/>
      <w:spacing w:after="0" w:line="240" w:lineRule="auto"/>
    </w:pPr>
    <w:rPr>
      <w:rFonts w:ascii="Times New Roman" w:eastAsia="Times New Roman" w:hAnsi="Times New Roman" w:cs="Times New Roman"/>
      <w:sz w:val="24"/>
      <w:szCs w:val="20"/>
    </w:rPr>
  </w:style>
  <w:style w:type="paragraph" w:customStyle="1" w:styleId="Default">
    <w:name w:val="Default"/>
    <w:link w:val="DefaultChar"/>
    <w:rsid w:val="00731BFD"/>
    <w:pPr>
      <w:widowControl w:val="0"/>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rsid w:val="00731BFD"/>
    <w:rPr>
      <w:rFonts w:ascii="Arial" w:eastAsia="Times New Roman" w:hAnsi="Arial" w:cs="Arial"/>
      <w:color w:val="000000"/>
      <w:sz w:val="24"/>
      <w:szCs w:val="24"/>
    </w:rPr>
  </w:style>
  <w:style w:type="paragraph" w:customStyle="1" w:styleId="TableText">
    <w:name w:val="Table Text"/>
    <w:basedOn w:val="Normal"/>
    <w:link w:val="TableTextChar"/>
    <w:uiPriority w:val="99"/>
    <w:rsid w:val="00731BFD"/>
    <w:pPr>
      <w:keepNext/>
      <w:suppressAutoHyphens/>
      <w:spacing w:before="40" w:after="40" w:line="240" w:lineRule="auto"/>
    </w:pPr>
    <w:rPr>
      <w:rFonts w:ascii="Arial" w:eastAsia="Times New Roman" w:hAnsi="Arial" w:cs="Times New Roman"/>
      <w:sz w:val="20"/>
      <w:szCs w:val="20"/>
    </w:rPr>
  </w:style>
  <w:style w:type="paragraph" w:styleId="BodyTextIndent3">
    <w:name w:val="Body Text Indent 3"/>
    <w:basedOn w:val="Normal"/>
    <w:link w:val="BodyTextIndent3Char"/>
    <w:rsid w:val="00731BFD"/>
    <w:pPr>
      <w:spacing w:after="0" w:line="240" w:lineRule="auto"/>
      <w:ind w:left="720"/>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rsid w:val="00731BFD"/>
    <w:rPr>
      <w:rFonts w:ascii="Times New Roman" w:eastAsia="Times New Roman" w:hAnsi="Times New Roman" w:cs="Times New Roman"/>
      <w:sz w:val="24"/>
      <w:szCs w:val="24"/>
      <w:lang w:val="x-none" w:eastAsia="x-none"/>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qFormat/>
    <w:rsid w:val="00731BFD"/>
    <w:pPr>
      <w:widowControl w:val="0"/>
      <w:tabs>
        <w:tab w:val="left" w:pos="0"/>
        <w:tab w:val="left" w:pos="288"/>
        <w:tab w:val="left" w:pos="576"/>
        <w:tab w:val="left" w:pos="720"/>
        <w:tab w:val="left" w:pos="864"/>
        <w:tab w:val="left" w:pos="1152"/>
        <w:tab w:val="left" w:pos="2880"/>
        <w:tab w:val="left" w:pos="4320"/>
        <w:tab w:val="left" w:pos="5040"/>
        <w:tab w:val="left" w:pos="8064"/>
        <w:tab w:val="left" w:pos="8352"/>
        <w:tab w:val="left" w:pos="8784"/>
        <w:tab w:val="left" w:pos="9504"/>
      </w:tabs>
      <w:spacing w:after="0" w:line="240" w:lineRule="auto"/>
      <w:ind w:left="2880" w:hanging="2160"/>
      <w:jc w:val="both"/>
    </w:pPr>
    <w:rPr>
      <w:rFonts w:ascii="Times New Roman" w:eastAsia="Times New Roman" w:hAnsi="Times New Roman" w:cs="Times New Roman"/>
      <w:sz w:val="24"/>
      <w:szCs w:val="20"/>
      <w:lang w:val="x-none" w:eastAsia="x-none"/>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basedOn w:val="DefaultParagraphFont"/>
    <w:link w:val="BodyText"/>
    <w:uiPriority w:val="99"/>
    <w:rsid w:val="00731BFD"/>
    <w:rPr>
      <w:rFonts w:ascii="Times New Roman" w:eastAsia="Times New Roman" w:hAnsi="Times New Roman" w:cs="Times New Roman"/>
      <w:sz w:val="24"/>
      <w:szCs w:val="20"/>
      <w:lang w:val="x-none" w:eastAsia="x-none"/>
    </w:rPr>
  </w:style>
  <w:style w:type="paragraph" w:customStyle="1" w:styleId="Level11">
    <w:name w:val="Level 11"/>
    <w:rsid w:val="00731B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singleblock">
    <w:name w:val="single block"/>
    <w:aliases w:val="sb"/>
    <w:basedOn w:val="Normal"/>
    <w:rsid w:val="00731BFD"/>
    <w:pPr>
      <w:spacing w:after="240" w:line="240" w:lineRule="auto"/>
      <w:jc w:val="both"/>
    </w:pPr>
    <w:rPr>
      <w:rFonts w:ascii="Courier New" w:eastAsia="Times New Roman" w:hAnsi="Courier New" w:cs="Courier New"/>
      <w:sz w:val="24"/>
      <w:szCs w:val="24"/>
    </w:rPr>
  </w:style>
  <w:style w:type="paragraph" w:customStyle="1" w:styleId="singlehanging">
    <w:name w:val="single hanging"/>
    <w:aliases w:val="sh"/>
    <w:basedOn w:val="Normal"/>
    <w:rsid w:val="00731BFD"/>
    <w:pPr>
      <w:spacing w:after="240" w:line="240" w:lineRule="auto"/>
      <w:ind w:left="1440" w:hanging="720"/>
      <w:jc w:val="both"/>
    </w:pPr>
    <w:rPr>
      <w:rFonts w:ascii="Courier New" w:eastAsia="Times New Roman" w:hAnsi="Courier New" w:cs="Courier New"/>
      <w:sz w:val="24"/>
      <w:szCs w:val="24"/>
    </w:rPr>
  </w:style>
  <w:style w:type="paragraph" w:customStyle="1" w:styleId="singlehanging1">
    <w:name w:val="single hanging1"/>
    <w:aliases w:val="sh1"/>
    <w:basedOn w:val="Normal"/>
    <w:rsid w:val="00731BFD"/>
    <w:pPr>
      <w:spacing w:after="240" w:line="240" w:lineRule="auto"/>
      <w:ind w:left="2160" w:hanging="720"/>
      <w:jc w:val="both"/>
    </w:pPr>
    <w:rPr>
      <w:rFonts w:ascii="Courier New" w:eastAsia="Times New Roman" w:hAnsi="Courier New" w:cs="Courier New"/>
      <w:sz w:val="24"/>
      <w:szCs w:val="24"/>
    </w:rPr>
  </w:style>
  <w:style w:type="paragraph" w:customStyle="1" w:styleId="Legal1">
    <w:name w:val="Legal[1]"/>
    <w:basedOn w:val="Normal"/>
    <w:rsid w:val="00731BF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levnl11">
    <w:name w:val="_levnl11"/>
    <w:basedOn w:val="Normal"/>
    <w:rsid w:val="00731B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cs="Times New Roman"/>
      <w:sz w:val="24"/>
      <w:szCs w:val="20"/>
    </w:rPr>
  </w:style>
  <w:style w:type="paragraph" w:customStyle="1" w:styleId="Heading21">
    <w:name w:val="Heading 21"/>
    <w:basedOn w:val="Normal"/>
    <w:rsid w:val="00731BFD"/>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ascii="Arial" w:eastAsia="Times New Roman" w:hAnsi="Arial" w:cs="Times New Roman"/>
      <w:b/>
      <w:sz w:val="28"/>
      <w:szCs w:val="20"/>
    </w:rPr>
  </w:style>
  <w:style w:type="paragraph" w:customStyle="1" w:styleId="CM2">
    <w:name w:val="CM2"/>
    <w:basedOn w:val="Default"/>
    <w:next w:val="Default"/>
    <w:link w:val="CM2Char"/>
    <w:rsid w:val="00731BFD"/>
    <w:pPr>
      <w:spacing w:line="253" w:lineRule="atLeast"/>
    </w:pPr>
    <w:rPr>
      <w:rFonts w:cs="Times New Roman"/>
    </w:rPr>
  </w:style>
  <w:style w:type="character" w:customStyle="1" w:styleId="CM2Char">
    <w:name w:val="CM2 Char"/>
    <w:basedOn w:val="DefaultChar"/>
    <w:link w:val="CM2"/>
    <w:rsid w:val="00731BFD"/>
    <w:rPr>
      <w:rFonts w:ascii="Arial" w:eastAsia="Times New Roman" w:hAnsi="Arial" w:cs="Times New Roman"/>
      <w:color w:val="000000"/>
      <w:sz w:val="24"/>
      <w:szCs w:val="24"/>
    </w:rPr>
  </w:style>
  <w:style w:type="paragraph" w:customStyle="1" w:styleId="CM14">
    <w:name w:val="CM14"/>
    <w:basedOn w:val="Default"/>
    <w:next w:val="Default"/>
    <w:rsid w:val="00731BFD"/>
    <w:pPr>
      <w:spacing w:after="380"/>
    </w:pPr>
    <w:rPr>
      <w:rFonts w:cs="Times New Roman"/>
      <w:color w:val="auto"/>
    </w:rPr>
  </w:style>
  <w:style w:type="paragraph" w:customStyle="1" w:styleId="t1">
    <w:name w:val="t1"/>
    <w:basedOn w:val="Normal"/>
    <w:rsid w:val="00731BFD"/>
    <w:pPr>
      <w:widowControl w:val="0"/>
      <w:spacing w:after="0" w:line="240" w:lineRule="auto"/>
    </w:pPr>
    <w:rPr>
      <w:rFonts w:ascii="Times New Roman" w:eastAsia="Times New Roman" w:hAnsi="Times New Roman" w:cs="Times New Roman"/>
      <w:sz w:val="24"/>
      <w:szCs w:val="20"/>
    </w:rPr>
  </w:style>
  <w:style w:type="paragraph" w:customStyle="1" w:styleId="c3">
    <w:name w:val="c3"/>
    <w:basedOn w:val="Normal"/>
    <w:rsid w:val="00731BFD"/>
    <w:pPr>
      <w:widowControl w:val="0"/>
      <w:spacing w:after="0" w:line="240" w:lineRule="auto"/>
      <w:jc w:val="center"/>
    </w:pPr>
    <w:rPr>
      <w:rFonts w:ascii="Times New Roman" w:eastAsia="Times New Roman" w:hAnsi="Times New Roman" w:cs="Times New Roman"/>
      <w:sz w:val="24"/>
      <w:szCs w:val="20"/>
    </w:rPr>
  </w:style>
  <w:style w:type="paragraph" w:customStyle="1" w:styleId="p5">
    <w:name w:val="p5"/>
    <w:basedOn w:val="Normal"/>
    <w:rsid w:val="00731BFD"/>
    <w:pPr>
      <w:widowControl w:val="0"/>
      <w:tabs>
        <w:tab w:val="left" w:pos="0"/>
        <w:tab w:val="left" w:pos="204"/>
      </w:tabs>
      <w:spacing w:after="0" w:line="238" w:lineRule="exact"/>
    </w:pPr>
    <w:rPr>
      <w:rFonts w:ascii="Times New Roman" w:eastAsia="Times New Roman" w:hAnsi="Times New Roman" w:cs="Times New Roman"/>
      <w:sz w:val="24"/>
      <w:szCs w:val="20"/>
    </w:rPr>
  </w:style>
  <w:style w:type="paragraph" w:customStyle="1" w:styleId="p6">
    <w:name w:val="p6"/>
    <w:basedOn w:val="Normal"/>
    <w:rsid w:val="00731BFD"/>
    <w:pPr>
      <w:widowControl w:val="0"/>
      <w:tabs>
        <w:tab w:val="left" w:pos="498"/>
        <w:tab w:val="left" w:pos="740"/>
        <w:tab w:val="left" w:pos="996"/>
      </w:tabs>
      <w:spacing w:after="0" w:line="238" w:lineRule="exact"/>
      <w:ind w:left="498" w:hanging="254"/>
    </w:pPr>
    <w:rPr>
      <w:rFonts w:ascii="Times New Roman" w:eastAsia="Times New Roman" w:hAnsi="Times New Roman" w:cs="Times New Roman"/>
      <w:sz w:val="24"/>
      <w:szCs w:val="20"/>
    </w:rPr>
  </w:style>
  <w:style w:type="paragraph" w:styleId="NormalWeb">
    <w:name w:val="Normal (Web)"/>
    <w:basedOn w:val="Normal"/>
    <w:uiPriority w:val="99"/>
    <w:rsid w:val="00731BFD"/>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731BFD"/>
  </w:style>
  <w:style w:type="paragraph" w:styleId="BodyText2">
    <w:name w:val="Body Text 2"/>
    <w:basedOn w:val="Normal"/>
    <w:link w:val="BodyText2Char"/>
    <w:rsid w:val="00731BFD"/>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rsid w:val="00731BFD"/>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731BFD"/>
    <w:pPr>
      <w:spacing w:after="0" w:line="240" w:lineRule="auto"/>
      <w:jc w:val="center"/>
    </w:pPr>
    <w:rPr>
      <w:rFonts w:ascii="Arial" w:eastAsia="Times New Roman" w:hAnsi="Arial" w:cs="Times New Roman"/>
      <w:b/>
      <w:bCs/>
      <w:sz w:val="24"/>
      <w:szCs w:val="24"/>
      <w:lang w:val="x-none" w:eastAsia="x-none"/>
    </w:rPr>
  </w:style>
  <w:style w:type="character" w:customStyle="1" w:styleId="TitleChar">
    <w:name w:val="Title Char"/>
    <w:basedOn w:val="DefaultParagraphFont"/>
    <w:link w:val="Title"/>
    <w:rsid w:val="00731BFD"/>
    <w:rPr>
      <w:rFonts w:ascii="Arial" w:eastAsia="Times New Roman" w:hAnsi="Arial" w:cs="Times New Roman"/>
      <w:b/>
      <w:bCs/>
      <w:sz w:val="24"/>
      <w:szCs w:val="24"/>
      <w:lang w:val="x-none" w:eastAsia="x-none"/>
    </w:rPr>
  </w:style>
  <w:style w:type="paragraph" w:styleId="Subtitle">
    <w:name w:val="Subtitle"/>
    <w:basedOn w:val="Normal"/>
    <w:link w:val="SubtitleChar"/>
    <w:uiPriority w:val="11"/>
    <w:qFormat/>
    <w:rsid w:val="00731BFD"/>
    <w:pPr>
      <w:spacing w:after="0" w:line="240" w:lineRule="auto"/>
      <w:jc w:val="center"/>
    </w:pPr>
    <w:rPr>
      <w:rFonts w:ascii="Arial" w:eastAsia="Times New Roman" w:hAnsi="Arial" w:cs="Times New Roman"/>
      <w:b/>
      <w:bCs/>
      <w:sz w:val="24"/>
      <w:szCs w:val="24"/>
      <w:lang w:val="x-none" w:eastAsia="x-none"/>
    </w:rPr>
  </w:style>
  <w:style w:type="character" w:customStyle="1" w:styleId="SubtitleChar">
    <w:name w:val="Subtitle Char"/>
    <w:basedOn w:val="DefaultParagraphFont"/>
    <w:link w:val="Subtitle"/>
    <w:uiPriority w:val="11"/>
    <w:rsid w:val="00731BFD"/>
    <w:rPr>
      <w:rFonts w:ascii="Arial" w:eastAsia="Times New Roman" w:hAnsi="Arial" w:cs="Times New Roman"/>
      <w:b/>
      <w:bCs/>
      <w:sz w:val="24"/>
      <w:szCs w:val="24"/>
      <w:lang w:val="x-none" w:eastAsia="x-none"/>
    </w:rPr>
  </w:style>
  <w:style w:type="character" w:styleId="Strong">
    <w:name w:val="Strong"/>
    <w:uiPriority w:val="22"/>
    <w:qFormat/>
    <w:rsid w:val="00731BFD"/>
    <w:rPr>
      <w:b/>
      <w:bCs/>
    </w:rPr>
  </w:style>
  <w:style w:type="paragraph" w:customStyle="1" w:styleId="QuickI">
    <w:name w:val="Quick I."/>
    <w:basedOn w:val="Normal"/>
    <w:rsid w:val="00731BFD"/>
    <w:pPr>
      <w:widowControl w:val="0"/>
      <w:tabs>
        <w:tab w:val="num" w:pos="360"/>
      </w:tabs>
      <w:autoSpaceDE w:val="0"/>
      <w:autoSpaceDN w:val="0"/>
      <w:adjustRightInd w:val="0"/>
      <w:spacing w:after="0" w:line="240" w:lineRule="auto"/>
      <w:ind w:left="1440" w:hanging="720"/>
    </w:pPr>
    <w:rPr>
      <w:rFonts w:ascii="Times New Roman" w:eastAsia="Times New Roman" w:hAnsi="Times New Roman" w:cs="Times New Roman"/>
      <w:sz w:val="20"/>
      <w:szCs w:val="24"/>
    </w:rPr>
  </w:style>
  <w:style w:type="paragraph" w:styleId="BodyTextIndent">
    <w:name w:val="Body Text Indent"/>
    <w:basedOn w:val="Normal"/>
    <w:link w:val="BodyTextIndentChar"/>
    <w:rsid w:val="00731BFD"/>
    <w:pPr>
      <w:spacing w:after="0" w:line="240" w:lineRule="auto"/>
      <w:ind w:left="360"/>
    </w:pPr>
    <w:rPr>
      <w:rFonts w:ascii="Arial" w:eastAsia="Times New Roman" w:hAnsi="Arial" w:cs="Times New Roman"/>
      <w:b/>
      <w:bCs/>
      <w:lang w:val="x-none" w:eastAsia="x-none"/>
    </w:rPr>
  </w:style>
  <w:style w:type="character" w:customStyle="1" w:styleId="BodyTextIndentChar">
    <w:name w:val="Body Text Indent Char"/>
    <w:basedOn w:val="DefaultParagraphFont"/>
    <w:link w:val="BodyTextIndent"/>
    <w:rsid w:val="00731BFD"/>
    <w:rPr>
      <w:rFonts w:ascii="Arial" w:eastAsia="Times New Roman" w:hAnsi="Arial" w:cs="Times New Roman"/>
      <w:b/>
      <w:bCs/>
      <w:lang w:val="x-none" w:eastAsia="x-none"/>
    </w:rPr>
  </w:style>
  <w:style w:type="paragraph" w:styleId="Caption">
    <w:name w:val="caption"/>
    <w:aliases w:val="HUD Caption"/>
    <w:basedOn w:val="Normal"/>
    <w:next w:val="Normal"/>
    <w:qFormat/>
    <w:rsid w:val="00731BFD"/>
    <w:pPr>
      <w:spacing w:after="0" w:line="240" w:lineRule="auto"/>
      <w:jc w:val="both"/>
    </w:pPr>
    <w:rPr>
      <w:rFonts w:ascii="Arial" w:eastAsia="Times New Roman" w:hAnsi="Arial" w:cs="Times New Roman"/>
      <w:b/>
      <w:bCs/>
      <w:sz w:val="16"/>
      <w:szCs w:val="24"/>
    </w:rPr>
  </w:style>
  <w:style w:type="paragraph" w:customStyle="1" w:styleId="NormalWeb1">
    <w:name w:val="Normal (Web)1"/>
    <w:basedOn w:val="Normal"/>
    <w:rsid w:val="00731BFD"/>
    <w:pPr>
      <w:spacing w:before="100" w:beforeAutospacing="1" w:after="100" w:afterAutospacing="1" w:line="240" w:lineRule="auto"/>
    </w:pPr>
    <w:rPr>
      <w:rFonts w:ascii="Verdana" w:eastAsia="Times New Roman" w:hAnsi="Verdana" w:cs="Times New Roman"/>
      <w:color w:val="000000"/>
      <w:sz w:val="18"/>
      <w:szCs w:val="18"/>
    </w:rPr>
  </w:style>
  <w:style w:type="paragraph" w:styleId="TOC1">
    <w:name w:val="toc 1"/>
    <w:basedOn w:val="Normal"/>
    <w:next w:val="Normal"/>
    <w:autoRedefine/>
    <w:uiPriority w:val="39"/>
    <w:unhideWhenUsed/>
    <w:rsid w:val="00C073A3"/>
    <w:pPr>
      <w:tabs>
        <w:tab w:val="right" w:leader="dot" w:pos="9350"/>
      </w:tabs>
      <w:ind w:left="990" w:hanging="990"/>
    </w:pPr>
    <w:rPr>
      <w:rFonts w:ascii="Calibri" w:eastAsia="Calibri" w:hAnsi="Calibri" w:cs="Times New Roman"/>
    </w:rPr>
  </w:style>
  <w:style w:type="paragraph" w:styleId="TOC2">
    <w:name w:val="toc 2"/>
    <w:basedOn w:val="Normal"/>
    <w:next w:val="Normal"/>
    <w:autoRedefine/>
    <w:uiPriority w:val="39"/>
    <w:unhideWhenUsed/>
    <w:rsid w:val="00731BFD"/>
    <w:pPr>
      <w:tabs>
        <w:tab w:val="left" w:pos="540"/>
        <w:tab w:val="left" w:pos="990"/>
        <w:tab w:val="right" w:leader="dot" w:pos="9350"/>
      </w:tabs>
      <w:ind w:left="540" w:hanging="320"/>
    </w:pPr>
    <w:rPr>
      <w:rFonts w:ascii="Calibri" w:eastAsia="Calibri" w:hAnsi="Calibri" w:cs="Times New Roman"/>
    </w:rPr>
  </w:style>
  <w:style w:type="character" w:styleId="CommentReference">
    <w:name w:val="annotation reference"/>
    <w:uiPriority w:val="99"/>
    <w:unhideWhenUsed/>
    <w:rsid w:val="00731BFD"/>
    <w:rPr>
      <w:sz w:val="16"/>
      <w:szCs w:val="16"/>
    </w:rPr>
  </w:style>
  <w:style w:type="paragraph" w:styleId="CommentText">
    <w:name w:val="annotation text"/>
    <w:basedOn w:val="Normal"/>
    <w:link w:val="CommentTextChar"/>
    <w:uiPriority w:val="99"/>
    <w:unhideWhenUsed/>
    <w:rsid w:val="00731BFD"/>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731BFD"/>
    <w:rPr>
      <w:rFonts w:ascii="Calibri" w:eastAsia="Calibri" w:hAnsi="Calibri" w:cs="Times New Roman"/>
      <w:sz w:val="20"/>
      <w:szCs w:val="20"/>
    </w:rPr>
  </w:style>
  <w:style w:type="paragraph" w:styleId="PlainText">
    <w:name w:val="Plain Text"/>
    <w:basedOn w:val="Normal"/>
    <w:link w:val="PlainTextChar"/>
    <w:uiPriority w:val="99"/>
    <w:unhideWhenUsed/>
    <w:rsid w:val="00731BFD"/>
    <w:pPr>
      <w:spacing w:after="0" w:line="240" w:lineRule="auto"/>
    </w:pPr>
    <w:rPr>
      <w:rFonts w:ascii="Consolas" w:eastAsia="Times New Roman" w:hAnsi="Consolas" w:cs="Times New Roman"/>
      <w:sz w:val="21"/>
      <w:szCs w:val="21"/>
      <w:lang w:val="x-none" w:eastAsia="x-none"/>
    </w:rPr>
  </w:style>
  <w:style w:type="character" w:customStyle="1" w:styleId="PlainTextChar">
    <w:name w:val="Plain Text Char"/>
    <w:basedOn w:val="DefaultParagraphFont"/>
    <w:link w:val="PlainText"/>
    <w:uiPriority w:val="99"/>
    <w:rsid w:val="00731BFD"/>
    <w:rPr>
      <w:rFonts w:ascii="Consolas" w:eastAsia="Times New Roman" w:hAnsi="Consolas" w:cs="Times New Roman"/>
      <w:sz w:val="21"/>
      <w:szCs w:val="21"/>
      <w:lang w:val="x-none" w:eastAsia="x-none"/>
    </w:rPr>
  </w:style>
  <w:style w:type="character" w:customStyle="1" w:styleId="StyleHeading3Arial10ptNounderlineChar">
    <w:name w:val="Style Heading 3 + Arial 10 pt No underline Char"/>
    <w:link w:val="StyleHeading3Arial10ptNounderline"/>
    <w:locked/>
    <w:rsid w:val="00731BFD"/>
    <w:rPr>
      <w:rFonts w:ascii="Arial" w:hAnsi="Arial" w:cs="Arial"/>
    </w:rPr>
  </w:style>
  <w:style w:type="paragraph" w:customStyle="1" w:styleId="StyleHeading3Arial10ptNounderline">
    <w:name w:val="Style Heading 3 + Arial 10 pt No underline"/>
    <w:basedOn w:val="Normal"/>
    <w:link w:val="StyleHeading3Arial10ptNounderlineChar"/>
    <w:rsid w:val="00731BFD"/>
    <w:pPr>
      <w:keepNext/>
      <w:spacing w:after="0" w:line="240" w:lineRule="auto"/>
      <w:jc w:val="both"/>
    </w:pPr>
    <w:rPr>
      <w:rFonts w:ascii="Arial" w:hAnsi="Arial" w:cs="Arial"/>
    </w:rPr>
  </w:style>
  <w:style w:type="character" w:customStyle="1" w:styleId="st">
    <w:name w:val="st"/>
    <w:rsid w:val="00731BFD"/>
  </w:style>
  <w:style w:type="character" w:customStyle="1" w:styleId="style81">
    <w:name w:val="style81"/>
    <w:rsid w:val="00731BFD"/>
    <w:rPr>
      <w:sz w:val="20"/>
      <w:szCs w:val="20"/>
    </w:rPr>
  </w:style>
  <w:style w:type="paragraph" w:customStyle="1" w:styleId="Level3">
    <w:name w:val="Level 3"/>
    <w:basedOn w:val="Normal"/>
    <w:rsid w:val="00731BFD"/>
    <w:pPr>
      <w:widowControl w:val="0"/>
      <w:spacing w:after="0" w:line="240" w:lineRule="auto"/>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731BFD"/>
    <w:pPr>
      <w:spacing w:line="276" w:lineRule="auto"/>
    </w:pPr>
    <w:rPr>
      <w:b/>
      <w:bCs/>
      <w:lang w:val="x-none" w:eastAsia="x-none"/>
    </w:rPr>
  </w:style>
  <w:style w:type="character" w:customStyle="1" w:styleId="CommentSubjectChar">
    <w:name w:val="Comment Subject Char"/>
    <w:basedOn w:val="CommentTextChar"/>
    <w:link w:val="CommentSubject"/>
    <w:uiPriority w:val="99"/>
    <w:semiHidden/>
    <w:rsid w:val="00731BFD"/>
    <w:rPr>
      <w:rFonts w:ascii="Calibri" w:eastAsia="Calibri" w:hAnsi="Calibri" w:cs="Times New Roman"/>
      <w:b/>
      <w:bCs/>
      <w:sz w:val="20"/>
      <w:szCs w:val="20"/>
      <w:lang w:val="x-none" w:eastAsia="x-none"/>
    </w:rPr>
  </w:style>
  <w:style w:type="character" w:customStyle="1" w:styleId="hcp3">
    <w:name w:val="hcp3"/>
    <w:rsid w:val="00731BFD"/>
    <w:rPr>
      <w:rFonts w:ascii="Georgia" w:hAnsi="Georgia" w:hint="default"/>
      <w:sz w:val="22"/>
      <w:szCs w:val="22"/>
    </w:rPr>
  </w:style>
  <w:style w:type="paragraph" w:customStyle="1" w:styleId="numbered">
    <w:name w:val="numbered"/>
    <w:basedOn w:val="Normal"/>
    <w:rsid w:val="00731BFD"/>
    <w:pPr>
      <w:spacing w:before="100" w:beforeAutospacing="1" w:after="100" w:afterAutospacing="1"/>
    </w:pPr>
    <w:rPr>
      <w:rFonts w:ascii="Calibri" w:eastAsia="Times New Roman" w:hAnsi="Calibri" w:cs="Times New Roman"/>
    </w:rPr>
  </w:style>
  <w:style w:type="character" w:customStyle="1" w:styleId="hcp9">
    <w:name w:val="hcp9"/>
    <w:rsid w:val="00731BFD"/>
    <w:rPr>
      <w:rFonts w:ascii="Georgia" w:hAnsi="Georgia" w:hint="default"/>
      <w:b w:val="0"/>
      <w:bCs w:val="0"/>
      <w:sz w:val="22"/>
      <w:szCs w:val="22"/>
    </w:rPr>
  </w:style>
  <w:style w:type="paragraph" w:customStyle="1" w:styleId="bluediamond">
    <w:name w:val="bluediamond"/>
    <w:basedOn w:val="Normal"/>
    <w:rsid w:val="00731B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cp2">
    <w:name w:val="hcp2"/>
    <w:rsid w:val="00731BFD"/>
    <w:rPr>
      <w:rFonts w:ascii="Georgia" w:hAnsi="Georgia" w:hint="default"/>
      <w:sz w:val="22"/>
      <w:szCs w:val="22"/>
    </w:rPr>
  </w:style>
  <w:style w:type="character" w:customStyle="1" w:styleId="hcp4">
    <w:name w:val="hcp4"/>
    <w:rsid w:val="00731BFD"/>
    <w:rPr>
      <w:i/>
      <w:iCs/>
    </w:rPr>
  </w:style>
  <w:style w:type="paragraph" w:customStyle="1" w:styleId="leftnormal">
    <w:name w:val="leftnormal"/>
    <w:basedOn w:val="Normal"/>
    <w:rsid w:val="00731B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uearrow">
    <w:name w:val="bluearrow"/>
    <w:basedOn w:val="Normal"/>
    <w:rsid w:val="00731B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normalunderline">
    <w:name w:val="leftnormalunderline"/>
    <w:basedOn w:val="Normal"/>
    <w:rsid w:val="00731BF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31BFD"/>
    <w:pPr>
      <w:spacing w:after="0" w:line="240" w:lineRule="auto"/>
    </w:pPr>
    <w:rPr>
      <w:rFonts w:ascii="Calibri" w:eastAsia="Calibri" w:hAnsi="Calibri" w:cs="Times New Roman"/>
    </w:rPr>
  </w:style>
  <w:style w:type="paragraph" w:customStyle="1" w:styleId="CM115">
    <w:name w:val="CM115"/>
    <w:basedOn w:val="Default"/>
    <w:next w:val="Default"/>
    <w:uiPriority w:val="99"/>
    <w:rsid w:val="00731BFD"/>
    <w:pPr>
      <w:widowControl/>
    </w:pPr>
    <w:rPr>
      <w:rFonts w:eastAsia="Calibri"/>
      <w:color w:val="auto"/>
    </w:rPr>
  </w:style>
  <w:style w:type="paragraph" w:customStyle="1" w:styleId="CM5">
    <w:name w:val="CM5"/>
    <w:basedOn w:val="Default"/>
    <w:next w:val="Default"/>
    <w:uiPriority w:val="99"/>
    <w:rsid w:val="00731BFD"/>
    <w:pPr>
      <w:widowControl/>
      <w:spacing w:line="276" w:lineRule="atLeast"/>
    </w:pPr>
    <w:rPr>
      <w:rFonts w:eastAsia="Calibri"/>
      <w:color w:val="auto"/>
    </w:rPr>
  </w:style>
  <w:style w:type="paragraph" w:customStyle="1" w:styleId="Subheading1">
    <w:name w:val="Subheading 1"/>
    <w:basedOn w:val="Normal"/>
    <w:rsid w:val="00731BFD"/>
    <w:pPr>
      <w:spacing w:before="120" w:after="120" w:line="240" w:lineRule="auto"/>
    </w:pPr>
    <w:rPr>
      <w:rFonts w:ascii="Verdana" w:eastAsia="Times New Roman" w:hAnsi="Verdana" w:cs="Times New Roman"/>
      <w:b/>
      <w:bCs/>
      <w:sz w:val="20"/>
      <w:szCs w:val="20"/>
    </w:rPr>
  </w:style>
  <w:style w:type="paragraph" w:styleId="ListBullet">
    <w:name w:val="List Bullet"/>
    <w:basedOn w:val="Normal"/>
    <w:rsid w:val="00731BFD"/>
    <w:pPr>
      <w:widowControl w:val="0"/>
      <w:numPr>
        <w:numId w:val="59"/>
      </w:numPr>
      <w:spacing w:after="0" w:line="240" w:lineRule="auto"/>
    </w:pPr>
    <w:rPr>
      <w:rFonts w:ascii="Times New Roman" w:eastAsia="Times New Roman" w:hAnsi="Times New Roman" w:cs="Times New Roman"/>
      <w:sz w:val="24"/>
      <w:szCs w:val="20"/>
    </w:rPr>
  </w:style>
  <w:style w:type="paragraph" w:customStyle="1" w:styleId="NumberedItem">
    <w:name w:val="Numbered Item"/>
    <w:basedOn w:val="Normal"/>
    <w:rsid w:val="00731BFD"/>
    <w:pPr>
      <w:numPr>
        <w:numId w:val="60"/>
      </w:numPr>
      <w:spacing w:after="120" w:line="240" w:lineRule="auto"/>
    </w:pPr>
    <w:rPr>
      <w:rFonts w:ascii="Arial" w:eastAsia="Times New Roman" w:hAnsi="Arial" w:cs="Times New Roman"/>
      <w:sz w:val="20"/>
      <w:szCs w:val="20"/>
    </w:rPr>
  </w:style>
  <w:style w:type="paragraph" w:customStyle="1" w:styleId="BodyTextIndentBulleted">
    <w:name w:val="BodyTextIndentBulleted"/>
    <w:basedOn w:val="BodyTextIndent"/>
    <w:rsid w:val="00731BFD"/>
    <w:pPr>
      <w:numPr>
        <w:numId w:val="61"/>
      </w:numPr>
      <w:tabs>
        <w:tab w:val="clear" w:pos="360"/>
      </w:tabs>
      <w:spacing w:before="60" w:after="60"/>
      <w:ind w:left="2880" w:hanging="720"/>
      <w:jc w:val="both"/>
    </w:pPr>
    <w:rPr>
      <w:b w:val="0"/>
      <w:bCs w:val="0"/>
      <w:sz w:val="24"/>
      <w:szCs w:val="20"/>
      <w:lang w:val="en-US" w:eastAsia="en-US"/>
    </w:rPr>
  </w:style>
  <w:style w:type="paragraph" w:customStyle="1" w:styleId="Bullet1">
    <w:name w:val="Bullet1"/>
    <w:basedOn w:val="BodyText"/>
    <w:link w:val="Bullet1Char"/>
    <w:rsid w:val="00731BFD"/>
    <w:pPr>
      <w:widowControl/>
      <w:numPr>
        <w:numId w:val="62"/>
      </w:numPr>
      <w:tabs>
        <w:tab w:val="clear" w:pos="0"/>
        <w:tab w:val="clear" w:pos="288"/>
        <w:tab w:val="clear" w:pos="576"/>
        <w:tab w:val="clear" w:pos="720"/>
        <w:tab w:val="clear" w:pos="864"/>
        <w:tab w:val="clear" w:pos="1152"/>
        <w:tab w:val="clear" w:pos="2880"/>
        <w:tab w:val="clear" w:pos="4320"/>
        <w:tab w:val="clear" w:pos="5040"/>
        <w:tab w:val="clear" w:pos="8064"/>
        <w:tab w:val="clear" w:pos="8352"/>
        <w:tab w:val="clear" w:pos="8784"/>
        <w:tab w:val="clear" w:pos="9504"/>
      </w:tabs>
      <w:jc w:val="left"/>
    </w:pPr>
    <w:rPr>
      <w:sz w:val="22"/>
      <w:lang w:val="en-US" w:eastAsia="en-US"/>
    </w:rPr>
  </w:style>
  <w:style w:type="character" w:customStyle="1" w:styleId="Bullet1Char">
    <w:name w:val="Bullet1 Char"/>
    <w:link w:val="Bullet1"/>
    <w:rsid w:val="00731BFD"/>
    <w:rPr>
      <w:rFonts w:ascii="Times New Roman" w:eastAsia="Times New Roman" w:hAnsi="Times New Roman" w:cs="Times New Roman"/>
      <w:szCs w:val="20"/>
    </w:rPr>
  </w:style>
  <w:style w:type="paragraph" w:styleId="NormalIndent">
    <w:name w:val="Normal Indent"/>
    <w:basedOn w:val="Normal"/>
    <w:rsid w:val="00731BFD"/>
    <w:pPr>
      <w:spacing w:after="120" w:line="240" w:lineRule="auto"/>
      <w:ind w:left="360"/>
    </w:pPr>
    <w:rPr>
      <w:rFonts w:ascii="Arial" w:eastAsia="Times New Roman" w:hAnsi="Arial" w:cs="Arial"/>
      <w:bCs/>
      <w:iCs/>
    </w:rPr>
  </w:style>
  <w:style w:type="paragraph" w:customStyle="1" w:styleId="HUDTableText">
    <w:name w:val="HUD Table Text"/>
    <w:basedOn w:val="Normal"/>
    <w:qFormat/>
    <w:rsid w:val="00731BFD"/>
    <w:pPr>
      <w:overflowPunct w:val="0"/>
      <w:autoSpaceDE w:val="0"/>
      <w:autoSpaceDN w:val="0"/>
      <w:adjustRightInd w:val="0"/>
      <w:spacing w:before="60" w:after="60" w:line="240" w:lineRule="auto"/>
      <w:textAlignment w:val="baseline"/>
    </w:pPr>
    <w:rPr>
      <w:rFonts w:ascii="Calibri" w:eastAsia="Times New Roman" w:hAnsi="Calibri" w:cs="Times New Roman"/>
      <w:sz w:val="20"/>
      <w:szCs w:val="20"/>
    </w:rPr>
  </w:style>
  <w:style w:type="table" w:customStyle="1" w:styleId="HUDTables">
    <w:name w:val="HUD Tables"/>
    <w:basedOn w:val="TableNormal"/>
    <w:uiPriority w:val="99"/>
    <w:rsid w:val="00731BFD"/>
    <w:pPr>
      <w:spacing w:after="0" w:line="240" w:lineRule="auto"/>
    </w:pPr>
    <w:rPr>
      <w:rFonts w:ascii="Calibri" w:eastAsia="Calibri" w:hAnsi="Calibri" w:cs="Times New Roman"/>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Unicode MS" w:hAnsi="Arial Unicode MS"/>
        <w:b/>
        <w:color w:val="FFFFFF"/>
        <w:sz w:val="24"/>
      </w:rPr>
      <w:tblPr/>
      <w:tcPr>
        <w:shd w:val="clear" w:color="auto" w:fill="4F81BD"/>
      </w:tcPr>
    </w:tblStylePr>
    <w:tblStylePr w:type="lastRow">
      <w:pPr>
        <w:jc w:val="left"/>
      </w:pPr>
      <w:rPr>
        <w:rFonts w:ascii="Arial Unicode MS" w:hAnsi="Arial Unicode MS"/>
        <w:sz w:val="20"/>
      </w:rPr>
      <w:tblPr/>
      <w:tcPr>
        <w:vAlign w:val="center"/>
      </w:tcPr>
    </w:tblStylePr>
    <w:tblStylePr w:type="band1Vert">
      <w:rPr>
        <w:rFonts w:ascii="Arial Unicode MS" w:hAnsi="Arial Unicode MS"/>
        <w:sz w:val="20"/>
      </w:rPr>
    </w:tblStylePr>
    <w:tblStylePr w:type="band2Horz">
      <w:rPr>
        <w:rFonts w:ascii="Arial Unicode MS" w:hAnsi="Arial Unicode MS"/>
        <w:sz w:val="20"/>
      </w:rPr>
    </w:tblStylePr>
  </w:style>
  <w:style w:type="paragraph" w:customStyle="1" w:styleId="HUDBText">
    <w:name w:val="HUD BText"/>
    <w:basedOn w:val="Normal"/>
    <w:qFormat/>
    <w:rsid w:val="00731BFD"/>
    <w:pPr>
      <w:overflowPunct w:val="0"/>
      <w:autoSpaceDE w:val="0"/>
      <w:autoSpaceDN w:val="0"/>
      <w:adjustRightInd w:val="0"/>
      <w:spacing w:after="120" w:line="240" w:lineRule="auto"/>
      <w:textAlignment w:val="baseline"/>
    </w:pPr>
    <w:rPr>
      <w:rFonts w:ascii="Calibri" w:eastAsia="Times New Roman" w:hAnsi="Calibri" w:cs="Times New Roman"/>
      <w:i/>
      <w:color w:val="3333FF"/>
    </w:rPr>
  </w:style>
  <w:style w:type="paragraph" w:customStyle="1" w:styleId="Instructions">
    <w:name w:val="Instructions"/>
    <w:basedOn w:val="Normal"/>
    <w:autoRedefine/>
    <w:rsid w:val="00731BFD"/>
    <w:pPr>
      <w:shd w:val="clear" w:color="auto" w:fill="FFFFFF"/>
      <w:spacing w:after="120" w:line="240" w:lineRule="auto"/>
    </w:pPr>
    <w:rPr>
      <w:rFonts w:ascii="Calibri" w:eastAsia="Times New Roman" w:hAnsi="Calibri" w:cs="Calibri"/>
      <w:i/>
      <w:color w:val="3333FF"/>
      <w:szCs w:val="20"/>
    </w:rPr>
  </w:style>
  <w:style w:type="paragraph" w:styleId="FootnoteText">
    <w:name w:val="footnote text"/>
    <w:basedOn w:val="Normal"/>
    <w:link w:val="FootnoteTextChar"/>
    <w:semiHidden/>
    <w:rsid w:val="00731BF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31BFD"/>
    <w:rPr>
      <w:rFonts w:ascii="Times New Roman" w:eastAsia="Times New Roman" w:hAnsi="Times New Roman" w:cs="Times New Roman"/>
      <w:sz w:val="20"/>
      <w:szCs w:val="20"/>
    </w:rPr>
  </w:style>
  <w:style w:type="paragraph" w:customStyle="1" w:styleId="MyHeading2">
    <w:name w:val="MyHeading2"/>
    <w:basedOn w:val="Heading2"/>
    <w:next w:val="Normal"/>
    <w:rsid w:val="00731BFD"/>
    <w:pPr>
      <w:numPr>
        <w:ilvl w:val="1"/>
      </w:numPr>
      <w:tabs>
        <w:tab w:val="num" w:pos="720"/>
        <w:tab w:val="left" w:pos="1440"/>
      </w:tabs>
      <w:spacing w:before="120" w:after="80" w:line="240" w:lineRule="auto"/>
      <w:ind w:left="72" w:hanging="72"/>
      <w:outlineLvl w:val="9"/>
    </w:pPr>
    <w:rPr>
      <w:rFonts w:ascii="Arial Bold" w:hAnsi="Arial Bold"/>
      <w:bCs w:val="0"/>
      <w:i w:val="0"/>
      <w:iCs w:val="0"/>
      <w:sz w:val="22"/>
      <w:szCs w:val="20"/>
      <w:lang w:val="en-US" w:eastAsia="en-US"/>
    </w:rPr>
  </w:style>
  <w:style w:type="paragraph" w:customStyle="1" w:styleId="BulletIndent">
    <w:name w:val="BulletIndent"/>
    <w:basedOn w:val="Normal"/>
    <w:rsid w:val="00731BFD"/>
    <w:pPr>
      <w:numPr>
        <w:numId w:val="63"/>
      </w:numPr>
      <w:spacing w:after="80" w:line="240" w:lineRule="auto"/>
    </w:pPr>
    <w:rPr>
      <w:rFonts w:ascii="Arial" w:eastAsia="Times New Roman" w:hAnsi="Arial" w:cs="Times New Roman"/>
      <w:sz w:val="24"/>
      <w:szCs w:val="20"/>
    </w:rPr>
  </w:style>
  <w:style w:type="paragraph" w:styleId="TOC3">
    <w:name w:val="toc 3"/>
    <w:basedOn w:val="Normal"/>
    <w:next w:val="Normal"/>
    <w:autoRedefine/>
    <w:uiPriority w:val="39"/>
    <w:unhideWhenUsed/>
    <w:rsid w:val="00731BFD"/>
    <w:pPr>
      <w:spacing w:after="100"/>
      <w:ind w:left="440"/>
    </w:pPr>
    <w:rPr>
      <w:rFonts w:ascii="Calibri" w:eastAsia="Times New Roman" w:hAnsi="Calibri" w:cs="Times New Roman"/>
    </w:rPr>
  </w:style>
  <w:style w:type="paragraph" w:styleId="TOC4">
    <w:name w:val="toc 4"/>
    <w:basedOn w:val="Normal"/>
    <w:next w:val="Normal"/>
    <w:autoRedefine/>
    <w:uiPriority w:val="39"/>
    <w:unhideWhenUsed/>
    <w:rsid w:val="00731BFD"/>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731BFD"/>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731BFD"/>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731BFD"/>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731BFD"/>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731BFD"/>
    <w:pPr>
      <w:spacing w:after="100"/>
      <w:ind w:left="1760"/>
    </w:pPr>
    <w:rPr>
      <w:rFonts w:ascii="Calibri" w:eastAsia="Times New Roman" w:hAnsi="Calibri" w:cs="Times New Roman"/>
    </w:rPr>
  </w:style>
  <w:style w:type="character" w:customStyle="1" w:styleId="it1">
    <w:name w:val="it1"/>
    <w:rsid w:val="00731BFD"/>
    <w:rPr>
      <w:i/>
      <w:iCs/>
    </w:rPr>
  </w:style>
  <w:style w:type="paragraph" w:customStyle="1" w:styleId="bullet10">
    <w:name w:val="bullet 1"/>
    <w:basedOn w:val="Normal"/>
    <w:link w:val="bullet1Char0"/>
    <w:uiPriority w:val="99"/>
    <w:rsid w:val="00731BFD"/>
    <w:pPr>
      <w:numPr>
        <w:numId w:val="64"/>
      </w:numPr>
      <w:spacing w:after="120" w:line="240" w:lineRule="auto"/>
    </w:pPr>
    <w:rPr>
      <w:rFonts w:ascii="Arial" w:eastAsia="Times New Roman" w:hAnsi="Arial" w:cs="Times New Roman"/>
    </w:rPr>
  </w:style>
  <w:style w:type="paragraph" w:customStyle="1" w:styleId="bullet2">
    <w:name w:val="bullet 2"/>
    <w:basedOn w:val="Normal"/>
    <w:uiPriority w:val="99"/>
    <w:rsid w:val="00731BFD"/>
    <w:pPr>
      <w:numPr>
        <w:ilvl w:val="2"/>
        <w:numId w:val="64"/>
      </w:numPr>
      <w:spacing w:after="120" w:line="240" w:lineRule="auto"/>
    </w:pPr>
    <w:rPr>
      <w:rFonts w:ascii="Arial" w:eastAsia="Times New Roman" w:hAnsi="Arial" w:cs="Arial"/>
    </w:rPr>
  </w:style>
  <w:style w:type="paragraph" w:customStyle="1" w:styleId="bullet3">
    <w:name w:val="bullet 3"/>
    <w:basedOn w:val="Normal"/>
    <w:uiPriority w:val="99"/>
    <w:rsid w:val="00731BFD"/>
    <w:pPr>
      <w:numPr>
        <w:ilvl w:val="4"/>
        <w:numId w:val="64"/>
      </w:numPr>
      <w:spacing w:after="120" w:line="240" w:lineRule="auto"/>
    </w:pPr>
    <w:rPr>
      <w:rFonts w:ascii="Arial" w:eastAsia="Times New Roman" w:hAnsi="Arial" w:cs="Arial"/>
    </w:rPr>
  </w:style>
  <w:style w:type="paragraph" w:customStyle="1" w:styleId="bulletindent1">
    <w:name w:val="bullet indent 1"/>
    <w:basedOn w:val="Normal"/>
    <w:uiPriority w:val="99"/>
    <w:rsid w:val="00731BFD"/>
    <w:pPr>
      <w:numPr>
        <w:ilvl w:val="1"/>
        <w:numId w:val="64"/>
      </w:numPr>
      <w:spacing w:after="120" w:line="240" w:lineRule="auto"/>
    </w:pPr>
    <w:rPr>
      <w:rFonts w:ascii="Arial" w:eastAsia="Times New Roman" w:hAnsi="Arial" w:cs="Arial"/>
    </w:rPr>
  </w:style>
  <w:style w:type="paragraph" w:customStyle="1" w:styleId="bullet4">
    <w:name w:val="bullet 4"/>
    <w:basedOn w:val="Normal"/>
    <w:uiPriority w:val="99"/>
    <w:rsid w:val="00731BFD"/>
    <w:pPr>
      <w:numPr>
        <w:ilvl w:val="6"/>
        <w:numId w:val="64"/>
      </w:numPr>
      <w:spacing w:after="120" w:line="240" w:lineRule="auto"/>
    </w:pPr>
    <w:rPr>
      <w:rFonts w:ascii="Arial" w:eastAsia="Times New Roman" w:hAnsi="Arial" w:cs="Arial"/>
    </w:rPr>
  </w:style>
  <w:style w:type="paragraph" w:customStyle="1" w:styleId="bulletindent2">
    <w:name w:val="bullet indent 2"/>
    <w:basedOn w:val="bullet2"/>
    <w:uiPriority w:val="99"/>
    <w:rsid w:val="00731BFD"/>
    <w:pPr>
      <w:numPr>
        <w:ilvl w:val="3"/>
      </w:numPr>
    </w:pPr>
  </w:style>
  <w:style w:type="paragraph" w:customStyle="1" w:styleId="bulletindent3">
    <w:name w:val="bullet indent 3"/>
    <w:basedOn w:val="bullet3"/>
    <w:uiPriority w:val="99"/>
    <w:rsid w:val="00731BFD"/>
    <w:pPr>
      <w:numPr>
        <w:ilvl w:val="5"/>
      </w:numPr>
    </w:pPr>
  </w:style>
  <w:style w:type="paragraph" w:customStyle="1" w:styleId="bulletindent4">
    <w:name w:val="bullet indent 4"/>
    <w:basedOn w:val="bullet4"/>
    <w:uiPriority w:val="99"/>
    <w:rsid w:val="00731BFD"/>
    <w:pPr>
      <w:numPr>
        <w:ilvl w:val="7"/>
      </w:numPr>
    </w:pPr>
  </w:style>
  <w:style w:type="paragraph" w:customStyle="1" w:styleId="bullet5">
    <w:name w:val="bullet 5"/>
    <w:basedOn w:val="Normal"/>
    <w:uiPriority w:val="99"/>
    <w:rsid w:val="00731BFD"/>
    <w:pPr>
      <w:numPr>
        <w:ilvl w:val="8"/>
        <w:numId w:val="64"/>
      </w:numPr>
      <w:spacing w:after="120" w:line="240" w:lineRule="auto"/>
    </w:pPr>
    <w:rPr>
      <w:rFonts w:ascii="Arial" w:eastAsia="Times New Roman" w:hAnsi="Arial" w:cs="Arial"/>
    </w:rPr>
  </w:style>
  <w:style w:type="numbering" w:customStyle="1" w:styleId="Bullets">
    <w:name w:val="Bullets"/>
    <w:basedOn w:val="NoList"/>
    <w:rsid w:val="00731BFD"/>
    <w:pPr>
      <w:numPr>
        <w:numId w:val="64"/>
      </w:numPr>
    </w:pPr>
  </w:style>
  <w:style w:type="character" w:customStyle="1" w:styleId="bullet1Char0">
    <w:name w:val="bullet 1 Char"/>
    <w:link w:val="bullet10"/>
    <w:uiPriority w:val="99"/>
    <w:rsid w:val="00731BFD"/>
    <w:rPr>
      <w:rFonts w:ascii="Arial" w:eastAsia="Times New Roman" w:hAnsi="Arial" w:cs="Times New Roman"/>
    </w:rPr>
  </w:style>
  <w:style w:type="paragraph" w:customStyle="1" w:styleId="TableNumberedList">
    <w:name w:val="Table Numbered List"/>
    <w:basedOn w:val="Normal"/>
    <w:next w:val="Normal"/>
    <w:link w:val="TableNumberedListChar"/>
    <w:rsid w:val="00731BFD"/>
    <w:pPr>
      <w:keepNext/>
      <w:numPr>
        <w:numId w:val="65"/>
      </w:numPr>
      <w:spacing w:before="120" w:after="60" w:line="240" w:lineRule="auto"/>
      <w:ind w:left="288" w:hanging="288"/>
    </w:pPr>
    <w:rPr>
      <w:rFonts w:ascii="Arial" w:eastAsia="MS Mincho" w:hAnsi="Arial" w:cs="Times New Roman"/>
      <w:b/>
      <w:sz w:val="20"/>
      <w:szCs w:val="24"/>
    </w:rPr>
  </w:style>
  <w:style w:type="character" w:customStyle="1" w:styleId="TableNumberedListChar">
    <w:name w:val="Table Numbered List Char"/>
    <w:link w:val="TableNumberedList"/>
    <w:locked/>
    <w:rsid w:val="00731BFD"/>
    <w:rPr>
      <w:rFonts w:ascii="Arial" w:eastAsia="MS Mincho" w:hAnsi="Arial" w:cs="Times New Roman"/>
      <w:b/>
      <w:sz w:val="20"/>
      <w:szCs w:val="24"/>
    </w:rPr>
  </w:style>
  <w:style w:type="character" w:customStyle="1" w:styleId="TableTextChar">
    <w:name w:val="Table Text Char"/>
    <w:link w:val="TableText"/>
    <w:uiPriority w:val="99"/>
    <w:locked/>
    <w:rsid w:val="00731BFD"/>
    <w:rPr>
      <w:rFonts w:ascii="Arial" w:eastAsia="Times New Roman" w:hAnsi="Arial" w:cs="Times New Roman"/>
      <w:sz w:val="20"/>
      <w:szCs w:val="20"/>
    </w:rPr>
  </w:style>
  <w:style w:type="paragraph" w:customStyle="1" w:styleId="TableHeading">
    <w:name w:val="Table Heading"/>
    <w:basedOn w:val="Normal"/>
    <w:link w:val="TableHeadingChar"/>
    <w:uiPriority w:val="99"/>
    <w:rsid w:val="00731BFD"/>
    <w:pPr>
      <w:keepNext/>
      <w:spacing w:before="40" w:after="40" w:line="240" w:lineRule="auto"/>
      <w:jc w:val="center"/>
    </w:pPr>
    <w:rPr>
      <w:rFonts w:ascii="Arial" w:eastAsia="Times New Roman" w:hAnsi="Arial" w:cs="Times New Roman"/>
      <w:b/>
      <w:sz w:val="20"/>
      <w:szCs w:val="24"/>
    </w:rPr>
  </w:style>
  <w:style w:type="character" w:customStyle="1" w:styleId="TableHeadingChar">
    <w:name w:val="Table Heading Char"/>
    <w:link w:val="TableHeading"/>
    <w:uiPriority w:val="99"/>
    <w:rsid w:val="00731BFD"/>
    <w:rPr>
      <w:rFonts w:ascii="Arial" w:eastAsia="Times New Roman" w:hAnsi="Arial" w:cs="Times New Roman"/>
      <w:b/>
      <w:sz w:val="20"/>
      <w:szCs w:val="24"/>
    </w:rPr>
  </w:style>
  <w:style w:type="character" w:styleId="Emphasis">
    <w:name w:val="Emphasis"/>
    <w:uiPriority w:val="20"/>
    <w:qFormat/>
    <w:rsid w:val="00731BFD"/>
    <w:rPr>
      <w:b/>
      <w:bCs/>
      <w:i w:val="0"/>
      <w:iCs w:val="0"/>
    </w:rPr>
  </w:style>
  <w:style w:type="paragraph" w:customStyle="1" w:styleId="Heading1New">
    <w:name w:val="Heading 1 (New)"/>
    <w:basedOn w:val="Heading1"/>
    <w:link w:val="Heading1NewChar"/>
    <w:rsid w:val="00731BFD"/>
    <w:pPr>
      <w:tabs>
        <w:tab w:val="num" w:pos="357"/>
      </w:tabs>
      <w:spacing w:before="0" w:after="240" w:line="240" w:lineRule="auto"/>
      <w:ind w:left="357" w:hanging="357"/>
    </w:pPr>
    <w:rPr>
      <w:rFonts w:ascii="Barclays" w:hAnsi="Barclays" w:cs="Arial"/>
      <w:sz w:val="20"/>
      <w:lang w:val="en-GB" w:eastAsia="en-US"/>
    </w:rPr>
  </w:style>
  <w:style w:type="character" w:customStyle="1" w:styleId="Heading1NewChar">
    <w:name w:val="Heading 1 (New) Char"/>
    <w:link w:val="Heading1New"/>
    <w:rsid w:val="00731BFD"/>
    <w:rPr>
      <w:rFonts w:ascii="Barclays" w:eastAsia="Times New Roman" w:hAnsi="Barclays" w:cs="Arial"/>
      <w:b/>
      <w:bCs/>
      <w:kern w:val="32"/>
      <w:sz w:val="20"/>
      <w:szCs w:val="32"/>
      <w:lang w:val="en-GB"/>
    </w:rPr>
  </w:style>
  <w:style w:type="paragraph" w:styleId="Revision">
    <w:name w:val="Revision"/>
    <w:hidden/>
    <w:uiPriority w:val="99"/>
    <w:semiHidden/>
    <w:rsid w:val="00731BFD"/>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731BFD"/>
    <w:pPr>
      <w:widowControl w:val="0"/>
      <w:spacing w:after="0" w:line="240" w:lineRule="auto"/>
    </w:pPr>
    <w:rPr>
      <w:rFonts w:ascii="Calibri" w:eastAsia="Calibri" w:hAnsi="Calibri" w:cs="Times New Roman"/>
    </w:rPr>
  </w:style>
  <w:style w:type="character" w:styleId="FootnoteReference">
    <w:name w:val="footnote reference"/>
    <w:uiPriority w:val="99"/>
    <w:semiHidden/>
    <w:unhideWhenUsed/>
    <w:rsid w:val="00731BFD"/>
    <w:rPr>
      <w:vertAlign w:val="superscript"/>
    </w:rPr>
  </w:style>
  <w:style w:type="numbering" w:customStyle="1" w:styleId="NoList2">
    <w:name w:val="No List2"/>
    <w:next w:val="NoList"/>
    <w:uiPriority w:val="99"/>
    <w:semiHidden/>
    <w:unhideWhenUsed/>
    <w:rsid w:val="00C80471"/>
  </w:style>
  <w:style w:type="numbering" w:customStyle="1" w:styleId="Bullets1">
    <w:name w:val="Bullets1"/>
    <w:basedOn w:val="NoList"/>
    <w:rsid w:val="00C80471"/>
    <w:pPr>
      <w:numPr>
        <w:numId w:val="67"/>
      </w:numPr>
    </w:pPr>
  </w:style>
  <w:style w:type="paragraph" w:styleId="z-TopofForm">
    <w:name w:val="HTML Top of Form"/>
    <w:basedOn w:val="Normal"/>
    <w:next w:val="Normal"/>
    <w:link w:val="z-TopofFormChar"/>
    <w:hidden/>
    <w:rsid w:val="007A54E0"/>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rsid w:val="007A54E0"/>
    <w:rPr>
      <w:rFonts w:ascii="Arial" w:eastAsia="Times New Roman" w:hAnsi="Arial" w:cs="Times New Roman"/>
      <w:vanish/>
      <w:sz w:val="16"/>
      <w:szCs w:val="16"/>
      <w:lang w:val="x-none" w:eastAsia="x-none"/>
    </w:rPr>
  </w:style>
  <w:style w:type="paragraph" w:styleId="HTMLPreformatted">
    <w:name w:val="HTML Preformatted"/>
    <w:basedOn w:val="Normal"/>
    <w:link w:val="HTMLPreformattedChar"/>
    <w:rsid w:val="007A5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rsid w:val="007A54E0"/>
    <w:rPr>
      <w:rFonts w:ascii="Courier New" w:eastAsia="Times New Roman" w:hAnsi="Courier New" w:cs="Times New Roman"/>
      <w:sz w:val="20"/>
      <w:szCs w:val="20"/>
      <w:lang w:val="x-none" w:eastAsia="x-none"/>
    </w:rPr>
  </w:style>
  <w:style w:type="paragraph" w:styleId="TOCHeading">
    <w:name w:val="TOC Heading"/>
    <w:basedOn w:val="Heading1"/>
    <w:next w:val="Normal"/>
    <w:uiPriority w:val="39"/>
    <w:unhideWhenUsed/>
    <w:qFormat/>
    <w:rsid w:val="00251AE8"/>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paragraph" w:customStyle="1" w:styleId="CM29">
    <w:name w:val="CM29"/>
    <w:basedOn w:val="Normal"/>
    <w:next w:val="Normal"/>
    <w:uiPriority w:val="99"/>
    <w:rsid w:val="00CF0672"/>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689466">
      <w:bodyDiv w:val="1"/>
      <w:marLeft w:val="0"/>
      <w:marRight w:val="0"/>
      <w:marTop w:val="0"/>
      <w:marBottom w:val="0"/>
      <w:divBdr>
        <w:top w:val="none" w:sz="0" w:space="0" w:color="auto"/>
        <w:left w:val="none" w:sz="0" w:space="0" w:color="auto"/>
        <w:bottom w:val="none" w:sz="0" w:space="0" w:color="auto"/>
        <w:right w:val="none" w:sz="0" w:space="0" w:color="auto"/>
      </w:divBdr>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
    <w:div w:id="182742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ogs.ny.gov/about/regs/docs/ListofEntities.pdf"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ny.newnycontracts.com/FrontEnd/VendorSearchPublic.as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1CF70-45EB-4E9B-B4C8-BE4DAA8B7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F5CDAF6A.dotm</Template>
  <TotalTime>1</TotalTime>
  <Pages>15</Pages>
  <Words>5887</Words>
  <Characters>33560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NYSDTF</Company>
  <LinksUpToDate>false</LinksUpToDate>
  <CharactersWithSpaces>39369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Gwynn, William</dc:creator>
  <cp:lastModifiedBy>Brownell, Matthew</cp:lastModifiedBy>
  <cp:revision>4</cp:revision>
  <cp:lastPrinted>2019-02-25T17:03:00Z</cp:lastPrinted>
  <dcterms:created xsi:type="dcterms:W3CDTF">2019-02-26T19:55:00Z</dcterms:created>
  <dcterms:modified xsi:type="dcterms:W3CDTF">2019-03-04T19:49:00Z</dcterms:modified>
</cp:coreProperties>
</file>